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C5E6" w14:textId="77777777" w:rsidR="000625E1" w:rsidRDefault="000625E1">
      <w:pPr>
        <w:pStyle w:val="Heading1"/>
        <w:rPr>
          <w:rFonts w:cs="Arial"/>
        </w:rPr>
      </w:pPr>
      <w:bookmarkStart w:id="0" w:name="PRMS_RIName"/>
      <w:r>
        <w:rPr>
          <w:rFonts w:cs="Arial"/>
        </w:rPr>
        <w:t>St Andrew's Village Trust (Incorporated) - St Andrew's Village</w:t>
      </w:r>
      <w:bookmarkEnd w:id="0"/>
    </w:p>
    <w:p w14:paraId="2F7901F1" w14:textId="77777777" w:rsidR="000625E1" w:rsidRDefault="000625E1">
      <w:pPr>
        <w:pStyle w:val="Heading2"/>
        <w:spacing w:after="0"/>
        <w:rPr>
          <w:rFonts w:cs="Arial"/>
        </w:rPr>
      </w:pPr>
      <w:r>
        <w:rPr>
          <w:rFonts w:cs="Arial"/>
        </w:rPr>
        <w:t>Introduction</w:t>
      </w:r>
    </w:p>
    <w:p w14:paraId="504C37EB" w14:textId="77777777" w:rsidR="000625E1" w:rsidRDefault="000625E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70A0326" w14:textId="77777777" w:rsidR="000625E1" w:rsidRDefault="000625E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62774EF" w14:textId="77777777" w:rsidR="000625E1" w:rsidRDefault="000625E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2BDF480" w14:textId="77777777" w:rsidR="000625E1" w:rsidRDefault="000625E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C59C01F" w14:textId="77777777" w:rsidR="000625E1" w:rsidRDefault="000625E1">
      <w:pPr>
        <w:spacing w:before="240" w:after="240"/>
        <w:rPr>
          <w:rFonts w:cs="Arial"/>
          <w:lang w:eastAsia="en-NZ"/>
        </w:rPr>
      </w:pPr>
      <w:r>
        <w:rPr>
          <w:rFonts w:cs="Arial"/>
          <w:lang w:eastAsia="en-NZ"/>
        </w:rPr>
        <w:t>The specifics of this audit included:</w:t>
      </w:r>
    </w:p>
    <w:p w14:paraId="0A2C3524" w14:textId="77777777" w:rsidR="000625E1" w:rsidRPr="009D18F5" w:rsidRDefault="000625E1" w:rsidP="009D18F5">
      <w:pPr>
        <w:pBdr>
          <w:top w:val="single" w:sz="4" w:space="1" w:color="auto"/>
          <w:left w:val="single" w:sz="4" w:space="4" w:color="auto"/>
          <w:bottom w:val="single" w:sz="4" w:space="1" w:color="auto"/>
          <w:right w:val="single" w:sz="4" w:space="4" w:color="auto"/>
        </w:pBdr>
        <w:rPr>
          <w:rFonts w:cs="Arial"/>
        </w:rPr>
      </w:pPr>
    </w:p>
    <w:p w14:paraId="5CFF4B51" w14:textId="77777777" w:rsidR="000625E1" w:rsidRPr="009418D4" w:rsidRDefault="000625E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 Andrew's Village Trust (Incorporated)</w:t>
      </w:r>
      <w:bookmarkEnd w:id="4"/>
    </w:p>
    <w:p w14:paraId="48F946D4" w14:textId="77777777" w:rsidR="000625E1" w:rsidRPr="009418D4" w:rsidRDefault="000625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Andrew's Village</w:t>
      </w:r>
      <w:bookmarkEnd w:id="5"/>
    </w:p>
    <w:p w14:paraId="1E1F1C24" w14:textId="77777777" w:rsidR="000625E1" w:rsidRPr="009418D4" w:rsidRDefault="000625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A8764D9" w14:textId="77777777" w:rsidR="000625E1" w:rsidRPr="009418D4" w:rsidRDefault="000625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May 2026</w:t>
      </w:r>
      <w:bookmarkEnd w:id="7"/>
      <w:r w:rsidRPr="009418D4">
        <w:rPr>
          <w:rFonts w:cs="Arial"/>
        </w:rPr>
        <w:tab/>
        <w:t xml:space="preserve">End date: </w:t>
      </w:r>
      <w:bookmarkStart w:id="8" w:name="AuditEndDate"/>
      <w:r>
        <w:rPr>
          <w:rFonts w:cs="Arial"/>
        </w:rPr>
        <w:t>8 May 2026</w:t>
      </w:r>
      <w:bookmarkEnd w:id="8"/>
    </w:p>
    <w:p w14:paraId="2734B585" w14:textId="77777777" w:rsidR="000625E1" w:rsidRPr="009418D4" w:rsidRDefault="000625E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In line with the reconfiguration requests dated July 2025 and September 2025; the audit verified the conversion of one hospital level care bed to create an additional staff office and the addition of three hospital level care beds (from the reopening of part of Douglas House). The 147 beds now includes 28 dedicated dementia level care beds; 42 hospital level care beds and 77 dual purpose beds.</w:t>
      </w:r>
    </w:p>
    <w:bookmarkEnd w:id="9"/>
    <w:p w14:paraId="2C247D3E" w14:textId="77777777" w:rsidR="00E403CB" w:rsidRPr="009418D4" w:rsidRDefault="000625E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134</w:t>
      </w:r>
      <w:bookmarkEnd w:id="10"/>
    </w:p>
    <w:p w14:paraId="0EE589C5" w14:textId="77777777" w:rsidR="000625E1" w:rsidRDefault="000625E1" w:rsidP="009D18F5">
      <w:pPr>
        <w:pBdr>
          <w:top w:val="single" w:sz="4" w:space="1" w:color="auto"/>
          <w:left w:val="single" w:sz="4" w:space="4" w:color="auto"/>
          <w:bottom w:val="single" w:sz="4" w:space="1" w:color="auto"/>
          <w:right w:val="single" w:sz="4" w:space="4" w:color="auto"/>
        </w:pBdr>
        <w:rPr>
          <w:rFonts w:cs="Arial"/>
          <w:lang w:eastAsia="en-NZ"/>
        </w:rPr>
      </w:pPr>
    </w:p>
    <w:p w14:paraId="16E300AB" w14:textId="77777777" w:rsidR="000625E1" w:rsidRDefault="000625E1">
      <w:pPr>
        <w:pStyle w:val="Heading1"/>
        <w:rPr>
          <w:rFonts w:cs="Arial"/>
        </w:rPr>
      </w:pPr>
      <w:r>
        <w:rPr>
          <w:rFonts w:cs="Arial"/>
        </w:rPr>
        <w:lastRenderedPageBreak/>
        <w:t>Executive summary of the audit</w:t>
      </w:r>
    </w:p>
    <w:p w14:paraId="1D9D5925" w14:textId="77777777" w:rsidR="000625E1" w:rsidRDefault="000625E1">
      <w:pPr>
        <w:pStyle w:val="Heading2"/>
        <w:rPr>
          <w:rFonts w:cs="Arial"/>
        </w:rPr>
      </w:pPr>
      <w:r>
        <w:rPr>
          <w:rFonts w:cs="Arial"/>
        </w:rPr>
        <w:t>Introduction</w:t>
      </w:r>
    </w:p>
    <w:p w14:paraId="38719CAF" w14:textId="77777777" w:rsidR="000625E1" w:rsidRDefault="000625E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994C0E9" w14:textId="77777777" w:rsidR="000625E1" w:rsidRDefault="000625E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AB99498" w14:textId="77777777" w:rsidR="000625E1" w:rsidRDefault="000625E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865F11" w14:textId="77777777" w:rsidR="000625E1" w:rsidRDefault="000625E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9F9CC77" w14:textId="77777777" w:rsidR="000625E1" w:rsidRDefault="000625E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F25E166" w14:textId="77777777" w:rsidR="000625E1" w:rsidRDefault="000625E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B44DCAC" w14:textId="77777777" w:rsidR="000625E1" w:rsidRDefault="000625E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BD28B6C" w14:textId="77777777" w:rsidR="000625E1" w:rsidRDefault="000625E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73B9F60" w14:textId="77777777" w:rsidR="000625E1" w:rsidRDefault="000625E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403CB" w14:paraId="338C4F60" w14:textId="77777777">
        <w:trPr>
          <w:cantSplit/>
          <w:tblHeader/>
        </w:trPr>
        <w:tc>
          <w:tcPr>
            <w:tcW w:w="1260" w:type="dxa"/>
            <w:tcBorders>
              <w:bottom w:val="single" w:sz="4" w:space="0" w:color="000000"/>
            </w:tcBorders>
            <w:vAlign w:val="center"/>
          </w:tcPr>
          <w:p w14:paraId="255E0A81" w14:textId="77777777" w:rsidR="000625E1" w:rsidRDefault="000625E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3C5CE88" w14:textId="77777777" w:rsidR="000625E1" w:rsidRDefault="000625E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690FECF" w14:textId="77777777" w:rsidR="000625E1" w:rsidRDefault="000625E1">
            <w:pPr>
              <w:spacing w:before="60" w:after="60"/>
              <w:rPr>
                <w:rFonts w:eastAsia="Calibri"/>
                <w:b/>
                <w:szCs w:val="24"/>
              </w:rPr>
            </w:pPr>
            <w:r>
              <w:rPr>
                <w:rFonts w:eastAsia="Calibri"/>
                <w:b/>
                <w:szCs w:val="24"/>
              </w:rPr>
              <w:t>Definition</w:t>
            </w:r>
          </w:p>
        </w:tc>
      </w:tr>
      <w:tr w:rsidR="00E403CB" w14:paraId="4FE0E56B" w14:textId="77777777">
        <w:trPr>
          <w:cantSplit/>
          <w:trHeight w:val="964"/>
        </w:trPr>
        <w:tc>
          <w:tcPr>
            <w:tcW w:w="1260" w:type="dxa"/>
            <w:tcBorders>
              <w:bottom w:val="single" w:sz="4" w:space="0" w:color="000000"/>
            </w:tcBorders>
            <w:shd w:val="clear" w:color="0066FF" w:fill="0000FF"/>
            <w:vAlign w:val="center"/>
          </w:tcPr>
          <w:p w14:paraId="28CDD93D" w14:textId="77777777" w:rsidR="000625E1" w:rsidRDefault="000625E1">
            <w:pPr>
              <w:spacing w:before="60" w:after="60"/>
              <w:rPr>
                <w:rFonts w:eastAsia="Calibri"/>
                <w:szCs w:val="24"/>
              </w:rPr>
            </w:pPr>
          </w:p>
        </w:tc>
        <w:tc>
          <w:tcPr>
            <w:tcW w:w="7095" w:type="dxa"/>
            <w:tcBorders>
              <w:bottom w:val="single" w:sz="4" w:space="0" w:color="000000"/>
            </w:tcBorders>
            <w:shd w:val="clear" w:color="auto" w:fill="auto"/>
            <w:vAlign w:val="center"/>
          </w:tcPr>
          <w:p w14:paraId="7C13B7F2" w14:textId="77777777" w:rsidR="000625E1" w:rsidRDefault="000625E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B84C75C" w14:textId="77777777" w:rsidR="000625E1" w:rsidRDefault="000625E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403CB" w14:paraId="7A9099DB" w14:textId="77777777">
        <w:trPr>
          <w:cantSplit/>
          <w:trHeight w:val="964"/>
        </w:trPr>
        <w:tc>
          <w:tcPr>
            <w:tcW w:w="1260" w:type="dxa"/>
            <w:shd w:val="clear" w:color="33CC33" w:fill="00FF00"/>
            <w:vAlign w:val="center"/>
          </w:tcPr>
          <w:p w14:paraId="01CE2147" w14:textId="77777777" w:rsidR="000625E1" w:rsidRDefault="000625E1">
            <w:pPr>
              <w:spacing w:before="60" w:after="60"/>
              <w:rPr>
                <w:rFonts w:eastAsia="Calibri"/>
                <w:szCs w:val="24"/>
              </w:rPr>
            </w:pPr>
          </w:p>
        </w:tc>
        <w:tc>
          <w:tcPr>
            <w:tcW w:w="7095" w:type="dxa"/>
            <w:shd w:val="clear" w:color="auto" w:fill="auto"/>
            <w:vAlign w:val="center"/>
          </w:tcPr>
          <w:p w14:paraId="5BDF4761" w14:textId="77777777" w:rsidR="000625E1" w:rsidRDefault="000625E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FC242FD" w14:textId="77777777" w:rsidR="000625E1" w:rsidRDefault="000625E1">
            <w:pPr>
              <w:spacing w:before="60" w:after="60"/>
              <w:ind w:left="50"/>
              <w:rPr>
                <w:rFonts w:eastAsia="Calibri"/>
                <w:szCs w:val="24"/>
              </w:rPr>
            </w:pPr>
            <w:r w:rsidRPr="00FB778F">
              <w:rPr>
                <w:rFonts w:eastAsia="Calibri"/>
                <w:szCs w:val="24"/>
              </w:rPr>
              <w:t>Subsections applicable to this service fully attained</w:t>
            </w:r>
          </w:p>
        </w:tc>
      </w:tr>
      <w:tr w:rsidR="00E403CB" w14:paraId="0C2AE898" w14:textId="77777777">
        <w:trPr>
          <w:cantSplit/>
          <w:trHeight w:val="964"/>
        </w:trPr>
        <w:tc>
          <w:tcPr>
            <w:tcW w:w="1260" w:type="dxa"/>
            <w:tcBorders>
              <w:bottom w:val="single" w:sz="4" w:space="0" w:color="000000"/>
            </w:tcBorders>
            <w:shd w:val="clear" w:color="auto" w:fill="FFFF00"/>
            <w:vAlign w:val="center"/>
          </w:tcPr>
          <w:p w14:paraId="186B5E5F" w14:textId="77777777" w:rsidR="000625E1" w:rsidRDefault="000625E1">
            <w:pPr>
              <w:spacing w:before="60" w:after="60"/>
              <w:rPr>
                <w:rFonts w:eastAsia="Calibri"/>
                <w:szCs w:val="24"/>
              </w:rPr>
            </w:pPr>
          </w:p>
        </w:tc>
        <w:tc>
          <w:tcPr>
            <w:tcW w:w="7095" w:type="dxa"/>
            <w:shd w:val="clear" w:color="auto" w:fill="auto"/>
            <w:vAlign w:val="center"/>
          </w:tcPr>
          <w:p w14:paraId="6A102712" w14:textId="77777777" w:rsidR="000625E1" w:rsidRDefault="000625E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8B7BF19" w14:textId="77777777" w:rsidR="000625E1" w:rsidRDefault="000625E1">
            <w:pPr>
              <w:spacing w:before="60" w:after="60"/>
              <w:ind w:left="50"/>
              <w:rPr>
                <w:rFonts w:eastAsia="Calibri"/>
                <w:szCs w:val="24"/>
              </w:rPr>
            </w:pPr>
            <w:r w:rsidRPr="00FB778F">
              <w:rPr>
                <w:rFonts w:eastAsia="Calibri"/>
                <w:szCs w:val="24"/>
              </w:rPr>
              <w:t>Some subsections applicable to this service partially attained and of low risk</w:t>
            </w:r>
          </w:p>
        </w:tc>
      </w:tr>
      <w:tr w:rsidR="00E403CB" w14:paraId="402EE12B" w14:textId="77777777">
        <w:trPr>
          <w:cantSplit/>
          <w:trHeight w:val="964"/>
        </w:trPr>
        <w:tc>
          <w:tcPr>
            <w:tcW w:w="1260" w:type="dxa"/>
            <w:tcBorders>
              <w:bottom w:val="single" w:sz="4" w:space="0" w:color="000000"/>
            </w:tcBorders>
            <w:shd w:val="clear" w:color="auto" w:fill="FFC800"/>
            <w:vAlign w:val="center"/>
          </w:tcPr>
          <w:p w14:paraId="6529BFC5" w14:textId="77777777" w:rsidR="000625E1" w:rsidRDefault="000625E1">
            <w:pPr>
              <w:spacing w:before="60" w:after="60"/>
              <w:rPr>
                <w:rFonts w:eastAsia="Calibri"/>
                <w:szCs w:val="24"/>
              </w:rPr>
            </w:pPr>
          </w:p>
        </w:tc>
        <w:tc>
          <w:tcPr>
            <w:tcW w:w="7095" w:type="dxa"/>
            <w:tcBorders>
              <w:bottom w:val="single" w:sz="4" w:space="0" w:color="000000"/>
            </w:tcBorders>
            <w:shd w:val="clear" w:color="auto" w:fill="auto"/>
            <w:vAlign w:val="center"/>
          </w:tcPr>
          <w:p w14:paraId="0DAEDD62" w14:textId="77777777" w:rsidR="000625E1" w:rsidRDefault="000625E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6FB2E6" w14:textId="77777777" w:rsidR="000625E1" w:rsidRDefault="000625E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403CB" w14:paraId="750EBC01" w14:textId="77777777">
        <w:trPr>
          <w:cantSplit/>
          <w:trHeight w:val="964"/>
        </w:trPr>
        <w:tc>
          <w:tcPr>
            <w:tcW w:w="1260" w:type="dxa"/>
            <w:shd w:val="clear" w:color="auto" w:fill="FF0000"/>
            <w:vAlign w:val="center"/>
          </w:tcPr>
          <w:p w14:paraId="618110A0" w14:textId="77777777" w:rsidR="000625E1" w:rsidRDefault="000625E1">
            <w:pPr>
              <w:spacing w:before="60" w:after="60"/>
              <w:rPr>
                <w:rFonts w:eastAsia="Calibri"/>
                <w:szCs w:val="24"/>
              </w:rPr>
            </w:pPr>
          </w:p>
        </w:tc>
        <w:tc>
          <w:tcPr>
            <w:tcW w:w="7095" w:type="dxa"/>
            <w:shd w:val="clear" w:color="auto" w:fill="auto"/>
            <w:vAlign w:val="center"/>
          </w:tcPr>
          <w:p w14:paraId="2F67BA72" w14:textId="77777777" w:rsidR="000625E1" w:rsidRDefault="000625E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968659B" w14:textId="77777777" w:rsidR="000625E1" w:rsidRDefault="000625E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14F6441" w14:textId="77777777" w:rsidR="000625E1" w:rsidRDefault="000625E1">
      <w:pPr>
        <w:pStyle w:val="Heading2"/>
        <w:spacing w:after="0"/>
        <w:rPr>
          <w:rFonts w:cs="Arial"/>
        </w:rPr>
      </w:pPr>
      <w:r>
        <w:rPr>
          <w:rFonts w:cs="Arial"/>
        </w:rPr>
        <w:t>General overview of the audit</w:t>
      </w:r>
    </w:p>
    <w:p w14:paraId="6DC5EF0C" w14:textId="77777777" w:rsidR="000625E1" w:rsidRDefault="000625E1">
      <w:pPr>
        <w:spacing w:before="240" w:line="276" w:lineRule="auto"/>
        <w:rPr>
          <w:rFonts w:eastAsia="Calibri"/>
        </w:rPr>
      </w:pPr>
      <w:bookmarkStart w:id="13" w:name="GeneralOverview"/>
      <w:r w:rsidRPr="00A4268A">
        <w:rPr>
          <w:rFonts w:eastAsia="Calibri"/>
        </w:rPr>
        <w:t xml:space="preserve">St Andrews Village is a standalone Charitable Trust located in Auckland. The service provides rest home, dementia, and hospital (medical and geriatric) levels of care for up to 147 </w:t>
      </w:r>
      <w:r w:rsidRPr="00A4268A">
        <w:rPr>
          <w:rFonts w:eastAsia="Calibri"/>
        </w:rPr>
        <w:t>beds. There were 134 residents on the days of audit.</w:t>
      </w:r>
    </w:p>
    <w:p w14:paraId="5D708C9A" w14:textId="77777777" w:rsidR="00E403CB" w:rsidRPr="00A4268A" w:rsidRDefault="000625E1">
      <w:pPr>
        <w:spacing w:before="240" w:line="276" w:lineRule="auto"/>
        <w:rPr>
          <w:rFonts w:eastAsia="Calibri"/>
        </w:rPr>
      </w:pPr>
      <w:r w:rsidRPr="00A4268A">
        <w:rPr>
          <w:rFonts w:eastAsia="Calibri"/>
        </w:rPr>
        <w:t>This certification audit was conducted against the Nga paerewa Health and disability services standard 2021 and the service provider’s contracts with the Health New Zealand. The audit process included the review of policies and procedures, the review of residents and staff files, observations, interviews with residents, family/whānau, management, staff, and a nurse practitioner. The audit includes the verification of three hospital level care beds and the creation of an office from an existing room.</w:t>
      </w:r>
    </w:p>
    <w:p w14:paraId="41CEE9DB" w14:textId="77777777" w:rsidR="00E403CB" w:rsidRPr="00A4268A" w:rsidRDefault="000625E1">
      <w:pPr>
        <w:spacing w:before="240" w:line="276" w:lineRule="auto"/>
        <w:rPr>
          <w:rFonts w:eastAsia="Calibri"/>
        </w:rPr>
      </w:pPr>
      <w:r w:rsidRPr="00A4268A">
        <w:rPr>
          <w:rFonts w:eastAsia="Calibri"/>
        </w:rPr>
        <w:t>The director of care and operations is appropriately qualified and experienced and is supported by a clinical manager, an executive leadership team and skilled clinical and household staff. There are quality systems documented. Feedback from residents and family/whānau was positive about the care and the services provided. Orientation and in-service training programmes are in place to provide staff with appropriate knowledge and skills to deliver care.</w:t>
      </w:r>
    </w:p>
    <w:p w14:paraId="39EE3E57" w14:textId="77777777" w:rsidR="00E403CB" w:rsidRPr="00A4268A" w:rsidRDefault="000625E1">
      <w:pPr>
        <w:spacing w:before="240" w:line="276" w:lineRule="auto"/>
        <w:rPr>
          <w:rFonts w:eastAsia="Calibri"/>
        </w:rPr>
      </w:pPr>
      <w:r w:rsidRPr="00A4268A">
        <w:rPr>
          <w:rFonts w:eastAsia="Calibri"/>
        </w:rPr>
        <w:t>This certification audit identified a shortfall related to staff orientation.</w:t>
      </w:r>
    </w:p>
    <w:bookmarkEnd w:id="13"/>
    <w:p w14:paraId="03DA69E6" w14:textId="77777777" w:rsidR="00E403CB" w:rsidRPr="00A4268A" w:rsidRDefault="00E403CB">
      <w:pPr>
        <w:spacing w:before="240" w:line="276" w:lineRule="auto"/>
        <w:rPr>
          <w:rFonts w:eastAsia="Calibri"/>
        </w:rPr>
      </w:pPr>
    </w:p>
    <w:p w14:paraId="6D1D4B4F" w14:textId="77777777" w:rsidR="000625E1" w:rsidRDefault="000625E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03CB" w14:paraId="07D6C583" w14:textId="77777777" w:rsidTr="00A4268A">
        <w:trPr>
          <w:cantSplit/>
        </w:trPr>
        <w:tc>
          <w:tcPr>
            <w:tcW w:w="10206" w:type="dxa"/>
            <w:vAlign w:val="center"/>
          </w:tcPr>
          <w:p w14:paraId="17DEFCBA" w14:textId="77777777" w:rsidR="000625E1" w:rsidRPr="00FB778F" w:rsidRDefault="000625E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0923C1E" w14:textId="77777777" w:rsidR="000625E1" w:rsidRPr="00621629" w:rsidRDefault="000625E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5192EDA" w14:textId="77777777" w:rsidR="000625E1" w:rsidRPr="00621629" w:rsidRDefault="000625E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2746E0" w14:textId="77777777" w:rsidR="000625E1" w:rsidRPr="00621629" w:rsidRDefault="000625E1" w:rsidP="008F3634">
            <w:pPr>
              <w:spacing w:before="60" w:after="60" w:line="276" w:lineRule="auto"/>
              <w:rPr>
                <w:rFonts w:eastAsia="Calibri"/>
              </w:rPr>
            </w:pPr>
            <w:bookmarkStart w:id="15" w:name="IndicatorDescription1_1"/>
            <w:bookmarkEnd w:id="15"/>
            <w:r>
              <w:t>Subsections applicable to this service fully attained.</w:t>
            </w:r>
          </w:p>
        </w:tc>
      </w:tr>
    </w:tbl>
    <w:p w14:paraId="5563E6AA" w14:textId="77777777" w:rsidR="000625E1" w:rsidRDefault="000625E1">
      <w:pPr>
        <w:spacing w:before="240" w:line="276" w:lineRule="auto"/>
        <w:rPr>
          <w:rFonts w:eastAsia="Calibri"/>
        </w:rPr>
      </w:pPr>
      <w:bookmarkStart w:id="16" w:name="ConsumerRights"/>
      <w:r w:rsidRPr="00A4268A">
        <w:rPr>
          <w:rFonts w:eastAsia="Calibri"/>
        </w:rPr>
        <w:t xml:space="preserve">St Andrews Village provides an environment that supports residents’ rights and safe care. Staff demonstrated an understanding of the rights and obligations. There is a Māori health plan and a Pacific health plan in place. The service works to provide high quality and effective services and care for residents. </w:t>
      </w:r>
    </w:p>
    <w:p w14:paraId="7494EACF" w14:textId="77777777" w:rsidR="00E403CB" w:rsidRPr="00A4268A" w:rsidRDefault="000625E1">
      <w:pPr>
        <w:spacing w:before="240" w:line="276" w:lineRule="auto"/>
        <w:rPr>
          <w:rFonts w:eastAsia="Calibri"/>
        </w:rPr>
      </w:pPr>
      <w:r w:rsidRPr="00A4268A">
        <w:rPr>
          <w:rFonts w:eastAsia="Calibri"/>
        </w:rPr>
        <w:t xml:space="preserve">Residents receive services in a manner that considers their dignity, privacy, and independence. The service supports people in a way that is inclusive and respects their identity and their experiences. The service listens and respects the voices of the residents and there are processes in place that ensure effective communication with them about their choices. </w:t>
      </w:r>
    </w:p>
    <w:p w14:paraId="10010C5A" w14:textId="77777777" w:rsidR="00E403CB" w:rsidRPr="00A4268A" w:rsidRDefault="000625E1">
      <w:pPr>
        <w:spacing w:before="240" w:line="276" w:lineRule="auto"/>
        <w:rPr>
          <w:rFonts w:eastAsia="Calibri"/>
        </w:rPr>
      </w:pPr>
      <w:r w:rsidRPr="00A4268A">
        <w:rPr>
          <w:rFonts w:eastAsia="Calibri"/>
        </w:rPr>
        <w:t>Care plans accommodate the choices of residents and/or their family/whānau. There is evidence that residents and family/whānau are kept informed. The rights of the residents and/or their family/whānau to make a complaint is understood, respected, and upheld by the service. Complaints processes are implemented, and complaints and concerns are actively managed and well-documented.</w:t>
      </w:r>
    </w:p>
    <w:bookmarkEnd w:id="16"/>
    <w:p w14:paraId="134383A2" w14:textId="77777777" w:rsidR="00E403CB" w:rsidRPr="00A4268A" w:rsidRDefault="00E403CB">
      <w:pPr>
        <w:spacing w:before="240" w:line="276" w:lineRule="auto"/>
        <w:rPr>
          <w:rFonts w:eastAsia="Calibri"/>
        </w:rPr>
      </w:pPr>
    </w:p>
    <w:p w14:paraId="201D9467" w14:textId="77777777" w:rsidR="000625E1" w:rsidRDefault="000625E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03CB" w14:paraId="02333E69" w14:textId="77777777" w:rsidTr="00A4268A">
        <w:trPr>
          <w:cantSplit/>
        </w:trPr>
        <w:tc>
          <w:tcPr>
            <w:tcW w:w="10206" w:type="dxa"/>
            <w:vAlign w:val="center"/>
          </w:tcPr>
          <w:p w14:paraId="29D2EFE3" w14:textId="77777777" w:rsidR="000625E1" w:rsidRPr="00621629" w:rsidRDefault="000625E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C49A159" w14:textId="77777777" w:rsidR="000625E1" w:rsidRPr="00621629" w:rsidRDefault="000625E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BF8A8E" w14:textId="77777777" w:rsidR="000625E1" w:rsidRPr="00621629" w:rsidRDefault="000625E1"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2EDE6F0" w14:textId="77777777" w:rsidR="000625E1" w:rsidRDefault="000625E1">
      <w:pPr>
        <w:spacing w:before="240" w:line="276" w:lineRule="auto"/>
        <w:rPr>
          <w:rFonts w:eastAsia="Calibri"/>
        </w:rPr>
      </w:pPr>
      <w:bookmarkStart w:id="19" w:name="OrganisationalManagement"/>
      <w:r w:rsidRPr="00A4268A">
        <w:rPr>
          <w:rFonts w:eastAsia="Calibri"/>
        </w:rPr>
        <w:lastRenderedPageBreak/>
        <w:t xml:space="preserve">St Andrews Village is governed by a Board. The business plan includes a mission statement and operational objectives. There is a documented quality plan. Quality improvement projects are </w:t>
      </w:r>
      <w:r w:rsidRPr="00A4268A">
        <w:rPr>
          <w:rFonts w:eastAsia="Calibri"/>
        </w:rPr>
        <w:t>documented. Internal audits, meetings, and collation of data were all documented as taking place as scheduled.</w:t>
      </w:r>
    </w:p>
    <w:p w14:paraId="7BC13FC8" w14:textId="77777777" w:rsidR="00E403CB" w:rsidRPr="00A4268A" w:rsidRDefault="000625E1">
      <w:pPr>
        <w:spacing w:before="240" w:line="276" w:lineRule="auto"/>
        <w:rPr>
          <w:rFonts w:eastAsia="Calibri"/>
        </w:rPr>
      </w:pPr>
      <w:r w:rsidRPr="00A4268A">
        <w:rPr>
          <w:rFonts w:eastAsia="Calibri"/>
        </w:rPr>
        <w:t xml:space="preserve">The service ensures the collection, storage, and use of residents’ personal and health information is secure, accessible, and confidential. </w:t>
      </w:r>
    </w:p>
    <w:p w14:paraId="3FB8CE24" w14:textId="77777777" w:rsidR="00E403CB" w:rsidRPr="00A4268A" w:rsidRDefault="000625E1">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ongoing staff education and training programme are in place. </w:t>
      </w:r>
    </w:p>
    <w:bookmarkEnd w:id="19"/>
    <w:p w14:paraId="2FC92268" w14:textId="77777777" w:rsidR="00E403CB" w:rsidRPr="00A4268A" w:rsidRDefault="00E403CB">
      <w:pPr>
        <w:spacing w:before="240" w:line="276" w:lineRule="auto"/>
        <w:rPr>
          <w:rFonts w:eastAsia="Calibri"/>
        </w:rPr>
      </w:pPr>
    </w:p>
    <w:p w14:paraId="5239B5C3" w14:textId="77777777" w:rsidR="000625E1" w:rsidRDefault="000625E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03CB" w14:paraId="1081F1CD" w14:textId="77777777" w:rsidTr="00A4268A">
        <w:trPr>
          <w:cantSplit/>
        </w:trPr>
        <w:tc>
          <w:tcPr>
            <w:tcW w:w="10206" w:type="dxa"/>
            <w:vAlign w:val="center"/>
          </w:tcPr>
          <w:p w14:paraId="0AFEECB5" w14:textId="77777777" w:rsidR="000625E1" w:rsidRPr="00621629" w:rsidRDefault="000625E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0CBA0AF" w14:textId="77777777" w:rsidR="000625E1" w:rsidRPr="00621629" w:rsidRDefault="000625E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E05DF9" w14:textId="77777777" w:rsidR="000625E1" w:rsidRPr="00621629" w:rsidRDefault="000625E1" w:rsidP="00621629">
            <w:pPr>
              <w:spacing w:before="60" w:after="60" w:line="276" w:lineRule="auto"/>
              <w:rPr>
                <w:rFonts w:eastAsia="Calibri"/>
              </w:rPr>
            </w:pPr>
            <w:bookmarkStart w:id="21" w:name="IndicatorDescription1_3"/>
            <w:bookmarkEnd w:id="21"/>
            <w:r>
              <w:t>Subsections applicable to this service fully attained.</w:t>
            </w:r>
          </w:p>
        </w:tc>
      </w:tr>
    </w:tbl>
    <w:p w14:paraId="6425FEDE" w14:textId="77777777" w:rsidR="000625E1" w:rsidRPr="005E14A4" w:rsidRDefault="000625E1" w:rsidP="00621629">
      <w:pPr>
        <w:spacing w:before="240" w:line="276" w:lineRule="auto"/>
        <w:rPr>
          <w:rFonts w:eastAsia="Calibri"/>
        </w:rPr>
      </w:pPr>
      <w:bookmarkStart w:id="22" w:name="ContinuumOfServiceDelivery"/>
      <w:r w:rsidRPr="00A4268A">
        <w:rPr>
          <w:rFonts w:eastAsia="Calibri"/>
        </w:rPr>
        <w:t xml:space="preserve">Entry into the service is managed in an equitable, safe, and timely manner. Registered nurses are responsible for assessment, care planning, and evaluation of care. </w:t>
      </w:r>
      <w:r w:rsidRPr="00A4268A">
        <w:rPr>
          <w:rFonts w:eastAsia="Calibri"/>
        </w:rPr>
        <w:t>Residents and family/whānau interviewed expressed they are involved at all stages of service delivery. A nurse practitioner is employed and there are general practitioners who visit the facility weekly to complete medical assessments and medication reviews. Residents have their needs met in a manner that respects their cultural values and beliefs.</w:t>
      </w:r>
    </w:p>
    <w:p w14:paraId="20AF69BC" w14:textId="77777777" w:rsidR="00E403CB" w:rsidRPr="00A4268A" w:rsidRDefault="000625E1" w:rsidP="00621629">
      <w:pPr>
        <w:spacing w:before="240" w:line="276" w:lineRule="auto"/>
        <w:rPr>
          <w:rFonts w:eastAsia="Calibri"/>
        </w:rPr>
      </w:pPr>
      <w:r w:rsidRPr="00A4268A">
        <w:rPr>
          <w:rFonts w:eastAsia="Calibri"/>
        </w:rPr>
        <w:t xml:space="preserve">The activities team implements the activity programme to meet the individual needs, preferences, and abilities of the residents. Residents are </w:t>
      </w:r>
      <w:r w:rsidRPr="00A4268A">
        <w:rPr>
          <w:rFonts w:eastAsia="Calibri"/>
        </w:rPr>
        <w:t>encouraged to maintain community links.</w:t>
      </w:r>
    </w:p>
    <w:p w14:paraId="04781808" w14:textId="77777777" w:rsidR="00E403CB" w:rsidRPr="00A4268A" w:rsidRDefault="000625E1"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competencies and education. All medication charts were completed correctly and evidenced allergies and sensitivities.</w:t>
      </w:r>
    </w:p>
    <w:p w14:paraId="0E3EB05E" w14:textId="77777777" w:rsidR="00E403CB" w:rsidRPr="00A4268A" w:rsidRDefault="000625E1"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 and/or modified needs were being met. Snacks are available at all times. The service has a current food control plan.</w:t>
      </w:r>
    </w:p>
    <w:p w14:paraId="1600C83D" w14:textId="77777777" w:rsidR="00E403CB" w:rsidRPr="00A4268A" w:rsidRDefault="000625E1"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370E8794" w14:textId="77777777" w:rsidR="00E403CB" w:rsidRPr="00A4268A" w:rsidRDefault="00E403CB" w:rsidP="00621629">
      <w:pPr>
        <w:spacing w:before="240" w:line="276" w:lineRule="auto"/>
        <w:rPr>
          <w:rFonts w:eastAsia="Calibri"/>
        </w:rPr>
      </w:pPr>
    </w:p>
    <w:p w14:paraId="4374142E" w14:textId="77777777" w:rsidR="000625E1" w:rsidRDefault="000625E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03CB" w14:paraId="19A58711" w14:textId="77777777" w:rsidTr="00A4268A">
        <w:trPr>
          <w:cantSplit/>
        </w:trPr>
        <w:tc>
          <w:tcPr>
            <w:tcW w:w="10206" w:type="dxa"/>
            <w:vAlign w:val="center"/>
          </w:tcPr>
          <w:p w14:paraId="5736F343" w14:textId="77777777" w:rsidR="000625E1" w:rsidRPr="00621629" w:rsidRDefault="000625E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1F4746" w14:textId="77777777" w:rsidR="000625E1" w:rsidRPr="00621629" w:rsidRDefault="000625E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4FE44E3" w14:textId="77777777" w:rsidR="000625E1" w:rsidRPr="00621629" w:rsidRDefault="000625E1" w:rsidP="00621629">
            <w:pPr>
              <w:spacing w:before="60" w:after="60" w:line="276" w:lineRule="auto"/>
              <w:rPr>
                <w:rFonts w:eastAsia="Calibri"/>
              </w:rPr>
            </w:pPr>
            <w:bookmarkStart w:id="24" w:name="IndicatorDescription1_4"/>
            <w:bookmarkEnd w:id="24"/>
            <w:r>
              <w:t>Subsections applicable to this service fully attained.</w:t>
            </w:r>
          </w:p>
        </w:tc>
      </w:tr>
    </w:tbl>
    <w:p w14:paraId="7E3B5F67" w14:textId="77777777" w:rsidR="000625E1" w:rsidRDefault="000625E1">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In the main care centre, all bedrooms are single with full ensuites (including dementia). Rooms are personalised. Documented systems are in place for essential, emergency, and security services. There is always a staff member on duty with a current first aid certificate.</w:t>
      </w:r>
    </w:p>
    <w:bookmarkEnd w:id="25"/>
    <w:p w14:paraId="46C7F684" w14:textId="77777777" w:rsidR="00E403CB" w:rsidRPr="00A4268A" w:rsidRDefault="00E403CB">
      <w:pPr>
        <w:spacing w:before="240" w:line="276" w:lineRule="auto"/>
        <w:rPr>
          <w:rFonts w:eastAsia="Calibri"/>
        </w:rPr>
      </w:pPr>
    </w:p>
    <w:p w14:paraId="004908CA" w14:textId="77777777" w:rsidR="000625E1" w:rsidRDefault="000625E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03CB" w14:paraId="3F445004" w14:textId="77777777" w:rsidTr="00A4268A">
        <w:trPr>
          <w:cantSplit/>
        </w:trPr>
        <w:tc>
          <w:tcPr>
            <w:tcW w:w="10206" w:type="dxa"/>
            <w:vAlign w:val="center"/>
          </w:tcPr>
          <w:p w14:paraId="0CE2D0E7" w14:textId="77777777" w:rsidR="000625E1" w:rsidRPr="00621629" w:rsidRDefault="000625E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474E524" w14:textId="77777777" w:rsidR="000625E1" w:rsidRPr="00621629" w:rsidRDefault="000625E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3877946" w14:textId="77777777" w:rsidR="000625E1" w:rsidRPr="00621629" w:rsidRDefault="000625E1" w:rsidP="00621629">
            <w:pPr>
              <w:spacing w:before="60" w:after="60" w:line="276" w:lineRule="auto"/>
              <w:rPr>
                <w:rFonts w:eastAsia="Calibri"/>
              </w:rPr>
            </w:pPr>
            <w:bookmarkStart w:id="27" w:name="IndicatorDescription2"/>
            <w:bookmarkEnd w:id="27"/>
            <w:r>
              <w:t>Subsections applicable to this service fully attained.</w:t>
            </w:r>
          </w:p>
        </w:tc>
      </w:tr>
    </w:tbl>
    <w:p w14:paraId="3ABE7E46" w14:textId="77777777" w:rsidR="000625E1" w:rsidRDefault="000625E1">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residents, staff, and visitors. The infection prevention and control programme is implemented and meets the needs of the organisation. Information and resources are provided to residents, family/whānau and staff. Documentation evidenced that relevant infection prevention and control education is provided to all staff as part of their orientation and as part of the ongoing in-service education programme.</w:t>
      </w:r>
    </w:p>
    <w:p w14:paraId="38FF0E95" w14:textId="77777777" w:rsidR="00E403CB" w:rsidRPr="00A4268A" w:rsidRDefault="000625E1">
      <w:pPr>
        <w:spacing w:before="240" w:line="276" w:lineRule="auto"/>
        <w:rPr>
          <w:rFonts w:eastAsia="Calibri"/>
        </w:rPr>
      </w:pPr>
      <w:r w:rsidRPr="00A4268A">
        <w:rPr>
          <w:rFonts w:eastAsia="Calibri"/>
        </w:rPr>
        <w:t>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adequate personal protective equipment supplies. There have been outbreaks documented since the previous aud</w:t>
      </w:r>
      <w:r w:rsidRPr="00A4268A">
        <w:rPr>
          <w:rFonts w:eastAsia="Calibri"/>
        </w:rPr>
        <w:t xml:space="preserve">it. </w:t>
      </w:r>
    </w:p>
    <w:p w14:paraId="2BDF4B16" w14:textId="77777777" w:rsidR="00E403CB" w:rsidRPr="00A4268A" w:rsidRDefault="000625E1">
      <w:pPr>
        <w:spacing w:before="240" w:line="276" w:lineRule="auto"/>
        <w:rPr>
          <w:rFonts w:eastAsia="Calibri"/>
        </w:rPr>
      </w:pPr>
      <w:r w:rsidRPr="00A4268A">
        <w:rPr>
          <w:rFonts w:eastAsia="Calibri"/>
        </w:rPr>
        <w:t>Chemicals are stored securely. Staff receive training and education to ensure safe and appropriate handling of waste and hazardous substances. There are documented processes in place to manage workplace incidents.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r w:rsidRPr="00A4268A">
        <w:rPr>
          <w:rFonts w:eastAsia="Calibri"/>
        </w:rPr>
        <w:t>.</w:t>
      </w:r>
    </w:p>
    <w:bookmarkEnd w:id="28"/>
    <w:p w14:paraId="3050667B" w14:textId="77777777" w:rsidR="00E403CB" w:rsidRPr="00A4268A" w:rsidRDefault="00E403CB">
      <w:pPr>
        <w:spacing w:before="240" w:line="276" w:lineRule="auto"/>
        <w:rPr>
          <w:rFonts w:eastAsia="Calibri"/>
        </w:rPr>
      </w:pPr>
    </w:p>
    <w:p w14:paraId="17784E35" w14:textId="77777777" w:rsidR="000625E1" w:rsidRDefault="000625E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03CB" w14:paraId="786B39F3" w14:textId="77777777" w:rsidTr="00A4268A">
        <w:trPr>
          <w:cantSplit/>
        </w:trPr>
        <w:tc>
          <w:tcPr>
            <w:tcW w:w="10206" w:type="dxa"/>
            <w:vAlign w:val="center"/>
          </w:tcPr>
          <w:p w14:paraId="7D5D12B4" w14:textId="77777777" w:rsidR="000625E1" w:rsidRPr="00621629" w:rsidRDefault="000625E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6A38038" w14:textId="77777777" w:rsidR="000625E1" w:rsidRPr="00621629" w:rsidRDefault="000625E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97AD5DB" w14:textId="77777777" w:rsidR="000625E1" w:rsidRPr="00621629" w:rsidRDefault="000625E1" w:rsidP="00621629">
            <w:pPr>
              <w:spacing w:before="60" w:after="60" w:line="276" w:lineRule="auto"/>
              <w:rPr>
                <w:rFonts w:eastAsia="Calibri"/>
              </w:rPr>
            </w:pPr>
            <w:bookmarkStart w:id="30" w:name="IndicatorDescription3"/>
            <w:bookmarkEnd w:id="30"/>
            <w:r>
              <w:t>Subsections applicable to this service fully attained.</w:t>
            </w:r>
          </w:p>
        </w:tc>
      </w:tr>
    </w:tbl>
    <w:p w14:paraId="449B282C" w14:textId="77777777" w:rsidR="000625E1" w:rsidRDefault="000625E1">
      <w:pPr>
        <w:spacing w:before="240" w:line="276" w:lineRule="auto"/>
        <w:rPr>
          <w:rFonts w:eastAsia="Calibri"/>
        </w:rPr>
      </w:pPr>
      <w:bookmarkStart w:id="31" w:name="InfectionPreventionAndControl"/>
      <w:r w:rsidRPr="00A4268A">
        <w:rPr>
          <w:rFonts w:eastAsia="Calibri"/>
        </w:rPr>
        <w:t xml:space="preserve">The restraint coordinator is a registered nurse. Ten residents were listed as using a restraint in the form of either bed rails or dignity suits. Encouraging a restraint-free environment is included as part of </w:t>
      </w:r>
      <w:r w:rsidRPr="00A4268A">
        <w:rPr>
          <w:rFonts w:eastAsia="Calibri"/>
        </w:rPr>
        <w:t>the education and training plan. The service considers least restrictive practices, implementing falls prevention strategies, de-escalation techniques, and alternative interventions, and only uses an approved restraint as the last resort.</w:t>
      </w:r>
    </w:p>
    <w:bookmarkEnd w:id="31"/>
    <w:p w14:paraId="0F60F46F" w14:textId="77777777" w:rsidR="00E403CB" w:rsidRPr="00A4268A" w:rsidRDefault="00E403CB">
      <w:pPr>
        <w:spacing w:before="240" w:line="276" w:lineRule="auto"/>
        <w:rPr>
          <w:rFonts w:eastAsia="Calibri"/>
        </w:rPr>
      </w:pPr>
    </w:p>
    <w:p w14:paraId="158DEEA3" w14:textId="77777777" w:rsidR="000625E1" w:rsidRDefault="000625E1" w:rsidP="000E6E02">
      <w:pPr>
        <w:pStyle w:val="Heading2"/>
        <w:spacing w:before="0"/>
        <w:rPr>
          <w:rFonts w:cs="Arial"/>
        </w:rPr>
      </w:pPr>
      <w:r>
        <w:rPr>
          <w:rFonts w:cs="Arial"/>
        </w:rPr>
        <w:lastRenderedPageBreak/>
        <w:t>Summary of attainment</w:t>
      </w:r>
    </w:p>
    <w:p w14:paraId="0108B26B" w14:textId="77777777" w:rsidR="000625E1" w:rsidRDefault="000625E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403CB" w14:paraId="1CE5C362" w14:textId="77777777">
        <w:tc>
          <w:tcPr>
            <w:tcW w:w="1384" w:type="dxa"/>
            <w:vAlign w:val="center"/>
          </w:tcPr>
          <w:p w14:paraId="45B1661F" w14:textId="77777777" w:rsidR="000625E1" w:rsidRDefault="000625E1">
            <w:pPr>
              <w:keepNext/>
              <w:spacing w:before="60" w:after="60"/>
              <w:rPr>
                <w:rFonts w:cs="Arial"/>
                <w:b/>
                <w:sz w:val="20"/>
                <w:szCs w:val="20"/>
              </w:rPr>
            </w:pPr>
            <w:r>
              <w:rPr>
                <w:rFonts w:cs="Arial"/>
                <w:b/>
                <w:sz w:val="20"/>
                <w:szCs w:val="20"/>
              </w:rPr>
              <w:t>Attainment Rating</w:t>
            </w:r>
          </w:p>
        </w:tc>
        <w:tc>
          <w:tcPr>
            <w:tcW w:w="1701" w:type="dxa"/>
            <w:vAlign w:val="center"/>
          </w:tcPr>
          <w:p w14:paraId="41A79665" w14:textId="77777777" w:rsidR="000625E1" w:rsidRDefault="000625E1">
            <w:pPr>
              <w:keepNext/>
              <w:spacing w:before="60" w:after="60"/>
              <w:jc w:val="center"/>
              <w:rPr>
                <w:rFonts w:cs="Arial"/>
                <w:b/>
                <w:sz w:val="20"/>
                <w:szCs w:val="20"/>
              </w:rPr>
            </w:pPr>
            <w:r>
              <w:rPr>
                <w:rFonts w:cs="Arial"/>
                <w:b/>
                <w:sz w:val="20"/>
                <w:szCs w:val="20"/>
              </w:rPr>
              <w:t>Continuous Improvement</w:t>
            </w:r>
          </w:p>
          <w:p w14:paraId="55416B8B" w14:textId="77777777" w:rsidR="000625E1" w:rsidRDefault="000625E1">
            <w:pPr>
              <w:keepNext/>
              <w:spacing w:before="60" w:after="60"/>
              <w:jc w:val="center"/>
              <w:rPr>
                <w:rFonts w:cs="Arial"/>
                <w:b/>
                <w:sz w:val="20"/>
                <w:szCs w:val="20"/>
              </w:rPr>
            </w:pPr>
            <w:r>
              <w:rPr>
                <w:rFonts w:cs="Arial"/>
                <w:b/>
                <w:sz w:val="20"/>
                <w:szCs w:val="20"/>
              </w:rPr>
              <w:t>(CI)</w:t>
            </w:r>
          </w:p>
        </w:tc>
        <w:tc>
          <w:tcPr>
            <w:tcW w:w="1843" w:type="dxa"/>
            <w:vAlign w:val="center"/>
          </w:tcPr>
          <w:p w14:paraId="49C79EF1" w14:textId="77777777" w:rsidR="000625E1" w:rsidRDefault="000625E1">
            <w:pPr>
              <w:keepNext/>
              <w:spacing w:before="60" w:after="60"/>
              <w:jc w:val="center"/>
              <w:rPr>
                <w:rFonts w:cs="Arial"/>
                <w:b/>
                <w:sz w:val="20"/>
                <w:szCs w:val="20"/>
              </w:rPr>
            </w:pPr>
            <w:r>
              <w:rPr>
                <w:rFonts w:cs="Arial"/>
                <w:b/>
                <w:sz w:val="20"/>
                <w:szCs w:val="20"/>
              </w:rPr>
              <w:t>Fully Attained</w:t>
            </w:r>
          </w:p>
          <w:p w14:paraId="0A296F87" w14:textId="77777777" w:rsidR="000625E1" w:rsidRDefault="000625E1">
            <w:pPr>
              <w:keepNext/>
              <w:spacing w:before="60" w:after="60"/>
              <w:jc w:val="center"/>
              <w:rPr>
                <w:rFonts w:cs="Arial"/>
                <w:b/>
                <w:sz w:val="20"/>
                <w:szCs w:val="20"/>
              </w:rPr>
            </w:pPr>
            <w:r>
              <w:rPr>
                <w:rFonts w:cs="Arial"/>
                <w:b/>
                <w:sz w:val="20"/>
                <w:szCs w:val="20"/>
              </w:rPr>
              <w:t>(FA)</w:t>
            </w:r>
          </w:p>
        </w:tc>
        <w:tc>
          <w:tcPr>
            <w:tcW w:w="1843" w:type="dxa"/>
            <w:vAlign w:val="center"/>
          </w:tcPr>
          <w:p w14:paraId="72A837B3" w14:textId="77777777" w:rsidR="000625E1" w:rsidRDefault="000625E1">
            <w:pPr>
              <w:keepNext/>
              <w:spacing w:before="60" w:after="60"/>
              <w:jc w:val="center"/>
              <w:rPr>
                <w:rFonts w:cs="Arial"/>
                <w:b/>
                <w:sz w:val="20"/>
                <w:szCs w:val="20"/>
              </w:rPr>
            </w:pPr>
            <w:r>
              <w:rPr>
                <w:rFonts w:cs="Arial"/>
                <w:b/>
                <w:sz w:val="20"/>
                <w:szCs w:val="20"/>
              </w:rPr>
              <w:t>Partially Attained Negligible Risk</w:t>
            </w:r>
          </w:p>
          <w:p w14:paraId="3A6DCDEE" w14:textId="77777777" w:rsidR="000625E1" w:rsidRDefault="000625E1">
            <w:pPr>
              <w:keepNext/>
              <w:spacing w:before="60" w:after="60"/>
              <w:jc w:val="center"/>
              <w:rPr>
                <w:rFonts w:cs="Arial"/>
                <w:b/>
                <w:sz w:val="20"/>
                <w:szCs w:val="20"/>
              </w:rPr>
            </w:pPr>
            <w:r>
              <w:rPr>
                <w:rFonts w:cs="Arial"/>
                <w:b/>
                <w:sz w:val="20"/>
                <w:szCs w:val="20"/>
              </w:rPr>
              <w:t>(PA Negligible)</w:t>
            </w:r>
          </w:p>
        </w:tc>
        <w:tc>
          <w:tcPr>
            <w:tcW w:w="1842" w:type="dxa"/>
            <w:vAlign w:val="center"/>
          </w:tcPr>
          <w:p w14:paraId="2181FFB3" w14:textId="77777777" w:rsidR="000625E1" w:rsidRDefault="000625E1">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133B4082" w14:textId="77777777" w:rsidR="000625E1" w:rsidRDefault="000625E1">
            <w:pPr>
              <w:keepNext/>
              <w:spacing w:before="60" w:after="60"/>
              <w:jc w:val="center"/>
              <w:rPr>
                <w:rFonts w:cs="Arial"/>
                <w:b/>
                <w:sz w:val="20"/>
                <w:szCs w:val="20"/>
              </w:rPr>
            </w:pPr>
            <w:r>
              <w:rPr>
                <w:rFonts w:cs="Arial"/>
                <w:b/>
                <w:sz w:val="20"/>
                <w:szCs w:val="20"/>
              </w:rPr>
              <w:t>(PA Low)</w:t>
            </w:r>
          </w:p>
        </w:tc>
        <w:tc>
          <w:tcPr>
            <w:tcW w:w="1843" w:type="dxa"/>
            <w:vAlign w:val="center"/>
          </w:tcPr>
          <w:p w14:paraId="632683D5" w14:textId="77777777" w:rsidR="000625E1" w:rsidRDefault="000625E1">
            <w:pPr>
              <w:keepNext/>
              <w:spacing w:before="60" w:after="60"/>
              <w:jc w:val="center"/>
              <w:rPr>
                <w:rFonts w:cs="Arial"/>
                <w:b/>
                <w:sz w:val="20"/>
                <w:szCs w:val="20"/>
              </w:rPr>
            </w:pPr>
            <w:r>
              <w:rPr>
                <w:rFonts w:cs="Arial"/>
                <w:b/>
                <w:sz w:val="20"/>
                <w:szCs w:val="20"/>
              </w:rPr>
              <w:t>Partially Attained Moderate Risk</w:t>
            </w:r>
          </w:p>
          <w:p w14:paraId="579C5C97" w14:textId="77777777" w:rsidR="000625E1" w:rsidRDefault="000625E1">
            <w:pPr>
              <w:keepNext/>
              <w:spacing w:before="60" w:after="60"/>
              <w:jc w:val="center"/>
              <w:rPr>
                <w:rFonts w:cs="Arial"/>
                <w:b/>
                <w:sz w:val="20"/>
                <w:szCs w:val="20"/>
              </w:rPr>
            </w:pPr>
            <w:r>
              <w:rPr>
                <w:rFonts w:cs="Arial"/>
                <w:b/>
                <w:sz w:val="20"/>
                <w:szCs w:val="20"/>
              </w:rPr>
              <w:t>(PA Moderate)</w:t>
            </w:r>
          </w:p>
        </w:tc>
        <w:tc>
          <w:tcPr>
            <w:tcW w:w="1843" w:type="dxa"/>
            <w:vAlign w:val="center"/>
          </w:tcPr>
          <w:p w14:paraId="2499015F" w14:textId="77777777" w:rsidR="000625E1" w:rsidRDefault="000625E1">
            <w:pPr>
              <w:keepNext/>
              <w:spacing w:before="60" w:after="60"/>
              <w:jc w:val="center"/>
              <w:rPr>
                <w:rFonts w:cs="Arial"/>
                <w:b/>
                <w:sz w:val="20"/>
                <w:szCs w:val="20"/>
              </w:rPr>
            </w:pPr>
            <w:r>
              <w:rPr>
                <w:rFonts w:cs="Arial"/>
                <w:b/>
                <w:sz w:val="20"/>
                <w:szCs w:val="20"/>
              </w:rPr>
              <w:t>Partially Attained High Risk</w:t>
            </w:r>
          </w:p>
          <w:p w14:paraId="1CD65E4C" w14:textId="77777777" w:rsidR="000625E1" w:rsidRDefault="000625E1">
            <w:pPr>
              <w:keepNext/>
              <w:spacing w:before="60" w:after="60"/>
              <w:jc w:val="center"/>
              <w:rPr>
                <w:rFonts w:cs="Arial"/>
                <w:b/>
                <w:sz w:val="20"/>
                <w:szCs w:val="20"/>
              </w:rPr>
            </w:pPr>
            <w:r>
              <w:rPr>
                <w:rFonts w:cs="Arial"/>
                <w:b/>
                <w:sz w:val="20"/>
                <w:szCs w:val="20"/>
              </w:rPr>
              <w:t>(PA High)</w:t>
            </w:r>
          </w:p>
        </w:tc>
        <w:tc>
          <w:tcPr>
            <w:tcW w:w="1843" w:type="dxa"/>
            <w:vAlign w:val="center"/>
          </w:tcPr>
          <w:p w14:paraId="66EC59B5" w14:textId="77777777" w:rsidR="000625E1" w:rsidRDefault="000625E1">
            <w:pPr>
              <w:keepNext/>
              <w:spacing w:before="60" w:after="60"/>
              <w:jc w:val="center"/>
              <w:rPr>
                <w:rFonts w:cs="Arial"/>
                <w:b/>
                <w:sz w:val="20"/>
                <w:szCs w:val="20"/>
              </w:rPr>
            </w:pPr>
            <w:r>
              <w:rPr>
                <w:rFonts w:cs="Arial"/>
                <w:b/>
                <w:sz w:val="20"/>
                <w:szCs w:val="20"/>
              </w:rPr>
              <w:t>Partially Attained Critical Risk</w:t>
            </w:r>
          </w:p>
          <w:p w14:paraId="143A5544" w14:textId="77777777" w:rsidR="000625E1" w:rsidRDefault="000625E1">
            <w:pPr>
              <w:keepNext/>
              <w:spacing w:before="60" w:after="60"/>
              <w:jc w:val="center"/>
              <w:rPr>
                <w:rFonts w:cs="Arial"/>
                <w:b/>
                <w:sz w:val="20"/>
                <w:szCs w:val="20"/>
              </w:rPr>
            </w:pPr>
            <w:r>
              <w:rPr>
                <w:rFonts w:cs="Arial"/>
                <w:b/>
                <w:sz w:val="20"/>
                <w:szCs w:val="20"/>
              </w:rPr>
              <w:t>(PA Critical)</w:t>
            </w:r>
          </w:p>
        </w:tc>
      </w:tr>
      <w:tr w:rsidR="00E403CB" w14:paraId="7441C0B9" w14:textId="77777777">
        <w:tc>
          <w:tcPr>
            <w:tcW w:w="1384" w:type="dxa"/>
            <w:vAlign w:val="center"/>
          </w:tcPr>
          <w:p w14:paraId="35854A7D" w14:textId="77777777" w:rsidR="000625E1" w:rsidRDefault="000625E1">
            <w:pPr>
              <w:keepNext/>
              <w:spacing w:before="60" w:after="60"/>
              <w:rPr>
                <w:rFonts w:cs="Arial"/>
                <w:b/>
                <w:sz w:val="20"/>
                <w:szCs w:val="20"/>
              </w:rPr>
            </w:pPr>
            <w:r>
              <w:rPr>
                <w:rFonts w:cs="Arial"/>
                <w:b/>
                <w:sz w:val="20"/>
                <w:szCs w:val="20"/>
              </w:rPr>
              <w:t>Subsection</w:t>
            </w:r>
          </w:p>
        </w:tc>
        <w:tc>
          <w:tcPr>
            <w:tcW w:w="1701" w:type="dxa"/>
            <w:vAlign w:val="center"/>
          </w:tcPr>
          <w:p w14:paraId="5587669D" w14:textId="77777777" w:rsidR="000625E1" w:rsidRDefault="000625E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7880A2" w14:textId="77777777" w:rsidR="000625E1" w:rsidRDefault="000625E1"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17EB9A66" w14:textId="77777777" w:rsidR="000625E1" w:rsidRDefault="000625E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8F02D6" w14:textId="77777777" w:rsidR="000625E1" w:rsidRDefault="000625E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D6CA608" w14:textId="77777777" w:rsidR="000625E1" w:rsidRDefault="000625E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C2A5607" w14:textId="77777777" w:rsidR="000625E1" w:rsidRDefault="000625E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330B35" w14:textId="77777777" w:rsidR="000625E1" w:rsidRDefault="000625E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403CB" w14:paraId="524781C8" w14:textId="77777777">
        <w:tc>
          <w:tcPr>
            <w:tcW w:w="1384" w:type="dxa"/>
            <w:vAlign w:val="center"/>
          </w:tcPr>
          <w:p w14:paraId="198B7C8F" w14:textId="77777777" w:rsidR="000625E1" w:rsidRDefault="000625E1">
            <w:pPr>
              <w:keepNext/>
              <w:spacing w:before="60" w:after="60"/>
              <w:rPr>
                <w:rFonts w:cs="Arial"/>
                <w:b/>
                <w:sz w:val="20"/>
                <w:szCs w:val="20"/>
              </w:rPr>
            </w:pPr>
            <w:r>
              <w:rPr>
                <w:rFonts w:cs="Arial"/>
                <w:b/>
                <w:sz w:val="20"/>
                <w:szCs w:val="20"/>
              </w:rPr>
              <w:t>Criteria</w:t>
            </w:r>
          </w:p>
        </w:tc>
        <w:tc>
          <w:tcPr>
            <w:tcW w:w="1701" w:type="dxa"/>
            <w:vAlign w:val="center"/>
          </w:tcPr>
          <w:p w14:paraId="17363D76" w14:textId="77777777" w:rsidR="000625E1" w:rsidRDefault="000625E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6E0A499" w14:textId="77777777" w:rsidR="000625E1" w:rsidRDefault="000625E1"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4317350F" w14:textId="77777777" w:rsidR="000625E1" w:rsidRDefault="000625E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C5B521E" w14:textId="77777777" w:rsidR="000625E1" w:rsidRDefault="000625E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66A48A8" w14:textId="77777777" w:rsidR="000625E1" w:rsidRDefault="000625E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671FCF8" w14:textId="77777777" w:rsidR="000625E1" w:rsidRDefault="000625E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E0288D0" w14:textId="77777777" w:rsidR="000625E1" w:rsidRDefault="000625E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C4AB6EA" w14:textId="77777777" w:rsidR="000625E1" w:rsidRDefault="000625E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403CB" w14:paraId="11D1173B" w14:textId="77777777">
        <w:tc>
          <w:tcPr>
            <w:tcW w:w="1384" w:type="dxa"/>
            <w:vAlign w:val="center"/>
          </w:tcPr>
          <w:p w14:paraId="79580001" w14:textId="77777777" w:rsidR="000625E1" w:rsidRDefault="000625E1">
            <w:pPr>
              <w:keepNext/>
              <w:spacing w:before="60" w:after="60"/>
              <w:rPr>
                <w:rFonts w:cs="Arial"/>
                <w:b/>
                <w:sz w:val="20"/>
                <w:szCs w:val="20"/>
              </w:rPr>
            </w:pPr>
            <w:r>
              <w:rPr>
                <w:rFonts w:cs="Arial"/>
                <w:b/>
                <w:sz w:val="20"/>
                <w:szCs w:val="20"/>
              </w:rPr>
              <w:t>Attainment Rating</w:t>
            </w:r>
          </w:p>
        </w:tc>
        <w:tc>
          <w:tcPr>
            <w:tcW w:w="1701" w:type="dxa"/>
            <w:vAlign w:val="center"/>
          </w:tcPr>
          <w:p w14:paraId="40050DC4" w14:textId="77777777" w:rsidR="000625E1" w:rsidRDefault="000625E1">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1CEDE528" w14:textId="77777777" w:rsidR="000625E1" w:rsidRDefault="000625E1">
            <w:pPr>
              <w:keepNext/>
              <w:spacing w:before="60" w:after="60"/>
              <w:jc w:val="center"/>
              <w:rPr>
                <w:rFonts w:cs="Arial"/>
                <w:b/>
                <w:sz w:val="20"/>
                <w:szCs w:val="20"/>
              </w:rPr>
            </w:pPr>
            <w:r>
              <w:rPr>
                <w:rFonts w:cs="Arial"/>
                <w:b/>
                <w:sz w:val="20"/>
                <w:szCs w:val="20"/>
              </w:rPr>
              <w:t>(UA Negligible)</w:t>
            </w:r>
          </w:p>
        </w:tc>
        <w:tc>
          <w:tcPr>
            <w:tcW w:w="1843" w:type="dxa"/>
            <w:vAlign w:val="center"/>
          </w:tcPr>
          <w:p w14:paraId="6D7CF7E9" w14:textId="77777777" w:rsidR="000625E1" w:rsidRDefault="000625E1">
            <w:pPr>
              <w:keepNext/>
              <w:spacing w:before="60" w:after="60"/>
              <w:jc w:val="center"/>
              <w:rPr>
                <w:rFonts w:cs="Arial"/>
                <w:b/>
                <w:sz w:val="20"/>
                <w:szCs w:val="20"/>
              </w:rPr>
            </w:pPr>
            <w:r>
              <w:rPr>
                <w:rFonts w:cs="Arial"/>
                <w:b/>
                <w:sz w:val="20"/>
                <w:szCs w:val="20"/>
              </w:rPr>
              <w:t>Unattained Low Risk</w:t>
            </w:r>
          </w:p>
          <w:p w14:paraId="6E3F9150" w14:textId="77777777" w:rsidR="000625E1" w:rsidRDefault="000625E1">
            <w:pPr>
              <w:keepNext/>
              <w:spacing w:before="60" w:after="60"/>
              <w:jc w:val="center"/>
              <w:rPr>
                <w:rFonts w:cs="Arial"/>
                <w:b/>
                <w:sz w:val="20"/>
                <w:szCs w:val="20"/>
              </w:rPr>
            </w:pPr>
            <w:r>
              <w:rPr>
                <w:rFonts w:cs="Arial"/>
                <w:b/>
                <w:sz w:val="20"/>
                <w:szCs w:val="20"/>
              </w:rPr>
              <w:t>(UA Low)</w:t>
            </w:r>
          </w:p>
        </w:tc>
        <w:tc>
          <w:tcPr>
            <w:tcW w:w="1843" w:type="dxa"/>
            <w:vAlign w:val="center"/>
          </w:tcPr>
          <w:p w14:paraId="17B6AB04" w14:textId="77777777" w:rsidR="000625E1" w:rsidRDefault="000625E1">
            <w:pPr>
              <w:keepNext/>
              <w:spacing w:before="60" w:after="60"/>
              <w:jc w:val="center"/>
              <w:rPr>
                <w:rFonts w:cs="Arial"/>
                <w:b/>
                <w:sz w:val="20"/>
                <w:szCs w:val="20"/>
              </w:rPr>
            </w:pPr>
            <w:r>
              <w:rPr>
                <w:rFonts w:cs="Arial"/>
                <w:b/>
                <w:sz w:val="20"/>
                <w:szCs w:val="20"/>
              </w:rPr>
              <w:t>Unattained Moderate Risk</w:t>
            </w:r>
          </w:p>
          <w:p w14:paraId="55CB8328" w14:textId="77777777" w:rsidR="000625E1" w:rsidRDefault="000625E1">
            <w:pPr>
              <w:keepNext/>
              <w:spacing w:before="60" w:after="60"/>
              <w:jc w:val="center"/>
              <w:rPr>
                <w:rFonts w:cs="Arial"/>
                <w:b/>
                <w:sz w:val="20"/>
                <w:szCs w:val="20"/>
              </w:rPr>
            </w:pPr>
            <w:r>
              <w:rPr>
                <w:rFonts w:cs="Arial"/>
                <w:b/>
                <w:sz w:val="20"/>
                <w:szCs w:val="20"/>
              </w:rPr>
              <w:t>(UA Moderate)</w:t>
            </w:r>
          </w:p>
        </w:tc>
        <w:tc>
          <w:tcPr>
            <w:tcW w:w="1842" w:type="dxa"/>
            <w:vAlign w:val="center"/>
          </w:tcPr>
          <w:p w14:paraId="7B73730A" w14:textId="77777777" w:rsidR="000625E1" w:rsidRDefault="000625E1">
            <w:pPr>
              <w:keepNext/>
              <w:spacing w:before="60" w:after="60"/>
              <w:jc w:val="center"/>
              <w:rPr>
                <w:rFonts w:cs="Arial"/>
                <w:b/>
                <w:sz w:val="20"/>
                <w:szCs w:val="20"/>
              </w:rPr>
            </w:pPr>
            <w:r>
              <w:rPr>
                <w:rFonts w:cs="Arial"/>
                <w:b/>
                <w:sz w:val="20"/>
                <w:szCs w:val="20"/>
              </w:rPr>
              <w:t>Unattained High Risk</w:t>
            </w:r>
          </w:p>
          <w:p w14:paraId="17113AD9" w14:textId="77777777" w:rsidR="000625E1" w:rsidRDefault="000625E1">
            <w:pPr>
              <w:keepNext/>
              <w:spacing w:before="60" w:after="60"/>
              <w:jc w:val="center"/>
              <w:rPr>
                <w:rFonts w:cs="Arial"/>
                <w:b/>
                <w:sz w:val="20"/>
                <w:szCs w:val="20"/>
              </w:rPr>
            </w:pPr>
            <w:r>
              <w:rPr>
                <w:rFonts w:cs="Arial"/>
                <w:b/>
                <w:sz w:val="20"/>
                <w:szCs w:val="20"/>
              </w:rPr>
              <w:t>(UA High)</w:t>
            </w:r>
          </w:p>
        </w:tc>
        <w:tc>
          <w:tcPr>
            <w:tcW w:w="1843" w:type="dxa"/>
            <w:vAlign w:val="center"/>
          </w:tcPr>
          <w:p w14:paraId="0B0B662F" w14:textId="77777777" w:rsidR="000625E1" w:rsidRDefault="000625E1">
            <w:pPr>
              <w:keepNext/>
              <w:spacing w:before="60" w:after="60"/>
              <w:jc w:val="center"/>
              <w:rPr>
                <w:rFonts w:cs="Arial"/>
                <w:b/>
                <w:sz w:val="20"/>
                <w:szCs w:val="20"/>
              </w:rPr>
            </w:pPr>
            <w:r>
              <w:rPr>
                <w:rFonts w:cs="Arial"/>
                <w:b/>
                <w:sz w:val="20"/>
                <w:szCs w:val="20"/>
              </w:rPr>
              <w:t>Unattained Critical Risk</w:t>
            </w:r>
          </w:p>
          <w:p w14:paraId="4F5BDA43" w14:textId="77777777" w:rsidR="000625E1" w:rsidRDefault="000625E1">
            <w:pPr>
              <w:keepNext/>
              <w:spacing w:before="60" w:after="60"/>
              <w:jc w:val="center"/>
              <w:rPr>
                <w:rFonts w:cs="Arial"/>
                <w:b/>
                <w:sz w:val="20"/>
                <w:szCs w:val="20"/>
              </w:rPr>
            </w:pPr>
            <w:r>
              <w:rPr>
                <w:rFonts w:cs="Arial"/>
                <w:b/>
                <w:sz w:val="20"/>
                <w:szCs w:val="20"/>
              </w:rPr>
              <w:t>(UA Critical)</w:t>
            </w:r>
          </w:p>
        </w:tc>
      </w:tr>
      <w:tr w:rsidR="00E403CB" w14:paraId="65CAA61A" w14:textId="77777777">
        <w:tc>
          <w:tcPr>
            <w:tcW w:w="1384" w:type="dxa"/>
            <w:vAlign w:val="center"/>
          </w:tcPr>
          <w:p w14:paraId="1D74F293" w14:textId="77777777" w:rsidR="000625E1" w:rsidRDefault="000625E1">
            <w:pPr>
              <w:keepNext/>
              <w:spacing w:before="60" w:after="60"/>
              <w:rPr>
                <w:rFonts w:cs="Arial"/>
                <w:b/>
                <w:sz w:val="20"/>
                <w:szCs w:val="20"/>
              </w:rPr>
            </w:pPr>
            <w:r>
              <w:rPr>
                <w:rFonts w:cs="Arial"/>
                <w:b/>
                <w:sz w:val="20"/>
                <w:szCs w:val="20"/>
              </w:rPr>
              <w:t>Subsection</w:t>
            </w:r>
          </w:p>
        </w:tc>
        <w:tc>
          <w:tcPr>
            <w:tcW w:w="1701" w:type="dxa"/>
            <w:vAlign w:val="center"/>
          </w:tcPr>
          <w:p w14:paraId="2A8AB776" w14:textId="77777777" w:rsidR="000625E1" w:rsidRDefault="000625E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6ACFD57" w14:textId="77777777" w:rsidR="000625E1" w:rsidRDefault="000625E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7FB36B" w14:textId="77777777" w:rsidR="000625E1" w:rsidRDefault="000625E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F12EE48" w14:textId="77777777" w:rsidR="000625E1" w:rsidRDefault="000625E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4C14E7" w14:textId="77777777" w:rsidR="000625E1" w:rsidRDefault="000625E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403CB" w14:paraId="79D03B8A" w14:textId="77777777">
        <w:tc>
          <w:tcPr>
            <w:tcW w:w="1384" w:type="dxa"/>
            <w:vAlign w:val="center"/>
          </w:tcPr>
          <w:p w14:paraId="2A531886" w14:textId="77777777" w:rsidR="000625E1" w:rsidRDefault="000625E1">
            <w:pPr>
              <w:spacing w:before="60" w:after="60"/>
              <w:rPr>
                <w:rFonts w:cs="Arial"/>
                <w:b/>
                <w:sz w:val="20"/>
                <w:szCs w:val="20"/>
              </w:rPr>
            </w:pPr>
            <w:r>
              <w:rPr>
                <w:rFonts w:cs="Arial"/>
                <w:b/>
                <w:sz w:val="20"/>
                <w:szCs w:val="20"/>
              </w:rPr>
              <w:t>Criteria</w:t>
            </w:r>
          </w:p>
        </w:tc>
        <w:tc>
          <w:tcPr>
            <w:tcW w:w="1701" w:type="dxa"/>
            <w:vAlign w:val="center"/>
          </w:tcPr>
          <w:p w14:paraId="50E0A7CB" w14:textId="77777777" w:rsidR="000625E1" w:rsidRDefault="000625E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591EBCA" w14:textId="77777777" w:rsidR="000625E1" w:rsidRDefault="000625E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A0F8471" w14:textId="77777777" w:rsidR="000625E1" w:rsidRDefault="000625E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058B7A6" w14:textId="77777777" w:rsidR="000625E1" w:rsidRDefault="000625E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68A118E" w14:textId="77777777" w:rsidR="000625E1" w:rsidRDefault="000625E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4891DDC" w14:textId="77777777" w:rsidR="000625E1" w:rsidRDefault="000625E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4B5D28" w14:textId="77777777" w:rsidR="000625E1" w:rsidRDefault="000625E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541B85F" w14:textId="77777777" w:rsidR="000625E1" w:rsidRDefault="000625E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54B037A" w14:textId="77777777" w:rsidR="000625E1" w:rsidRDefault="000625E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E403CB" w14:paraId="2F671453" w14:textId="77777777">
        <w:tc>
          <w:tcPr>
            <w:tcW w:w="0" w:type="auto"/>
          </w:tcPr>
          <w:p w14:paraId="59D15FF9" w14:textId="77777777" w:rsidR="000625E1" w:rsidRPr="00BE00C7" w:rsidRDefault="000625E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5BA8A6" w14:textId="77777777" w:rsidR="000625E1" w:rsidRPr="00BE00C7" w:rsidRDefault="000625E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61D64C" w14:textId="77777777" w:rsidR="000625E1" w:rsidRPr="00BE00C7" w:rsidRDefault="000625E1" w:rsidP="00BE00C7">
            <w:pPr>
              <w:pStyle w:val="OutcomeDescription"/>
              <w:spacing w:before="120" w:after="120"/>
              <w:rPr>
                <w:rFonts w:cs="Arial"/>
                <w:b/>
                <w:lang w:eastAsia="en-NZ"/>
              </w:rPr>
            </w:pPr>
            <w:r w:rsidRPr="00BE00C7">
              <w:rPr>
                <w:rFonts w:cs="Arial"/>
                <w:b/>
                <w:lang w:eastAsia="en-NZ"/>
              </w:rPr>
              <w:t>Audit Evidence</w:t>
            </w:r>
          </w:p>
        </w:tc>
      </w:tr>
      <w:tr w:rsidR="00E403CB" w14:paraId="2910719B" w14:textId="77777777">
        <w:tc>
          <w:tcPr>
            <w:tcW w:w="0" w:type="auto"/>
          </w:tcPr>
          <w:p w14:paraId="20839184" w14:textId="77777777" w:rsidR="000625E1" w:rsidRPr="00BE00C7" w:rsidRDefault="000625E1" w:rsidP="00BE00C7">
            <w:pPr>
              <w:pStyle w:val="OutcomeDescription"/>
              <w:spacing w:before="120" w:after="120"/>
              <w:rPr>
                <w:rFonts w:cs="Arial"/>
                <w:lang w:eastAsia="en-NZ"/>
              </w:rPr>
            </w:pPr>
            <w:r w:rsidRPr="00BE00C7">
              <w:rPr>
                <w:rFonts w:cs="Arial"/>
                <w:lang w:eastAsia="en-NZ"/>
              </w:rPr>
              <w:t>Subsection 1.1: Pae ora healthy futures</w:t>
            </w:r>
          </w:p>
          <w:p w14:paraId="727234D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263002B" w14:textId="77777777" w:rsidR="000625E1" w:rsidRPr="00BE00C7" w:rsidRDefault="000625E1" w:rsidP="00BE00C7">
            <w:pPr>
              <w:pStyle w:val="OutcomeDescription"/>
              <w:spacing w:before="120" w:after="120"/>
              <w:rPr>
                <w:rFonts w:cs="Arial"/>
                <w:lang w:eastAsia="en-NZ"/>
              </w:rPr>
            </w:pPr>
          </w:p>
        </w:tc>
        <w:tc>
          <w:tcPr>
            <w:tcW w:w="0" w:type="auto"/>
          </w:tcPr>
          <w:p w14:paraId="4B0A2B17"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6023F768" w14:textId="77777777" w:rsidR="000625E1" w:rsidRPr="00BE00C7" w:rsidRDefault="000625E1"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to include t</w:t>
            </w:r>
            <w:r w:rsidRPr="00BE00C7">
              <w:rPr>
                <w:rFonts w:cs="Arial"/>
                <w:lang w:eastAsia="en-NZ"/>
              </w:rPr>
              <w:t xml:space="preserve">ikanga in everyday practice. </w:t>
            </w:r>
          </w:p>
          <w:p w14:paraId="5ED739C1" w14:textId="77777777" w:rsidR="000625E1" w:rsidRPr="00BE00C7" w:rsidRDefault="000625E1" w:rsidP="00BE00C7">
            <w:pPr>
              <w:pStyle w:val="OutcomeDescription"/>
              <w:spacing w:before="120" w:after="120"/>
              <w:rPr>
                <w:rFonts w:cs="Arial"/>
                <w:lang w:eastAsia="en-NZ"/>
              </w:rPr>
            </w:pPr>
            <w:r w:rsidRPr="00BE00C7">
              <w:rPr>
                <w:rFonts w:cs="Arial"/>
                <w:lang w:eastAsia="en-NZ"/>
              </w:rPr>
              <w:t>St Andrews Village links with staff who identify as Māori for guidance with Tikanga, cultural leadership, and oversight with service provision. The service has also fostered relationship with Ngati Whatua Orakei marae who are supporting the service from governance level to operational services. The service maintains connections with the wider community to support cultural engagement and inclusion. Local schools, volunteers and kapa haka groups are invited to participate in celebrations and events, strengthe</w:t>
            </w:r>
            <w:r w:rsidRPr="00BE00C7">
              <w:rPr>
                <w:rFonts w:cs="Arial"/>
                <w:lang w:eastAsia="en-NZ"/>
              </w:rPr>
              <w:t>ning community connection and providing opportunities for residents to engage in Te ao Māori.</w:t>
            </w:r>
          </w:p>
          <w:p w14:paraId="01CF8D50"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Residents and family/whānau at St Andrews Village engage in providing input into the resident’s care planning, their activities, and their dietary needs, as evidenced in interviews with 12 residents (six hospital, six rest </w:t>
            </w:r>
            <w:r w:rsidRPr="00BE00C7">
              <w:rPr>
                <w:rFonts w:cs="Arial"/>
                <w:lang w:eastAsia="en-NZ"/>
              </w:rPr>
              <w:lastRenderedPageBreak/>
              <w:t>home), and seven family/whānau (four dementia, two rest home, one hospital). The service can also access kaumātua from Health New Zealand for support and guidance. There are cultural assessments available that are completed for residents who identify as Māori when admitted.</w:t>
            </w:r>
          </w:p>
          <w:p w14:paraId="126CF4A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St Andrews Village focuses on recruitment practices which includes building a diverse workforce that meets the needs of the residents they care for. The director of care and operations stated that they support increasing Māori capacity within the workforce and will employ Māori applicants when they do apply for employment opportunities as vacancies become available. Employee ethnicity data is reported in the director of care and operations’ reports to the Board. </w:t>
            </w:r>
          </w:p>
          <w:p w14:paraId="78F191AA"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has signage throughout in Māori and the Health and Disability Commissioner (HDC) Code of Health and Disability Services Consumers’ Rights (the Code) is displayed in Māori and English with pamphlets available. Interviews with 31 staff (nine personal care assistants,11 registered nurses (including four nurse managers), clinical training coordinator, quality and risk consultant, head chef, catering manager, maintenance prevention officer, therapeutic recreation leader, three laundry staff, one clea</w:t>
            </w:r>
            <w:r w:rsidRPr="00BE00C7">
              <w:rPr>
                <w:rFonts w:cs="Arial"/>
                <w:lang w:eastAsia="en-NZ"/>
              </w:rPr>
              <w:t>ner, clinical quality facilitator, and four managers (chief executive officer, director of care and operations, clinical manager, head of people culture and safety) and documentation reviewed described how care is based on the resident’s individual values and beliefs.</w:t>
            </w:r>
          </w:p>
          <w:p w14:paraId="666E1B0B" w14:textId="77777777" w:rsidR="000625E1" w:rsidRPr="00BE00C7" w:rsidRDefault="000625E1" w:rsidP="00BE00C7">
            <w:pPr>
              <w:pStyle w:val="OutcomeDescription"/>
              <w:spacing w:before="120" w:after="120"/>
              <w:rPr>
                <w:rFonts w:cs="Arial"/>
                <w:lang w:eastAsia="en-NZ"/>
              </w:rPr>
            </w:pPr>
          </w:p>
        </w:tc>
      </w:tr>
      <w:tr w:rsidR="00E403CB" w14:paraId="3D013CA2" w14:textId="77777777">
        <w:tc>
          <w:tcPr>
            <w:tcW w:w="0" w:type="auto"/>
          </w:tcPr>
          <w:p w14:paraId="76E2FD67"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D205E29"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DC953F0" w14:textId="77777777" w:rsidR="000625E1" w:rsidRPr="00BE00C7" w:rsidRDefault="000625E1" w:rsidP="00BE00C7">
            <w:pPr>
              <w:pStyle w:val="OutcomeDescription"/>
              <w:spacing w:before="120" w:after="120"/>
              <w:rPr>
                <w:rFonts w:cs="Arial"/>
                <w:lang w:eastAsia="en-NZ"/>
              </w:rPr>
            </w:pPr>
          </w:p>
        </w:tc>
        <w:tc>
          <w:tcPr>
            <w:tcW w:w="0" w:type="auto"/>
          </w:tcPr>
          <w:p w14:paraId="0FA60092"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70A778" w14:textId="77777777" w:rsidR="000625E1" w:rsidRPr="00BE00C7" w:rsidRDefault="000625E1" w:rsidP="00BE00C7">
            <w:pPr>
              <w:pStyle w:val="OutcomeDescription"/>
              <w:spacing w:before="120" w:after="120"/>
              <w:rPr>
                <w:rFonts w:cs="Arial"/>
                <w:lang w:eastAsia="en-NZ"/>
              </w:rPr>
            </w:pPr>
            <w:r w:rsidRPr="00BE00C7">
              <w:rPr>
                <w:rFonts w:cs="Arial"/>
                <w:lang w:eastAsia="en-NZ"/>
              </w:rPr>
              <w:t>St Andrews Village recognises the uniqueness of Pacific cultures and the importance of recognising that dignity and the sacredness of life are integral in the service delivery of health and disability services for Pacific people. The service has a documented Pacific Health Plan, which guides the organisation’s approach to improving cultural safety, equity, and responsiveness for Pacific peoples. The plan supports culturally appropriate care delivery, workforce awareness, inclusive practice, and engagement w</w:t>
            </w:r>
            <w:r w:rsidRPr="00BE00C7">
              <w:rPr>
                <w:rFonts w:cs="Arial"/>
                <w:lang w:eastAsia="en-NZ"/>
              </w:rPr>
              <w:t xml:space="preserve">ith Pacific values and worldviews. The Health and Disability Commissioner (HDC) Code of Health and Disability Services Consumers’ Rights (the Code) is available in a number of different </w:t>
            </w:r>
            <w:r w:rsidRPr="00BE00C7">
              <w:rPr>
                <w:rFonts w:cs="Arial"/>
                <w:lang w:eastAsia="en-NZ"/>
              </w:rPr>
              <w:lastRenderedPageBreak/>
              <w:t>languages according to resident need.</w:t>
            </w:r>
          </w:p>
          <w:p w14:paraId="72D59CE7"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On the day of audit there were residents who identified as Pasifika living at St Andrews Village. Ethnicity information and Pacific people’s cultural beliefs and practices are identified during the admission process and entered into the </w:t>
            </w:r>
            <w:r w:rsidRPr="00BE00C7">
              <w:rPr>
                <w:rFonts w:cs="Arial"/>
                <w:lang w:eastAsia="en-NZ"/>
              </w:rPr>
              <w:t>residents’ files when admitted. Family/whānau are encouraged to be present during the admission process and the service welcomes input from the resident and family/whānau when documenting the initial care plans. Individual cultural beliefs are documented in the resident’s care plan.</w:t>
            </w:r>
          </w:p>
          <w:p w14:paraId="07F142EE"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Pacific health considerations are embedded across care planning, service delivery, staff education, and quality improvement activities, with the Pacific Health Plan providing a structured framework for ongoing development and accountability. The service continues to recruit Pasifika staff as vacancies become available. The director of care and operations confirmed how they encourage and support any staff that identifies as Pasifika, beginning at the employment process. This was confirmed in interviews with </w:t>
            </w:r>
            <w:r w:rsidRPr="00BE00C7">
              <w:rPr>
                <w:rFonts w:cs="Arial"/>
                <w:lang w:eastAsia="en-NZ"/>
              </w:rPr>
              <w:t xml:space="preserve">staff who identify as Pasifika. </w:t>
            </w:r>
          </w:p>
          <w:p w14:paraId="4DA1656C"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continues to strengthen relationships and seek guidance on its Pacific Plan including consultation with Pasifika staff, thereby increasing its involvement in a collaborative service delivery approach to ensure equitable, quality health and disability outcomes for Pacific people. The service has access to local Pacific churches and Health New Zealand for support with people who identify as Pasifika. Access to interpreter services and cultural support is arranged where English is a second language</w:t>
            </w:r>
            <w:r w:rsidRPr="00BE00C7">
              <w:rPr>
                <w:rFonts w:cs="Arial"/>
                <w:lang w:eastAsia="en-NZ"/>
              </w:rPr>
              <w:t>, and if no staff members speak the resident's language.</w:t>
            </w:r>
          </w:p>
          <w:p w14:paraId="43BCCC95" w14:textId="77777777" w:rsidR="000625E1" w:rsidRPr="00BE00C7" w:rsidRDefault="000625E1" w:rsidP="00BE00C7">
            <w:pPr>
              <w:pStyle w:val="OutcomeDescription"/>
              <w:spacing w:before="120" w:after="120"/>
              <w:rPr>
                <w:rFonts w:cs="Arial"/>
                <w:lang w:eastAsia="en-NZ"/>
              </w:rPr>
            </w:pPr>
          </w:p>
        </w:tc>
      </w:tr>
      <w:tr w:rsidR="00E403CB" w14:paraId="57FCD375" w14:textId="77777777">
        <w:tc>
          <w:tcPr>
            <w:tcW w:w="0" w:type="auto"/>
          </w:tcPr>
          <w:p w14:paraId="737FD7C8"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A86180F"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in a way that upholds their rights and complies with legal </w:t>
            </w:r>
            <w:r w:rsidRPr="00BE00C7">
              <w:rPr>
                <w:rFonts w:cs="Arial"/>
                <w:lang w:eastAsia="en-NZ"/>
              </w:rPr>
              <w:lastRenderedPageBreak/>
              <w:t>requirements.</w:t>
            </w:r>
          </w:p>
          <w:p w14:paraId="5555A96D" w14:textId="77777777" w:rsidR="000625E1" w:rsidRPr="00BE00C7" w:rsidRDefault="000625E1" w:rsidP="00BE00C7">
            <w:pPr>
              <w:pStyle w:val="OutcomeDescription"/>
              <w:spacing w:before="120" w:after="120"/>
              <w:rPr>
                <w:rFonts w:cs="Arial"/>
                <w:lang w:eastAsia="en-NZ"/>
              </w:rPr>
            </w:pPr>
          </w:p>
        </w:tc>
        <w:tc>
          <w:tcPr>
            <w:tcW w:w="0" w:type="auto"/>
          </w:tcPr>
          <w:p w14:paraId="52519A5B"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9B742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multiple locations throughout the village. Details relating to the Code are included in the information that is provided to new residents and their family/whānau. The admissions manager discusses aspects of the Code with residents and their family/whānau on admission. </w:t>
            </w:r>
          </w:p>
          <w:p w14:paraId="29C3762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Discussions relating to the Code are also facilitated through the resident/family/whānau newsletters. All residents and family/whānau </w:t>
            </w:r>
            <w:r w:rsidRPr="00BE00C7">
              <w:rPr>
                <w:rFonts w:cs="Arial"/>
                <w:lang w:eastAsia="en-NZ"/>
              </w:rPr>
              <w:lastRenderedPageBreak/>
              <w:t>interviewed reported that the residents’ rights are being upheld by the service. Interactions observed between staff and residents during the audit were respectful.</w:t>
            </w:r>
          </w:p>
          <w:p w14:paraId="4A9961CE" w14:textId="77777777" w:rsidR="000625E1" w:rsidRPr="00BE00C7" w:rsidRDefault="000625E1"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on notice boards within the facility, and in the information pack provided on entry to services for residents and their family/whānau. The policy documents link to spiritual support. Residents attend communion services and church services as required. The service recognises Māori mana Motuhake: self-determination, independence, sovereignty, authority, as evidenced in their Māori health plan and through</w:t>
            </w:r>
            <w:r w:rsidRPr="00BE00C7">
              <w:rPr>
                <w:rFonts w:cs="Arial"/>
                <w:lang w:eastAsia="en-NZ"/>
              </w:rPr>
              <w:t xml:space="preserve"> interviews with management and staff. </w:t>
            </w:r>
          </w:p>
          <w:p w14:paraId="794A0448" w14:textId="77777777" w:rsidR="000625E1" w:rsidRPr="00BE00C7" w:rsidRDefault="000625E1"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ongoing education and training programme which includes (but is not limited to) understanding the role of advocacy services. Advocacy services are linked to the complaints process and are available to residents and family/whānau as required.</w:t>
            </w:r>
          </w:p>
          <w:p w14:paraId="2793464E" w14:textId="77777777" w:rsidR="000625E1" w:rsidRPr="00BE00C7" w:rsidRDefault="000625E1" w:rsidP="00BE00C7">
            <w:pPr>
              <w:pStyle w:val="OutcomeDescription"/>
              <w:spacing w:before="120" w:after="120"/>
              <w:rPr>
                <w:rFonts w:cs="Arial"/>
                <w:lang w:eastAsia="en-NZ"/>
              </w:rPr>
            </w:pPr>
          </w:p>
        </w:tc>
      </w:tr>
      <w:tr w:rsidR="00E403CB" w14:paraId="29960FD4" w14:textId="77777777">
        <w:tc>
          <w:tcPr>
            <w:tcW w:w="0" w:type="auto"/>
          </w:tcPr>
          <w:p w14:paraId="19492764"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678F2C8"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906B921" w14:textId="77777777" w:rsidR="000625E1" w:rsidRPr="00BE00C7" w:rsidRDefault="000625E1" w:rsidP="00BE00C7">
            <w:pPr>
              <w:pStyle w:val="OutcomeDescription"/>
              <w:spacing w:before="120" w:after="120"/>
              <w:rPr>
                <w:rFonts w:cs="Arial"/>
                <w:lang w:eastAsia="en-NZ"/>
              </w:rPr>
            </w:pPr>
          </w:p>
        </w:tc>
        <w:tc>
          <w:tcPr>
            <w:tcW w:w="0" w:type="auto"/>
          </w:tcPr>
          <w:p w14:paraId="61F8CBA0"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20A8B283" w14:textId="77777777" w:rsidR="000625E1" w:rsidRPr="00BE00C7" w:rsidRDefault="000625E1" w:rsidP="00BE00C7">
            <w:pPr>
              <w:pStyle w:val="OutcomeDescription"/>
              <w:spacing w:before="120" w:after="120"/>
              <w:rPr>
                <w:rFonts w:cs="Arial"/>
                <w:lang w:eastAsia="en-NZ"/>
              </w:rPr>
            </w:pPr>
            <w:r w:rsidRPr="00BE00C7">
              <w:rPr>
                <w:rFonts w:cs="Arial"/>
                <w:lang w:eastAsia="en-NZ"/>
              </w:rPr>
              <w:t>Personal care assistants and registered nurses interviewed confirmed that residents are supported to make choices about their care. Residents and family/whānau feedback confirmed that residents experience choice in day-to-day care. Residents are supported to decide on the level of involvement of family/whānau in their care or other forms of support, in accordance with their preferences.</w:t>
            </w:r>
          </w:p>
          <w:p w14:paraId="02D508F6"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service’s annual training plan demonstrates </w:t>
            </w:r>
            <w:r w:rsidRPr="00BE00C7">
              <w:rPr>
                <w:rFonts w:cs="Arial"/>
                <w:lang w:eastAsia="en-NZ"/>
              </w:rPr>
              <w:t>training that is responsive to the diverse needs of people across the service. It was observed that residents are treated with dignity and respect. Satisfaction surveys completed annually confirm that residents and family/whānau are treated with respect. This was also confirmed during interviews with residents and family/whānau.</w:t>
            </w:r>
          </w:p>
          <w:p w14:paraId="41C56FC7"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A sexuality and intimacy policy is in place and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w:t>
            </w:r>
            <w:r w:rsidRPr="00BE00C7">
              <w:rPr>
                <w:rFonts w:cs="Arial"/>
                <w:lang w:eastAsia="en-NZ"/>
              </w:rPr>
              <w:lastRenderedPageBreak/>
              <w:t xml:space="preserve">their values and beliefs being considered and met. </w:t>
            </w:r>
          </w:p>
          <w:p w14:paraId="4E5DF7CA" w14:textId="77777777" w:rsidR="000625E1" w:rsidRPr="00BE00C7" w:rsidRDefault="000625E1" w:rsidP="00BE00C7">
            <w:pPr>
              <w:pStyle w:val="OutcomeDescription"/>
              <w:spacing w:before="120" w:after="120"/>
              <w:rPr>
                <w:rFonts w:cs="Arial"/>
                <w:lang w:eastAsia="en-NZ"/>
              </w:rPr>
            </w:pPr>
            <w:r w:rsidRPr="00BE00C7">
              <w:rPr>
                <w:rFonts w:cs="Arial"/>
                <w:lang w:eastAsia="en-NZ"/>
              </w:rPr>
              <w:t>Privacy is ensured and independence is encouraged. Resident files and care plans identify residents’ preferred names. Values and beliefs information is gathered on admission with family/whānau involvement and is integrated into the residents' care plans. The service promotes te reo Māori and tikanga Māori through all their activities. There is signage in te reo Māori in various locations throughout the facility. Te reo Māori is supported by staff who can speak/understand te reo Māori. Māori cultural days ar</w:t>
            </w:r>
            <w:r w:rsidRPr="00BE00C7">
              <w:rPr>
                <w:rFonts w:cs="Arial"/>
                <w:lang w:eastAsia="en-NZ"/>
              </w:rPr>
              <w:t xml:space="preserve">e celebrated and include Matariki and Māori language week. </w:t>
            </w:r>
          </w:p>
          <w:p w14:paraId="05F7F0B4" w14:textId="77777777" w:rsidR="000625E1" w:rsidRPr="00BE00C7" w:rsidRDefault="000625E1"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w:t>
            </w:r>
          </w:p>
          <w:p w14:paraId="13D9E796" w14:textId="77777777" w:rsidR="000625E1" w:rsidRPr="00BE00C7" w:rsidRDefault="000625E1" w:rsidP="00BE00C7">
            <w:pPr>
              <w:pStyle w:val="OutcomeDescription"/>
              <w:spacing w:before="120" w:after="120"/>
              <w:rPr>
                <w:rFonts w:cs="Arial"/>
                <w:lang w:eastAsia="en-NZ"/>
              </w:rPr>
            </w:pPr>
          </w:p>
        </w:tc>
      </w:tr>
      <w:tr w:rsidR="00E403CB" w14:paraId="1CBE32BB" w14:textId="77777777">
        <w:tc>
          <w:tcPr>
            <w:tcW w:w="0" w:type="auto"/>
          </w:tcPr>
          <w:p w14:paraId="7CEA038A"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896C8EF"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BA73FC9" w14:textId="77777777" w:rsidR="000625E1" w:rsidRPr="00BE00C7" w:rsidRDefault="000625E1" w:rsidP="00BE00C7">
            <w:pPr>
              <w:pStyle w:val="OutcomeDescription"/>
              <w:spacing w:before="120" w:after="120"/>
              <w:rPr>
                <w:rFonts w:cs="Arial"/>
                <w:lang w:eastAsia="en-NZ"/>
              </w:rPr>
            </w:pPr>
          </w:p>
        </w:tc>
        <w:tc>
          <w:tcPr>
            <w:tcW w:w="0" w:type="auto"/>
          </w:tcPr>
          <w:p w14:paraId="2A46B605"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75C1B9E6"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w:t>
            </w:r>
          </w:p>
          <w:p w14:paraId="2405B5D3"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promotes a strengths-based and holistic model to ensure wellbeing outcomes for Māori residents is prioritised. This was further reiterated by the clinical manager and nurse managers who reported that all wellbeing outcomes are managed and documented in consultation with residents, enduring power of attorney (EPOA)/whānau, and Māori health organisations and practitioners (as applicable). Review of resident care plans identified goals of care promote positive outcomes, and care staff interviewed c</w:t>
            </w:r>
            <w:r w:rsidRPr="00BE00C7">
              <w:rPr>
                <w:rFonts w:cs="Arial"/>
                <w:lang w:eastAsia="en-NZ"/>
              </w:rPr>
              <w:t>onfirmed an understanding of holistic care for all residents.</w:t>
            </w:r>
          </w:p>
          <w:p w14:paraId="0A1D308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Staff complete education during orientation and as per training plan on how to identify abuse and neglect. Staff are aware of how to value the </w:t>
            </w:r>
            <w:r w:rsidRPr="00BE00C7">
              <w:rPr>
                <w:rFonts w:cs="Arial"/>
                <w:lang w:eastAsia="en-NZ"/>
              </w:rPr>
              <w:lastRenderedPageBreak/>
              <w:t xml:space="preserve">older person, showing them respect and dignity. All residents and family/whānau interviewed confirmed that staff are very caring, supportive, and respectful. </w:t>
            </w:r>
          </w:p>
          <w:p w14:paraId="1CDA77F8"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and protection of resident property. Professional boundaries are defined in job descriptions and are covered as part of orientation. All staff members interviewed confirmed their understanding of professional boundaries, including the boundaries of their roles and responsibilities. </w:t>
            </w:r>
          </w:p>
          <w:p w14:paraId="043913EE" w14:textId="77777777" w:rsidR="000625E1" w:rsidRPr="00BE00C7" w:rsidRDefault="000625E1" w:rsidP="00BE00C7">
            <w:pPr>
              <w:pStyle w:val="OutcomeDescription"/>
              <w:spacing w:before="120" w:after="120"/>
              <w:rPr>
                <w:rFonts w:cs="Arial"/>
                <w:lang w:eastAsia="en-NZ"/>
              </w:rPr>
            </w:pPr>
          </w:p>
        </w:tc>
      </w:tr>
      <w:tr w:rsidR="00E403CB" w14:paraId="12BEECDA" w14:textId="77777777">
        <w:tc>
          <w:tcPr>
            <w:tcW w:w="0" w:type="auto"/>
          </w:tcPr>
          <w:p w14:paraId="47ACFC49"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25759E1"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C1FF303" w14:textId="77777777" w:rsidR="000625E1" w:rsidRPr="00BE00C7" w:rsidRDefault="000625E1" w:rsidP="00BE00C7">
            <w:pPr>
              <w:pStyle w:val="OutcomeDescription"/>
              <w:spacing w:before="120" w:after="120"/>
              <w:rPr>
                <w:rFonts w:cs="Arial"/>
                <w:lang w:eastAsia="en-NZ"/>
              </w:rPr>
            </w:pPr>
          </w:p>
        </w:tc>
        <w:tc>
          <w:tcPr>
            <w:tcW w:w="0" w:type="auto"/>
          </w:tcPr>
          <w:p w14:paraId="70BAB7F7"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463084E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Communication is maintained with individual </w:t>
            </w:r>
            <w:r w:rsidRPr="00BE00C7">
              <w:rPr>
                <w:rFonts w:cs="Arial"/>
                <w:lang w:eastAsia="en-NZ"/>
              </w:rPr>
              <w:t>residents with regular updates around changes and events within the facilities. Six monthly resident and family/whānau clinical meetings and house meetings provide opportunities for feedback and discussion about service delivery.</w:t>
            </w:r>
          </w:p>
          <w:p w14:paraId="4E685E39" w14:textId="77777777" w:rsidR="000625E1" w:rsidRPr="00BE00C7" w:rsidRDefault="000625E1"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outline staff responsibilities for timely notification of family/whānau or next of kin. Electronic accident/incident forms include a section to indicate whether next of kin have been informed (or not), and notification to next of kin was clearly documented in fourteen adverse event forms reviewed and associated progress notes. Family/whānau interviewed stated they are informed of any events that might adversely affect th</w:t>
            </w:r>
            <w:r w:rsidRPr="00BE00C7">
              <w:rPr>
                <w:rFonts w:cs="Arial"/>
                <w:lang w:eastAsia="en-NZ"/>
              </w:rPr>
              <w:t xml:space="preserve">eir relative`s wellbeing. </w:t>
            </w:r>
          </w:p>
          <w:p w14:paraId="14F3A0A7" w14:textId="77777777" w:rsidR="000625E1" w:rsidRPr="00BE00C7" w:rsidRDefault="000625E1" w:rsidP="00BE00C7">
            <w:pPr>
              <w:pStyle w:val="OutcomeDescription"/>
              <w:spacing w:before="120" w:after="120"/>
              <w:rPr>
                <w:rFonts w:cs="Arial"/>
                <w:lang w:eastAsia="en-NZ"/>
              </w:rPr>
            </w:pPr>
            <w:r w:rsidRPr="00BE00C7">
              <w:rPr>
                <w:rFonts w:cs="Arial"/>
                <w:lang w:eastAsia="en-NZ"/>
              </w:rPr>
              <w:t>An interpreter policy and contact details of interpreter services are available. Interpreter services are used where indicated. At the time of the audit, there was one resident who could not speak and understand English. Personal care assistants and the registered nurse interviewed described how the resident was supported through the use of google translate, flash cards and interpreter services as required.</w:t>
            </w:r>
          </w:p>
          <w:p w14:paraId="6166E86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next of kin are informed prior to entry of the scope of </w:t>
            </w:r>
            <w:r w:rsidRPr="00BE00C7">
              <w:rPr>
                <w:rFonts w:cs="Arial"/>
                <w:lang w:eastAsia="en-NZ"/>
              </w:rPr>
              <w:lastRenderedPageBreak/>
              <w:t>services and any items that are not covered by the agreement.</w:t>
            </w:r>
          </w:p>
          <w:p w14:paraId="43EDB68B"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residents such as the Health New Zealand specialist services (e.g. physiotherapist, clinical nurse specialist for wound care, older adult mental health service, hospice nurses, speech language therapist, and dietitian). The delivery of care includes a multidisciplinary team. The clinical manager described an implemented process around providing residents with time for discussion around care, time to consider decisions, and opportunity f</w:t>
            </w:r>
            <w:r w:rsidRPr="00BE00C7">
              <w:rPr>
                <w:rFonts w:cs="Arial"/>
                <w:lang w:eastAsia="en-NZ"/>
              </w:rPr>
              <w:t xml:space="preserve">or further discussion, if required. </w:t>
            </w:r>
          </w:p>
          <w:p w14:paraId="1180BC27" w14:textId="77777777" w:rsidR="000625E1" w:rsidRPr="00BE00C7" w:rsidRDefault="000625E1" w:rsidP="00BE00C7">
            <w:pPr>
              <w:pStyle w:val="OutcomeDescription"/>
              <w:spacing w:before="120" w:after="120"/>
              <w:rPr>
                <w:rFonts w:cs="Arial"/>
                <w:lang w:eastAsia="en-NZ"/>
              </w:rPr>
            </w:pPr>
          </w:p>
        </w:tc>
      </w:tr>
      <w:tr w:rsidR="00E403CB" w14:paraId="4E8FE5B0" w14:textId="77777777">
        <w:tc>
          <w:tcPr>
            <w:tcW w:w="0" w:type="auto"/>
          </w:tcPr>
          <w:p w14:paraId="41912204"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7D2BD7B"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ABC0334" w14:textId="77777777" w:rsidR="000625E1" w:rsidRPr="00BE00C7" w:rsidRDefault="000625E1" w:rsidP="00BE00C7">
            <w:pPr>
              <w:pStyle w:val="OutcomeDescription"/>
              <w:spacing w:before="120" w:after="120"/>
              <w:rPr>
                <w:rFonts w:cs="Arial"/>
                <w:lang w:eastAsia="en-NZ"/>
              </w:rPr>
            </w:pPr>
          </w:p>
        </w:tc>
        <w:tc>
          <w:tcPr>
            <w:tcW w:w="0" w:type="auto"/>
          </w:tcPr>
          <w:p w14:paraId="49D3D4E8"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5E9B9B27"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is an informed consent policy. Resident files reviewed included informed consent forms signed by either the resident or power of attorney/welfare guardian. Consent forms for vaccinations are also on file where appropriate. Residents and family/whānau interviewed described what informed consent was and their rights around choice. Residents and their family/whānau stated they are actively involved in determining their plan of care in accordance with the Code. The residents and family/whānau are provided</w:t>
            </w:r>
            <w:r w:rsidRPr="00BE00C7">
              <w:rPr>
                <w:rFonts w:cs="Arial"/>
                <w:lang w:eastAsia="en-NZ"/>
              </w:rPr>
              <w:t xml:space="preserve"> with the necessary information to make decisions in accordance with resident rights and their ability to exercise independence, choice, and control. Residents and their family/whānau stated they are given the opportunity to come together and make unified decisions to ensure the process of Kotahitanga (unity) is maintained during the process.</w:t>
            </w:r>
          </w:p>
          <w:p w14:paraId="129BFCF7"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There is an advance directive policy. An advance directive or Do Not Resuscitate (DNR) order is only authorised by the resident themselves or by the medical practitioner. In the files reviewed, there were appropriately signed resuscitation plans and advance directives in place. </w:t>
            </w:r>
          </w:p>
          <w:p w14:paraId="05444263"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decision-making where the person receiving services wants them to be involved. Discussions with residents and family/whānau confirmed that they participate in the decision-making process, and in the planning of care. Admission agreements had been signed and sighted for all the files seen. Copies of enduring power of attorneys (EPOAs) or welfare guardianship documentation were in resident files where applica</w:t>
            </w:r>
            <w:r w:rsidRPr="00BE00C7">
              <w:rPr>
                <w:rFonts w:cs="Arial"/>
                <w:lang w:eastAsia="en-NZ"/>
              </w:rPr>
              <w:t xml:space="preserve">ble. Certificates of mental incapacity and </w:t>
            </w:r>
            <w:r w:rsidRPr="00BE00C7">
              <w:rPr>
                <w:rFonts w:cs="Arial"/>
                <w:lang w:eastAsia="en-NZ"/>
              </w:rPr>
              <w:lastRenderedPageBreak/>
              <w:t xml:space="preserve">activation of the EPOA documents were on file for residents where required including for all residents assessed for dementia level of care. </w:t>
            </w:r>
          </w:p>
          <w:p w14:paraId="26B37B5A" w14:textId="77777777" w:rsidR="000625E1" w:rsidRPr="00BE00C7" w:rsidRDefault="000625E1" w:rsidP="00BE00C7">
            <w:pPr>
              <w:pStyle w:val="OutcomeDescription"/>
              <w:spacing w:before="120" w:after="120"/>
              <w:rPr>
                <w:rFonts w:cs="Arial"/>
                <w:lang w:eastAsia="en-NZ"/>
              </w:rPr>
            </w:pPr>
          </w:p>
        </w:tc>
      </w:tr>
      <w:tr w:rsidR="00E403CB" w14:paraId="45061137" w14:textId="77777777">
        <w:tc>
          <w:tcPr>
            <w:tcW w:w="0" w:type="auto"/>
          </w:tcPr>
          <w:p w14:paraId="016B8169"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4503EE9"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58A3919" w14:textId="77777777" w:rsidR="000625E1" w:rsidRPr="00BE00C7" w:rsidRDefault="000625E1" w:rsidP="00BE00C7">
            <w:pPr>
              <w:pStyle w:val="OutcomeDescription"/>
              <w:spacing w:before="120" w:after="120"/>
              <w:rPr>
                <w:rFonts w:cs="Arial"/>
                <w:lang w:eastAsia="en-NZ"/>
              </w:rPr>
            </w:pPr>
          </w:p>
        </w:tc>
        <w:tc>
          <w:tcPr>
            <w:tcW w:w="0" w:type="auto"/>
          </w:tcPr>
          <w:p w14:paraId="02BD723A"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38D3D9B6"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service maintains a complaint register that records verbal and written complaints. There have been three internal complaints recorded since last audit year to date: one in 2024 and two in 2025. Corrective actions were identified, implemented, and signed off when completed in relation to the complaints. </w:t>
            </w:r>
          </w:p>
          <w:p w14:paraId="3253EF44"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was one Health and Disability Commissioner (HDC) complaint received in August 2024 related to care. The service has responded to what was required and awaits an outcome from HDC. Quality improvements were identified following internal investigation which included policy review, review of processes around resuscitation and advance care planning, discussion with staff regarding corrective actions identified and sign off when completed. In December 2025, the service received a request for information fro</w:t>
            </w:r>
            <w:r w:rsidRPr="00BE00C7">
              <w:rPr>
                <w:rFonts w:cs="Arial"/>
                <w:lang w:eastAsia="en-NZ"/>
              </w:rPr>
              <w:t xml:space="preserve">m HDC regarding a complaint that the commissioner was investigating. St Andrews Village was not the subject for the complaint. </w:t>
            </w:r>
          </w:p>
          <w:p w14:paraId="590ECD82" w14:textId="77777777" w:rsidR="000625E1" w:rsidRPr="00BE00C7" w:rsidRDefault="000625E1" w:rsidP="00BE00C7">
            <w:pPr>
              <w:pStyle w:val="OutcomeDescription"/>
              <w:spacing w:before="120" w:after="120"/>
              <w:rPr>
                <w:rFonts w:cs="Arial"/>
                <w:lang w:eastAsia="en-NZ"/>
              </w:rPr>
            </w:pPr>
            <w:r w:rsidRPr="00BE00C7">
              <w:rPr>
                <w:rFonts w:cs="Arial"/>
                <w:lang w:eastAsia="en-NZ"/>
              </w:rPr>
              <w:t>Complaints documentation reviewed including acknowledgement, investigation, follow-up letters, and resolution to demonstrate that complaints are managed in accordance with guidelines set by the Health and Disability Commissioner (HDC). Staff interviewed confirmed they are informed of complaints (and any subsequent corrective actions) in the facility meetings. Complaints are a standard agenda item in all meetings (meeting minutes sighted). The Board is informed of complaints in the monthly Board report.</w:t>
            </w:r>
          </w:p>
          <w:p w14:paraId="27EECAD8" w14:textId="77777777" w:rsidR="000625E1" w:rsidRPr="00BE00C7" w:rsidRDefault="000625E1"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throughout the facility. Residents have a variety of avenues they can choose from to make a complaint or express a concern (resident house meetings, face to face, use of the complaints form or emailing the manager). Communication is maintained with individual residents with updates at activities, mealtimes and one on one reviews. Residents/family/whānau making a complain</w:t>
            </w:r>
            <w:r w:rsidRPr="00BE00C7">
              <w:rPr>
                <w:rFonts w:cs="Arial"/>
                <w:lang w:eastAsia="en-NZ"/>
              </w:rPr>
              <w:t xml:space="preserve">t can involve an </w:t>
            </w:r>
            <w:r w:rsidRPr="00BE00C7">
              <w:rPr>
                <w:rFonts w:cs="Arial"/>
                <w:lang w:eastAsia="en-NZ"/>
              </w:rPr>
              <w:lastRenderedPageBreak/>
              <w:t xml:space="preserve">independent support person in the process if they choose. On interview residents and family/whānau stated they feel comfortable to raise issues of concern with management at any time. </w:t>
            </w:r>
          </w:p>
          <w:p w14:paraId="0EE89969"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complaints process is </w:t>
            </w:r>
            <w:r w:rsidRPr="00BE00C7">
              <w:rPr>
                <w:rFonts w:cs="Arial"/>
                <w:lang w:eastAsia="en-NZ"/>
              </w:rPr>
              <w:t>equitable for Māori, complaints related documentation is available in te reo Māori, and the management team are aware of the preference of face-to-face interactions for some Māori.</w:t>
            </w:r>
          </w:p>
          <w:p w14:paraId="0C521BED" w14:textId="77777777" w:rsidR="000625E1" w:rsidRPr="00BE00C7" w:rsidRDefault="000625E1" w:rsidP="00BE00C7">
            <w:pPr>
              <w:pStyle w:val="OutcomeDescription"/>
              <w:spacing w:before="120" w:after="120"/>
              <w:rPr>
                <w:rFonts w:cs="Arial"/>
                <w:lang w:eastAsia="en-NZ"/>
              </w:rPr>
            </w:pPr>
          </w:p>
        </w:tc>
      </w:tr>
      <w:tr w:rsidR="00E403CB" w14:paraId="5430310B" w14:textId="77777777">
        <w:tc>
          <w:tcPr>
            <w:tcW w:w="0" w:type="auto"/>
          </w:tcPr>
          <w:p w14:paraId="14CF34B6"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2.1: Governance</w:t>
            </w:r>
          </w:p>
          <w:p w14:paraId="6C25F9C3"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EBB145" w14:textId="77777777" w:rsidR="000625E1" w:rsidRPr="00BE00C7" w:rsidRDefault="000625E1" w:rsidP="00BE00C7">
            <w:pPr>
              <w:pStyle w:val="OutcomeDescription"/>
              <w:spacing w:before="120" w:after="120"/>
              <w:rPr>
                <w:rFonts w:cs="Arial"/>
                <w:lang w:eastAsia="en-NZ"/>
              </w:rPr>
            </w:pPr>
          </w:p>
        </w:tc>
        <w:tc>
          <w:tcPr>
            <w:tcW w:w="0" w:type="auto"/>
          </w:tcPr>
          <w:p w14:paraId="77FC4841"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246CDB8D" w14:textId="77777777" w:rsidR="000625E1" w:rsidRPr="00BE00C7" w:rsidRDefault="000625E1" w:rsidP="00BE00C7">
            <w:pPr>
              <w:pStyle w:val="OutcomeDescription"/>
              <w:spacing w:before="120" w:after="120"/>
              <w:rPr>
                <w:rFonts w:cs="Arial"/>
                <w:lang w:eastAsia="en-NZ"/>
              </w:rPr>
            </w:pPr>
            <w:r w:rsidRPr="00BE00C7">
              <w:rPr>
                <w:rFonts w:cs="Arial"/>
                <w:lang w:eastAsia="en-NZ"/>
              </w:rPr>
              <w:t>St Andrew`s Village is a standalone charitable trust and is located in Auckland. In line with the reconfiguration requests dated July 2025 and September 2025; the audit verified the conversion of one hospital level care bed to create an additional staff office and the addition of three hospital level care beds (from the reopening of Douglas House). The total of 147 beds (considering the above reconfigurations) includes 28 dedicated dementia level care beds; 42 hospital level care beds (including three dedic</w:t>
            </w:r>
            <w:r w:rsidRPr="00BE00C7">
              <w:rPr>
                <w:rFonts w:cs="Arial"/>
                <w:lang w:eastAsia="en-NZ"/>
              </w:rPr>
              <w:t xml:space="preserve">ated palliative care beds) and 77 dual purpose beds. </w:t>
            </w:r>
          </w:p>
          <w:p w14:paraId="7F2F8676" w14:textId="77777777" w:rsidR="000625E1" w:rsidRPr="00BE00C7" w:rsidRDefault="000625E1" w:rsidP="00BE00C7">
            <w:pPr>
              <w:pStyle w:val="OutcomeDescription"/>
              <w:spacing w:before="120" w:after="120"/>
              <w:rPr>
                <w:rFonts w:cs="Arial"/>
                <w:lang w:eastAsia="en-NZ"/>
              </w:rPr>
            </w:pPr>
            <w:r w:rsidRPr="00BE00C7">
              <w:rPr>
                <w:rFonts w:cs="Arial"/>
                <w:lang w:eastAsia="en-NZ"/>
              </w:rPr>
              <w:t>On day one of the audit, there were 134 residents; 27 dementia level care; 76 hospital level care including one resident on the orthopaedic interim care funding, two residents on the palliative care funding, two residents on the younger person with a disability (YPD) contract; and 31 rest home level care including one YPD resident. All other residents were under the age-related residential care (ARRC) agreement.</w:t>
            </w:r>
          </w:p>
          <w:p w14:paraId="5D465FB1" w14:textId="77777777" w:rsidR="000625E1" w:rsidRPr="00BE00C7" w:rsidRDefault="000625E1" w:rsidP="00BE00C7">
            <w:pPr>
              <w:pStyle w:val="OutcomeDescription"/>
              <w:spacing w:before="120" w:after="120"/>
              <w:rPr>
                <w:rFonts w:cs="Arial"/>
                <w:lang w:eastAsia="en-NZ"/>
              </w:rPr>
            </w:pPr>
            <w:r w:rsidRPr="00BE00C7">
              <w:rPr>
                <w:rFonts w:cs="Arial"/>
                <w:lang w:eastAsia="en-NZ"/>
              </w:rPr>
              <w:t>St Andrew`s Village has an overarching strategic framework (2026-2030) is in place with clear key focus areas related to clinical excellence, sustainability, resident experience, and growth to support the organisational philosophy. The model of care ` Live your best Life` sits within a value-based framework of enhancing residents’ quality of life, always do the right thing, being efficient and effective in everything the service does, proud of the charitable trust status and respect for all.</w:t>
            </w:r>
          </w:p>
          <w:p w14:paraId="6FD1E8D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business plan (2025-2026) includes a mission statement and operational objectives with site specific goals that are aligned to the charitable purpose and strategic direction. The chief executive officer (CEO) has been in the role since June 2025 and has many years of experience in the healthcare industry and retirement village industry. They report to the Board chair who has been involved with the service </w:t>
            </w:r>
            <w:r w:rsidRPr="00BE00C7">
              <w:rPr>
                <w:rFonts w:cs="Arial"/>
                <w:lang w:eastAsia="en-NZ"/>
              </w:rPr>
              <w:lastRenderedPageBreak/>
              <w:t xml:space="preserve">for more than five years and eight other trustees. </w:t>
            </w:r>
          </w:p>
          <w:p w14:paraId="62DE23EB"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is a roles and responsibility framework for the trustees and is documented in the board charter. Each member of the Board has their own expertise and receive orientation to their role and responsibilities. The Board members have a range of backgrounds including (but not limited to) related to governance, legal, property management, innovation, finance, operations, and medical practitioners, as well as knowledge around contractual and legislative requirements. The Board receive a monthly board report f</w:t>
            </w:r>
            <w:r w:rsidRPr="00BE00C7">
              <w:rPr>
                <w:rFonts w:cs="Arial"/>
                <w:lang w:eastAsia="en-NZ"/>
              </w:rPr>
              <w:t xml:space="preserve">rom the CEO. There are several subcommittees (property sub-committee (meets monthly), finance audit and risk sub-committee (meets quarterly), clinical governance committee (meets quarterly), strategy, innovation and sustainability committee (meets quarterly), nominations and governance committee (as required). </w:t>
            </w:r>
          </w:p>
          <w:p w14:paraId="7F14E7FA"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clinical governance committee includes two medical practitioners, and the quarterly meetings are attended by the CEO, director of care and operations and the clinical manager. Monthly CEO reports to the Board include (but not limited to) occupancy, finances, health, and safety, staffing, infection; internal audits, quality trend and analysis, restraint minimisation, equity analysis, survey results, culture, and wellbeing. </w:t>
            </w:r>
          </w:p>
          <w:p w14:paraId="60145A74" w14:textId="77777777" w:rsidR="000625E1" w:rsidRPr="00BE00C7" w:rsidRDefault="000625E1" w:rsidP="00BE00C7">
            <w:pPr>
              <w:pStyle w:val="OutcomeDescription"/>
              <w:spacing w:before="120" w:after="120"/>
              <w:rPr>
                <w:rFonts w:cs="Arial"/>
                <w:lang w:eastAsia="en-NZ"/>
              </w:rPr>
            </w:pPr>
            <w:r w:rsidRPr="00BE00C7">
              <w:rPr>
                <w:rFonts w:cs="Arial"/>
                <w:lang w:eastAsia="en-NZ"/>
              </w:rPr>
              <w:t>The head of people culture and safety or the chief financial officer stands in for the CEO if they are not available. The director of care and operations (RN) oversees the clinical operations of the service and is supported by the clinical manager, admissions manager, clinical quality facilitator, clinical training coordinator (also health and safety coordinator), catering manager, household support manager, maintenance manager. There is an executive team that further supports all aspects of the service and</w:t>
            </w:r>
            <w:r w:rsidRPr="00BE00C7">
              <w:rPr>
                <w:rFonts w:cs="Arial"/>
                <w:lang w:eastAsia="en-NZ"/>
              </w:rPr>
              <w:t xml:space="preserve"> include a quality and audit consultant, information and technology manager, chief financial officer, head of people culture and safety, asset manager and head of sales and customer experience. </w:t>
            </w:r>
          </w:p>
          <w:p w14:paraId="07DEFF1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CEO interviewed explained the strategic framework for the village, its reflection of collaboration with Māori that aligns with the Ministry of Health strategies and addresses barriers to equitable service delivery. There is a diverse Board of Trustees including Māori representation who provide guidance with Tikanga, cultural leadership, and oversight with </w:t>
            </w:r>
            <w:r w:rsidRPr="00BE00C7">
              <w:rPr>
                <w:rFonts w:cs="Arial"/>
                <w:lang w:eastAsia="en-NZ"/>
              </w:rPr>
              <w:lastRenderedPageBreak/>
              <w:t xml:space="preserve">service provision. The village has also fostered relationship with Ngati Whatua Orakei marae who are supporting the service from governance level to operational services. The Board attended cultural training to ensure they are able to demonstrate expertise in Te Tiriti, health equity and Te Reo and cultural safety. </w:t>
            </w:r>
          </w:p>
          <w:p w14:paraId="10EBEA5F" w14:textId="77777777" w:rsidR="000625E1" w:rsidRPr="00BE00C7" w:rsidRDefault="000625E1" w:rsidP="00BE00C7">
            <w:pPr>
              <w:pStyle w:val="OutcomeDescription"/>
              <w:spacing w:before="120" w:after="120"/>
              <w:rPr>
                <w:rFonts w:cs="Arial"/>
                <w:lang w:eastAsia="en-NZ"/>
              </w:rPr>
            </w:pPr>
            <w:r w:rsidRPr="00BE00C7">
              <w:rPr>
                <w:rFonts w:cs="Arial"/>
                <w:lang w:eastAsia="en-NZ"/>
              </w:rPr>
              <w:t>The quality programme includes a quality programme policy, quality goals (including site specific business goals) that are reviewed monthly in meetings, and are completed for any quality improvements/initiatives during the year. The clinical governance committee also reviews a clinical incident report at each committee meeting.</w:t>
            </w:r>
          </w:p>
          <w:p w14:paraId="458B050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director of care and operations (RN) has been in the role for 15 years and has many years’ experiences in managerial roles in the health industry including aged care. The director of care and operations is supported by a team of experienced registered nurses including a clinical manager who has been with the organisation for 17 years and four nurse managers (one assigned to each house of St Andrews Village). There are also afternoon supervisors seven days a week that oversee all clinical aspects across </w:t>
            </w:r>
            <w:r w:rsidRPr="00BE00C7">
              <w:rPr>
                <w:rFonts w:cs="Arial"/>
                <w:lang w:eastAsia="en-NZ"/>
              </w:rPr>
              <w:t xml:space="preserve">the service after 5 pm. </w:t>
            </w:r>
          </w:p>
          <w:p w14:paraId="014C67B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director of care and operations has completed more than eight hours of training related to managing an aged care facility and include leading clinical governance in aged care, attending ARC meetings, being a board member for other providers, cyber security, lifestyle inventories and leadership styles training and attendance to conferences and professional study days.  </w:t>
            </w:r>
          </w:p>
          <w:p w14:paraId="6B3465BF" w14:textId="77777777" w:rsidR="000625E1" w:rsidRPr="00BE00C7" w:rsidRDefault="000625E1" w:rsidP="00BE00C7">
            <w:pPr>
              <w:pStyle w:val="OutcomeDescription"/>
              <w:spacing w:before="120" w:after="120"/>
              <w:rPr>
                <w:rFonts w:cs="Arial"/>
                <w:lang w:eastAsia="en-NZ"/>
              </w:rPr>
            </w:pPr>
          </w:p>
        </w:tc>
      </w:tr>
      <w:tr w:rsidR="00E403CB" w14:paraId="3B765D5B" w14:textId="77777777">
        <w:tc>
          <w:tcPr>
            <w:tcW w:w="0" w:type="auto"/>
          </w:tcPr>
          <w:p w14:paraId="57D66483"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DAD68C"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24659459" w14:textId="77777777" w:rsidR="000625E1" w:rsidRPr="00BE00C7" w:rsidRDefault="000625E1" w:rsidP="00BE00C7">
            <w:pPr>
              <w:pStyle w:val="OutcomeDescription"/>
              <w:spacing w:before="120" w:after="120"/>
              <w:rPr>
                <w:rFonts w:cs="Arial"/>
                <w:lang w:eastAsia="en-NZ"/>
              </w:rPr>
            </w:pPr>
          </w:p>
        </w:tc>
        <w:tc>
          <w:tcPr>
            <w:tcW w:w="0" w:type="auto"/>
          </w:tcPr>
          <w:p w14:paraId="67F8EBDA"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7CFC03" w14:textId="77777777" w:rsidR="000625E1" w:rsidRPr="00BE00C7" w:rsidRDefault="000625E1" w:rsidP="00BE00C7">
            <w:pPr>
              <w:pStyle w:val="OutcomeDescription"/>
              <w:spacing w:before="120" w:after="120"/>
              <w:rPr>
                <w:rFonts w:cs="Arial"/>
                <w:lang w:eastAsia="en-NZ"/>
              </w:rPr>
            </w:pPr>
            <w:r w:rsidRPr="00BE00C7">
              <w:rPr>
                <w:rFonts w:cs="Arial"/>
                <w:lang w:eastAsia="en-NZ"/>
              </w:rPr>
              <w:t>St Andrews Village has a documented quality and risk management program. The programme includes performance monitoring and benchmarking through internal audits, the collection, collation, internal and external benchmarking of clinical indicator data. Ethnicities are documented as part of the resident’s entry profile and any extracted quality indicator data is critically analysed for comparisons and trends to improve health equity. A registered nurse holds the position as clinical quality facilitator (suppor</w:t>
            </w:r>
            <w:r w:rsidRPr="00BE00C7">
              <w:rPr>
                <w:rFonts w:cs="Arial"/>
                <w:lang w:eastAsia="en-NZ"/>
              </w:rPr>
              <w:t>ted by the quality and audit consultant) and assists with the implementation of internal audits and associated corrective actions.</w:t>
            </w:r>
          </w:p>
          <w:p w14:paraId="7CDCD58E"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Policies and procedures and associated implementation systems provide assurance that the facility is meeting accepted good practice and adhering to relevant standards. A document control system is in place and managed by the clinical quality facilitator in collaboration with the executive team. Any new policies or changes to policy are approved by the executive team and communicated to staff.</w:t>
            </w:r>
          </w:p>
          <w:p w14:paraId="3EF999F4" w14:textId="77777777" w:rsidR="000625E1" w:rsidRPr="00BE00C7" w:rsidRDefault="000625E1" w:rsidP="00BE00C7">
            <w:pPr>
              <w:pStyle w:val="OutcomeDescription"/>
              <w:spacing w:before="120" w:after="120"/>
              <w:rPr>
                <w:rFonts w:cs="Arial"/>
                <w:lang w:eastAsia="en-NZ"/>
              </w:rPr>
            </w:pPr>
            <w:r w:rsidRPr="00BE00C7">
              <w:rPr>
                <w:rFonts w:cs="Arial"/>
                <w:lang w:eastAsia="en-NZ"/>
              </w:rPr>
              <w:t>Regular executive team meetings, clinical quality and risk meetings, registered nurse and enrolled nurse meetings and house meetings provide an avenue for discussions in relation to (but not limited to) quality data, health and safety, infection control/pandemic strategies, complaints received (if any), staffing, and education. Internal audits, meetings, and collation of data are documented as taking place with corrective actions documented where indicated to address service improvements. Corrective actions</w:t>
            </w:r>
            <w:r w:rsidRPr="00BE00C7">
              <w:rPr>
                <w:rFonts w:cs="Arial"/>
                <w:lang w:eastAsia="en-NZ"/>
              </w:rPr>
              <w:t xml:space="preserve"> related to internal audits, meetings and complaints are signed off when achieved. Quality data and trends in data are posted, and accessible to staff in nurses’ stations. </w:t>
            </w:r>
          </w:p>
          <w:p w14:paraId="0893F8BD" w14:textId="77777777" w:rsidR="000625E1" w:rsidRPr="00BE00C7" w:rsidRDefault="000625E1" w:rsidP="00BE00C7">
            <w:pPr>
              <w:pStyle w:val="OutcomeDescription"/>
              <w:spacing w:before="120" w:after="120"/>
              <w:rPr>
                <w:rFonts w:cs="Arial"/>
                <w:lang w:eastAsia="en-NZ"/>
              </w:rPr>
            </w:pPr>
            <w:r w:rsidRPr="00BE00C7">
              <w:rPr>
                <w:rFonts w:cs="Arial"/>
                <w:lang w:eastAsia="en-NZ"/>
              </w:rPr>
              <w:t>St Andrews Village implements a continuous quality improvement approach with service delivery including critical review of clinical data, benchmarking and facility processes and identifying opportunities for improvement. Quality improvement projects are documented in relation to improving the document management system and process, reduction of urinary tract infections, and the implementation of a varied and meaningful activities programme. Progress of the projects is discussed and reviewed in meetings with</w:t>
            </w:r>
            <w:r w:rsidRPr="00BE00C7">
              <w:rPr>
                <w:rFonts w:cs="Arial"/>
                <w:lang w:eastAsia="en-NZ"/>
              </w:rPr>
              <w:t xml:space="preserve"> evidence of ongoing evaluations documented.</w:t>
            </w:r>
          </w:p>
          <w:p w14:paraId="2FBA2EFF" w14:textId="77777777" w:rsidR="000625E1" w:rsidRPr="00BE00C7" w:rsidRDefault="000625E1" w:rsidP="00BE00C7">
            <w:pPr>
              <w:pStyle w:val="OutcomeDescription"/>
              <w:spacing w:before="120" w:after="120"/>
              <w:rPr>
                <w:rFonts w:cs="Arial"/>
                <w:lang w:eastAsia="en-NZ"/>
              </w:rPr>
            </w:pPr>
            <w:r w:rsidRPr="00BE00C7">
              <w:rPr>
                <w:rFonts w:cs="Arial"/>
                <w:lang w:eastAsia="en-NZ"/>
              </w:rPr>
              <w:t>Annual resident and relative satisfaction surveys are conducted. The 2025 results have been collated, analysed and outcome been shared with staff, residents and family/whānau. Outcome of the results confirm high levels of satisfaction with service provision. The care centre had a Net Promoter Score of +44; the care suites +52 and the relatives +57. There were positive comments in relation to cleaning, caring staff, food, activities. The service is implementing corrective actions in relation to environmental</w:t>
            </w:r>
            <w:r w:rsidRPr="00BE00C7">
              <w:rPr>
                <w:rFonts w:cs="Arial"/>
                <w:lang w:eastAsia="en-NZ"/>
              </w:rPr>
              <w:t xml:space="preserve"> noise as an area that was identified as requiring improvement. </w:t>
            </w:r>
          </w:p>
          <w:p w14:paraId="14A9B94B"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bi monthly health and safety meeting and facility meetings. Risk management, hazard control and emergency policies and procedures </w:t>
            </w:r>
            <w:r w:rsidRPr="00BE00C7">
              <w:rPr>
                <w:rFonts w:cs="Arial"/>
                <w:lang w:eastAsia="en-NZ"/>
              </w:rPr>
              <w:lastRenderedPageBreak/>
              <w:t xml:space="preserve">are in place. There is a health and safety committee which oversees the implementation of the health and safety programme. The committee has staff representatives from all service areas of the village. Seven health and safety representatives have completed relevant unit standards via external training. An up to date hazard and risk register was sighted (last reviewed July 2025). The noticeboards keep staff informed on health and safety issues. Staff and external contractors are orientated to the health and </w:t>
            </w:r>
            <w:r w:rsidRPr="00BE00C7">
              <w:rPr>
                <w:rFonts w:cs="Arial"/>
                <w:lang w:eastAsia="en-NZ"/>
              </w:rPr>
              <w:t xml:space="preserve">safety programme. In the event of a staff accident or incident, a debrief process is documented. There have been two staff related incidents reported to work safe since last audit. Both incidents were fully investigated, corrective measures put in place, including debriefs and at the time of the audit, both staff had been supported and returned to full time work. </w:t>
            </w:r>
          </w:p>
          <w:p w14:paraId="4E361EC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Electronic entries are completed for each incident/accident. Adverse event entries reviewed had immediate actions, follow up actions, and next of kin notification documented. Incident and accident data is collated and analysed monthly. Benchmarking occurs internally and externally with eight other aged care facilities. Trends are analysed and summaries of monthly data are documented with opportunities to minimise future risks. </w:t>
            </w:r>
          </w:p>
          <w:p w14:paraId="0D46A7E9" w14:textId="77777777" w:rsidR="000625E1" w:rsidRPr="00BE00C7" w:rsidRDefault="000625E1"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section 31 notifications completed to notify HealthCERT around failure of the electronic medication system, changes in governance and outbreaks. Severity assessment code (SAC) notifications have been submitted relating to falls resulting in injury and pressure injuries stage three and above. There have been outbreaks reported which were appropri</w:t>
            </w:r>
            <w:r w:rsidRPr="00BE00C7">
              <w:rPr>
                <w:rFonts w:cs="Arial"/>
                <w:lang w:eastAsia="en-NZ"/>
              </w:rPr>
              <w:t xml:space="preserve">ately reported to relevant authorities. There have been notifications to work safe appropriately reported with corrective actions put in place. </w:t>
            </w:r>
          </w:p>
          <w:p w14:paraId="6AA4484B" w14:textId="77777777" w:rsidR="000625E1" w:rsidRPr="00BE00C7" w:rsidRDefault="000625E1" w:rsidP="00BE00C7">
            <w:pPr>
              <w:pStyle w:val="OutcomeDescription"/>
              <w:spacing w:before="120" w:after="120"/>
              <w:rPr>
                <w:rFonts w:cs="Arial"/>
                <w:lang w:eastAsia="en-NZ"/>
              </w:rPr>
            </w:pPr>
          </w:p>
        </w:tc>
      </w:tr>
      <w:tr w:rsidR="00E403CB" w14:paraId="19D0D130" w14:textId="77777777">
        <w:tc>
          <w:tcPr>
            <w:tcW w:w="0" w:type="auto"/>
          </w:tcPr>
          <w:p w14:paraId="46E84C6B"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8C86EF9"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C5638F3" w14:textId="77777777" w:rsidR="000625E1" w:rsidRPr="00BE00C7" w:rsidRDefault="000625E1" w:rsidP="00BE00C7">
            <w:pPr>
              <w:pStyle w:val="OutcomeDescription"/>
              <w:spacing w:before="120" w:after="120"/>
              <w:rPr>
                <w:rFonts w:cs="Arial"/>
                <w:lang w:eastAsia="en-NZ"/>
              </w:rPr>
            </w:pPr>
          </w:p>
        </w:tc>
        <w:tc>
          <w:tcPr>
            <w:tcW w:w="0" w:type="auto"/>
          </w:tcPr>
          <w:p w14:paraId="32D38ABC"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7E1A92"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director of care and operations, clinical manager, and admissions manager work Monday to Friday. The roster reviewed </w:t>
            </w:r>
            <w:r w:rsidRPr="00BE00C7">
              <w:rPr>
                <w:rFonts w:cs="Arial"/>
                <w:lang w:eastAsia="en-NZ"/>
              </w:rPr>
              <w:lastRenderedPageBreak/>
              <w:t>demonstrates that the four nurse managers ensure there is seven days cover, with at least one senior clinical staff member on site. There is an afternoon shift supervisor (RN) on seven days a week who provides clinical oversight for the village. The clinical manager, nurse managers, and clinical support nurse share on call after hours for all clinical matters. The director of care and operations is on call 24/7 for any non-clinical concerns. The facilities manager is available for maintenance and property r</w:t>
            </w:r>
            <w:r w:rsidRPr="00BE00C7">
              <w:rPr>
                <w:rFonts w:cs="Arial"/>
                <w:lang w:eastAsia="en-NZ"/>
              </w:rPr>
              <w:t xml:space="preserve">elated calls. There are separate staff dedicated to laundry, cleaning, recreation, maintenance, and food services. </w:t>
            </w:r>
          </w:p>
          <w:p w14:paraId="18CE4FCC" w14:textId="77777777" w:rsidR="000625E1" w:rsidRPr="00BE00C7" w:rsidRDefault="000625E1" w:rsidP="00BE00C7">
            <w:pPr>
              <w:pStyle w:val="OutcomeDescription"/>
              <w:spacing w:before="120" w:after="120"/>
              <w:rPr>
                <w:rFonts w:cs="Arial"/>
                <w:lang w:eastAsia="en-NZ"/>
              </w:rPr>
            </w:pPr>
            <w:r w:rsidRPr="00BE00C7">
              <w:rPr>
                <w:rFonts w:cs="Arial"/>
                <w:lang w:eastAsia="en-NZ"/>
              </w:rPr>
              <w:t>Review of the previous two-week roster evidences sufficient and appropriate coverage for the effective delivery of care and support to meet the needs of the service and provide culturally, and clinically safe services proportionate to the needs and number of residents on site. There is a registered nurse on each shift. There is always a palliative care nurse specialist from the hospice rostered Monday to Friday during work hours for the three hospice beds. After hours and on weekends the registered nurses o</w:t>
            </w:r>
            <w:r w:rsidRPr="00BE00C7">
              <w:rPr>
                <w:rFonts w:cs="Arial"/>
                <w:lang w:eastAsia="en-NZ"/>
              </w:rPr>
              <w:t>n duty provide oversight of the palliative care residents with escalation to the on-call palliative care doctors from the hospice. The number of personal care assistants on each shift is sufficient for the acuity, layout of the facility, support with the workload, and to provide safe and timely care on all shifts. There is evidence to show absences and sick leave are covered by extending working hours or use of the casual pool of staff. There is use of agency staff as required. There were no staff vacancies</w:t>
            </w:r>
            <w:r w:rsidRPr="00BE00C7">
              <w:rPr>
                <w:rFonts w:cs="Arial"/>
                <w:lang w:eastAsia="en-NZ"/>
              </w:rPr>
              <w:t xml:space="preserve"> reported at the time of the audit. Staff and residents are informed when there are changes to staffing levels, evidenced in meeting minutes. Residents confirm their care requirements are addressed in a timely manner.</w:t>
            </w:r>
          </w:p>
          <w:p w14:paraId="3DD80938"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On the days of the audit, staff were visible and were attending to call bells in a timely manner, as confirmed by the residents interviewed. Staff interviewed stated that shifts are well covered, staff replaced or moved around from other areas for short notice absences and there was good teamwork. Residents and family/whānau interviewed reported that there are adequate staff numbers. </w:t>
            </w:r>
          </w:p>
          <w:p w14:paraId="23E6877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individual staff member record of educational courses offered, including: in-services, competencies and external professional development. All senior </w:t>
            </w:r>
            <w:r w:rsidRPr="00BE00C7">
              <w:rPr>
                <w:rFonts w:cs="Arial"/>
                <w:lang w:eastAsia="en-NZ"/>
              </w:rPr>
              <w:lastRenderedPageBreak/>
              <w:t xml:space="preserve">personal care assistants, enrolled nurses, and registered nurses have current medication competencies. </w:t>
            </w:r>
          </w:p>
          <w:p w14:paraId="5DE74C5F"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St Andrews Village supports and encourages personal care assistants to obtain a New Zealand Qualification Authority (NZQA) qualification through Careerforce. There are 92  personal care assistants in total, 66 of whom have achieved NZQA level three and above qualification. Twenty staff are regularly rostered in the dementia unit, 17 staff have achieved the required dementia related unit standards and three are registered and in the process of completing the unit standards. </w:t>
            </w:r>
          </w:p>
          <w:p w14:paraId="0D69D38C" w14:textId="77777777" w:rsidR="000625E1" w:rsidRPr="00BE00C7" w:rsidRDefault="000625E1" w:rsidP="00BE00C7">
            <w:pPr>
              <w:pStyle w:val="OutcomeDescription"/>
              <w:spacing w:before="120" w:after="120"/>
              <w:rPr>
                <w:rFonts w:cs="Arial"/>
                <w:lang w:eastAsia="en-NZ"/>
              </w:rPr>
            </w:pPr>
            <w:r w:rsidRPr="00BE00C7">
              <w:rPr>
                <w:rFonts w:cs="Arial"/>
                <w:lang w:eastAsia="en-NZ"/>
              </w:rPr>
              <w:t>Registered nurses are supported to maintain their professional development and competencies. There are implemented competencies for registered nurses and personal care assistants related to specialised procedures or treatments, including (but not limited to) wound management, medication, and insulin competencies. At the time of the audit there was one enrolled nurse and 36 registered nurses (including the clinical manager and those in senior clinical support roles such as clinical training coordinator, clin</w:t>
            </w:r>
            <w:r w:rsidRPr="00BE00C7">
              <w:rPr>
                <w:rFonts w:cs="Arial"/>
                <w:lang w:eastAsia="en-NZ"/>
              </w:rPr>
              <w:t xml:space="preserve">ical support registered nurse, clinical quality facilitator), and twenty-eight registered nurses have completed interRAI training (including the clinical manager). Staff have completed training that covers Māori health development, cultural diversity, cultural awareness, safety, and spirituality training which support the principles of Te Tiriti o Waitangi. Learning opportunities are created that encourage collecting and sharing of high-quality Māori health information. </w:t>
            </w:r>
          </w:p>
          <w:p w14:paraId="2FE55F14"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w:t>
            </w:r>
          </w:p>
          <w:p w14:paraId="0D7D451B" w14:textId="77777777" w:rsidR="000625E1" w:rsidRPr="00BE00C7" w:rsidRDefault="000625E1" w:rsidP="00BE00C7">
            <w:pPr>
              <w:pStyle w:val="OutcomeDescription"/>
              <w:spacing w:before="120" w:after="120"/>
              <w:rPr>
                <w:rFonts w:cs="Arial"/>
                <w:lang w:eastAsia="en-NZ"/>
              </w:rPr>
            </w:pPr>
          </w:p>
        </w:tc>
      </w:tr>
      <w:tr w:rsidR="00E403CB" w14:paraId="24CDDCC7" w14:textId="77777777">
        <w:tc>
          <w:tcPr>
            <w:tcW w:w="0" w:type="auto"/>
          </w:tcPr>
          <w:p w14:paraId="7AF5D0A3"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351F1E1"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39B91789" w14:textId="77777777" w:rsidR="000625E1" w:rsidRPr="00BE00C7" w:rsidRDefault="000625E1" w:rsidP="00BE00C7">
            <w:pPr>
              <w:pStyle w:val="OutcomeDescription"/>
              <w:spacing w:before="120" w:after="120"/>
              <w:rPr>
                <w:rFonts w:cs="Arial"/>
                <w:lang w:eastAsia="en-NZ"/>
              </w:rPr>
            </w:pPr>
          </w:p>
        </w:tc>
        <w:tc>
          <w:tcPr>
            <w:tcW w:w="0" w:type="auto"/>
          </w:tcPr>
          <w:p w14:paraId="0CC8B199"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A51F15C"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Staff files are securely stored. Sixteen staff files reviewed evidenced implementation of the recruitment process, employment contracts, and police checking. There are job descriptions in place for all positions that includes outcomes, accountability, responsibilities, authority, and functions to be achieved in each position. All staff sign their job description during their on</w:t>
            </w:r>
            <w:r w:rsidRPr="00BE00C7">
              <w:rPr>
                <w:rFonts w:cs="Arial"/>
                <w:lang w:eastAsia="en-NZ"/>
              </w:rPr>
              <w:t xml:space="preserve">boarding to the service. Job descriptions </w:t>
            </w:r>
            <w:r w:rsidRPr="00BE00C7">
              <w:rPr>
                <w:rFonts w:cs="Arial"/>
                <w:lang w:eastAsia="en-NZ"/>
              </w:rPr>
              <w:lastRenderedPageBreak/>
              <w:t>reflect the expected positive behaviours and values, responsibilities, and any additional functions (restraint coordinator, infection prevention, and control coordinator).</w:t>
            </w:r>
          </w:p>
          <w:p w14:paraId="04A5016F" w14:textId="77777777" w:rsidR="000625E1" w:rsidRPr="00BE00C7" w:rsidRDefault="000625E1"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enrolled nurses, general practitioners, nurse practitioner, physiotherapist, pharmacist, dietitian, and podiatrist. All staff who had been employed for more than 12 months have an annual performance appraisal completed.</w:t>
            </w:r>
          </w:p>
          <w:p w14:paraId="4934BCD7"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The orientation programme is tailored specifically to each position and monitored by the managers. However, not all the files reviewed had evidence of completed orientation. Competencies are completed at orientation and annually. The service demonstrates that the orientation programmes support staff to provide a culturally safe env</w:t>
            </w:r>
            <w:r w:rsidRPr="00BE00C7">
              <w:rPr>
                <w:rFonts w:cs="Arial"/>
                <w:lang w:eastAsia="en-NZ"/>
              </w:rPr>
              <w:t xml:space="preserve">ironment to Māori. </w:t>
            </w:r>
          </w:p>
          <w:p w14:paraId="073D62D2"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and is a focus of the health and safety team. Staff wellbeing is acknowledged through regular social events. Employee assistance programmes are made available for staff. </w:t>
            </w:r>
          </w:p>
          <w:p w14:paraId="5904B62E" w14:textId="77777777" w:rsidR="000625E1" w:rsidRPr="00BE00C7" w:rsidRDefault="000625E1" w:rsidP="00BE00C7">
            <w:pPr>
              <w:pStyle w:val="OutcomeDescription"/>
              <w:spacing w:before="120" w:after="120"/>
              <w:rPr>
                <w:rFonts w:cs="Arial"/>
                <w:lang w:eastAsia="en-NZ"/>
              </w:rPr>
            </w:pPr>
          </w:p>
        </w:tc>
      </w:tr>
      <w:tr w:rsidR="00E403CB" w14:paraId="15F922F4" w14:textId="77777777">
        <w:tc>
          <w:tcPr>
            <w:tcW w:w="0" w:type="auto"/>
          </w:tcPr>
          <w:p w14:paraId="089B7E83"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2.5: Information</w:t>
            </w:r>
          </w:p>
          <w:p w14:paraId="50510E4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people: Service providers manage my information </w:t>
            </w:r>
            <w:r w:rsidRPr="00BE00C7">
              <w:rPr>
                <w:rFonts w:cs="Arial"/>
                <w:lang w:eastAsia="en-NZ"/>
              </w:rPr>
              <w:t>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09CA2F6" w14:textId="77777777" w:rsidR="000625E1" w:rsidRPr="00BE00C7" w:rsidRDefault="000625E1" w:rsidP="00BE00C7">
            <w:pPr>
              <w:pStyle w:val="OutcomeDescription"/>
              <w:spacing w:before="120" w:after="120"/>
              <w:rPr>
                <w:rFonts w:cs="Arial"/>
                <w:lang w:eastAsia="en-NZ"/>
              </w:rPr>
            </w:pPr>
          </w:p>
        </w:tc>
        <w:tc>
          <w:tcPr>
            <w:tcW w:w="0" w:type="auto"/>
          </w:tcPr>
          <w:p w14:paraId="24249EEC"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2BF17843" w14:textId="77777777" w:rsidR="000625E1" w:rsidRPr="00BE00C7" w:rsidRDefault="000625E1" w:rsidP="00BE00C7">
            <w:pPr>
              <w:pStyle w:val="OutcomeDescription"/>
              <w:spacing w:before="120" w:after="120"/>
              <w:rPr>
                <w:rFonts w:cs="Arial"/>
                <w:lang w:eastAsia="en-NZ"/>
              </w:rPr>
            </w:pPr>
            <w:r w:rsidRPr="00BE00C7">
              <w:rPr>
                <w:rFonts w:cs="Arial"/>
                <w:lang w:eastAsia="en-NZ"/>
              </w:rPr>
              <w:t>Information associated with residents and staff are retained electronically and in hard copy (kept in locked cabinets when not in use). Electronic information is regularly backed up using cloud based technology and is password protected. There is a documented business continuity plan in case of information systems failure. The service takes a quality improvement approach with document control as sighted with the ongoing project related to the management and control of documents at St Andrew’s Village to ens</w:t>
            </w:r>
            <w:r w:rsidRPr="00BE00C7">
              <w:rPr>
                <w:rFonts w:cs="Arial"/>
                <w:lang w:eastAsia="en-NZ"/>
              </w:rPr>
              <w:t>ure streamlining of documents and compliance with standards and regulations.</w:t>
            </w:r>
          </w:p>
          <w:p w14:paraId="699F627A"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name and designation of </w:t>
            </w:r>
            <w:r w:rsidRPr="00BE00C7">
              <w:rPr>
                <w:rFonts w:cs="Arial"/>
                <w:lang w:eastAsia="en-NZ"/>
              </w:rPr>
              <w:lastRenderedPageBreak/>
              <w:t>the service provider. Residents archived files are securely stored on site for two years, then transferred to an offsite secure location to be archived for 10 years. Records are easily retrievable when required. The chief executive officer is the privacy officer at St Andrews Village.</w:t>
            </w:r>
          </w:p>
          <w:p w14:paraId="2291CEBE" w14:textId="77777777" w:rsidR="000625E1" w:rsidRPr="00BE00C7" w:rsidRDefault="000625E1"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The service is not responsible for National Health Index registration.</w:t>
            </w:r>
          </w:p>
          <w:p w14:paraId="4EB5227E" w14:textId="77777777" w:rsidR="000625E1" w:rsidRPr="00BE00C7" w:rsidRDefault="000625E1" w:rsidP="00BE00C7">
            <w:pPr>
              <w:pStyle w:val="OutcomeDescription"/>
              <w:spacing w:before="120" w:after="120"/>
              <w:rPr>
                <w:rFonts w:cs="Arial"/>
                <w:lang w:eastAsia="en-NZ"/>
              </w:rPr>
            </w:pPr>
          </w:p>
        </w:tc>
      </w:tr>
      <w:tr w:rsidR="00E403CB" w14:paraId="54E646F5" w14:textId="77777777">
        <w:tc>
          <w:tcPr>
            <w:tcW w:w="0" w:type="auto"/>
          </w:tcPr>
          <w:p w14:paraId="11BEA2B1"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9740EAE"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46413C2" w14:textId="77777777" w:rsidR="000625E1" w:rsidRPr="00BE00C7" w:rsidRDefault="000625E1" w:rsidP="00BE00C7">
            <w:pPr>
              <w:pStyle w:val="OutcomeDescription"/>
              <w:spacing w:before="120" w:after="120"/>
              <w:rPr>
                <w:rFonts w:cs="Arial"/>
                <w:lang w:eastAsia="en-NZ"/>
              </w:rPr>
            </w:pPr>
          </w:p>
        </w:tc>
        <w:tc>
          <w:tcPr>
            <w:tcW w:w="0" w:type="auto"/>
          </w:tcPr>
          <w:p w14:paraId="1E56DE8F"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05A4C8B4"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are policies in place for entry and declining entry. Entry into the facility is managed in a competent, equitable, timely and respectful manner as confirmed by residents and family/whānau interviewed. Review of residents’ files confirmed entry to service complies with entry criteria. The service admission agreement reviewed aligns with all service requirements. Each of the 12 resident files reviewed included a signed admission agreement, signed by the resident or their enduring power of attorney (EPOA</w:t>
            </w:r>
            <w:r w:rsidRPr="00BE00C7">
              <w:rPr>
                <w:rFonts w:cs="Arial"/>
                <w:lang w:eastAsia="en-NZ"/>
              </w:rPr>
              <w:t>) where these were in place and had been activated. Exclusions from the service are included in the admission agreement. Admission criteria are based on the assessed need of the resident and the contracts under which the service operates.</w:t>
            </w:r>
          </w:p>
          <w:p w14:paraId="1DB45013" w14:textId="77777777" w:rsidR="000625E1" w:rsidRPr="00BE00C7" w:rsidRDefault="000625E1" w:rsidP="00BE00C7">
            <w:pPr>
              <w:pStyle w:val="OutcomeDescription"/>
              <w:spacing w:before="120" w:after="120"/>
              <w:rPr>
                <w:rFonts w:cs="Arial"/>
                <w:lang w:eastAsia="en-NZ"/>
              </w:rPr>
            </w:pPr>
            <w:r w:rsidRPr="00BE00C7">
              <w:rPr>
                <w:rFonts w:cs="Arial"/>
                <w:lang w:eastAsia="en-NZ"/>
              </w:rPr>
              <w:t>The admissions manager confirmed entry would only be declined if the entry criteria were not met. In this instance the admissions manager would liaise with the needs assessment service coordination (NASC) and the resident and family/whānau to assist them to find a suitable facility.</w:t>
            </w:r>
          </w:p>
          <w:p w14:paraId="2970A299" w14:textId="77777777" w:rsidR="000625E1" w:rsidRPr="00BE00C7" w:rsidRDefault="000625E1" w:rsidP="00BE00C7">
            <w:pPr>
              <w:pStyle w:val="OutcomeDescription"/>
              <w:spacing w:before="120" w:after="120"/>
              <w:rPr>
                <w:rFonts w:cs="Arial"/>
                <w:lang w:eastAsia="en-NZ"/>
              </w:rPr>
            </w:pPr>
            <w:r w:rsidRPr="00BE00C7">
              <w:rPr>
                <w:rFonts w:cs="Arial"/>
                <w:lang w:eastAsia="en-NZ"/>
              </w:rPr>
              <w:t>Accurate information about the service is available in an information pack and on the website. Prior to entry the admissions manager meets with prospective residents and their family/whānau to provide verbal and written information, to give them a tour and to answer any questions. The admissions manager then coordinates the admission process and supports residents and their family/whānau on an ongoing basis. The service collects and collates ethnicity data for prospective residents if provided. Ethnicity in</w:t>
            </w:r>
            <w:r w:rsidRPr="00BE00C7">
              <w:rPr>
                <w:rFonts w:cs="Arial"/>
                <w:lang w:eastAsia="en-NZ"/>
              </w:rPr>
              <w:t xml:space="preserve">formation is collected at the time of admission. St </w:t>
            </w:r>
            <w:r w:rsidRPr="00BE00C7">
              <w:rPr>
                <w:rFonts w:cs="Arial"/>
                <w:lang w:eastAsia="en-NZ"/>
              </w:rPr>
              <w:lastRenderedPageBreak/>
              <w:t>Andrews Village is committed to recognising and celebrating tāngata whenua (iwi) in a meaningful way through partnership, educational programmes, and liaison with local kaumatua and Kaupapa Māori health providers.</w:t>
            </w:r>
          </w:p>
          <w:p w14:paraId="611A9C2D" w14:textId="77777777" w:rsidR="000625E1" w:rsidRPr="00BE00C7" w:rsidRDefault="000625E1" w:rsidP="00BE00C7">
            <w:pPr>
              <w:pStyle w:val="OutcomeDescription"/>
              <w:spacing w:before="120" w:after="120"/>
              <w:rPr>
                <w:rFonts w:cs="Arial"/>
                <w:lang w:eastAsia="en-NZ"/>
              </w:rPr>
            </w:pPr>
          </w:p>
        </w:tc>
      </w:tr>
      <w:tr w:rsidR="00E403CB" w14:paraId="1854E3DC" w14:textId="77777777">
        <w:tc>
          <w:tcPr>
            <w:tcW w:w="0" w:type="auto"/>
          </w:tcPr>
          <w:p w14:paraId="213D1254"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EF4D484"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w:t>
            </w:r>
            <w:r w:rsidRPr="00BE00C7">
              <w:rPr>
                <w:rFonts w:cs="Arial"/>
                <w:lang w:eastAsia="en-NZ"/>
              </w:rPr>
              <w:t>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189A80A" w14:textId="77777777" w:rsidR="000625E1" w:rsidRPr="00BE00C7" w:rsidRDefault="000625E1" w:rsidP="00BE00C7">
            <w:pPr>
              <w:pStyle w:val="OutcomeDescription"/>
              <w:spacing w:before="120" w:after="120"/>
              <w:rPr>
                <w:rFonts w:cs="Arial"/>
                <w:lang w:eastAsia="en-NZ"/>
              </w:rPr>
            </w:pPr>
          </w:p>
        </w:tc>
        <w:tc>
          <w:tcPr>
            <w:tcW w:w="0" w:type="auto"/>
          </w:tcPr>
          <w:p w14:paraId="29006A8A"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100400FC" w14:textId="77777777" w:rsidR="000625E1" w:rsidRPr="00BE00C7" w:rsidRDefault="000625E1" w:rsidP="00BE00C7">
            <w:pPr>
              <w:pStyle w:val="OutcomeDescription"/>
              <w:spacing w:before="120" w:after="120"/>
              <w:rPr>
                <w:rFonts w:cs="Arial"/>
                <w:lang w:eastAsia="en-NZ"/>
              </w:rPr>
            </w:pPr>
            <w:r w:rsidRPr="00BE00C7">
              <w:rPr>
                <w:rFonts w:cs="Arial"/>
                <w:lang w:eastAsia="en-NZ"/>
              </w:rPr>
              <w:t>Twelve resident files were reviewed including: three rest home level, six hospital level (including one on palliative care funding, one young person with a physical disability [YPD] and one on orthopaedic interim care funding), and three dementia level of care. Registered nurses are responsible for conducting all assessments, and for the development and review of care plans. Residents and family/whānau confirmed they are involved in assessment, care planning and review processes and resident files show evid</w:t>
            </w:r>
            <w:r w:rsidRPr="00BE00C7">
              <w:rPr>
                <w:rFonts w:cs="Arial"/>
                <w:lang w:eastAsia="en-NZ"/>
              </w:rPr>
              <w:t xml:space="preserve">ence of resident and family/whānau involvement. </w:t>
            </w:r>
          </w:p>
          <w:p w14:paraId="04A676A7" w14:textId="77777777" w:rsidR="000625E1" w:rsidRPr="00BE00C7" w:rsidRDefault="000625E1" w:rsidP="00BE00C7">
            <w:pPr>
              <w:pStyle w:val="OutcomeDescription"/>
              <w:spacing w:before="120" w:after="120"/>
              <w:rPr>
                <w:rFonts w:cs="Arial"/>
                <w:lang w:eastAsia="en-NZ"/>
              </w:rPr>
            </w:pPr>
            <w:r w:rsidRPr="00BE00C7">
              <w:rPr>
                <w:rFonts w:cs="Arial"/>
                <w:lang w:eastAsia="en-NZ"/>
              </w:rPr>
              <w:t>Cultural assessments are completed for all residents by the diversional therapist who has been trained to do so. Residents who identify as Māori have personal profiles and individual care plans that include cultural preferences, whānau involvement and tikanga considerations to ensure the service supports Māori and family/whānau to identify their own pae ora outcomes. Māori care plans are based on Te Whare Tapa Whā model of wellbeing. Residents who identify as Pasifika have care plans in place that address t</w:t>
            </w:r>
            <w:r w:rsidRPr="00BE00C7">
              <w:rPr>
                <w:rFonts w:cs="Arial"/>
                <w:lang w:eastAsia="en-NZ"/>
              </w:rPr>
              <w:t>heir cultural needs and aspirations. Registered nurses interviewed confirmed they have been trained in Te Tiriti o Waitangi, cultural awareness and tikanga best practice. The clinical manager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01229381" w14:textId="77777777" w:rsidR="000625E1" w:rsidRPr="00BE00C7" w:rsidRDefault="000625E1" w:rsidP="00BE00C7">
            <w:pPr>
              <w:pStyle w:val="OutcomeDescription"/>
              <w:spacing w:before="120" w:after="120"/>
              <w:rPr>
                <w:rFonts w:cs="Arial"/>
                <w:lang w:eastAsia="en-NZ"/>
              </w:rPr>
            </w:pPr>
            <w:r w:rsidRPr="00BE00C7">
              <w:rPr>
                <w:rFonts w:cs="Arial"/>
                <w:lang w:eastAsia="en-NZ"/>
              </w:rPr>
              <w:t>All residents have admission assessment information collected and an interim care plan completed at the time of admission. All reviewed files have up to date interRAI assessments completed (including the YPD). The residents on palliative and orthopaedic interim care funding do not have interRAI assessments but registered nurses have completed comprehensive assessments using validated assessment tools and a holistic care plan is in place. Resident files reviewed confirmed the initial interRAI assessments and</w:t>
            </w:r>
            <w:r w:rsidRPr="00BE00C7">
              <w:rPr>
                <w:rFonts w:cs="Arial"/>
                <w:lang w:eastAsia="en-NZ"/>
              </w:rPr>
              <w:t xml:space="preserve"> initial and long-term care plans were </w:t>
            </w:r>
            <w:r w:rsidRPr="00BE00C7">
              <w:rPr>
                <w:rFonts w:cs="Arial"/>
                <w:lang w:eastAsia="en-NZ"/>
              </w:rPr>
              <w:lastRenderedPageBreak/>
              <w:t xml:space="preserve">completed in a timely manner and within the required timeframes. All long term care plans reviewed included interventions to manage all risks, early warning signs, and guide care delivery. The care plans are holistic and align with the service’s model of person centred care. </w:t>
            </w:r>
          </w:p>
          <w:p w14:paraId="26815D22" w14:textId="77777777" w:rsidR="000625E1" w:rsidRPr="00BE00C7" w:rsidRDefault="000625E1" w:rsidP="00BE00C7">
            <w:pPr>
              <w:pStyle w:val="OutcomeDescription"/>
              <w:spacing w:before="120" w:after="120"/>
              <w:rPr>
                <w:rFonts w:cs="Arial"/>
                <w:lang w:eastAsia="en-NZ"/>
              </w:rPr>
            </w:pPr>
            <w:r w:rsidRPr="00BE00C7">
              <w:rPr>
                <w:rFonts w:cs="Arial"/>
                <w:lang w:eastAsia="en-NZ"/>
              </w:rPr>
              <w:t>InterRAI assessments and care plan evaluations are completed at least six monthly or when residents’ needs changed. Evaluations document the progress towards the individual`s goals and if they are met or unmet. Short term care plans for short term needs such as infections and wounds were well utilised, with interventions transferred to the long term care plans in a timely manner. The service actively reviews the InterRAI outcome scores for each resident and compares with the previous interRAI in the case co</w:t>
            </w:r>
            <w:r w:rsidRPr="00BE00C7">
              <w:rPr>
                <w:rFonts w:cs="Arial"/>
                <w:lang w:eastAsia="en-NZ"/>
              </w:rPr>
              <w:t>nference meeting. This meeting occurs six monthly and family/whānau and residents attend or where family/whānau cannot attend they are involved via electronic means. The registered nurses use the case conference to discuss if there are any other interventions that might be helpful if interRAI scores have dropped.</w:t>
            </w:r>
          </w:p>
          <w:p w14:paraId="4BDEADB4" w14:textId="77777777" w:rsidR="000625E1" w:rsidRPr="00BE00C7" w:rsidRDefault="000625E1" w:rsidP="00BE00C7">
            <w:pPr>
              <w:pStyle w:val="OutcomeDescription"/>
              <w:spacing w:before="120" w:after="120"/>
              <w:rPr>
                <w:rFonts w:cs="Arial"/>
                <w:lang w:eastAsia="en-NZ"/>
              </w:rPr>
            </w:pPr>
            <w:r w:rsidRPr="00BE00C7">
              <w:rPr>
                <w:rFonts w:cs="Arial"/>
                <w:lang w:eastAsia="en-NZ"/>
              </w:rPr>
              <w:t>A nurse practitioner is employed and they and three general practitioners ensure residents are assessed within five working days of admission. The general or nurse practitioner reviews each resident at least three monthly and more often when there are concerns. The general practice provides 24/7 on-call services. The clinical manager and nurse managers are rostered on call for 24/7 clinical advice and decision making as required. When interviewed, the nurse practitioner expressed the senior registered nurse</w:t>
            </w:r>
            <w:r w:rsidRPr="00BE00C7">
              <w:rPr>
                <w:rFonts w:cs="Arial"/>
                <w:lang w:eastAsia="en-NZ"/>
              </w:rPr>
              <w:t>s have excellent clinical skills and communicate with them in a timely manner when there are concerns about residents. Specialist referrals are initiated as needed. Allied health interventions are documented and integrated into care plans. The service has an independent physiotherapist contracted to work 15 hours per week. A dietician is contacted as required. A continence advisor, hospice specialists, mental health team, and wound nurse specialist are available as required. A podiatrist visits every six we</w:t>
            </w:r>
            <w:r w:rsidRPr="00BE00C7">
              <w:rPr>
                <w:rFonts w:cs="Arial"/>
                <w:lang w:eastAsia="en-NZ"/>
              </w:rPr>
              <w:t>eks.</w:t>
            </w:r>
          </w:p>
          <w:p w14:paraId="38BABB4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Personal care assistants and registered nurses interviewed described a verbal handover at the beginning of each duty that maintains a continuity of service delivery; this was observed on the day of audit and found to be comprehensive in nature. Progress notes are written at least daily by registered nurses for hospital level residents and at least weekly </w:t>
            </w:r>
            <w:r w:rsidRPr="00BE00C7">
              <w:rPr>
                <w:rFonts w:cs="Arial"/>
                <w:lang w:eastAsia="en-NZ"/>
              </w:rPr>
              <w:lastRenderedPageBreak/>
              <w:t xml:space="preserve">for rest home level residents. Progress notes are written each shift by personal care assistants. The electronic progress notes detail any new events (infections and incidents as examples) and follow up for any interventions (wound dressings as an example). The registered nurses further add to the progress notes following, general or nurse practitioner visits or changes in health status. </w:t>
            </w:r>
          </w:p>
          <w:p w14:paraId="6EAE7B23" w14:textId="77777777" w:rsidR="000625E1" w:rsidRPr="00BE00C7" w:rsidRDefault="000625E1"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or nurse practitioner. Family/whānau stated they are notified of all changes to health, including infections, accident/incidents, general and nurse practitioner visits, medication changes, and any changes to health status, and this was consistently documented in the resident’s p</w:t>
            </w:r>
            <w:r w:rsidRPr="00BE00C7">
              <w:rPr>
                <w:rFonts w:cs="Arial"/>
                <w:lang w:eastAsia="en-NZ"/>
              </w:rPr>
              <w:t>rogress notes.</w:t>
            </w:r>
          </w:p>
          <w:p w14:paraId="36B6D557" w14:textId="77777777" w:rsidR="000625E1" w:rsidRPr="00BE00C7" w:rsidRDefault="000625E1" w:rsidP="00BE00C7">
            <w:pPr>
              <w:pStyle w:val="OutcomeDescription"/>
              <w:spacing w:before="120" w:after="120"/>
              <w:rPr>
                <w:rFonts w:cs="Arial"/>
                <w:lang w:eastAsia="en-NZ"/>
              </w:rPr>
            </w:pPr>
            <w:r w:rsidRPr="00BE00C7">
              <w:rPr>
                <w:rFonts w:cs="Arial"/>
                <w:lang w:eastAsia="en-NZ"/>
              </w:rPr>
              <w:t>A wound register is maintained. There was a total of 136 wounds being managed by staff including two pressure injuries (one stage two and one suspected deep tissue injury), chronic lesions, surgical wounds, and skin tears. A sample of wound documentation was reviewed and there were comprehensive wound assessments, wound management plans, and documented evaluations, including photographs to show healing progression. Wound management is holistic and includes nutrition and positioning (as examples). Personal c</w:t>
            </w:r>
            <w:r w:rsidRPr="00BE00C7">
              <w:rPr>
                <w:rFonts w:cs="Arial"/>
                <w:lang w:eastAsia="en-NZ"/>
              </w:rPr>
              <w:t>are assistants and registered nurses interviewed confirmed there are adequate clinical supplies and equipment provided, including continence, wound care supplies, and pressure injury prevention resources.</w:t>
            </w:r>
          </w:p>
          <w:p w14:paraId="1F234C8A" w14:textId="77777777" w:rsidR="000625E1" w:rsidRPr="00BE00C7" w:rsidRDefault="000625E1"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Personal care assistants and registered nurses complete monitoring charts, including charts for bowels, weight, food and fluid, pain, behaviour, blood glucose levels, and repositioning. Neurological observations are completed as per the policy for unwitnessed falls or where a head injury is suspected.</w:t>
            </w:r>
          </w:p>
          <w:p w14:paraId="02B9433B" w14:textId="77777777" w:rsidR="000625E1" w:rsidRPr="00BE00C7" w:rsidRDefault="000625E1" w:rsidP="000625E1">
            <w:pPr>
              <w:pStyle w:val="OutcomeDescription"/>
              <w:spacing w:before="120" w:after="120"/>
              <w:rPr>
                <w:rFonts w:cs="Arial"/>
                <w:lang w:eastAsia="en-NZ"/>
              </w:rPr>
            </w:pPr>
          </w:p>
        </w:tc>
      </w:tr>
      <w:tr w:rsidR="00E403CB" w14:paraId="0B35D1D0" w14:textId="77777777">
        <w:tc>
          <w:tcPr>
            <w:tcW w:w="0" w:type="auto"/>
          </w:tcPr>
          <w:p w14:paraId="0BB635F6"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6840C9F9"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lastRenderedPageBreak/>
              <w:t>activities that promote whanaungatanga.</w:t>
            </w:r>
            <w:r w:rsidRPr="00BE00C7">
              <w:rPr>
                <w:rFonts w:cs="Arial"/>
                <w:lang w:eastAsia="en-NZ"/>
              </w:rPr>
              <w:br/>
              <w:t xml:space="preserve">As service providers: We support the people </w:t>
            </w:r>
            <w:r w:rsidRPr="00BE00C7">
              <w:rPr>
                <w:rFonts w:cs="Arial"/>
                <w:lang w:eastAsia="en-NZ"/>
              </w:rPr>
              <w:t>using our services to maintain and develop their interests and participate in meaningful community and social activities, planned and unplanned, which are suitable for their age and stage and are satisfying to them.</w:t>
            </w:r>
          </w:p>
          <w:p w14:paraId="18914AB9" w14:textId="77777777" w:rsidR="000625E1" w:rsidRPr="00BE00C7" w:rsidRDefault="000625E1" w:rsidP="00BE00C7">
            <w:pPr>
              <w:pStyle w:val="OutcomeDescription"/>
              <w:spacing w:before="120" w:after="120"/>
              <w:rPr>
                <w:rFonts w:cs="Arial"/>
                <w:lang w:eastAsia="en-NZ"/>
              </w:rPr>
            </w:pPr>
          </w:p>
        </w:tc>
        <w:tc>
          <w:tcPr>
            <w:tcW w:w="0" w:type="auto"/>
          </w:tcPr>
          <w:p w14:paraId="18EC58F3"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1D2F87"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There is a full time diversional therapist (DT) who is the therapeutic recreation lead. There are four other DT’s and four part time activity assistants. The activities program operates Monday to Saturday, with </w:t>
            </w:r>
            <w:r w:rsidRPr="00BE00C7">
              <w:rPr>
                <w:rFonts w:cs="Arial"/>
                <w:lang w:eastAsia="en-NZ"/>
              </w:rPr>
              <w:lastRenderedPageBreak/>
              <w:t>Sundays being kept as family time, with activity resources and assistance from care staff available as required. All have first aid certificates. The overall programme has integrated activities that is appropriate for all residents. The activities are displayed in large print on all noticeboards, and each resident has a copy. They include exercises, walks, sing a-longs, word games, board games, ball games, skittles, movies, arts and crafts, van outings, happy hour, and baking. The programme allows for flexi</w:t>
            </w:r>
            <w:r w:rsidRPr="00BE00C7">
              <w:rPr>
                <w:rFonts w:cs="Arial"/>
                <w:lang w:eastAsia="en-NZ"/>
              </w:rPr>
              <w:t xml:space="preserve">bility and resident choice of activity. One on one activities such as individual walks, chats, hand massage/pampering occur for residents who are unable to participate in activities or who choose not to be involved in group activities. There are plentiful resources. The service has two resident dogs, and a cat in the secure dementia unit. Pet therapy is a regular feature of the programme, with residents recently enjoying a large-scale activity in the communal courtyard. There is a volunteer coordinator who </w:t>
            </w:r>
            <w:r w:rsidRPr="00BE00C7">
              <w:rPr>
                <w:rFonts w:cs="Arial"/>
                <w:lang w:eastAsia="en-NZ"/>
              </w:rPr>
              <w:t>assists the activities team by organising volunteers to sit with residents, read to them or help with group activities.</w:t>
            </w:r>
          </w:p>
          <w:p w14:paraId="00B5324D"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is a pastoral team who organise weekly church services or work with residents one on one. A priest visits to give Catholic residents communion. There are visiting entertainers, school and cultural groups as observed on the days of audit. Residents are encouraged to maintain links to the community whenever possible, with residents knitting squares, which are then combined into blankets and donated to local charities. Each area has a van outing at least weekly. There is a café on site and residents, and</w:t>
            </w:r>
            <w:r w:rsidRPr="00BE00C7">
              <w:rPr>
                <w:rFonts w:cs="Arial"/>
                <w:lang w:eastAsia="en-NZ"/>
              </w:rPr>
              <w:t xml:space="preserve"> their families are encouraged to utilise this. Celebrations occur and on the days of audit residents were preparing for upcoming Mother’s Day celebrations. </w:t>
            </w:r>
          </w:p>
          <w:p w14:paraId="425768CC"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There are weekly church services in the chapel on site. Seating areas where quieter activities can occur, libraries and reading nooks are available. There is a hairdressing salon. Cultural safety and te ao Māori are embedded into the programme. Residents have opportunities to participate in waiata, flax weaving, Māori art and crafts, quizzes incorporating te reo Māori, and culturally themed events such as Matariki and Waitangi Day. Everyday te reo Māori is used in activities and is visibly promoted through </w:t>
            </w:r>
            <w:r w:rsidRPr="00BE00C7">
              <w:rPr>
                <w:rFonts w:cs="Arial"/>
                <w:lang w:eastAsia="en-NZ"/>
              </w:rPr>
              <w:t xml:space="preserve">signage and activity resources. </w:t>
            </w:r>
          </w:p>
          <w:p w14:paraId="2E5C3620"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Residents in the dementia units are able to participate in a range of activities that are appropriate to their cognitive and physical capabilities </w:t>
            </w:r>
            <w:r w:rsidRPr="00BE00C7">
              <w:rPr>
                <w:rFonts w:cs="Arial"/>
                <w:lang w:eastAsia="en-NZ"/>
              </w:rPr>
              <w:lastRenderedPageBreak/>
              <w:t>and includes physical, cognitive, creative, and social activities. Each resident has individual activities care plan, and dementia residents have 24-hour activities plan which includes strategies for distraction and de-escalation. Residents from the unit are also accompanied by staff who facilitate participation in joint communal activities with residents from other areas.</w:t>
            </w:r>
          </w:p>
          <w:p w14:paraId="22952AAA"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Younger residents have age appropriate activities documented, including the use of technology and is supported to access the community. </w:t>
            </w:r>
          </w:p>
          <w:p w14:paraId="4F9288B5" w14:textId="77777777" w:rsidR="000625E1" w:rsidRPr="00BE00C7" w:rsidRDefault="000625E1" w:rsidP="00BE00C7">
            <w:pPr>
              <w:pStyle w:val="OutcomeDescription"/>
              <w:spacing w:before="120" w:after="120"/>
              <w:rPr>
                <w:rFonts w:cs="Arial"/>
                <w:lang w:eastAsia="en-NZ"/>
              </w:rPr>
            </w:pPr>
            <w:r w:rsidRPr="00BE00C7">
              <w:rPr>
                <w:rFonts w:cs="Arial"/>
                <w:lang w:eastAsia="en-NZ"/>
              </w:rPr>
              <w:t>The residents enjoy attending the activities and enjoy contributing to the programme. A resident social profile and activity assessment informs the activities plan. Individual activities plans were seen in resident files reviewed. Activities plans are evaluated six monthly. The service receives feedback and suggestions for the programme through resident meetings and resident surveys. The residents and relative interviewed were happy with the variety of activities provided.</w:t>
            </w:r>
          </w:p>
          <w:p w14:paraId="4393767F" w14:textId="77777777" w:rsidR="000625E1" w:rsidRPr="00BE00C7" w:rsidRDefault="000625E1" w:rsidP="00BE00C7">
            <w:pPr>
              <w:pStyle w:val="OutcomeDescription"/>
              <w:spacing w:before="120" w:after="120"/>
              <w:rPr>
                <w:rFonts w:cs="Arial"/>
                <w:lang w:eastAsia="en-NZ"/>
              </w:rPr>
            </w:pPr>
          </w:p>
        </w:tc>
      </w:tr>
      <w:tr w:rsidR="00E403CB" w14:paraId="777A1976" w14:textId="77777777">
        <w:tc>
          <w:tcPr>
            <w:tcW w:w="0" w:type="auto"/>
          </w:tcPr>
          <w:p w14:paraId="2ABECCB7"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3.4: My medication</w:t>
            </w:r>
          </w:p>
          <w:p w14:paraId="74C04C23"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35DBBF" w14:textId="77777777" w:rsidR="000625E1" w:rsidRPr="00BE00C7" w:rsidRDefault="000625E1" w:rsidP="00BE00C7">
            <w:pPr>
              <w:pStyle w:val="OutcomeDescription"/>
              <w:spacing w:before="120" w:after="120"/>
              <w:rPr>
                <w:rFonts w:cs="Arial"/>
                <w:lang w:eastAsia="en-NZ"/>
              </w:rPr>
            </w:pPr>
          </w:p>
        </w:tc>
        <w:tc>
          <w:tcPr>
            <w:tcW w:w="0" w:type="auto"/>
          </w:tcPr>
          <w:p w14:paraId="7D3BD9C4"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7C1E3AEC"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2EC7605A" w14:textId="77777777" w:rsidR="000625E1" w:rsidRPr="00BE00C7" w:rsidRDefault="000625E1" w:rsidP="00BE00C7">
            <w:pPr>
              <w:pStyle w:val="OutcomeDescription"/>
              <w:spacing w:before="120" w:after="120"/>
              <w:rPr>
                <w:rFonts w:cs="Arial"/>
                <w:lang w:eastAsia="en-NZ"/>
              </w:rPr>
            </w:pPr>
            <w:r w:rsidRPr="00BE00C7">
              <w:rPr>
                <w:rFonts w:cs="Arial"/>
                <w:lang w:eastAsia="en-NZ"/>
              </w:rPr>
              <w:t>Staff were observed to be safely administering medications. Registered nurses and personal care assistants interviewed could describe their role regarding medication administration. The facility uses robotic rolls. All medications are checked on delivery against the medication chart, and any discrepancies are fed back to the supplying pharmacy. Unused and expired medications are returned to the pharmacy.</w:t>
            </w:r>
          </w:p>
          <w:p w14:paraId="31C836D6"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Medications are stored securely. There are six medication rooms. Medication trolleys are stored in the locked medication rooms. Medication trolleys were observed to be locked when not in use. The medication refrigerator temperatures are monitored daily, and records show they are within an acceptable range. Room temperatures in the medication rooms are monitored daily and maintained within an acceptable range. All medications, including stock medications are </w:t>
            </w:r>
            <w:r w:rsidRPr="00BE00C7">
              <w:rPr>
                <w:rFonts w:cs="Arial"/>
                <w:lang w:eastAsia="en-NZ"/>
              </w:rPr>
              <w:lastRenderedPageBreak/>
              <w:t xml:space="preserve">checked monthly. All eyedrops have been dated on opening and discarded as per manufacturer’s instructions. All over the counter vitamins, supplements or alternative therapies residents choose to use are prescribed by the general or nurse practitioner and charted on the electronic medication chart. </w:t>
            </w:r>
          </w:p>
          <w:p w14:paraId="68EC76EC" w14:textId="77777777" w:rsidR="000625E1" w:rsidRPr="00BE00C7" w:rsidRDefault="000625E1" w:rsidP="00BE00C7">
            <w:pPr>
              <w:pStyle w:val="OutcomeDescription"/>
              <w:spacing w:before="120" w:after="120"/>
              <w:rPr>
                <w:rFonts w:cs="Arial"/>
                <w:lang w:eastAsia="en-NZ"/>
              </w:rPr>
            </w:pPr>
            <w:r w:rsidRPr="00BE00C7">
              <w:rPr>
                <w:rFonts w:cs="Arial"/>
                <w:lang w:eastAsia="en-NZ"/>
              </w:rPr>
              <w:t>Twenty four electronic medication charts were reviewed. The medication charts reviewed confirmed the general or nurse practitioner reviews all resident medication charts at least three monthly and each chart has a photo identification and allergy status identified. Currently there are no residents self-administering their medications. The policy includes a requirement for residents who wish to self-administer their medications to be competency assessed by the general or nurse practitioner. There are lockabl</w:t>
            </w:r>
            <w:r w:rsidRPr="00BE00C7">
              <w:rPr>
                <w:rFonts w:cs="Arial"/>
                <w:lang w:eastAsia="en-NZ"/>
              </w:rPr>
              <w:t xml:space="preserve">e drawers in resident rooms for the safe storage of medications. </w:t>
            </w:r>
          </w:p>
          <w:p w14:paraId="529B2B01" w14:textId="77777777" w:rsidR="000625E1" w:rsidRPr="00BE00C7" w:rsidRDefault="000625E1" w:rsidP="00BE00C7">
            <w:pPr>
              <w:pStyle w:val="OutcomeDescription"/>
              <w:spacing w:before="120" w:after="120"/>
              <w:rPr>
                <w:rFonts w:cs="Arial"/>
                <w:lang w:eastAsia="en-NZ"/>
              </w:rPr>
            </w:pPr>
            <w:r w:rsidRPr="00BE00C7">
              <w:rPr>
                <w:rFonts w:cs="Arial"/>
                <w:lang w:eastAsia="en-NZ"/>
              </w:rPr>
              <w:t>Pro re nata (prn) medications are administered as prescribed and effectiveness is documented on the electronic medication system. Medication competent personal care assistants and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notes.</w:t>
            </w:r>
            <w:r w:rsidRPr="00BE00C7">
              <w:rPr>
                <w:rFonts w:cs="Arial"/>
                <w:lang w:eastAsia="en-NZ"/>
              </w:rPr>
              <w:t xml:space="preserve"> </w:t>
            </w:r>
          </w:p>
          <w:p w14:paraId="25CD9517" w14:textId="77777777" w:rsidR="000625E1" w:rsidRPr="00BE00C7" w:rsidRDefault="000625E1" w:rsidP="00BE00C7">
            <w:pPr>
              <w:pStyle w:val="OutcomeDescription"/>
              <w:spacing w:before="120" w:after="120"/>
              <w:rPr>
                <w:rFonts w:cs="Arial"/>
                <w:lang w:eastAsia="en-NZ"/>
              </w:rPr>
            </w:pPr>
            <w:r w:rsidRPr="00BE00C7">
              <w:rPr>
                <w:rFonts w:cs="Arial"/>
                <w:lang w:eastAsia="en-NZ"/>
              </w:rPr>
              <w:t>The registered nurses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w:t>
            </w:r>
          </w:p>
          <w:p w14:paraId="5ADD5105" w14:textId="77777777" w:rsidR="000625E1" w:rsidRPr="00BE00C7" w:rsidRDefault="000625E1" w:rsidP="00BE00C7">
            <w:pPr>
              <w:pStyle w:val="OutcomeDescription"/>
              <w:spacing w:before="120" w:after="120"/>
              <w:rPr>
                <w:rFonts w:cs="Arial"/>
                <w:lang w:eastAsia="en-NZ"/>
              </w:rPr>
            </w:pPr>
          </w:p>
        </w:tc>
      </w:tr>
      <w:tr w:rsidR="00E403CB" w14:paraId="00E9B74D" w14:textId="77777777">
        <w:tc>
          <w:tcPr>
            <w:tcW w:w="0" w:type="auto"/>
          </w:tcPr>
          <w:p w14:paraId="222FAC3F"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9EFA16A"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19101FA6" w14:textId="77777777" w:rsidR="000625E1" w:rsidRPr="00BE00C7" w:rsidRDefault="000625E1" w:rsidP="00BE00C7">
            <w:pPr>
              <w:pStyle w:val="OutcomeDescription"/>
              <w:spacing w:before="120" w:after="120"/>
              <w:rPr>
                <w:rFonts w:cs="Arial"/>
                <w:lang w:eastAsia="en-NZ"/>
              </w:rPr>
            </w:pPr>
          </w:p>
        </w:tc>
        <w:tc>
          <w:tcPr>
            <w:tcW w:w="0" w:type="auto"/>
          </w:tcPr>
          <w:p w14:paraId="1A9AE95E"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F76841" w14:textId="77777777" w:rsidR="000625E1" w:rsidRPr="00BE00C7" w:rsidRDefault="000625E1" w:rsidP="00BE00C7">
            <w:pPr>
              <w:pStyle w:val="OutcomeDescription"/>
              <w:spacing w:before="120" w:after="120"/>
              <w:rPr>
                <w:rFonts w:cs="Arial"/>
                <w:lang w:eastAsia="en-NZ"/>
              </w:rPr>
            </w:pPr>
            <w:r w:rsidRPr="00BE00C7">
              <w:rPr>
                <w:rFonts w:cs="Arial"/>
                <w:lang w:eastAsia="en-NZ"/>
              </w:rPr>
              <w:t>All meals at St Andrews Village are prepared and cooked on site in the main kitchen. Trained kitchen staff plate the meals and place them in hot boxes to maintain safe serving temperatures and presentation. Meals are then transported to the dining areas and resident rooms, where personal care assistants serve them to residents.</w:t>
            </w:r>
          </w:p>
          <w:p w14:paraId="05676CCB"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A contracted dietitian supports menu development, reviews the nutritional value of meals, and oversees the implementation of the food </w:t>
            </w:r>
            <w:r w:rsidRPr="00BE00C7">
              <w:rPr>
                <w:rFonts w:cs="Arial"/>
                <w:lang w:eastAsia="en-NZ"/>
              </w:rPr>
              <w:lastRenderedPageBreak/>
              <w:t>control plan and related food service policies. Menus meet residents’ nutritional needs and reflect their preferences, cultural practices, and dietary requirements, including vegetarian, gluten-free, and pureed diets. Alternative options are available for personal, cultural, or religious needs, and nutritious snacks are available 24 hours a day.</w:t>
            </w:r>
          </w:p>
          <w:p w14:paraId="6BC55FCA" w14:textId="77777777" w:rsidR="000625E1" w:rsidRPr="00BE00C7" w:rsidRDefault="000625E1" w:rsidP="00BE00C7">
            <w:pPr>
              <w:pStyle w:val="OutcomeDescription"/>
              <w:spacing w:before="120" w:after="120"/>
              <w:rPr>
                <w:rFonts w:cs="Arial"/>
                <w:lang w:eastAsia="en-NZ"/>
              </w:rPr>
            </w:pPr>
            <w:r w:rsidRPr="00BE00C7">
              <w:rPr>
                <w:rFonts w:cs="Arial"/>
                <w:lang w:eastAsia="en-NZ"/>
              </w:rPr>
              <w:t>The kitchen at St Andrews Village was clean, well-organised, and appropriately equipped to support safe food preparation and service. St Andrews Village operates under a current, approved food control plan. Nutrition Management policies and a food services manual guide all aspects of food preparation, handling, storage, and service to ensure compliance with food safety legislation.</w:t>
            </w:r>
          </w:p>
          <w:p w14:paraId="0DF8C37E" w14:textId="77777777" w:rsidR="000625E1" w:rsidRPr="00BE00C7" w:rsidRDefault="000625E1" w:rsidP="00BE00C7">
            <w:pPr>
              <w:pStyle w:val="OutcomeDescription"/>
              <w:spacing w:before="120" w:after="120"/>
              <w:rPr>
                <w:rFonts w:cs="Arial"/>
                <w:lang w:eastAsia="en-NZ"/>
              </w:rPr>
            </w:pPr>
            <w:r w:rsidRPr="00BE00C7">
              <w:rPr>
                <w:rFonts w:cs="Arial"/>
                <w:lang w:eastAsia="en-NZ"/>
              </w:rPr>
              <w:t>Registered nurses maintain an up to date dietary register that records each resident’s nutritional needs, preferences, and specific requirements. This includes allergies, intolerances, dislikes, meal and dessert textures, drink consistency, serving size, and breakfast preferences. The catering manager is promptly notified of any changes to ensure menus remain aligned with residents’ assessed needs and care plans.</w:t>
            </w:r>
          </w:p>
          <w:p w14:paraId="1B707D09" w14:textId="77777777" w:rsidR="000625E1" w:rsidRPr="00BE00C7" w:rsidRDefault="000625E1" w:rsidP="00BE00C7">
            <w:pPr>
              <w:pStyle w:val="OutcomeDescription"/>
              <w:spacing w:before="120" w:after="120"/>
              <w:rPr>
                <w:rFonts w:cs="Arial"/>
                <w:lang w:eastAsia="en-NZ"/>
              </w:rPr>
            </w:pPr>
            <w:r w:rsidRPr="00BE00C7">
              <w:rPr>
                <w:rFonts w:cs="Arial"/>
                <w:lang w:eastAsia="en-NZ"/>
              </w:rPr>
              <w:t>Food safety and hygiene practices are consistently implemented. The catering manager and head chef (both interviewed) maintain a daily food safety diary, including monitoring and documenting fridge, freezer, and cooked food temperatures, all of which were observed to be within safe limits. Cleaning schedules are current and consistently followed. Staff were observed adhering to organisational food safety protocols and wearing appropriate protective clothing. All food service staff have completed relevant tr</w:t>
            </w:r>
            <w:r w:rsidRPr="00BE00C7">
              <w:rPr>
                <w:rFonts w:cs="Arial"/>
                <w:lang w:eastAsia="en-NZ"/>
              </w:rPr>
              <w:t>aining in food safety and hygiene.</w:t>
            </w:r>
          </w:p>
          <w:p w14:paraId="457987F4" w14:textId="77777777" w:rsidR="000625E1" w:rsidRPr="00BE00C7" w:rsidRDefault="000625E1" w:rsidP="00BE00C7">
            <w:pPr>
              <w:pStyle w:val="OutcomeDescription"/>
              <w:spacing w:before="120" w:after="120"/>
              <w:rPr>
                <w:rFonts w:cs="Arial"/>
                <w:lang w:eastAsia="en-NZ"/>
              </w:rPr>
            </w:pPr>
            <w:r w:rsidRPr="00BE00C7">
              <w:rPr>
                <w:rFonts w:cs="Arial"/>
                <w:lang w:eastAsia="en-NZ"/>
              </w:rPr>
              <w:t>Residents and whānau provide feedback on the food service through resident and family meetings and satisfaction surveys. Feedback received during the audit was consistently positive regarding the quality, variety, cultural suitability, and presentation of meals.</w:t>
            </w:r>
          </w:p>
          <w:p w14:paraId="626172A1" w14:textId="77777777" w:rsidR="000625E1" w:rsidRPr="00BE00C7" w:rsidRDefault="000625E1" w:rsidP="00BE00C7">
            <w:pPr>
              <w:pStyle w:val="OutcomeDescription"/>
              <w:spacing w:before="120" w:after="120"/>
              <w:rPr>
                <w:rFonts w:cs="Arial"/>
                <w:lang w:eastAsia="en-NZ"/>
              </w:rPr>
            </w:pPr>
            <w:r w:rsidRPr="00BE00C7">
              <w:rPr>
                <w:rFonts w:cs="Arial"/>
                <w:lang w:eastAsia="en-NZ"/>
              </w:rPr>
              <w:t>The dining environment at St Andrews Village was calm, well supervised, and culturally respectful. Staff supported residents’ independence using adaptive equipment where required. Tikanga guidelines were understood and applied in everyday practice, reflecting the principles of tapu and noa in mealtime routines.</w:t>
            </w:r>
          </w:p>
          <w:p w14:paraId="4F77864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St Andrews Village adopts a holistic and culturally inclusive approach to </w:t>
            </w:r>
            <w:r w:rsidRPr="00BE00C7">
              <w:rPr>
                <w:rFonts w:cs="Arial"/>
                <w:lang w:eastAsia="en-NZ"/>
              </w:rPr>
              <w:lastRenderedPageBreak/>
              <w:t>menu development. Menus respect cultural beliefs, food protocols, and values, and Māori residents and whānau are offered culturally appropriate meal choices aligned with te ao Māori.</w:t>
            </w:r>
          </w:p>
          <w:p w14:paraId="3766E19B" w14:textId="77777777" w:rsidR="000625E1" w:rsidRPr="00BE00C7" w:rsidRDefault="000625E1" w:rsidP="00BE00C7">
            <w:pPr>
              <w:pStyle w:val="OutcomeDescription"/>
              <w:spacing w:before="120" w:after="120"/>
              <w:rPr>
                <w:rFonts w:cs="Arial"/>
                <w:lang w:eastAsia="en-NZ"/>
              </w:rPr>
            </w:pPr>
          </w:p>
        </w:tc>
      </w:tr>
      <w:tr w:rsidR="00E403CB" w14:paraId="6187CD60" w14:textId="77777777">
        <w:tc>
          <w:tcPr>
            <w:tcW w:w="0" w:type="auto"/>
          </w:tcPr>
          <w:p w14:paraId="2129BD19"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9481D6E"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E9DF6E4" w14:textId="77777777" w:rsidR="000625E1" w:rsidRPr="00BE00C7" w:rsidRDefault="000625E1" w:rsidP="00BE00C7">
            <w:pPr>
              <w:pStyle w:val="OutcomeDescription"/>
              <w:spacing w:before="120" w:after="120"/>
              <w:rPr>
                <w:rFonts w:cs="Arial"/>
                <w:lang w:eastAsia="en-NZ"/>
              </w:rPr>
            </w:pPr>
          </w:p>
        </w:tc>
        <w:tc>
          <w:tcPr>
            <w:tcW w:w="0" w:type="auto"/>
          </w:tcPr>
          <w:p w14:paraId="4D15569A"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46A8409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t>
            </w:r>
          </w:p>
          <w:p w14:paraId="3FC3ABBD" w14:textId="77777777" w:rsidR="000625E1" w:rsidRPr="00BE00C7" w:rsidRDefault="000625E1" w:rsidP="00BE00C7">
            <w:pPr>
              <w:pStyle w:val="OutcomeDescription"/>
              <w:spacing w:before="120" w:after="120"/>
              <w:rPr>
                <w:rFonts w:cs="Arial"/>
                <w:lang w:eastAsia="en-NZ"/>
              </w:rPr>
            </w:pPr>
            <w:r w:rsidRPr="00BE00C7">
              <w:rPr>
                <w:rFonts w:cs="Arial"/>
                <w:lang w:eastAsia="en-NZ"/>
              </w:rPr>
              <w:t>In order to coordinate a supported transition of care or supports, when residents are transferred to the public hospital, their family/whānau is informed, the registered nurse completes a set of transfer documents, and the general or nurse practitioner makes the referral to hospital. In urgent situations the resident is transferred to hospital by ambulance after consultation with the family/whānau. Relevant documentation sent with the resident includes a printout of their current medications, care needs, an</w:t>
            </w:r>
            <w:r w:rsidRPr="00BE00C7">
              <w:rPr>
                <w:rFonts w:cs="Arial"/>
                <w:lang w:eastAsia="en-NZ"/>
              </w:rPr>
              <w:t xml:space="preserve">d a copy of enduring power of attorney documents. </w:t>
            </w:r>
          </w:p>
          <w:p w14:paraId="50A0504B" w14:textId="77777777" w:rsidR="000625E1" w:rsidRPr="00BE00C7" w:rsidRDefault="000625E1" w:rsidP="00BE00C7">
            <w:pPr>
              <w:pStyle w:val="OutcomeDescription"/>
              <w:spacing w:before="120" w:after="120"/>
              <w:rPr>
                <w:rFonts w:cs="Arial"/>
                <w:lang w:eastAsia="en-NZ"/>
              </w:rPr>
            </w:pPr>
            <w:r w:rsidRPr="00BE00C7">
              <w:rPr>
                <w:rFonts w:cs="Arial"/>
                <w:lang w:eastAsia="en-NZ"/>
              </w:rPr>
              <w:t>Where resident’s wish or need to be seen by another health service, referral is made, examples sighted included referrals to the dietician, speech language therapist, and specialist clinics at the hospital. Residents attending external appointments are encouraged to be accompanied by their family/whānau.</w:t>
            </w:r>
          </w:p>
          <w:p w14:paraId="313536E5" w14:textId="77777777" w:rsidR="000625E1" w:rsidRPr="00BE00C7" w:rsidRDefault="000625E1" w:rsidP="00BE00C7">
            <w:pPr>
              <w:pStyle w:val="OutcomeDescription"/>
              <w:spacing w:before="120" w:after="120"/>
              <w:rPr>
                <w:rFonts w:cs="Arial"/>
                <w:lang w:eastAsia="en-NZ"/>
              </w:rPr>
            </w:pPr>
          </w:p>
        </w:tc>
      </w:tr>
      <w:tr w:rsidR="00E403CB" w14:paraId="020757FF" w14:textId="77777777">
        <w:tc>
          <w:tcPr>
            <w:tcW w:w="0" w:type="auto"/>
          </w:tcPr>
          <w:p w14:paraId="31DEC214" w14:textId="77777777" w:rsidR="000625E1" w:rsidRPr="00BE00C7" w:rsidRDefault="000625E1" w:rsidP="00BE00C7">
            <w:pPr>
              <w:pStyle w:val="OutcomeDescription"/>
              <w:spacing w:before="120" w:after="120"/>
              <w:rPr>
                <w:rFonts w:cs="Arial"/>
                <w:lang w:eastAsia="en-NZ"/>
              </w:rPr>
            </w:pPr>
            <w:r w:rsidRPr="00BE00C7">
              <w:rPr>
                <w:rFonts w:cs="Arial"/>
                <w:lang w:eastAsia="en-NZ"/>
              </w:rPr>
              <w:t>Subsection 4.1: The facility</w:t>
            </w:r>
          </w:p>
          <w:p w14:paraId="49C849D0"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23C49485" w14:textId="77777777" w:rsidR="000625E1" w:rsidRPr="00BE00C7" w:rsidRDefault="000625E1" w:rsidP="00BE00C7">
            <w:pPr>
              <w:pStyle w:val="OutcomeDescription"/>
              <w:spacing w:before="120" w:after="120"/>
              <w:rPr>
                <w:rFonts w:cs="Arial"/>
                <w:lang w:eastAsia="en-NZ"/>
              </w:rPr>
            </w:pPr>
          </w:p>
        </w:tc>
        <w:tc>
          <w:tcPr>
            <w:tcW w:w="0" w:type="auto"/>
          </w:tcPr>
          <w:p w14:paraId="478271A1"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4E19FB" w14:textId="77777777" w:rsidR="000625E1" w:rsidRPr="00BE00C7" w:rsidRDefault="000625E1" w:rsidP="00BE00C7">
            <w:pPr>
              <w:pStyle w:val="OutcomeDescription"/>
              <w:spacing w:before="120" w:after="120"/>
              <w:rPr>
                <w:rFonts w:cs="Arial"/>
                <w:lang w:eastAsia="en-NZ"/>
              </w:rPr>
            </w:pPr>
            <w:r w:rsidRPr="00BE00C7">
              <w:rPr>
                <w:rFonts w:cs="Arial"/>
                <w:lang w:eastAsia="en-NZ"/>
              </w:rPr>
              <w:t>The buildings, plant, and equipment at St Andrews Village are fit for purpose and comply with all relevant legislative and regulatory requirements for health and disability services. A current Building Warrant of Fitness, valid until 30 June 2026 is displayed in a public area. The environment is culturally inclusive and supports residents’ identity, values, and practices.</w:t>
            </w:r>
          </w:p>
          <w:p w14:paraId="3947B2FC"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fulltime facilities manager leads a maintenance team, including gardeners, painters and an inhouse electrician and plumber. This team is responsible for the entire village and care centre. There is an </w:t>
            </w:r>
            <w:r w:rsidRPr="00BE00C7">
              <w:rPr>
                <w:rFonts w:cs="Arial"/>
                <w:lang w:eastAsia="en-NZ"/>
              </w:rPr>
              <w:lastRenderedPageBreak/>
              <w:t>electronic preventative maintenance schedule. The reactive maintenance programme is also electronic. Staff request assistance on the ‘my building ‘system, this is checked by maintenance and signed off when repairs have been completed. Electrical testing and tagging (facility and residents), resident equipment checks, call bell checks, calibration of medical equipment and monthly testing of hot water temperatures takes place. Testing and tagging of electrical equipment was completed in March 2026. Checking a</w:t>
            </w:r>
            <w:r w:rsidRPr="00BE00C7">
              <w:rPr>
                <w:rFonts w:cs="Arial"/>
                <w:lang w:eastAsia="en-NZ"/>
              </w:rPr>
              <w:t xml:space="preserve">nd calibration of medical equipment, hoists and scales is next due in September 2026. </w:t>
            </w:r>
          </w:p>
          <w:p w14:paraId="0EAA50AE" w14:textId="77777777" w:rsidR="000625E1" w:rsidRPr="00BE00C7" w:rsidRDefault="000625E1" w:rsidP="00BE00C7">
            <w:pPr>
              <w:pStyle w:val="OutcomeDescription"/>
              <w:spacing w:before="120" w:after="120"/>
              <w:rPr>
                <w:rFonts w:cs="Arial"/>
                <w:lang w:eastAsia="en-NZ"/>
              </w:rPr>
            </w:pPr>
            <w:r w:rsidRPr="00BE00C7">
              <w:rPr>
                <w:rFonts w:cs="Arial"/>
                <w:lang w:eastAsia="en-NZ"/>
              </w:rPr>
              <w:t>The corridors are wide and promote safe mobility with the use of mobility aids. Residents were observed moving freely around the areas with mobility aids where required. The external courtyards and gardens (each wing) have seating and shade. The dementia unit in Bruce house has a fenced secure garden, with walking path, raised garden beds, and items of interest for the resident. The nurse manager advised all plants in the dementia area are non-toxic. There is safe access to all communal areas. Personal care</w:t>
            </w:r>
            <w:r w:rsidRPr="00BE00C7">
              <w:rPr>
                <w:rFonts w:cs="Arial"/>
                <w:lang w:eastAsia="en-NZ"/>
              </w:rPr>
              <w:t xml:space="preserve"> assistants interviewed stated they have adequate equipment to safely deliver care for rest home, hospital, and dementia level of care residents. </w:t>
            </w:r>
          </w:p>
          <w:p w14:paraId="36E5E29A" w14:textId="77777777" w:rsidR="000625E1" w:rsidRPr="00BE00C7" w:rsidRDefault="000625E1" w:rsidP="00BE00C7">
            <w:pPr>
              <w:pStyle w:val="OutcomeDescription"/>
              <w:spacing w:before="120" w:after="120"/>
              <w:rPr>
                <w:rFonts w:cs="Arial"/>
                <w:lang w:eastAsia="en-NZ"/>
              </w:rPr>
            </w:pPr>
            <w:r w:rsidRPr="00BE00C7">
              <w:rPr>
                <w:rFonts w:cs="Arial"/>
                <w:lang w:eastAsia="en-NZ"/>
              </w:rPr>
              <w:t>All rooms (apart from three care suites) are single occupancy, and all have ensuites. This includes the three bed hospice unit. Fixtures, fittings, and flooring are appropriate. Toilet/shower facilities are easy to clean. The audit verified the conversion of one hospital level care bed to create an additional staff office and the addition of three hospital level care beds (from the reopening of part of Douglas House). The 147 beds now includes 28 dedicated dementia level care beds, 42 hospital level care be</w:t>
            </w:r>
            <w:r w:rsidRPr="00BE00C7">
              <w:rPr>
                <w:rFonts w:cs="Arial"/>
                <w:lang w:eastAsia="en-NZ"/>
              </w:rPr>
              <w:t>ds and 77 dual purpose beds.</w:t>
            </w:r>
          </w:p>
          <w:p w14:paraId="2C32FB0C"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There is sufficient space in all areas to allow care to be provided and for the safe use of mobility equipment, and rooms have ceiling hoists. Staff interviewed reported that they have adequate space to </w:t>
            </w:r>
            <w:r w:rsidRPr="00BE00C7">
              <w:rPr>
                <w:rFonts w:cs="Arial"/>
                <w:lang w:eastAsia="en-NZ"/>
              </w:rPr>
              <w:t>provide care to residents. Residents are encouraged to personalise their bedrooms as viewed on the day of audit.</w:t>
            </w:r>
          </w:p>
          <w:p w14:paraId="3AD5D1A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Each wing has an open plan lounge and dining room. Each dining room has a satellite kitchen, and food is served here from a temperature controlled cabinet or a bain-maire. There are water coolers in each area. There are seating alcoves throughout the facility. There is safe access to the courtyards/gardens, and there are two large communal areas </w:t>
            </w:r>
            <w:r w:rsidRPr="00BE00C7">
              <w:rPr>
                <w:rFonts w:cs="Arial"/>
                <w:lang w:eastAsia="en-NZ"/>
              </w:rPr>
              <w:lastRenderedPageBreak/>
              <w:t>which may be used for large gatherings. All communal areas are easily accessible for residents with mobility aids. All bedrooms and communal areas have ample natural light, ventilation, and thermostatically controlled heating.</w:t>
            </w:r>
          </w:p>
          <w:p w14:paraId="37D9BD47" w14:textId="77777777" w:rsidR="000625E1" w:rsidRPr="00BE00C7" w:rsidRDefault="000625E1" w:rsidP="00BE00C7">
            <w:pPr>
              <w:pStyle w:val="OutcomeDescription"/>
              <w:spacing w:before="120" w:after="120"/>
              <w:rPr>
                <w:rFonts w:cs="Arial"/>
                <w:lang w:eastAsia="en-NZ"/>
              </w:rPr>
            </w:pPr>
            <w:r w:rsidRPr="00BE00C7">
              <w:rPr>
                <w:rFonts w:cs="Arial"/>
                <w:lang w:eastAsia="en-NZ"/>
              </w:rPr>
              <w:t>The facility is non-smoking.</w:t>
            </w:r>
          </w:p>
          <w:p w14:paraId="373F280E"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is a current construction project underway. The service has consulted with local iwi kaumātua future to ensure environmental design aligns with Māori values, identity, and aspirations.</w:t>
            </w:r>
          </w:p>
          <w:p w14:paraId="0CF08412" w14:textId="77777777" w:rsidR="000625E1" w:rsidRPr="00BE00C7" w:rsidRDefault="000625E1" w:rsidP="00BE00C7">
            <w:pPr>
              <w:pStyle w:val="OutcomeDescription"/>
              <w:spacing w:before="120" w:after="120"/>
              <w:rPr>
                <w:rFonts w:cs="Arial"/>
                <w:lang w:eastAsia="en-NZ"/>
              </w:rPr>
            </w:pPr>
          </w:p>
        </w:tc>
      </w:tr>
      <w:tr w:rsidR="00E403CB" w14:paraId="21FF773F" w14:textId="77777777">
        <w:tc>
          <w:tcPr>
            <w:tcW w:w="0" w:type="auto"/>
          </w:tcPr>
          <w:p w14:paraId="6EC7809D"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69E02F7"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people: I trust that if there is an emergency, my </w:t>
            </w:r>
            <w:r w:rsidRPr="00BE00C7">
              <w:rPr>
                <w:rFonts w:cs="Arial"/>
                <w:lang w:eastAsia="en-NZ"/>
              </w:rPr>
              <w:t>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6E4BF49" w14:textId="77777777" w:rsidR="000625E1" w:rsidRPr="00BE00C7" w:rsidRDefault="000625E1" w:rsidP="00BE00C7">
            <w:pPr>
              <w:pStyle w:val="OutcomeDescription"/>
              <w:spacing w:before="120" w:after="120"/>
              <w:rPr>
                <w:rFonts w:cs="Arial"/>
                <w:lang w:eastAsia="en-NZ"/>
              </w:rPr>
            </w:pPr>
          </w:p>
        </w:tc>
        <w:tc>
          <w:tcPr>
            <w:tcW w:w="0" w:type="auto"/>
          </w:tcPr>
          <w:p w14:paraId="308B093F"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60EE726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w:t>
            </w:r>
          </w:p>
          <w:p w14:paraId="36A8B6CF" w14:textId="77777777" w:rsidR="000625E1" w:rsidRPr="00BE00C7" w:rsidRDefault="000625E1"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 fire evacuation drill is repeated six monthly and was last held November 2025, and due 27 May 2026. There are emergency management plans in place to ensure health, civil defence and other emergencies are included. Civil defence supplies are stored in a civil defence response cupboard. This is checked six monthly. In the event of a power outage there is back up power available (the facility has two generators) and ga</w:t>
            </w:r>
            <w:r w:rsidRPr="00BE00C7">
              <w:rPr>
                <w:rFonts w:cs="Arial"/>
                <w:lang w:eastAsia="en-NZ"/>
              </w:rPr>
              <w:t xml:space="preserve">s cooking. There are adequate supplies in the event of a civil defence emergency including water stores to provide residents and staff with three litres per day for a minimum of three days. Emergency management is included in staff orientation and external contractor orientation. It is also ongoing as part of the education plan. A minimum of one person trained in first aid is available at all times. </w:t>
            </w:r>
          </w:p>
          <w:p w14:paraId="0179FCAB" w14:textId="77777777" w:rsidR="000625E1" w:rsidRPr="00BE00C7" w:rsidRDefault="000625E1" w:rsidP="00BE00C7">
            <w:pPr>
              <w:pStyle w:val="OutcomeDescription"/>
              <w:spacing w:before="120" w:after="120"/>
              <w:rPr>
                <w:rFonts w:cs="Arial"/>
                <w:lang w:eastAsia="en-NZ"/>
              </w:rPr>
            </w:pPr>
            <w:r w:rsidRPr="00BE00C7">
              <w:rPr>
                <w:rFonts w:cs="Arial"/>
                <w:lang w:eastAsia="en-NZ"/>
              </w:rPr>
              <w:t>All resident rooms, communal areas, and bathrooms are equipped with call bells linked to display panel, and staff phones. This includes the three beds that were verified at the time of the audit as suitable for hospital level care (from the reopening of part of Douglas House). Residents were observed to have call bells or sensor mats within reach. Residents and families interviewed confirmed that call bells are answered in a timely manner.</w:t>
            </w:r>
          </w:p>
          <w:p w14:paraId="3FDEDAF4"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 xml:space="preserve">The building is secure after hours, staff complete security checks at night. There are security cameras installed outside, and a security firm patrols at least twice a night. </w:t>
            </w:r>
          </w:p>
          <w:p w14:paraId="63828A45" w14:textId="77777777" w:rsidR="000625E1" w:rsidRPr="00BE00C7" w:rsidRDefault="000625E1" w:rsidP="00BE00C7">
            <w:pPr>
              <w:pStyle w:val="OutcomeDescription"/>
              <w:spacing w:before="120" w:after="120"/>
              <w:rPr>
                <w:rFonts w:cs="Arial"/>
                <w:lang w:eastAsia="en-NZ"/>
              </w:rPr>
            </w:pPr>
          </w:p>
        </w:tc>
      </w:tr>
      <w:tr w:rsidR="00E403CB" w14:paraId="3665F288" w14:textId="77777777">
        <w:tc>
          <w:tcPr>
            <w:tcW w:w="0" w:type="auto"/>
          </w:tcPr>
          <w:p w14:paraId="608E813A"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5.1: Governance</w:t>
            </w:r>
          </w:p>
          <w:p w14:paraId="56008A00"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DBB0C78" w14:textId="77777777" w:rsidR="000625E1" w:rsidRPr="00BE00C7" w:rsidRDefault="000625E1" w:rsidP="00BE00C7">
            <w:pPr>
              <w:pStyle w:val="OutcomeDescription"/>
              <w:spacing w:before="120" w:after="120"/>
              <w:rPr>
                <w:rFonts w:cs="Arial"/>
                <w:lang w:eastAsia="en-NZ"/>
              </w:rPr>
            </w:pPr>
          </w:p>
        </w:tc>
        <w:tc>
          <w:tcPr>
            <w:tcW w:w="0" w:type="auto"/>
          </w:tcPr>
          <w:p w14:paraId="3BDA5C11"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430AD769" w14:textId="77777777" w:rsidR="000625E1" w:rsidRPr="00BE00C7" w:rsidRDefault="000625E1" w:rsidP="00BE00C7">
            <w:pPr>
              <w:pStyle w:val="OutcomeDescription"/>
              <w:spacing w:before="120" w:after="120"/>
              <w:rPr>
                <w:rFonts w:cs="Arial"/>
                <w:lang w:eastAsia="en-NZ"/>
              </w:rPr>
            </w:pPr>
            <w:r w:rsidRPr="00BE00C7">
              <w:rPr>
                <w:rFonts w:cs="Arial"/>
                <w:lang w:eastAsia="en-NZ"/>
              </w:rPr>
              <w:t>Infection prevention and control and antimicrobial stewardship (AMS) are integral parts of the organisation’s business and quality plan to ensure an environment that minimises the risk of infection to residents, staff, and visitors. A registered nurse is appointed as the infection prevention and control coordinator and oversees infection prevention and control across the service. The job description outlines the responsibility of the role. The infection prevention and control programme, its content and deta</w:t>
            </w:r>
            <w:r w:rsidRPr="00BE00C7">
              <w:rPr>
                <w:rFonts w:cs="Arial"/>
                <w:lang w:eastAsia="en-NZ"/>
              </w:rPr>
              <w:t>il, is appropriate for the size, complexity and degree of risk associated with the service. The programme is linked into the quality risk and incident reporting system.</w:t>
            </w:r>
          </w:p>
          <w:p w14:paraId="11F6ABD1" w14:textId="77777777" w:rsidR="000625E1" w:rsidRPr="00BE00C7" w:rsidRDefault="000625E1" w:rsidP="00BE00C7">
            <w:pPr>
              <w:pStyle w:val="OutcomeDescription"/>
              <w:spacing w:before="120" w:after="120"/>
              <w:rPr>
                <w:rFonts w:cs="Arial"/>
                <w:lang w:eastAsia="en-NZ"/>
              </w:rPr>
            </w:pPr>
            <w:r w:rsidRPr="00BE00C7">
              <w:rPr>
                <w:rFonts w:cs="Arial"/>
                <w:lang w:eastAsia="en-NZ"/>
              </w:rPr>
              <w:t>The Infection Prevention &amp; Antimicrobial Stewardship policies were updated in January 2026, which refers to a set of commitments and actions that the village follows that optimise the treatment of infections while reducing adverse events associated with antibiotic use. The infection prevention and control programme is reviewed annually and was last reviewed in May 2026. The infection rates are presented and discussed at the infection control meetings and reports are included as part of the monthly reports t</w:t>
            </w:r>
            <w:r w:rsidRPr="00BE00C7">
              <w:rPr>
                <w:rFonts w:cs="Arial"/>
                <w:lang w:eastAsia="en-NZ"/>
              </w:rPr>
              <w:t>o the Board. The reports received by the Board include those relating to infection prevention, surveillance data, outbreak data and outbreak management, infection prevention related audits, resources, and costs associated with infection prevention and control, and anti-microbial stewardship (AMS), including any significant infection events.</w:t>
            </w:r>
          </w:p>
          <w:p w14:paraId="3F2A2E24"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also has access to an infection prevention clinical nurse specialist from Health New Zealand, the general practitioners, and nurse practitioner. There are hand sanitisers strategically placed around the facility. Residents and staff are offered influenza vaccinations.</w:t>
            </w:r>
          </w:p>
          <w:p w14:paraId="50390447" w14:textId="77777777" w:rsidR="000625E1" w:rsidRPr="00BE00C7" w:rsidRDefault="000625E1" w:rsidP="00BE00C7">
            <w:pPr>
              <w:pStyle w:val="OutcomeDescription"/>
              <w:spacing w:before="120" w:after="120"/>
              <w:rPr>
                <w:rFonts w:cs="Arial"/>
                <w:lang w:eastAsia="en-NZ"/>
              </w:rPr>
            </w:pPr>
          </w:p>
        </w:tc>
      </w:tr>
      <w:tr w:rsidR="00E403CB" w14:paraId="6EAAFB27" w14:textId="77777777">
        <w:tc>
          <w:tcPr>
            <w:tcW w:w="0" w:type="auto"/>
          </w:tcPr>
          <w:p w14:paraId="001623FA" w14:textId="77777777" w:rsidR="000625E1" w:rsidRPr="00BE00C7" w:rsidRDefault="000625E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C6ED5C1"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 xml:space="preserve">The people: I trust my provider is committed to implementing policies, </w:t>
            </w:r>
            <w:r w:rsidRPr="00BE00C7">
              <w:rPr>
                <w:rFonts w:cs="Arial"/>
                <w:lang w:eastAsia="en-NZ"/>
              </w:rPr>
              <w:t>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30B4632" w14:textId="77777777" w:rsidR="000625E1" w:rsidRPr="00BE00C7" w:rsidRDefault="000625E1" w:rsidP="00BE00C7">
            <w:pPr>
              <w:pStyle w:val="OutcomeDescription"/>
              <w:spacing w:before="120" w:after="120"/>
              <w:rPr>
                <w:rFonts w:cs="Arial"/>
                <w:lang w:eastAsia="en-NZ"/>
              </w:rPr>
            </w:pPr>
          </w:p>
        </w:tc>
        <w:tc>
          <w:tcPr>
            <w:tcW w:w="0" w:type="auto"/>
          </w:tcPr>
          <w:p w14:paraId="1290E82C"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27AB23"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w:t>
            </w:r>
            <w:r w:rsidRPr="00BE00C7">
              <w:rPr>
                <w:rFonts w:cs="Arial"/>
                <w:lang w:eastAsia="en-NZ"/>
              </w:rPr>
              <w:lastRenderedPageBreak/>
              <w:t xml:space="preserve">complexity and degree of risk associated with the service. The programme is linked into the electronic quality risk and incident reporting system. The infection prevention and control programme is reviewed annually (last reviewed May 2026). </w:t>
            </w:r>
          </w:p>
          <w:p w14:paraId="78DD3EAB" w14:textId="77777777" w:rsidR="000625E1" w:rsidRPr="00BE00C7" w:rsidRDefault="000625E1" w:rsidP="00BE00C7">
            <w:pPr>
              <w:pStyle w:val="OutcomeDescription"/>
              <w:spacing w:before="120" w:after="120"/>
              <w:rPr>
                <w:rFonts w:cs="Arial"/>
                <w:lang w:eastAsia="en-NZ"/>
              </w:rPr>
            </w:pPr>
            <w:r w:rsidRPr="00BE00C7">
              <w:rPr>
                <w:rFonts w:cs="Arial"/>
                <w:lang w:eastAsia="en-NZ"/>
              </w:rPr>
              <w:t>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coordinator has a signed job description. The infection prevention and control coordinator is a registered nurse who is supported in their role by the clinical manager. They ha</w:t>
            </w:r>
            <w:r w:rsidRPr="00BE00C7">
              <w:rPr>
                <w:rFonts w:cs="Arial"/>
                <w:lang w:eastAsia="en-NZ"/>
              </w:rPr>
              <w:t xml:space="preserve">ve completed additional training around infection control and antimicrobial use (last completed November 2025). </w:t>
            </w:r>
          </w:p>
          <w:p w14:paraId="5ABA27F8"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infection prevention and control committee comprises of a representative from each department and all roles within the village and meets every two months to review the two monthly trends. Handovers and house meetings provide an opportunity to review new infections and emergent issues. Facility meetings discuss relevant policy and document changes, relevant education, data and analysis, audits, and any concerns. </w:t>
            </w:r>
          </w:p>
          <w:p w14:paraId="329C4D0E"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has access to IPS, infection prevention services and infection control specialists from Health New Zealand. On interview, staff were familiar with infection prevention practices and confirmed ongoing training and annual competencies for hand hygiene and correct use of personal protective equipment. The infection control audit monitors the effectiveness of education and infection control practices. The infection prevention and control coordinator has input in the procurement of consumables and pe</w:t>
            </w:r>
            <w:r w:rsidRPr="00BE00C7">
              <w:rPr>
                <w:rFonts w:cs="Arial"/>
                <w:lang w:eastAsia="en-NZ"/>
              </w:rPr>
              <w:t>rsonal protective equipment (PPE). Sufficient resources, including PPE, were sighted and these are regularly checked against expiry dates. There are resources readily accessible to support the pandemic plan and outbreak management plan. Staff interviewed demonstrated knowledge on the requirements of standard precautions and were able to locate policies and procedures. The infection prevention and control coordinator conducts spot audits on hand hygiene practices. The service has infection prevention informa</w:t>
            </w:r>
            <w:r w:rsidRPr="00BE00C7">
              <w:rPr>
                <w:rFonts w:cs="Arial"/>
                <w:lang w:eastAsia="en-NZ"/>
              </w:rPr>
              <w:t xml:space="preserve">tion and hand hygiene posters in te reo Māori. </w:t>
            </w:r>
          </w:p>
          <w:p w14:paraId="3144E482"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infection prevention and control coordinator stated they collaborate </w:t>
            </w:r>
            <w:r w:rsidRPr="00BE00C7">
              <w:rPr>
                <w:rFonts w:cs="Arial"/>
                <w:lang w:eastAsia="en-NZ"/>
              </w:rPr>
              <w:lastRenderedPageBreak/>
              <w:t>with Māori residents, in partnership with them and their whānau, for the protection of culturally safe practices in infection prevention, acknowledging the spirit of Te Tiriti o Waitangi. Staff interviewed understood cultural considerations related to infection control practices and  information is available in te reo Māori. There are policies and procedures in place around reusable and single use equipment. Single use medical devices are not reused. All shared and reusable equipment is appropriately disinf</w:t>
            </w:r>
            <w:r w:rsidRPr="00BE00C7">
              <w:rPr>
                <w:rFonts w:cs="Arial"/>
                <w:lang w:eastAsia="en-NZ"/>
              </w:rPr>
              <w:t xml:space="preserve">ected between use. The policies and procedures require that the infection prevention and control coordinator as well as the committee would be involved should there be any changes or refurbishment of the facility. </w:t>
            </w:r>
          </w:p>
          <w:p w14:paraId="3AFF2193" w14:textId="77777777" w:rsidR="000625E1" w:rsidRPr="00BE00C7" w:rsidRDefault="000625E1"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w:t>
            </w:r>
            <w:r w:rsidRPr="00BE00C7">
              <w:rPr>
                <w:rFonts w:cs="Arial"/>
                <w:lang w:eastAsia="en-NZ"/>
              </w:rPr>
              <w:t xml:space="preserve"> have flowing soap and paper towels.</w:t>
            </w:r>
          </w:p>
          <w:p w14:paraId="68B7CFC7" w14:textId="77777777" w:rsidR="000625E1" w:rsidRPr="00BE00C7" w:rsidRDefault="000625E1" w:rsidP="00BE00C7">
            <w:pPr>
              <w:pStyle w:val="OutcomeDescription"/>
              <w:spacing w:before="120" w:after="120"/>
              <w:rPr>
                <w:rFonts w:cs="Arial"/>
                <w:lang w:eastAsia="en-NZ"/>
              </w:rPr>
            </w:pPr>
          </w:p>
        </w:tc>
      </w:tr>
      <w:tr w:rsidR="00E403CB" w14:paraId="7C4F8131" w14:textId="77777777">
        <w:tc>
          <w:tcPr>
            <w:tcW w:w="0" w:type="auto"/>
          </w:tcPr>
          <w:p w14:paraId="3071FCA8"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FF68BAE"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0595319" w14:textId="77777777" w:rsidR="000625E1" w:rsidRPr="00BE00C7" w:rsidRDefault="000625E1" w:rsidP="00BE00C7">
            <w:pPr>
              <w:pStyle w:val="OutcomeDescription"/>
              <w:spacing w:before="120" w:after="120"/>
              <w:rPr>
                <w:rFonts w:cs="Arial"/>
                <w:lang w:eastAsia="en-NZ"/>
              </w:rPr>
            </w:pPr>
          </w:p>
        </w:tc>
        <w:tc>
          <w:tcPr>
            <w:tcW w:w="0" w:type="auto"/>
          </w:tcPr>
          <w:p w14:paraId="0DD5CB77"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5DEB3E7D"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antimicrobial stewardship programme, its content and detail, is appropriate for the size, complexity and degree of risk associated with the service. The antimicrobial stewardship programme is linked to the electronic quality risk and incident reporting system. The programme and associated policies have been reviewed annually and approved by the infection prevention and control committee. Reports from the infection prevention and control committee are included in the monthly report to governance. </w:t>
            </w:r>
          </w:p>
          <w:p w14:paraId="24C92C56"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programme aims to promote optimal management of antimicrobials to maximise the effectiveness of treatment and minimise potential for harm. Responsible use of antimicrobials is promoted. The infection prevention and control coordinator works in collaboration with the general practitioners, nurse practitioners, and the pharmacists to monitor the use of antibiotics Quantity and types of antibiotic usage is monitored monthly. Staff, residents and family/whānau have received education on antibiotic usage whe</w:t>
            </w:r>
            <w:r w:rsidRPr="00BE00C7">
              <w:rPr>
                <w:rFonts w:cs="Arial"/>
                <w:lang w:eastAsia="en-NZ"/>
              </w:rPr>
              <w:t xml:space="preserve">n prescribed. Monthly records of </w:t>
            </w:r>
            <w:r w:rsidRPr="00BE00C7">
              <w:rPr>
                <w:rFonts w:cs="Arial"/>
                <w:lang w:eastAsia="en-NZ"/>
              </w:rPr>
              <w:lastRenderedPageBreak/>
              <w:t>infections and prescribed antibiotic treatment were maintained. The effects of the prescribed antimicrobials are monitored, and the infection prevention and control lead reported that any adverse effects are reported appropriately to the general practitioners, and nurse practitioner. Prophylactic use of antibiotics is not considered to be appropriate and is discouraged.</w:t>
            </w:r>
          </w:p>
          <w:p w14:paraId="54B69A6F" w14:textId="77777777" w:rsidR="000625E1" w:rsidRPr="00BE00C7" w:rsidRDefault="000625E1" w:rsidP="00BE00C7">
            <w:pPr>
              <w:pStyle w:val="OutcomeDescription"/>
              <w:spacing w:before="120" w:after="120"/>
              <w:rPr>
                <w:rFonts w:cs="Arial"/>
                <w:lang w:eastAsia="en-NZ"/>
              </w:rPr>
            </w:pPr>
          </w:p>
        </w:tc>
      </w:tr>
      <w:tr w:rsidR="00E403CB" w14:paraId="49E1866C" w14:textId="77777777">
        <w:tc>
          <w:tcPr>
            <w:tcW w:w="0" w:type="auto"/>
          </w:tcPr>
          <w:p w14:paraId="111C3216"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 xml:space="preserve">Subsection 5.4: </w:t>
            </w:r>
            <w:r w:rsidRPr="00BE00C7">
              <w:rPr>
                <w:rFonts w:cs="Arial"/>
                <w:lang w:eastAsia="en-NZ"/>
              </w:rPr>
              <w:t>Surveillance of health care-associated infection (HAI)</w:t>
            </w:r>
          </w:p>
          <w:p w14:paraId="01BA1E15"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C20C5EC" w14:textId="77777777" w:rsidR="000625E1" w:rsidRPr="00BE00C7" w:rsidRDefault="000625E1" w:rsidP="00BE00C7">
            <w:pPr>
              <w:pStyle w:val="OutcomeDescription"/>
              <w:spacing w:before="120" w:after="120"/>
              <w:rPr>
                <w:rFonts w:cs="Arial"/>
                <w:lang w:eastAsia="en-NZ"/>
              </w:rPr>
            </w:pPr>
          </w:p>
        </w:tc>
        <w:tc>
          <w:tcPr>
            <w:tcW w:w="0" w:type="auto"/>
          </w:tcPr>
          <w:p w14:paraId="7055D4B6"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27CE4321" w14:textId="77777777" w:rsidR="000625E1" w:rsidRPr="00BE00C7" w:rsidRDefault="000625E1"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Culturally safe processes for communication between the servi</w:t>
            </w:r>
            <w:r w:rsidRPr="00BE00C7">
              <w:rPr>
                <w:rFonts w:cs="Arial"/>
                <w:lang w:eastAsia="en-NZ"/>
              </w:rPr>
              <w:t>ce and residents who develop or experience a HAI are practised.</w:t>
            </w:r>
          </w:p>
          <w:p w14:paraId="2EF209F4" w14:textId="77777777" w:rsidR="000625E1" w:rsidRPr="00BE00C7" w:rsidRDefault="000625E1" w:rsidP="00BE00C7">
            <w:pPr>
              <w:pStyle w:val="OutcomeDescription"/>
              <w:spacing w:before="120" w:after="120"/>
              <w:rPr>
                <w:rFonts w:cs="Arial"/>
                <w:lang w:eastAsia="en-NZ"/>
              </w:rPr>
            </w:pPr>
            <w:r w:rsidRPr="00BE00C7">
              <w:rPr>
                <w:rFonts w:cs="Arial"/>
                <w:lang w:eastAsia="en-NZ"/>
              </w:rPr>
              <w:t>Infection control surveillance is discussed at house, registered nurse and enrolled nurse, infection prevention and control and clinical quality and risk meetings. The service has incorporated ethnicity data into surveillance methods and data captured is easily extracted. Internal benchmarking is completed by the infection control coordinator and meeting minutes and graphs are displayed for staff. Data is also externally benchmarked with eight other aged care providers. Action plans are required for any inf</w:t>
            </w:r>
            <w:r w:rsidRPr="00BE00C7">
              <w:rPr>
                <w:rFonts w:cs="Arial"/>
                <w:lang w:eastAsia="en-NZ"/>
              </w:rPr>
              <w:t xml:space="preserve">ection rates of concern. Continuous quality improvement approach is implemented for infections of concern as sighted with an ongoing quality project aimed at reducing urinary tract infections (UTIs) through staff training, use of the UTI decision making tool and discussions during meetings and handover. Internal infection control audits are completed with corrective actions for areas of improvement. </w:t>
            </w:r>
          </w:p>
          <w:p w14:paraId="16749BA0"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been two outbreaks (Covid 19 in April 2025 and December 2025) since last audit. The facility followed their outbreak and pandemic plan and managed to contain the outbreaks to three and 10 cases respectively. There were clear communication pathways with responsibilities and included daily outbreak meetings and </w:t>
            </w:r>
            <w:r w:rsidRPr="00BE00C7">
              <w:rPr>
                <w:rFonts w:cs="Arial"/>
                <w:lang w:eastAsia="en-NZ"/>
              </w:rPr>
              <w:lastRenderedPageBreak/>
              <w:t xml:space="preserve">communication with residents, family/whānau and staff. Case logs were completed (sighted). Staff stated the implementation of the outbreak plan was swift and successful. </w:t>
            </w:r>
          </w:p>
          <w:p w14:paraId="128315A1" w14:textId="77777777" w:rsidR="000625E1" w:rsidRPr="00BE00C7" w:rsidRDefault="000625E1" w:rsidP="00BE00C7">
            <w:pPr>
              <w:pStyle w:val="OutcomeDescription"/>
              <w:spacing w:before="120" w:after="120"/>
              <w:rPr>
                <w:rFonts w:cs="Arial"/>
                <w:lang w:eastAsia="en-NZ"/>
              </w:rPr>
            </w:pPr>
          </w:p>
        </w:tc>
      </w:tr>
      <w:tr w:rsidR="00E403CB" w14:paraId="7A46ECCA" w14:textId="77777777">
        <w:tc>
          <w:tcPr>
            <w:tcW w:w="0" w:type="auto"/>
          </w:tcPr>
          <w:p w14:paraId="6BEEBB44"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5.5: Environment</w:t>
            </w:r>
          </w:p>
          <w:p w14:paraId="40931E55"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6FF7BD1" w14:textId="77777777" w:rsidR="000625E1" w:rsidRPr="00BE00C7" w:rsidRDefault="000625E1" w:rsidP="00BE00C7">
            <w:pPr>
              <w:pStyle w:val="OutcomeDescription"/>
              <w:spacing w:before="120" w:after="120"/>
              <w:rPr>
                <w:rFonts w:cs="Arial"/>
                <w:lang w:eastAsia="en-NZ"/>
              </w:rPr>
            </w:pPr>
          </w:p>
        </w:tc>
        <w:tc>
          <w:tcPr>
            <w:tcW w:w="0" w:type="auto"/>
          </w:tcPr>
          <w:p w14:paraId="723DF211"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4D7C5AA7" w14:textId="77777777" w:rsidR="000625E1" w:rsidRPr="00BE00C7" w:rsidRDefault="000625E1" w:rsidP="00BE00C7">
            <w:pPr>
              <w:pStyle w:val="OutcomeDescription"/>
              <w:spacing w:before="120" w:after="120"/>
              <w:rPr>
                <w:rFonts w:cs="Arial"/>
                <w:lang w:eastAsia="en-NZ"/>
              </w:rPr>
            </w:pPr>
            <w:r w:rsidRPr="00BE00C7">
              <w:rPr>
                <w:rFonts w:cs="Arial"/>
                <w:lang w:eastAsia="en-NZ"/>
              </w:rPr>
              <w:t>There are organisational policies and procedures around waste management, chemical safety, use of personal protective equipment, laundry, and cleaning processes. Staff follow the documented policies and processes for the management of waste and infectious and hazardous substances. All chemicals were clearly labelled with manufacturer’s labels and stored in locked areas on the trolleys. The trolleys are kept in locked cleaner’s rooms in each unit when not in use. Safety data sheets and product sheets were av</w:t>
            </w:r>
            <w:r w:rsidRPr="00BE00C7">
              <w:rPr>
                <w:rFonts w:cs="Arial"/>
                <w:lang w:eastAsia="en-NZ"/>
              </w:rPr>
              <w:t xml:space="preserve">ailable. </w:t>
            </w:r>
          </w:p>
          <w:p w14:paraId="36AEA8D6" w14:textId="77777777" w:rsidR="000625E1" w:rsidRPr="00BE00C7" w:rsidRDefault="000625E1" w:rsidP="00BE00C7">
            <w:pPr>
              <w:pStyle w:val="OutcomeDescription"/>
              <w:spacing w:before="120" w:after="120"/>
              <w:rPr>
                <w:rFonts w:cs="Arial"/>
                <w:lang w:eastAsia="en-NZ"/>
              </w:rPr>
            </w:pPr>
            <w:r w:rsidRPr="00BE00C7">
              <w:rPr>
                <w:rFonts w:cs="Arial"/>
                <w:lang w:eastAsia="en-NZ"/>
              </w:rPr>
              <w:t>Sharps containers were available and met the hazardous substances regulations for containers. Gloves, aprons, and masks were available for staff, and they were observed to be wearing these as they performed their duties on the days of audit. There is a sluice room in each area and a macerator in each sluice room with stainless steel bench and separate handwashing facilities. Eye protection and other PPE were available. Staff have completed chemical safety training. Laundry and cleaning processes are monitor</w:t>
            </w:r>
            <w:r w:rsidRPr="00BE00C7">
              <w:rPr>
                <w:rFonts w:cs="Arial"/>
                <w:lang w:eastAsia="en-NZ"/>
              </w:rPr>
              <w:t>ed for effectiveness through internal audits and resident and family/whānau feedback.</w:t>
            </w:r>
          </w:p>
          <w:p w14:paraId="658FF05B"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All laundry is completed on site. There are designated laundry staff on duty each day. There is clear separation between the handling and storage of clean and dirty laundry. Personal laundry is delivered back to residents in named baskets. There is enough space for linen storage. The linen cupboards were well stocked, and linen sighted was in good condition. Cleaning and laundry services are monitored through the internal auditing system. The washing machines and dryers are checked and serviced regularly. </w:t>
            </w:r>
          </w:p>
          <w:p w14:paraId="5E04D25C" w14:textId="77777777" w:rsidR="000625E1" w:rsidRPr="00BE00C7" w:rsidRDefault="000625E1" w:rsidP="00BE00C7">
            <w:pPr>
              <w:pStyle w:val="OutcomeDescription"/>
              <w:spacing w:before="120" w:after="120"/>
              <w:rPr>
                <w:rFonts w:cs="Arial"/>
                <w:lang w:eastAsia="en-NZ"/>
              </w:rPr>
            </w:pPr>
            <w:r w:rsidRPr="00BE00C7">
              <w:rPr>
                <w:rFonts w:cs="Arial"/>
                <w:lang w:eastAsia="en-NZ"/>
              </w:rPr>
              <w:t>The infection prevention and control coordinator and household support manager oversee the implementation of the cleaning and laundry audits.</w:t>
            </w:r>
          </w:p>
          <w:p w14:paraId="7A07048F" w14:textId="77777777" w:rsidR="000625E1" w:rsidRPr="00BE00C7" w:rsidRDefault="000625E1" w:rsidP="00BE00C7">
            <w:pPr>
              <w:pStyle w:val="OutcomeDescription"/>
              <w:spacing w:before="120" w:after="120"/>
              <w:rPr>
                <w:rFonts w:cs="Arial"/>
                <w:lang w:eastAsia="en-NZ"/>
              </w:rPr>
            </w:pPr>
          </w:p>
        </w:tc>
      </w:tr>
      <w:tr w:rsidR="00E403CB" w14:paraId="1E148FE4" w14:textId="77777777">
        <w:tc>
          <w:tcPr>
            <w:tcW w:w="0" w:type="auto"/>
          </w:tcPr>
          <w:p w14:paraId="0DF6F18E" w14:textId="77777777" w:rsidR="000625E1" w:rsidRPr="00BE00C7" w:rsidRDefault="000625E1" w:rsidP="00BE00C7">
            <w:pPr>
              <w:pStyle w:val="OutcomeDescription"/>
              <w:spacing w:before="120" w:after="120"/>
              <w:rPr>
                <w:rFonts w:cs="Arial"/>
                <w:lang w:eastAsia="en-NZ"/>
              </w:rPr>
            </w:pPr>
            <w:r w:rsidRPr="00BE00C7">
              <w:rPr>
                <w:rFonts w:cs="Arial"/>
                <w:lang w:eastAsia="en-NZ"/>
              </w:rPr>
              <w:t>Subsection 6.1: A process of restraint</w:t>
            </w:r>
          </w:p>
          <w:p w14:paraId="559D84EA"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700E4EB" w14:textId="77777777" w:rsidR="000625E1" w:rsidRPr="00BE00C7" w:rsidRDefault="000625E1" w:rsidP="00BE00C7">
            <w:pPr>
              <w:pStyle w:val="OutcomeDescription"/>
              <w:spacing w:before="120" w:after="120"/>
              <w:rPr>
                <w:rFonts w:cs="Arial"/>
                <w:lang w:eastAsia="en-NZ"/>
              </w:rPr>
            </w:pPr>
          </w:p>
        </w:tc>
        <w:tc>
          <w:tcPr>
            <w:tcW w:w="0" w:type="auto"/>
          </w:tcPr>
          <w:p w14:paraId="185AD208"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383B6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Restraint policy confirms that restraint consideration and </w:t>
            </w:r>
            <w:r w:rsidRPr="00BE00C7">
              <w:rPr>
                <w:rFonts w:cs="Arial"/>
                <w:lang w:eastAsia="en-NZ"/>
              </w:rPr>
              <w:lastRenderedPageBreak/>
              <w:t xml:space="preserve">application must be done in partnership with families and the choice of device must be the least restrictive possible. At all times when restraint is considered the facility will work in partnership with Māori, to promote and ensure services are mana enhancing. </w:t>
            </w:r>
          </w:p>
          <w:p w14:paraId="5B4B7E43"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designated restraint coordinator is a registered nurse. </w:t>
            </w:r>
          </w:p>
          <w:p w14:paraId="7A37B1D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There are 10 residents listed on the restraint register as using a restraint (five hospital, and five dementia). Two dementia level resident used dignity suits, and three had the use of low beds listed as a restraint. Two hospital level residents used low beds, two used padded bed rails, and one used both. </w:t>
            </w:r>
          </w:p>
          <w:p w14:paraId="45ADAB3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use of restraint is regularly reviewed in the two monthly restraint committee meetings, reported in the monthly facility clinical, staff and quality meetings and to the board via the director of care and operations and CEO. The restraint coordinator interviewed described the focus on eliminating restraint wherever possible and working towards a restraint free environment. </w:t>
            </w:r>
          </w:p>
          <w:p w14:paraId="328D51D7" w14:textId="77777777" w:rsidR="000625E1" w:rsidRPr="00BE00C7" w:rsidRDefault="000625E1" w:rsidP="00BE00C7">
            <w:pPr>
              <w:pStyle w:val="OutcomeDescription"/>
              <w:spacing w:before="120" w:after="120"/>
              <w:rPr>
                <w:rFonts w:cs="Arial"/>
                <w:lang w:eastAsia="en-NZ"/>
              </w:rPr>
            </w:pPr>
            <w:r w:rsidRPr="00BE00C7">
              <w:rPr>
                <w:rFonts w:cs="Arial"/>
                <w:lang w:eastAsia="en-NZ"/>
              </w:rPr>
              <w:t>Restraint is included as part of the mandatory training plan and orientation programme.</w:t>
            </w:r>
          </w:p>
          <w:p w14:paraId="7289732E" w14:textId="77777777" w:rsidR="000625E1" w:rsidRPr="00BE00C7" w:rsidRDefault="000625E1" w:rsidP="00BE00C7">
            <w:pPr>
              <w:pStyle w:val="OutcomeDescription"/>
              <w:spacing w:before="120" w:after="120"/>
              <w:rPr>
                <w:rFonts w:cs="Arial"/>
                <w:lang w:eastAsia="en-NZ"/>
              </w:rPr>
            </w:pPr>
          </w:p>
        </w:tc>
      </w:tr>
      <w:tr w:rsidR="00E403CB" w14:paraId="052C5005" w14:textId="77777777">
        <w:tc>
          <w:tcPr>
            <w:tcW w:w="0" w:type="auto"/>
          </w:tcPr>
          <w:p w14:paraId="15E0F220"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71B5765C"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98AA53A" w14:textId="77777777" w:rsidR="000625E1" w:rsidRPr="00BE00C7" w:rsidRDefault="000625E1" w:rsidP="00BE00C7">
            <w:pPr>
              <w:pStyle w:val="OutcomeDescription"/>
              <w:spacing w:before="120" w:after="120"/>
              <w:rPr>
                <w:rFonts w:cs="Arial"/>
                <w:lang w:eastAsia="en-NZ"/>
              </w:rPr>
            </w:pPr>
          </w:p>
        </w:tc>
        <w:tc>
          <w:tcPr>
            <w:tcW w:w="0" w:type="auto"/>
          </w:tcPr>
          <w:p w14:paraId="36F17B03"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6908ECDE" w14:textId="77777777" w:rsidR="000625E1" w:rsidRPr="00BE00C7" w:rsidRDefault="000625E1" w:rsidP="00BE00C7">
            <w:pPr>
              <w:pStyle w:val="OutcomeDescription"/>
              <w:spacing w:before="120" w:after="120"/>
              <w:rPr>
                <w:rFonts w:cs="Arial"/>
                <w:lang w:eastAsia="en-NZ"/>
              </w:rPr>
            </w:pPr>
            <w:r w:rsidRPr="00BE00C7">
              <w:rPr>
                <w:rFonts w:cs="Arial"/>
                <w:lang w:eastAsia="en-NZ"/>
              </w:rPr>
              <w:t>A restraint register is maintained by the restraint coordinator, detailing each episode of restraint, along with the integrated clinical record. These contain sufficient detail to provide an accurate rationale for use, intervention, duration, and outcome of the restraint. The files of the 10 residents listed as using restraint were reviewed. The restraint assessment addresses alternatives to restraint use before restraint is initiated (falls prevention strategies, managing behaviours). All 10 residents were</w:t>
            </w:r>
            <w:r w:rsidRPr="00BE00C7">
              <w:rPr>
                <w:rFonts w:cs="Arial"/>
                <w:lang w:eastAsia="en-NZ"/>
              </w:rPr>
              <w:t xml:space="preserve"> using restraint as a last resort and/or at their insistence. Written consent was obtained from each resident and/or their EPOA. No emergency restraints have been required. In the event that emergency restraint may be required there is a process documented to ensure that emergency restraint is last resort and that the clinical manager has been involved in decision making. The clinical manager will work with the resident and family/whānau during and post any emergency restraint use to ensure they have been f</w:t>
            </w:r>
            <w:r w:rsidRPr="00BE00C7">
              <w:rPr>
                <w:rFonts w:cs="Arial"/>
                <w:lang w:eastAsia="en-NZ"/>
              </w:rPr>
              <w:t xml:space="preserve">ully informed and that they are given the </w:t>
            </w:r>
            <w:r w:rsidRPr="00BE00C7">
              <w:rPr>
                <w:rFonts w:cs="Arial"/>
                <w:lang w:eastAsia="en-NZ"/>
              </w:rPr>
              <w:lastRenderedPageBreak/>
              <w:t>time to discuss the event as needed.</w:t>
            </w:r>
          </w:p>
          <w:p w14:paraId="1673E521"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Monitoring forms are completed electronically for each resident using restraint. Restraints are monitored at least two hourly or more frequently should the risk assessment indicate this is required. Monitoring includes people’s cultural, physical, psychological, psychosocial needs, and addresses wairuatanga. No accidents or incidents have occurred as a result of restraint use. </w:t>
            </w:r>
          </w:p>
          <w:p w14:paraId="7729ECB7" w14:textId="77777777" w:rsidR="000625E1" w:rsidRPr="00BE00C7" w:rsidRDefault="000625E1" w:rsidP="00BE00C7">
            <w:pPr>
              <w:pStyle w:val="OutcomeDescription"/>
              <w:spacing w:before="120" w:after="120"/>
              <w:rPr>
                <w:rFonts w:cs="Arial"/>
                <w:lang w:eastAsia="en-NZ"/>
              </w:rPr>
            </w:pPr>
            <w:r w:rsidRPr="00BE00C7">
              <w:rPr>
                <w:rFonts w:cs="Arial"/>
                <w:lang w:eastAsia="en-NZ"/>
              </w:rPr>
              <w:t>Restraints are regularly reviewed and discussed in the staff meetings. The formal and documented review of restraint use is taken after the first month of use and then three monthly, where each episode of restraint is evaluated. This includes the type of restraint used, whether the person’s care plan was followed, the impact the restraint had on the person, and evidence that other de-escalation options were explored. Future options to avoid the use of restraint are also explored.</w:t>
            </w:r>
          </w:p>
          <w:p w14:paraId="1E6B1E7F" w14:textId="77777777" w:rsidR="000625E1" w:rsidRPr="00BE00C7" w:rsidRDefault="000625E1" w:rsidP="00BE00C7">
            <w:pPr>
              <w:pStyle w:val="OutcomeDescription"/>
              <w:spacing w:before="120" w:after="120"/>
              <w:rPr>
                <w:rFonts w:cs="Arial"/>
                <w:lang w:eastAsia="en-NZ"/>
              </w:rPr>
            </w:pPr>
          </w:p>
          <w:p w14:paraId="0E7DA4EA" w14:textId="77777777" w:rsidR="000625E1" w:rsidRPr="00BE00C7" w:rsidRDefault="000625E1" w:rsidP="00BE00C7">
            <w:pPr>
              <w:pStyle w:val="OutcomeDescription"/>
              <w:spacing w:before="120" w:after="120"/>
              <w:rPr>
                <w:rFonts w:cs="Arial"/>
                <w:lang w:eastAsia="en-NZ"/>
              </w:rPr>
            </w:pPr>
          </w:p>
        </w:tc>
      </w:tr>
      <w:tr w:rsidR="00E403CB" w14:paraId="6DF65F44" w14:textId="77777777">
        <w:tc>
          <w:tcPr>
            <w:tcW w:w="0" w:type="auto"/>
          </w:tcPr>
          <w:p w14:paraId="10068D56" w14:textId="77777777" w:rsidR="000625E1" w:rsidRPr="00BE00C7" w:rsidRDefault="000625E1"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6668D496" w14:textId="77777777" w:rsidR="000625E1" w:rsidRPr="00BE00C7" w:rsidRDefault="000625E1"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 xml:space="preserve">Te Tiriti: </w:t>
            </w:r>
            <w:r w:rsidRPr="00BE00C7">
              <w:rPr>
                <w:rFonts w:cs="Arial"/>
                <w:lang w:eastAsia="en-NZ"/>
              </w:rPr>
              <w:t>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EB06F1C" w14:textId="77777777" w:rsidR="000625E1" w:rsidRPr="00BE00C7" w:rsidRDefault="000625E1" w:rsidP="00BE00C7">
            <w:pPr>
              <w:pStyle w:val="OutcomeDescription"/>
              <w:spacing w:before="120" w:after="120"/>
              <w:rPr>
                <w:rFonts w:cs="Arial"/>
                <w:lang w:eastAsia="en-NZ"/>
              </w:rPr>
            </w:pPr>
          </w:p>
        </w:tc>
        <w:tc>
          <w:tcPr>
            <w:tcW w:w="0" w:type="auto"/>
          </w:tcPr>
          <w:p w14:paraId="31A35F3D" w14:textId="77777777" w:rsidR="000625E1" w:rsidRPr="00BE00C7" w:rsidRDefault="000625E1" w:rsidP="00BE00C7">
            <w:pPr>
              <w:pStyle w:val="OutcomeDescription"/>
              <w:spacing w:before="120" w:after="120"/>
              <w:rPr>
                <w:rFonts w:cs="Arial"/>
                <w:lang w:eastAsia="en-NZ"/>
              </w:rPr>
            </w:pPr>
            <w:r w:rsidRPr="00BE00C7">
              <w:rPr>
                <w:rFonts w:cs="Arial"/>
                <w:lang w:eastAsia="en-NZ"/>
              </w:rPr>
              <w:t>FA</w:t>
            </w:r>
          </w:p>
        </w:tc>
        <w:tc>
          <w:tcPr>
            <w:tcW w:w="0" w:type="auto"/>
          </w:tcPr>
          <w:p w14:paraId="6389675F" w14:textId="77777777" w:rsidR="000625E1" w:rsidRPr="00BE00C7" w:rsidRDefault="000625E1" w:rsidP="00BE00C7">
            <w:pPr>
              <w:pStyle w:val="OutcomeDescription"/>
              <w:spacing w:before="120" w:after="120"/>
              <w:rPr>
                <w:rFonts w:cs="Arial"/>
                <w:lang w:eastAsia="en-NZ"/>
              </w:rPr>
            </w:pPr>
            <w:r w:rsidRPr="00BE00C7">
              <w:rPr>
                <w:rFonts w:cs="Arial"/>
                <w:lang w:eastAsia="en-NZ"/>
              </w:rPr>
              <w:t>The service is working towards a restraint free environment by collecting, monitoring, and reviewing data and implementing improvement activities. The service includes the use of restraint in their annual internal audit programme. The outcome of the internal audit goes through to the restraint committee and the clinical, quality, and staff meetings. The restraint committee meets two monthly and includes a review of restraint use, restraint incidents (should they occur), and education needs. A consumer repre</w:t>
            </w:r>
            <w:r w:rsidRPr="00BE00C7">
              <w:rPr>
                <w:rFonts w:cs="Arial"/>
                <w:lang w:eastAsia="en-NZ"/>
              </w:rPr>
              <w:t>sentative is also a member of the restraint committee. Restraint data including any incidents are reported as part of the restraint coordinator’s report to the nurse managers and the organisation’s director of care and operations. The restraint coordinator described how learnings and changes to care plans culminated from the analysis of the restraint data.</w:t>
            </w:r>
          </w:p>
          <w:p w14:paraId="294F9AE7" w14:textId="77777777" w:rsidR="000625E1" w:rsidRPr="00BE00C7" w:rsidRDefault="000625E1" w:rsidP="00BE00C7">
            <w:pPr>
              <w:pStyle w:val="OutcomeDescription"/>
              <w:spacing w:before="120" w:after="120"/>
              <w:rPr>
                <w:rFonts w:cs="Arial"/>
                <w:lang w:eastAsia="en-NZ"/>
              </w:rPr>
            </w:pPr>
          </w:p>
        </w:tc>
      </w:tr>
    </w:tbl>
    <w:p w14:paraId="1FB19B42" w14:textId="77777777" w:rsidR="000625E1" w:rsidRPr="00BE00C7" w:rsidRDefault="000625E1" w:rsidP="00BE00C7">
      <w:pPr>
        <w:pStyle w:val="OutcomeDescription"/>
        <w:spacing w:before="120" w:after="120"/>
        <w:rPr>
          <w:rFonts w:cs="Arial"/>
          <w:lang w:eastAsia="en-NZ"/>
        </w:rPr>
      </w:pPr>
      <w:bookmarkStart w:id="56" w:name="AuditSummaryAttainment"/>
      <w:bookmarkEnd w:id="56"/>
    </w:p>
    <w:p w14:paraId="7B9DE7A6" w14:textId="77777777" w:rsidR="000625E1" w:rsidRDefault="000625E1">
      <w:pPr>
        <w:pStyle w:val="Heading1"/>
        <w:rPr>
          <w:rFonts w:cs="Arial"/>
        </w:rPr>
      </w:pPr>
      <w:r>
        <w:rPr>
          <w:rFonts w:cs="Arial"/>
        </w:rPr>
        <w:lastRenderedPageBreak/>
        <w:t>Specific results for criterion where corrective actions are required</w:t>
      </w:r>
    </w:p>
    <w:p w14:paraId="73CCBFBE" w14:textId="77777777" w:rsidR="000625E1" w:rsidRDefault="000625E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0E4C05B" w14:textId="77777777" w:rsidR="000625E1" w:rsidRDefault="000625E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B41EED" w14:textId="77777777" w:rsidR="000625E1" w:rsidRDefault="000625E1">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as a result of this </w:t>
      </w:r>
      <w:r>
        <w:rPr>
          <w:rFonts w:cs="Arial"/>
          <w:sz w:val="24"/>
          <w:lang w:eastAsia="en-NZ"/>
        </w:rPr>
        <w:t>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372"/>
        <w:gridCol w:w="5109"/>
        <w:gridCol w:w="2091"/>
        <w:gridCol w:w="2093"/>
      </w:tblGrid>
      <w:tr w:rsidR="00E403CB" w14:paraId="2BFC7CCC" w14:textId="77777777">
        <w:tc>
          <w:tcPr>
            <w:tcW w:w="0" w:type="auto"/>
          </w:tcPr>
          <w:p w14:paraId="431348F5" w14:textId="77777777" w:rsidR="000625E1" w:rsidRPr="00BE00C7" w:rsidRDefault="000625E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5E2B732" w14:textId="77777777" w:rsidR="000625E1" w:rsidRPr="00BE00C7" w:rsidRDefault="000625E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9ACAFC" w14:textId="77777777" w:rsidR="000625E1" w:rsidRPr="00BE00C7" w:rsidRDefault="000625E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E6A0CDF" w14:textId="77777777" w:rsidR="000625E1" w:rsidRPr="00BE00C7" w:rsidRDefault="000625E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57CB36F" w14:textId="77777777" w:rsidR="000625E1" w:rsidRPr="00BE00C7" w:rsidRDefault="000625E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403CB" w14:paraId="604F86C3" w14:textId="77777777">
        <w:tc>
          <w:tcPr>
            <w:tcW w:w="0" w:type="auto"/>
          </w:tcPr>
          <w:p w14:paraId="104C5EED" w14:textId="77777777" w:rsidR="000625E1" w:rsidRPr="00BE00C7" w:rsidRDefault="000625E1" w:rsidP="00BE00C7">
            <w:pPr>
              <w:pStyle w:val="OutcomeDescription"/>
              <w:spacing w:before="120" w:after="120"/>
              <w:rPr>
                <w:rFonts w:cs="Arial"/>
                <w:lang w:eastAsia="en-NZ"/>
              </w:rPr>
            </w:pPr>
            <w:r w:rsidRPr="00BE00C7">
              <w:rPr>
                <w:rFonts w:cs="Arial"/>
                <w:lang w:eastAsia="en-NZ"/>
              </w:rPr>
              <w:t>Criterion 2.4.4</w:t>
            </w:r>
          </w:p>
          <w:p w14:paraId="5CE2622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induction </w:t>
            </w:r>
            <w:r w:rsidRPr="00BE00C7">
              <w:rPr>
                <w:rFonts w:cs="Arial"/>
                <w:lang w:eastAsia="en-NZ"/>
              </w:rPr>
              <w:t>programme that covers the essential components of the service provided.</w:t>
            </w:r>
          </w:p>
        </w:tc>
        <w:tc>
          <w:tcPr>
            <w:tcW w:w="0" w:type="auto"/>
          </w:tcPr>
          <w:p w14:paraId="73DBFA2F" w14:textId="77777777" w:rsidR="000625E1" w:rsidRPr="00BE00C7" w:rsidRDefault="000625E1" w:rsidP="00BE00C7">
            <w:pPr>
              <w:pStyle w:val="OutcomeDescription"/>
              <w:spacing w:before="120" w:after="120"/>
              <w:rPr>
                <w:rFonts w:cs="Arial"/>
                <w:lang w:eastAsia="en-NZ"/>
              </w:rPr>
            </w:pPr>
            <w:r w:rsidRPr="00BE00C7">
              <w:rPr>
                <w:rFonts w:cs="Arial"/>
                <w:lang w:eastAsia="en-NZ"/>
              </w:rPr>
              <w:t>PA Low</w:t>
            </w:r>
          </w:p>
        </w:tc>
        <w:tc>
          <w:tcPr>
            <w:tcW w:w="0" w:type="auto"/>
          </w:tcPr>
          <w:p w14:paraId="5919C79F"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Six files for non-clinical staff did not have documented evidence of completed orientation on file. </w:t>
            </w:r>
          </w:p>
          <w:p w14:paraId="4D0C03FD" w14:textId="77777777" w:rsidR="000625E1" w:rsidRPr="00BE00C7" w:rsidRDefault="000625E1" w:rsidP="00BE00C7">
            <w:pPr>
              <w:pStyle w:val="OutcomeDescription"/>
              <w:spacing w:before="120" w:after="120"/>
              <w:rPr>
                <w:rFonts w:cs="Arial"/>
                <w:lang w:eastAsia="en-NZ"/>
              </w:rPr>
            </w:pPr>
          </w:p>
        </w:tc>
        <w:tc>
          <w:tcPr>
            <w:tcW w:w="0" w:type="auto"/>
          </w:tcPr>
          <w:p w14:paraId="6101E9F5"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Six files did not have documented evidence of orientation sighted. </w:t>
            </w:r>
          </w:p>
          <w:p w14:paraId="21794F2C" w14:textId="77777777" w:rsidR="000625E1" w:rsidRPr="00BE00C7" w:rsidRDefault="000625E1" w:rsidP="00BE00C7">
            <w:pPr>
              <w:pStyle w:val="OutcomeDescription"/>
              <w:spacing w:before="120" w:after="120"/>
              <w:rPr>
                <w:rFonts w:cs="Arial"/>
                <w:lang w:eastAsia="en-NZ"/>
              </w:rPr>
            </w:pPr>
          </w:p>
        </w:tc>
        <w:tc>
          <w:tcPr>
            <w:tcW w:w="0" w:type="auto"/>
          </w:tcPr>
          <w:p w14:paraId="45DF056E" w14:textId="77777777" w:rsidR="000625E1" w:rsidRPr="00BE00C7" w:rsidRDefault="000625E1" w:rsidP="00BE00C7">
            <w:pPr>
              <w:pStyle w:val="OutcomeDescription"/>
              <w:spacing w:before="120" w:after="120"/>
              <w:rPr>
                <w:rFonts w:cs="Arial"/>
                <w:lang w:eastAsia="en-NZ"/>
              </w:rPr>
            </w:pPr>
            <w:r w:rsidRPr="00BE00C7">
              <w:rPr>
                <w:rFonts w:cs="Arial"/>
                <w:lang w:eastAsia="en-NZ"/>
              </w:rPr>
              <w:t xml:space="preserve">Ensure that there is evidence of completed orientation for all staff. </w:t>
            </w:r>
          </w:p>
          <w:p w14:paraId="17E01A84" w14:textId="77777777" w:rsidR="000625E1" w:rsidRPr="00BE00C7" w:rsidRDefault="000625E1" w:rsidP="00BE00C7">
            <w:pPr>
              <w:pStyle w:val="OutcomeDescription"/>
              <w:spacing w:before="120" w:after="120"/>
              <w:rPr>
                <w:rFonts w:cs="Arial"/>
                <w:lang w:eastAsia="en-NZ"/>
              </w:rPr>
            </w:pPr>
          </w:p>
          <w:p w14:paraId="0B65ED5C" w14:textId="77777777" w:rsidR="000625E1" w:rsidRPr="00BE00C7" w:rsidRDefault="000625E1" w:rsidP="00BE00C7">
            <w:pPr>
              <w:pStyle w:val="OutcomeDescription"/>
              <w:spacing w:before="120" w:after="120"/>
              <w:rPr>
                <w:rFonts w:cs="Arial"/>
                <w:lang w:eastAsia="en-NZ"/>
              </w:rPr>
            </w:pPr>
            <w:r w:rsidRPr="00BE00C7">
              <w:rPr>
                <w:rFonts w:cs="Arial"/>
                <w:lang w:eastAsia="en-NZ"/>
              </w:rPr>
              <w:t>90 days</w:t>
            </w:r>
          </w:p>
        </w:tc>
      </w:tr>
    </w:tbl>
    <w:p w14:paraId="65F1C459" w14:textId="77777777" w:rsidR="000625E1" w:rsidRPr="00BE00C7" w:rsidRDefault="000625E1" w:rsidP="00BE00C7">
      <w:pPr>
        <w:pStyle w:val="OutcomeDescription"/>
        <w:spacing w:before="120" w:after="120"/>
        <w:rPr>
          <w:rFonts w:cs="Arial"/>
          <w:lang w:eastAsia="en-NZ"/>
        </w:rPr>
      </w:pPr>
      <w:bookmarkStart w:id="57" w:name="AuditSummaryCAMCriterion"/>
      <w:bookmarkEnd w:id="57"/>
    </w:p>
    <w:p w14:paraId="07067E8D" w14:textId="77777777" w:rsidR="000625E1" w:rsidRDefault="000625E1">
      <w:pPr>
        <w:pStyle w:val="Heading1"/>
        <w:rPr>
          <w:rFonts w:cs="Arial"/>
        </w:rPr>
      </w:pPr>
      <w:r>
        <w:rPr>
          <w:rFonts w:cs="Arial"/>
        </w:rPr>
        <w:lastRenderedPageBreak/>
        <w:t>Specific results for criterion where a continuous improvement has been recorded</w:t>
      </w:r>
    </w:p>
    <w:p w14:paraId="1F319023" w14:textId="77777777" w:rsidR="000625E1" w:rsidRDefault="000625E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7348EF" w14:textId="77777777" w:rsidR="000625E1" w:rsidRDefault="000625E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0C1D7D6" w14:textId="77777777" w:rsidR="000625E1" w:rsidRDefault="000625E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403CB" w14:paraId="5E5B00CE" w14:textId="77777777">
        <w:tc>
          <w:tcPr>
            <w:tcW w:w="0" w:type="auto"/>
          </w:tcPr>
          <w:p w14:paraId="4781EC82" w14:textId="77777777" w:rsidR="000625E1" w:rsidRPr="00BE00C7" w:rsidRDefault="000625E1" w:rsidP="00BE00C7">
            <w:pPr>
              <w:pStyle w:val="OutcomeDescription"/>
              <w:spacing w:before="120" w:after="120"/>
              <w:rPr>
                <w:rFonts w:cs="Arial"/>
                <w:lang w:eastAsia="en-NZ"/>
              </w:rPr>
            </w:pPr>
            <w:r w:rsidRPr="00BE00C7">
              <w:rPr>
                <w:rFonts w:cs="Arial"/>
                <w:lang w:eastAsia="en-NZ"/>
              </w:rPr>
              <w:t>No data to display</w:t>
            </w:r>
          </w:p>
        </w:tc>
      </w:tr>
    </w:tbl>
    <w:p w14:paraId="643AC6E9" w14:textId="77777777" w:rsidR="000625E1" w:rsidRPr="00BE00C7" w:rsidRDefault="000625E1" w:rsidP="00BE00C7">
      <w:pPr>
        <w:pStyle w:val="OutcomeDescription"/>
        <w:spacing w:before="120" w:after="120"/>
        <w:rPr>
          <w:rFonts w:cs="Arial"/>
          <w:lang w:eastAsia="en-NZ"/>
        </w:rPr>
      </w:pPr>
      <w:bookmarkStart w:id="58" w:name="AuditSummaryCAMImprovment"/>
      <w:bookmarkEnd w:id="58"/>
    </w:p>
    <w:p w14:paraId="3DEDBDF3" w14:textId="77777777" w:rsidR="000625E1" w:rsidRDefault="000625E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77E0" w14:textId="77777777" w:rsidR="000625E1" w:rsidRDefault="000625E1">
      <w:r>
        <w:separator/>
      </w:r>
    </w:p>
  </w:endnote>
  <w:endnote w:type="continuationSeparator" w:id="0">
    <w:p w14:paraId="1662D2D9" w14:textId="77777777" w:rsidR="000625E1" w:rsidRDefault="0006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86E5" w14:textId="77777777" w:rsidR="000625E1" w:rsidRDefault="000625E1">
    <w:pPr>
      <w:pStyle w:val="Footer"/>
    </w:pPr>
  </w:p>
  <w:p w14:paraId="7A97C16D" w14:textId="77777777" w:rsidR="000625E1" w:rsidRDefault="000625E1"/>
  <w:p w14:paraId="2AE46251" w14:textId="77777777" w:rsidR="000625E1" w:rsidRDefault="000625E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E8C2" w14:textId="77777777" w:rsidR="000625E1" w:rsidRPr="000B00BC" w:rsidRDefault="000625E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St Andrew's Village Trust (Incorporated) - St Andrew's Village</w:t>
    </w:r>
    <w:bookmarkEnd w:id="59"/>
    <w:r>
      <w:rPr>
        <w:rFonts w:cs="Arial"/>
        <w:sz w:val="16"/>
        <w:szCs w:val="20"/>
      </w:rPr>
      <w:tab/>
      <w:t xml:space="preserve">Date of Audit: </w:t>
    </w:r>
    <w:bookmarkStart w:id="60" w:name="AuditStartDate1"/>
    <w:r>
      <w:rPr>
        <w:rFonts w:cs="Arial"/>
        <w:sz w:val="16"/>
        <w:szCs w:val="20"/>
      </w:rPr>
      <w:t>7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9FC1EE2" w14:textId="77777777" w:rsidR="000625E1" w:rsidRDefault="000625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004C" w14:textId="77777777" w:rsidR="000625E1" w:rsidRDefault="0006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8581" w14:textId="77777777" w:rsidR="000625E1" w:rsidRDefault="000625E1">
      <w:r>
        <w:separator/>
      </w:r>
    </w:p>
  </w:footnote>
  <w:footnote w:type="continuationSeparator" w:id="0">
    <w:p w14:paraId="75D3A176" w14:textId="77777777" w:rsidR="000625E1" w:rsidRDefault="0006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25CA" w14:textId="77777777" w:rsidR="000625E1" w:rsidRDefault="000625E1">
    <w:pPr>
      <w:pStyle w:val="Header"/>
    </w:pPr>
  </w:p>
  <w:p w14:paraId="09A099BE" w14:textId="77777777" w:rsidR="000625E1" w:rsidRDefault="00062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66BE" w14:textId="77777777" w:rsidR="000625E1" w:rsidRDefault="000625E1">
    <w:pPr>
      <w:pStyle w:val="Header"/>
    </w:pPr>
  </w:p>
  <w:p w14:paraId="24D35E77" w14:textId="77777777" w:rsidR="000625E1" w:rsidRDefault="000625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20BE" w14:textId="77777777" w:rsidR="000625E1" w:rsidRDefault="00062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A96673E">
      <w:start w:val="1"/>
      <w:numFmt w:val="decimal"/>
      <w:lvlText w:val="%1."/>
      <w:lvlJc w:val="left"/>
      <w:pPr>
        <w:ind w:left="360" w:hanging="360"/>
      </w:pPr>
    </w:lvl>
    <w:lvl w:ilvl="1" w:tplc="17A216A6" w:tentative="1">
      <w:start w:val="1"/>
      <w:numFmt w:val="lowerLetter"/>
      <w:lvlText w:val="%2."/>
      <w:lvlJc w:val="left"/>
      <w:pPr>
        <w:ind w:left="1080" w:hanging="360"/>
      </w:pPr>
    </w:lvl>
    <w:lvl w:ilvl="2" w:tplc="2B1AF34C" w:tentative="1">
      <w:start w:val="1"/>
      <w:numFmt w:val="lowerRoman"/>
      <w:lvlText w:val="%3."/>
      <w:lvlJc w:val="right"/>
      <w:pPr>
        <w:ind w:left="1800" w:hanging="180"/>
      </w:pPr>
    </w:lvl>
    <w:lvl w:ilvl="3" w:tplc="62BADA7A" w:tentative="1">
      <w:start w:val="1"/>
      <w:numFmt w:val="decimal"/>
      <w:lvlText w:val="%4."/>
      <w:lvlJc w:val="left"/>
      <w:pPr>
        <w:ind w:left="2520" w:hanging="360"/>
      </w:pPr>
    </w:lvl>
    <w:lvl w:ilvl="4" w:tplc="378C6CC4" w:tentative="1">
      <w:start w:val="1"/>
      <w:numFmt w:val="lowerLetter"/>
      <w:lvlText w:val="%5."/>
      <w:lvlJc w:val="left"/>
      <w:pPr>
        <w:ind w:left="3240" w:hanging="360"/>
      </w:pPr>
    </w:lvl>
    <w:lvl w:ilvl="5" w:tplc="1B62CCE2" w:tentative="1">
      <w:start w:val="1"/>
      <w:numFmt w:val="lowerRoman"/>
      <w:lvlText w:val="%6."/>
      <w:lvlJc w:val="right"/>
      <w:pPr>
        <w:ind w:left="3960" w:hanging="180"/>
      </w:pPr>
    </w:lvl>
    <w:lvl w:ilvl="6" w:tplc="946A0EB4" w:tentative="1">
      <w:start w:val="1"/>
      <w:numFmt w:val="decimal"/>
      <w:lvlText w:val="%7."/>
      <w:lvlJc w:val="left"/>
      <w:pPr>
        <w:ind w:left="4680" w:hanging="360"/>
      </w:pPr>
    </w:lvl>
    <w:lvl w:ilvl="7" w:tplc="93AA521C" w:tentative="1">
      <w:start w:val="1"/>
      <w:numFmt w:val="lowerLetter"/>
      <w:lvlText w:val="%8."/>
      <w:lvlJc w:val="left"/>
      <w:pPr>
        <w:ind w:left="5400" w:hanging="360"/>
      </w:pPr>
    </w:lvl>
    <w:lvl w:ilvl="8" w:tplc="5FFC9A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4929EF2">
      <w:start w:val="1"/>
      <w:numFmt w:val="bullet"/>
      <w:lvlText w:val=""/>
      <w:lvlJc w:val="left"/>
      <w:pPr>
        <w:ind w:left="720" w:hanging="360"/>
      </w:pPr>
      <w:rPr>
        <w:rFonts w:ascii="Symbol" w:hAnsi="Symbol" w:hint="default"/>
      </w:rPr>
    </w:lvl>
    <w:lvl w:ilvl="1" w:tplc="2E06E404" w:tentative="1">
      <w:start w:val="1"/>
      <w:numFmt w:val="bullet"/>
      <w:lvlText w:val="o"/>
      <w:lvlJc w:val="left"/>
      <w:pPr>
        <w:ind w:left="1440" w:hanging="360"/>
      </w:pPr>
      <w:rPr>
        <w:rFonts w:ascii="Courier New" w:hAnsi="Courier New" w:cs="Courier New" w:hint="default"/>
      </w:rPr>
    </w:lvl>
    <w:lvl w:ilvl="2" w:tplc="0F02FA86" w:tentative="1">
      <w:start w:val="1"/>
      <w:numFmt w:val="bullet"/>
      <w:lvlText w:val=""/>
      <w:lvlJc w:val="left"/>
      <w:pPr>
        <w:ind w:left="2160" w:hanging="360"/>
      </w:pPr>
      <w:rPr>
        <w:rFonts w:ascii="Wingdings" w:hAnsi="Wingdings" w:hint="default"/>
      </w:rPr>
    </w:lvl>
    <w:lvl w:ilvl="3" w:tplc="7660B25C" w:tentative="1">
      <w:start w:val="1"/>
      <w:numFmt w:val="bullet"/>
      <w:lvlText w:val=""/>
      <w:lvlJc w:val="left"/>
      <w:pPr>
        <w:ind w:left="2880" w:hanging="360"/>
      </w:pPr>
      <w:rPr>
        <w:rFonts w:ascii="Symbol" w:hAnsi="Symbol" w:hint="default"/>
      </w:rPr>
    </w:lvl>
    <w:lvl w:ilvl="4" w:tplc="2B0A741A" w:tentative="1">
      <w:start w:val="1"/>
      <w:numFmt w:val="bullet"/>
      <w:lvlText w:val="o"/>
      <w:lvlJc w:val="left"/>
      <w:pPr>
        <w:ind w:left="3600" w:hanging="360"/>
      </w:pPr>
      <w:rPr>
        <w:rFonts w:ascii="Courier New" w:hAnsi="Courier New" w:cs="Courier New" w:hint="default"/>
      </w:rPr>
    </w:lvl>
    <w:lvl w:ilvl="5" w:tplc="8ADED9E8" w:tentative="1">
      <w:start w:val="1"/>
      <w:numFmt w:val="bullet"/>
      <w:lvlText w:val=""/>
      <w:lvlJc w:val="left"/>
      <w:pPr>
        <w:ind w:left="4320" w:hanging="360"/>
      </w:pPr>
      <w:rPr>
        <w:rFonts w:ascii="Wingdings" w:hAnsi="Wingdings" w:hint="default"/>
      </w:rPr>
    </w:lvl>
    <w:lvl w:ilvl="6" w:tplc="327065A4" w:tentative="1">
      <w:start w:val="1"/>
      <w:numFmt w:val="bullet"/>
      <w:lvlText w:val=""/>
      <w:lvlJc w:val="left"/>
      <w:pPr>
        <w:ind w:left="5040" w:hanging="360"/>
      </w:pPr>
      <w:rPr>
        <w:rFonts w:ascii="Symbol" w:hAnsi="Symbol" w:hint="default"/>
      </w:rPr>
    </w:lvl>
    <w:lvl w:ilvl="7" w:tplc="9F1C7932" w:tentative="1">
      <w:start w:val="1"/>
      <w:numFmt w:val="bullet"/>
      <w:lvlText w:val="o"/>
      <w:lvlJc w:val="left"/>
      <w:pPr>
        <w:ind w:left="5760" w:hanging="360"/>
      </w:pPr>
      <w:rPr>
        <w:rFonts w:ascii="Courier New" w:hAnsi="Courier New" w:cs="Courier New" w:hint="default"/>
      </w:rPr>
    </w:lvl>
    <w:lvl w:ilvl="8" w:tplc="02EEAF28" w:tentative="1">
      <w:start w:val="1"/>
      <w:numFmt w:val="bullet"/>
      <w:lvlText w:val=""/>
      <w:lvlJc w:val="left"/>
      <w:pPr>
        <w:ind w:left="6480" w:hanging="360"/>
      </w:pPr>
      <w:rPr>
        <w:rFonts w:ascii="Wingdings" w:hAnsi="Wingdings" w:hint="default"/>
      </w:rPr>
    </w:lvl>
  </w:abstractNum>
  <w:num w:numId="1" w16cid:durableId="2034962499">
    <w:abstractNumId w:val="1"/>
  </w:num>
  <w:num w:numId="2" w16cid:durableId="186332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CB"/>
    <w:rsid w:val="000625E1"/>
    <w:rsid w:val="009B2B9B"/>
    <w:rsid w:val="00E403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9964"/>
  <w15:docId w15:val="{76D13251-A3AD-42A4-9895-D2DF8CBB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15966</Words>
  <Characters>91010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2026-06-29T02:25:00Z</dcterms:created>
  <dcterms:modified xsi:type="dcterms:W3CDTF">2026-06-29T02:25:00Z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