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CB19" w14:textId="77777777" w:rsidR="00B8319C" w:rsidRDefault="00B8319C">
      <w:pPr>
        <w:pStyle w:val="Heading1"/>
        <w:rPr>
          <w:rFonts w:cs="Arial"/>
        </w:rPr>
      </w:pPr>
      <w:bookmarkStart w:id="0" w:name="PRMS_RIName"/>
      <w:r>
        <w:rPr>
          <w:rFonts w:cs="Arial"/>
        </w:rPr>
        <w:t>William Sanders Retirement Village Limited - William Sanders Retirement Village</w:t>
      </w:r>
      <w:bookmarkEnd w:id="0"/>
    </w:p>
    <w:p w14:paraId="0DA57333" w14:textId="77777777" w:rsidR="00B8319C" w:rsidRDefault="00B8319C">
      <w:pPr>
        <w:pStyle w:val="Heading2"/>
        <w:spacing w:after="0"/>
        <w:rPr>
          <w:rFonts w:cs="Arial"/>
        </w:rPr>
      </w:pPr>
      <w:r>
        <w:rPr>
          <w:rFonts w:cs="Arial"/>
        </w:rPr>
        <w:t>Introduction</w:t>
      </w:r>
    </w:p>
    <w:p w14:paraId="1F411B69" w14:textId="77777777" w:rsidR="00B8319C" w:rsidRDefault="00B8319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FC5413F" w14:textId="77777777" w:rsidR="00B8319C" w:rsidRDefault="00B8319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D64C6E8" w14:textId="77777777" w:rsidR="00B8319C" w:rsidRDefault="00B8319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2F94E3" w14:textId="77777777" w:rsidR="00B8319C" w:rsidRDefault="00B8319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26FA3CE" w14:textId="77777777" w:rsidR="00B8319C" w:rsidRDefault="00B8319C">
      <w:pPr>
        <w:spacing w:before="240" w:after="240"/>
        <w:rPr>
          <w:rFonts w:cs="Arial"/>
          <w:lang w:eastAsia="en-NZ"/>
        </w:rPr>
      </w:pPr>
      <w:r>
        <w:rPr>
          <w:rFonts w:cs="Arial"/>
          <w:lang w:eastAsia="en-NZ"/>
        </w:rPr>
        <w:t>The specifics of this audit included:</w:t>
      </w:r>
    </w:p>
    <w:p w14:paraId="5FEBD96B" w14:textId="77777777" w:rsidR="00B8319C" w:rsidRPr="009D18F5" w:rsidRDefault="00B8319C" w:rsidP="009D18F5">
      <w:pPr>
        <w:pBdr>
          <w:top w:val="single" w:sz="4" w:space="1" w:color="auto"/>
          <w:left w:val="single" w:sz="4" w:space="4" w:color="auto"/>
          <w:bottom w:val="single" w:sz="4" w:space="1" w:color="auto"/>
          <w:right w:val="single" w:sz="4" w:space="4" w:color="auto"/>
        </w:pBdr>
        <w:rPr>
          <w:rFonts w:cs="Arial"/>
        </w:rPr>
      </w:pPr>
    </w:p>
    <w:p w14:paraId="7600D7ED" w14:textId="77777777" w:rsidR="00B8319C" w:rsidRPr="009418D4" w:rsidRDefault="00B8319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William Sanders Retirement Village Limited</w:t>
      </w:r>
      <w:bookmarkEnd w:id="4"/>
    </w:p>
    <w:p w14:paraId="19689B2E" w14:textId="77777777" w:rsidR="00B8319C" w:rsidRPr="009418D4" w:rsidRDefault="00B831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William Sanders Retirement Village</w:t>
      </w:r>
      <w:bookmarkEnd w:id="5"/>
    </w:p>
    <w:p w14:paraId="5D1605C2" w14:textId="77777777" w:rsidR="00B8319C" w:rsidRPr="009418D4" w:rsidRDefault="00B831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30E7B958" w14:textId="77777777" w:rsidR="00B8319C" w:rsidRPr="009418D4" w:rsidRDefault="00B8319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January 2026</w:t>
      </w:r>
      <w:bookmarkEnd w:id="7"/>
      <w:r w:rsidRPr="009418D4">
        <w:rPr>
          <w:rFonts w:cs="Arial"/>
        </w:rPr>
        <w:tab/>
        <w:t xml:space="preserve">End date: </w:t>
      </w:r>
      <w:bookmarkStart w:id="8" w:name="AuditEndDate"/>
      <w:r>
        <w:rPr>
          <w:rFonts w:cs="Arial"/>
        </w:rPr>
        <w:t>14 January 2026</w:t>
      </w:r>
      <w:bookmarkEnd w:id="8"/>
    </w:p>
    <w:p w14:paraId="44BE44F4" w14:textId="77777777" w:rsidR="00B8319C" w:rsidRPr="009418D4" w:rsidRDefault="00B8319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2681244" w14:textId="77777777" w:rsidR="000264D6" w:rsidRPr="009418D4" w:rsidRDefault="00B8319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113</w:t>
      </w:r>
      <w:bookmarkEnd w:id="10"/>
    </w:p>
    <w:p w14:paraId="7D919B6F" w14:textId="77777777" w:rsidR="00B8319C" w:rsidRDefault="00B8319C" w:rsidP="009D18F5">
      <w:pPr>
        <w:pBdr>
          <w:top w:val="single" w:sz="4" w:space="1" w:color="auto"/>
          <w:left w:val="single" w:sz="4" w:space="4" w:color="auto"/>
          <w:bottom w:val="single" w:sz="4" w:space="1" w:color="auto"/>
          <w:right w:val="single" w:sz="4" w:space="4" w:color="auto"/>
        </w:pBdr>
        <w:rPr>
          <w:rFonts w:cs="Arial"/>
          <w:lang w:eastAsia="en-NZ"/>
        </w:rPr>
      </w:pPr>
    </w:p>
    <w:p w14:paraId="5604DE45" w14:textId="77777777" w:rsidR="00B8319C" w:rsidRDefault="00B8319C">
      <w:pPr>
        <w:pStyle w:val="Heading1"/>
        <w:rPr>
          <w:rFonts w:cs="Arial"/>
        </w:rPr>
      </w:pPr>
      <w:r>
        <w:rPr>
          <w:rFonts w:cs="Arial"/>
        </w:rPr>
        <w:lastRenderedPageBreak/>
        <w:t>Executive summary of the audit</w:t>
      </w:r>
    </w:p>
    <w:p w14:paraId="13CFDB1B" w14:textId="77777777" w:rsidR="00B8319C" w:rsidRDefault="00B8319C">
      <w:pPr>
        <w:pStyle w:val="Heading2"/>
        <w:rPr>
          <w:rFonts w:cs="Arial"/>
        </w:rPr>
      </w:pPr>
      <w:r>
        <w:rPr>
          <w:rFonts w:cs="Arial"/>
        </w:rPr>
        <w:t>Introduction</w:t>
      </w:r>
    </w:p>
    <w:p w14:paraId="28154CB6" w14:textId="77777777" w:rsidR="00B8319C" w:rsidRDefault="00B8319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2CBAE8" w14:textId="77777777" w:rsidR="00B8319C" w:rsidRDefault="00B8319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30B397C" w14:textId="77777777" w:rsidR="00B8319C" w:rsidRDefault="00B8319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0A936C4" w14:textId="77777777" w:rsidR="00B8319C" w:rsidRDefault="00B8319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6A6EC8C" w14:textId="77777777" w:rsidR="00B8319C" w:rsidRDefault="00B8319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CCD8DB3" w14:textId="77777777" w:rsidR="00B8319C" w:rsidRDefault="00B8319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4C1F9E0" w14:textId="77777777" w:rsidR="00B8319C" w:rsidRDefault="00B8319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9BC4F1" w14:textId="77777777" w:rsidR="00B8319C" w:rsidRDefault="00B8319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2DF1EBA" w14:textId="77777777" w:rsidR="00B8319C" w:rsidRDefault="00B8319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264D6" w14:paraId="114DC9FB" w14:textId="77777777">
        <w:trPr>
          <w:cantSplit/>
          <w:tblHeader/>
        </w:trPr>
        <w:tc>
          <w:tcPr>
            <w:tcW w:w="1260" w:type="dxa"/>
            <w:tcBorders>
              <w:bottom w:val="single" w:sz="4" w:space="0" w:color="000000"/>
            </w:tcBorders>
            <w:vAlign w:val="center"/>
          </w:tcPr>
          <w:p w14:paraId="34AAA2DB" w14:textId="77777777" w:rsidR="00B8319C" w:rsidRDefault="00B8319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1368ADF" w14:textId="77777777" w:rsidR="00B8319C" w:rsidRDefault="00B8319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47A4248" w14:textId="77777777" w:rsidR="00B8319C" w:rsidRDefault="00B8319C">
            <w:pPr>
              <w:spacing w:before="60" w:after="60"/>
              <w:rPr>
                <w:rFonts w:eastAsia="Calibri"/>
                <w:b/>
                <w:szCs w:val="24"/>
              </w:rPr>
            </w:pPr>
            <w:r>
              <w:rPr>
                <w:rFonts w:eastAsia="Calibri"/>
                <w:b/>
                <w:szCs w:val="24"/>
              </w:rPr>
              <w:t>Definition</w:t>
            </w:r>
          </w:p>
        </w:tc>
      </w:tr>
      <w:tr w:rsidR="000264D6" w14:paraId="5C101AB4" w14:textId="77777777">
        <w:trPr>
          <w:cantSplit/>
          <w:trHeight w:val="964"/>
        </w:trPr>
        <w:tc>
          <w:tcPr>
            <w:tcW w:w="1260" w:type="dxa"/>
            <w:tcBorders>
              <w:bottom w:val="single" w:sz="4" w:space="0" w:color="000000"/>
            </w:tcBorders>
            <w:shd w:val="clear" w:color="0066FF" w:fill="0000FF"/>
            <w:vAlign w:val="center"/>
          </w:tcPr>
          <w:p w14:paraId="704A658B" w14:textId="77777777" w:rsidR="00B8319C" w:rsidRDefault="00B8319C">
            <w:pPr>
              <w:spacing w:before="60" w:after="60"/>
              <w:rPr>
                <w:rFonts w:eastAsia="Calibri"/>
                <w:szCs w:val="24"/>
              </w:rPr>
            </w:pPr>
          </w:p>
        </w:tc>
        <w:tc>
          <w:tcPr>
            <w:tcW w:w="7095" w:type="dxa"/>
            <w:tcBorders>
              <w:bottom w:val="single" w:sz="4" w:space="0" w:color="000000"/>
            </w:tcBorders>
            <w:shd w:val="clear" w:color="auto" w:fill="auto"/>
            <w:vAlign w:val="center"/>
          </w:tcPr>
          <w:p w14:paraId="71266AA6" w14:textId="77777777" w:rsidR="00B8319C" w:rsidRDefault="00B8319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D64489" w14:textId="77777777" w:rsidR="00B8319C" w:rsidRDefault="00B8319C">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264D6" w14:paraId="2663CC19" w14:textId="77777777">
        <w:trPr>
          <w:cantSplit/>
          <w:trHeight w:val="964"/>
        </w:trPr>
        <w:tc>
          <w:tcPr>
            <w:tcW w:w="1260" w:type="dxa"/>
            <w:shd w:val="clear" w:color="33CC33" w:fill="00FF00"/>
            <w:vAlign w:val="center"/>
          </w:tcPr>
          <w:p w14:paraId="70DD4A8C" w14:textId="77777777" w:rsidR="00B8319C" w:rsidRDefault="00B8319C">
            <w:pPr>
              <w:spacing w:before="60" w:after="60"/>
              <w:rPr>
                <w:rFonts w:eastAsia="Calibri"/>
                <w:szCs w:val="24"/>
              </w:rPr>
            </w:pPr>
          </w:p>
        </w:tc>
        <w:tc>
          <w:tcPr>
            <w:tcW w:w="7095" w:type="dxa"/>
            <w:shd w:val="clear" w:color="auto" w:fill="auto"/>
            <w:vAlign w:val="center"/>
          </w:tcPr>
          <w:p w14:paraId="7481D0EC" w14:textId="77777777" w:rsidR="00B8319C" w:rsidRDefault="00B8319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338D583" w14:textId="77777777" w:rsidR="00B8319C" w:rsidRDefault="00B8319C">
            <w:pPr>
              <w:spacing w:before="60" w:after="60"/>
              <w:ind w:left="50"/>
              <w:rPr>
                <w:rFonts w:eastAsia="Calibri"/>
                <w:szCs w:val="24"/>
              </w:rPr>
            </w:pPr>
            <w:r w:rsidRPr="00FB778F">
              <w:rPr>
                <w:rFonts w:eastAsia="Calibri"/>
                <w:szCs w:val="24"/>
              </w:rPr>
              <w:t>Subsections applicable to this service fully attained</w:t>
            </w:r>
          </w:p>
        </w:tc>
      </w:tr>
      <w:tr w:rsidR="000264D6" w14:paraId="15542010" w14:textId="77777777">
        <w:trPr>
          <w:cantSplit/>
          <w:trHeight w:val="964"/>
        </w:trPr>
        <w:tc>
          <w:tcPr>
            <w:tcW w:w="1260" w:type="dxa"/>
            <w:tcBorders>
              <w:bottom w:val="single" w:sz="4" w:space="0" w:color="000000"/>
            </w:tcBorders>
            <w:shd w:val="clear" w:color="auto" w:fill="FFFF00"/>
            <w:vAlign w:val="center"/>
          </w:tcPr>
          <w:p w14:paraId="5D9995D3" w14:textId="77777777" w:rsidR="00B8319C" w:rsidRDefault="00B8319C">
            <w:pPr>
              <w:spacing w:before="60" w:after="60"/>
              <w:rPr>
                <w:rFonts w:eastAsia="Calibri"/>
                <w:szCs w:val="24"/>
              </w:rPr>
            </w:pPr>
          </w:p>
        </w:tc>
        <w:tc>
          <w:tcPr>
            <w:tcW w:w="7095" w:type="dxa"/>
            <w:shd w:val="clear" w:color="auto" w:fill="auto"/>
            <w:vAlign w:val="center"/>
          </w:tcPr>
          <w:p w14:paraId="6815A913" w14:textId="77777777" w:rsidR="00B8319C" w:rsidRDefault="00B8319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042D8C" w14:textId="77777777" w:rsidR="00B8319C" w:rsidRDefault="00B8319C">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264D6" w14:paraId="09F785D5" w14:textId="77777777">
        <w:trPr>
          <w:cantSplit/>
          <w:trHeight w:val="964"/>
        </w:trPr>
        <w:tc>
          <w:tcPr>
            <w:tcW w:w="1260" w:type="dxa"/>
            <w:tcBorders>
              <w:bottom w:val="single" w:sz="4" w:space="0" w:color="000000"/>
            </w:tcBorders>
            <w:shd w:val="clear" w:color="auto" w:fill="FFC800"/>
            <w:vAlign w:val="center"/>
          </w:tcPr>
          <w:p w14:paraId="575ED53C" w14:textId="77777777" w:rsidR="00B8319C" w:rsidRDefault="00B8319C">
            <w:pPr>
              <w:spacing w:before="60" w:after="60"/>
              <w:rPr>
                <w:rFonts w:eastAsia="Calibri"/>
                <w:szCs w:val="24"/>
              </w:rPr>
            </w:pPr>
          </w:p>
        </w:tc>
        <w:tc>
          <w:tcPr>
            <w:tcW w:w="7095" w:type="dxa"/>
            <w:tcBorders>
              <w:bottom w:val="single" w:sz="4" w:space="0" w:color="000000"/>
            </w:tcBorders>
            <w:shd w:val="clear" w:color="auto" w:fill="auto"/>
            <w:vAlign w:val="center"/>
          </w:tcPr>
          <w:p w14:paraId="6C274D50" w14:textId="77777777" w:rsidR="00B8319C" w:rsidRDefault="00B8319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CDF332" w14:textId="77777777" w:rsidR="00B8319C" w:rsidRDefault="00B8319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264D6" w14:paraId="29FEB967" w14:textId="77777777">
        <w:trPr>
          <w:cantSplit/>
          <w:trHeight w:val="964"/>
        </w:trPr>
        <w:tc>
          <w:tcPr>
            <w:tcW w:w="1260" w:type="dxa"/>
            <w:shd w:val="clear" w:color="auto" w:fill="FF0000"/>
            <w:vAlign w:val="center"/>
          </w:tcPr>
          <w:p w14:paraId="77D5E67C" w14:textId="77777777" w:rsidR="00B8319C" w:rsidRDefault="00B8319C">
            <w:pPr>
              <w:spacing w:before="60" w:after="60"/>
              <w:rPr>
                <w:rFonts w:eastAsia="Calibri"/>
                <w:szCs w:val="24"/>
              </w:rPr>
            </w:pPr>
          </w:p>
        </w:tc>
        <w:tc>
          <w:tcPr>
            <w:tcW w:w="7095" w:type="dxa"/>
            <w:shd w:val="clear" w:color="auto" w:fill="auto"/>
            <w:vAlign w:val="center"/>
          </w:tcPr>
          <w:p w14:paraId="63F82665" w14:textId="77777777" w:rsidR="00B8319C" w:rsidRDefault="00B8319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1E5DA91" w14:textId="77777777" w:rsidR="00B8319C" w:rsidRDefault="00B8319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C1B7E42" w14:textId="77777777" w:rsidR="00B8319C" w:rsidRDefault="00B8319C">
      <w:pPr>
        <w:pStyle w:val="Heading2"/>
        <w:spacing w:after="0"/>
        <w:rPr>
          <w:rFonts w:cs="Arial"/>
        </w:rPr>
      </w:pPr>
      <w:r>
        <w:rPr>
          <w:rFonts w:cs="Arial"/>
        </w:rPr>
        <w:t>General overview of the audit</w:t>
      </w:r>
    </w:p>
    <w:p w14:paraId="35C77BA6" w14:textId="77777777" w:rsidR="00B8319C" w:rsidRDefault="00B8319C">
      <w:pPr>
        <w:spacing w:before="240" w:line="276" w:lineRule="auto"/>
        <w:rPr>
          <w:rFonts w:eastAsia="Calibri"/>
        </w:rPr>
      </w:pPr>
      <w:bookmarkStart w:id="13" w:name="GeneralOverview"/>
      <w:r w:rsidRPr="00A4268A">
        <w:rPr>
          <w:rFonts w:eastAsia="Calibri"/>
        </w:rPr>
        <w:t xml:space="preserve">William Sanders Retirement Village is a Ryman Healthcare facility, which provides hospital (geriatric and medical), dementia, and rest home levels of care for up to 112 residents in the care centre, and up to 30 (rest home level) residents in the serviced apartments. On the day of audit, there were a total of 113 residents. </w:t>
      </w:r>
    </w:p>
    <w:p w14:paraId="40DF68B2" w14:textId="77777777" w:rsidR="000264D6" w:rsidRPr="00A4268A" w:rsidRDefault="00B8319C">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and staff.</w:t>
      </w:r>
    </w:p>
    <w:p w14:paraId="55C042E3" w14:textId="77777777" w:rsidR="000264D6" w:rsidRPr="00A4268A" w:rsidRDefault="00B8319C">
      <w:pPr>
        <w:spacing w:before="240" w:line="276" w:lineRule="auto"/>
        <w:rPr>
          <w:rFonts w:eastAsia="Calibri"/>
        </w:rPr>
      </w:pPr>
      <w:r w:rsidRPr="00A4268A">
        <w:rPr>
          <w:rFonts w:eastAsia="Calibri"/>
        </w:rPr>
        <w:t xml:space="preserve">There have been no changes to management since the last audit. A clinical manager, the resident services manager and a team of caregivers and registered nurses support the village manager. There are various groups in the Ryman support office who provide oversight and support to village managers, including a quality manager and regional operations manager. </w:t>
      </w:r>
    </w:p>
    <w:p w14:paraId="4BD2F095" w14:textId="77777777" w:rsidR="000264D6" w:rsidRPr="00A4268A" w:rsidRDefault="00B8319C">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are in place to provide staff with appropriate knowledge and skills to deliver care. </w:t>
      </w:r>
    </w:p>
    <w:p w14:paraId="7664501A" w14:textId="77777777" w:rsidR="000264D6" w:rsidRPr="00A4268A" w:rsidRDefault="00B8319C">
      <w:pPr>
        <w:spacing w:before="240" w:line="276" w:lineRule="auto"/>
        <w:rPr>
          <w:rFonts w:eastAsia="Calibri"/>
        </w:rPr>
      </w:pPr>
      <w:r w:rsidRPr="00A4268A">
        <w:rPr>
          <w:rFonts w:eastAsia="Calibri"/>
        </w:rPr>
        <w:t>The three shortfalls identified at the previous audit related to complaints process, resident care planning, and medicine management and administration have been addressed.</w:t>
      </w:r>
    </w:p>
    <w:p w14:paraId="0161FCB2" w14:textId="77777777" w:rsidR="000264D6" w:rsidRPr="00A4268A" w:rsidRDefault="00B8319C">
      <w:pPr>
        <w:spacing w:before="240" w:line="276" w:lineRule="auto"/>
        <w:rPr>
          <w:rFonts w:eastAsia="Calibri"/>
        </w:rPr>
      </w:pPr>
      <w:r w:rsidRPr="00A4268A">
        <w:rPr>
          <w:rFonts w:eastAsia="Calibri"/>
        </w:rPr>
        <w:lastRenderedPageBreak/>
        <w:t xml:space="preserve">This audit identified that the service meets the standard with no shortfalls identified. </w:t>
      </w:r>
    </w:p>
    <w:bookmarkEnd w:id="13"/>
    <w:p w14:paraId="2727E6E6" w14:textId="77777777" w:rsidR="000264D6" w:rsidRPr="00A4268A" w:rsidRDefault="000264D6">
      <w:pPr>
        <w:spacing w:before="240" w:line="276" w:lineRule="auto"/>
        <w:rPr>
          <w:rFonts w:eastAsia="Calibri"/>
        </w:rPr>
      </w:pPr>
    </w:p>
    <w:p w14:paraId="40D1BBCE" w14:textId="77777777" w:rsidR="00B8319C" w:rsidRDefault="00B8319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60B51831" w14:textId="77777777" w:rsidTr="00A4268A">
        <w:trPr>
          <w:cantSplit/>
        </w:trPr>
        <w:tc>
          <w:tcPr>
            <w:tcW w:w="10206" w:type="dxa"/>
            <w:vAlign w:val="center"/>
          </w:tcPr>
          <w:p w14:paraId="491EA04B" w14:textId="77777777" w:rsidR="00B8319C" w:rsidRPr="00FB778F" w:rsidRDefault="00B8319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6F8464C" w14:textId="77777777" w:rsidR="00B8319C" w:rsidRPr="00621629" w:rsidRDefault="00B8319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AD9E69" w14:textId="77777777" w:rsidR="00B8319C" w:rsidRPr="00621629" w:rsidRDefault="00B8319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8A302F4" w14:textId="77777777" w:rsidR="00B8319C" w:rsidRPr="00621629" w:rsidRDefault="00B8319C" w:rsidP="008F3634">
            <w:pPr>
              <w:spacing w:before="60" w:after="60" w:line="276" w:lineRule="auto"/>
              <w:rPr>
                <w:rFonts w:eastAsia="Calibri"/>
              </w:rPr>
            </w:pPr>
            <w:bookmarkStart w:id="15" w:name="IndicatorDescription1_1"/>
            <w:bookmarkEnd w:id="15"/>
            <w:r>
              <w:t>Subsections applicable to this service fully attained.</w:t>
            </w:r>
          </w:p>
        </w:tc>
      </w:tr>
    </w:tbl>
    <w:p w14:paraId="1E6DE991" w14:textId="77777777" w:rsidR="00B8319C" w:rsidRDefault="00B8319C">
      <w:pPr>
        <w:spacing w:before="240" w:line="276" w:lineRule="auto"/>
        <w:rPr>
          <w:rFonts w:eastAsia="Calibri"/>
        </w:rPr>
      </w:pPr>
      <w:bookmarkStart w:id="16" w:name="ConsumerRights"/>
      <w:r w:rsidRPr="00A4268A">
        <w:rPr>
          <w:rFonts w:eastAsia="Calibri"/>
        </w:rPr>
        <w:t xml:space="preserve">William Sanders Retirement Village has a Māori health plan. The service works collaboratively to embrace, support and encourage a Māori view of health and provide high-quality and effective services for residents. A Pacific health plan is in place which ensures cultural safety for Pacific peoples embracing their worldviews, cultural, and spiritual beliefs. </w:t>
      </w:r>
    </w:p>
    <w:p w14:paraId="79A62A60" w14:textId="77777777" w:rsidR="000264D6" w:rsidRPr="00A4268A" w:rsidRDefault="00B8319C">
      <w:pPr>
        <w:spacing w:before="240" w:line="276" w:lineRule="auto"/>
        <w:rPr>
          <w:rFonts w:eastAsia="Calibri"/>
        </w:rPr>
      </w:pPr>
      <w:r w:rsidRPr="00A4268A">
        <w:rPr>
          <w:rFonts w:eastAsia="Calibri"/>
        </w:rPr>
        <w:t>Staff demonstrated an understanding of resident’s rights and obligations and ensure that residents are well informed in respect of these.</w:t>
      </w:r>
    </w:p>
    <w:p w14:paraId="76B4A8BF" w14:textId="77777777" w:rsidR="000264D6" w:rsidRPr="00A4268A" w:rsidRDefault="00B8319C">
      <w:pPr>
        <w:spacing w:before="240" w:line="276" w:lineRule="auto"/>
        <w:rPr>
          <w:rFonts w:eastAsia="Calibri"/>
        </w:rPr>
      </w:pPr>
      <w:r w:rsidRPr="00A4268A">
        <w:rPr>
          <w:rFonts w:eastAsia="Calibri"/>
        </w:rPr>
        <w:t xml:space="preserve">Residents are kept safe from abuse, and staff are aware of professional boundaries. There are established systems to facilitate informed consent, and to protect resident’s property and finances. </w:t>
      </w:r>
    </w:p>
    <w:p w14:paraId="0BBA9B9B" w14:textId="77777777" w:rsidR="000264D6" w:rsidRPr="00A4268A" w:rsidRDefault="00B8319C">
      <w:pPr>
        <w:spacing w:before="240" w:line="276" w:lineRule="auto"/>
        <w:rPr>
          <w:rFonts w:eastAsia="Calibri"/>
        </w:rPr>
      </w:pPr>
      <w:r w:rsidRPr="00A4268A">
        <w:rPr>
          <w:rFonts w:eastAsia="Calibri"/>
        </w:rPr>
        <w:t>The complaints management process is implemented as per policy.</w:t>
      </w:r>
    </w:p>
    <w:bookmarkEnd w:id="16"/>
    <w:p w14:paraId="10F0324C" w14:textId="77777777" w:rsidR="000264D6" w:rsidRPr="00A4268A" w:rsidRDefault="000264D6">
      <w:pPr>
        <w:spacing w:before="240" w:line="276" w:lineRule="auto"/>
        <w:rPr>
          <w:rFonts w:eastAsia="Calibri"/>
        </w:rPr>
      </w:pPr>
    </w:p>
    <w:p w14:paraId="69C64ECB" w14:textId="77777777" w:rsidR="00B8319C" w:rsidRDefault="00B8319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3A194030" w14:textId="77777777" w:rsidTr="00A4268A">
        <w:trPr>
          <w:cantSplit/>
        </w:trPr>
        <w:tc>
          <w:tcPr>
            <w:tcW w:w="10206" w:type="dxa"/>
            <w:vAlign w:val="center"/>
          </w:tcPr>
          <w:p w14:paraId="77C9C2FF" w14:textId="77777777" w:rsidR="00B8319C" w:rsidRPr="00621629" w:rsidRDefault="00B8319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24A9724" w14:textId="77777777" w:rsidR="00B8319C" w:rsidRPr="00621629" w:rsidRDefault="00B8319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2950623" w14:textId="77777777" w:rsidR="00B8319C" w:rsidRPr="00621629" w:rsidRDefault="00B8319C" w:rsidP="00621629">
            <w:pPr>
              <w:spacing w:before="60" w:after="60" w:line="276" w:lineRule="auto"/>
              <w:rPr>
                <w:rFonts w:eastAsia="Calibri"/>
              </w:rPr>
            </w:pPr>
            <w:bookmarkStart w:id="18" w:name="IndicatorDescription1_2"/>
            <w:bookmarkEnd w:id="18"/>
            <w:r>
              <w:t>Subsections applicable to this service fully attained.</w:t>
            </w:r>
          </w:p>
        </w:tc>
      </w:tr>
    </w:tbl>
    <w:p w14:paraId="75C0323F" w14:textId="77777777" w:rsidR="00B8319C" w:rsidRDefault="00B8319C">
      <w:pPr>
        <w:spacing w:before="240" w:line="276" w:lineRule="auto"/>
        <w:rPr>
          <w:rFonts w:eastAsia="Calibri"/>
        </w:rPr>
      </w:pPr>
      <w:bookmarkStart w:id="19" w:name="OrganisationalManagement"/>
      <w:r w:rsidRPr="00A4268A">
        <w:rPr>
          <w:rFonts w:eastAsia="Calibri"/>
        </w:rPr>
        <w:lastRenderedPageBreak/>
        <w:t>William Sanders Retirement Village is implementing their quality and risk management programme. There is a comprehensive health and safety system in place with identified health and safety goals.</w:t>
      </w:r>
    </w:p>
    <w:p w14:paraId="69549FA8" w14:textId="77777777" w:rsidR="000264D6" w:rsidRPr="00A4268A" w:rsidRDefault="00B8319C">
      <w:pPr>
        <w:spacing w:before="240" w:line="276" w:lineRule="auto"/>
        <w:rPr>
          <w:rFonts w:eastAsia="Calibri"/>
        </w:rPr>
      </w:pPr>
      <w:r w:rsidRPr="00A4268A">
        <w:rPr>
          <w:rFonts w:eastAsia="Calibri"/>
        </w:rPr>
        <w:t>There is a clinical governance structure in place with terms of reference that are appropriate to the size and complexity of the service provision. The Board monitors performance of the company, with reports written quarterly. The senior leadership and wider leadership team meet regularly to discuss key performance indicators, including quality and risk.</w:t>
      </w:r>
    </w:p>
    <w:p w14:paraId="6E7DEB23" w14:textId="77777777" w:rsidR="000264D6" w:rsidRPr="00A4268A" w:rsidRDefault="00B8319C">
      <w:pPr>
        <w:spacing w:before="240" w:line="276" w:lineRule="auto"/>
        <w:rPr>
          <w:rFonts w:eastAsia="Calibri"/>
        </w:rPr>
      </w:pPr>
      <w:r w:rsidRPr="00A4268A">
        <w:rPr>
          <w:rFonts w:eastAsia="Calibri"/>
        </w:rPr>
        <w:t xml:space="preserve">Staff employed are provided with orientation and ongoing support through training. There is an extensive training programme within the service with comprehensive records retained electronically. Staff coverage is maintained for all shifts. </w:t>
      </w:r>
    </w:p>
    <w:bookmarkEnd w:id="19"/>
    <w:p w14:paraId="6FB28843" w14:textId="77777777" w:rsidR="000264D6" w:rsidRPr="00A4268A" w:rsidRDefault="000264D6">
      <w:pPr>
        <w:spacing w:before="240" w:line="276" w:lineRule="auto"/>
        <w:rPr>
          <w:rFonts w:eastAsia="Calibri"/>
        </w:rPr>
      </w:pPr>
    </w:p>
    <w:p w14:paraId="2F225792" w14:textId="77777777" w:rsidR="00B8319C" w:rsidRDefault="00B8319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4787328B" w14:textId="77777777" w:rsidTr="00A4268A">
        <w:trPr>
          <w:cantSplit/>
        </w:trPr>
        <w:tc>
          <w:tcPr>
            <w:tcW w:w="10206" w:type="dxa"/>
            <w:vAlign w:val="center"/>
          </w:tcPr>
          <w:p w14:paraId="53863ECD" w14:textId="77777777" w:rsidR="00B8319C" w:rsidRPr="00621629" w:rsidRDefault="00B8319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024123E" w14:textId="77777777" w:rsidR="00B8319C" w:rsidRPr="00621629" w:rsidRDefault="00B8319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DCB135" w14:textId="77777777" w:rsidR="00B8319C" w:rsidRPr="00621629" w:rsidRDefault="00B8319C" w:rsidP="00621629">
            <w:pPr>
              <w:spacing w:before="60" w:after="60" w:line="276" w:lineRule="auto"/>
              <w:rPr>
                <w:rFonts w:eastAsia="Calibri"/>
              </w:rPr>
            </w:pPr>
            <w:bookmarkStart w:id="21" w:name="IndicatorDescription1_3"/>
            <w:bookmarkEnd w:id="21"/>
            <w:r>
              <w:t>Subsections applicable to this service fully attained.</w:t>
            </w:r>
          </w:p>
        </w:tc>
      </w:tr>
    </w:tbl>
    <w:p w14:paraId="28AAD4BE" w14:textId="77777777" w:rsidR="00B8319C" w:rsidRPr="005E14A4" w:rsidRDefault="00B8319C"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 nurse practitioners and visiting allied health professionals. </w:t>
      </w:r>
    </w:p>
    <w:p w14:paraId="3CB0331F" w14:textId="77777777" w:rsidR="000264D6" w:rsidRPr="00A4268A" w:rsidRDefault="00B8319C"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meet prescribing requirements and were reviewed at least three-monthly by the general and nurse practitioners. </w:t>
      </w:r>
    </w:p>
    <w:p w14:paraId="4EA60BA5" w14:textId="77777777" w:rsidR="000264D6" w:rsidRPr="00A4268A" w:rsidRDefault="00B8319C" w:rsidP="00621629">
      <w:pPr>
        <w:spacing w:before="240" w:line="276" w:lineRule="auto"/>
        <w:rPr>
          <w:rFonts w:eastAsia="Calibri"/>
        </w:rPr>
      </w:pPr>
      <w:r w:rsidRPr="00A4268A">
        <w:rPr>
          <w:rFonts w:eastAsia="Calibri"/>
        </w:rPr>
        <w:t>The service has a current food control plan. There are snacks available for residents if required.</w:t>
      </w:r>
    </w:p>
    <w:p w14:paraId="53199B8C" w14:textId="77777777" w:rsidR="000264D6" w:rsidRPr="00A4268A" w:rsidRDefault="00B8319C" w:rsidP="00621629">
      <w:pPr>
        <w:spacing w:before="240" w:line="276" w:lineRule="auto"/>
        <w:rPr>
          <w:rFonts w:eastAsia="Calibri"/>
        </w:rPr>
      </w:pPr>
      <w:r w:rsidRPr="00A4268A">
        <w:rPr>
          <w:rFonts w:eastAsia="Calibri"/>
        </w:rPr>
        <w:t xml:space="preserve">All residents’ transfers and </w:t>
      </w:r>
      <w:r w:rsidRPr="00A4268A">
        <w:rPr>
          <w:rFonts w:eastAsia="Calibri"/>
        </w:rPr>
        <w:t>referrals are coordinated with residents and family/whānau.</w:t>
      </w:r>
    </w:p>
    <w:bookmarkEnd w:id="22"/>
    <w:p w14:paraId="18712533" w14:textId="77777777" w:rsidR="000264D6" w:rsidRPr="00A4268A" w:rsidRDefault="000264D6" w:rsidP="00621629">
      <w:pPr>
        <w:spacing w:before="240" w:line="276" w:lineRule="auto"/>
        <w:rPr>
          <w:rFonts w:eastAsia="Calibri"/>
        </w:rPr>
      </w:pPr>
    </w:p>
    <w:p w14:paraId="47ACD91D" w14:textId="77777777" w:rsidR="00B8319C" w:rsidRDefault="00B8319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72F8AFD8" w14:textId="77777777" w:rsidTr="00A4268A">
        <w:trPr>
          <w:cantSplit/>
        </w:trPr>
        <w:tc>
          <w:tcPr>
            <w:tcW w:w="10206" w:type="dxa"/>
            <w:vAlign w:val="center"/>
          </w:tcPr>
          <w:p w14:paraId="4D12013B" w14:textId="77777777" w:rsidR="00B8319C" w:rsidRPr="00621629" w:rsidRDefault="00B8319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6C60A27" w14:textId="77777777" w:rsidR="00B8319C" w:rsidRPr="00621629" w:rsidRDefault="00B8319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804C37" w14:textId="77777777" w:rsidR="00B8319C" w:rsidRPr="00621629" w:rsidRDefault="00B8319C" w:rsidP="00621629">
            <w:pPr>
              <w:spacing w:before="60" w:after="60" w:line="276" w:lineRule="auto"/>
              <w:rPr>
                <w:rFonts w:eastAsia="Calibri"/>
              </w:rPr>
            </w:pPr>
            <w:bookmarkStart w:id="24" w:name="IndicatorDescription1_4"/>
            <w:bookmarkEnd w:id="24"/>
            <w:r>
              <w:t>Subsections applicable to this service fully attained.</w:t>
            </w:r>
          </w:p>
        </w:tc>
      </w:tr>
    </w:tbl>
    <w:p w14:paraId="497EF7D1" w14:textId="77777777" w:rsidR="00B8319C" w:rsidRDefault="00B8319C">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 Hot water temperatures are checked, and within normal range.</w:t>
      </w:r>
    </w:p>
    <w:bookmarkEnd w:id="25"/>
    <w:p w14:paraId="26F5DAA1" w14:textId="77777777" w:rsidR="000264D6" w:rsidRPr="00A4268A" w:rsidRDefault="000264D6">
      <w:pPr>
        <w:spacing w:before="240" w:line="276" w:lineRule="auto"/>
        <w:rPr>
          <w:rFonts w:eastAsia="Calibri"/>
        </w:rPr>
      </w:pPr>
    </w:p>
    <w:p w14:paraId="40D113D3" w14:textId="77777777" w:rsidR="00B8319C" w:rsidRDefault="00B8319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50FC319E" w14:textId="77777777" w:rsidTr="00A4268A">
        <w:trPr>
          <w:cantSplit/>
        </w:trPr>
        <w:tc>
          <w:tcPr>
            <w:tcW w:w="10206" w:type="dxa"/>
            <w:vAlign w:val="center"/>
          </w:tcPr>
          <w:p w14:paraId="2FF26E7A" w14:textId="77777777" w:rsidR="00B8319C" w:rsidRPr="00621629" w:rsidRDefault="00B8319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2851C96" w14:textId="77777777" w:rsidR="00B8319C" w:rsidRPr="00621629" w:rsidRDefault="00B8319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A646F0" w14:textId="77777777" w:rsidR="00B8319C" w:rsidRPr="00621629" w:rsidRDefault="00B8319C" w:rsidP="00621629">
            <w:pPr>
              <w:spacing w:before="60" w:after="60" w:line="276" w:lineRule="auto"/>
              <w:rPr>
                <w:rFonts w:eastAsia="Calibri"/>
              </w:rPr>
            </w:pPr>
            <w:bookmarkStart w:id="27" w:name="IndicatorDescription2"/>
            <w:bookmarkEnd w:id="27"/>
            <w:r>
              <w:t>Subsections applicable to this service fully attained.</w:t>
            </w:r>
          </w:p>
        </w:tc>
      </w:tr>
    </w:tbl>
    <w:p w14:paraId="76084F5D" w14:textId="77777777" w:rsidR="00B8319C" w:rsidRDefault="00B8319C">
      <w:pPr>
        <w:spacing w:before="240" w:line="276" w:lineRule="auto"/>
        <w:rPr>
          <w:rFonts w:eastAsia="Calibri"/>
        </w:rPr>
      </w:pPr>
      <w:bookmarkStart w:id="28" w:name="RestraintMinimisationAndSafePractice"/>
      <w:r w:rsidRPr="00A4268A">
        <w:rPr>
          <w:rFonts w:eastAsia="Calibri"/>
        </w:rPr>
        <w:t xml:space="preserve">The infection prevention and control programme is appropriate for the size and complexity of the service. The programme is linked to the quality improvement programme and </w:t>
      </w:r>
      <w:r w:rsidRPr="00A4268A">
        <w:rPr>
          <w:rFonts w:eastAsia="Calibri"/>
        </w:rPr>
        <w:t>approved by the governing body. Staff completed training around infection prevention and control.</w:t>
      </w:r>
    </w:p>
    <w:p w14:paraId="37D9A23D" w14:textId="77777777" w:rsidR="000264D6" w:rsidRPr="00A4268A" w:rsidRDefault="00B8319C">
      <w:pPr>
        <w:spacing w:before="240" w:line="276" w:lineRule="auto"/>
        <w:rPr>
          <w:rFonts w:eastAsia="Calibri"/>
        </w:rPr>
      </w:pPr>
      <w:r w:rsidRPr="00A4268A">
        <w:rPr>
          <w:rFonts w:eastAsia="Calibri"/>
        </w:rPr>
        <w:t xml:space="preserve">The infection surveillance programme is implemented. Surveillance of all infections is reported on a monthly infection summary, and action plans are implemented. This data is monitored and analysed for trends, monthly, six monthly and annually. There have been outbreaks reported on since last audit. </w:t>
      </w:r>
    </w:p>
    <w:bookmarkEnd w:id="28"/>
    <w:p w14:paraId="3331D6F4" w14:textId="77777777" w:rsidR="000264D6" w:rsidRPr="00A4268A" w:rsidRDefault="000264D6">
      <w:pPr>
        <w:spacing w:before="240" w:line="276" w:lineRule="auto"/>
        <w:rPr>
          <w:rFonts w:eastAsia="Calibri"/>
        </w:rPr>
      </w:pPr>
    </w:p>
    <w:p w14:paraId="1A100B7C" w14:textId="77777777" w:rsidR="00B8319C" w:rsidRDefault="00B8319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264D6" w14:paraId="378F040F" w14:textId="77777777" w:rsidTr="00A4268A">
        <w:trPr>
          <w:cantSplit/>
        </w:trPr>
        <w:tc>
          <w:tcPr>
            <w:tcW w:w="10206" w:type="dxa"/>
            <w:vAlign w:val="center"/>
          </w:tcPr>
          <w:p w14:paraId="74955A67" w14:textId="77777777" w:rsidR="00B8319C" w:rsidRPr="00621629" w:rsidRDefault="00B8319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BA10C3" w14:textId="77777777" w:rsidR="00B8319C" w:rsidRPr="00621629" w:rsidRDefault="00B8319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D21DFAF" w14:textId="77777777" w:rsidR="00B8319C" w:rsidRPr="00621629" w:rsidRDefault="00B8319C" w:rsidP="00621629">
            <w:pPr>
              <w:spacing w:before="60" w:after="60" w:line="276" w:lineRule="auto"/>
              <w:rPr>
                <w:rFonts w:eastAsia="Calibri"/>
              </w:rPr>
            </w:pPr>
            <w:bookmarkStart w:id="30" w:name="IndicatorDescription3"/>
            <w:bookmarkEnd w:id="30"/>
            <w:r>
              <w:t>Subsections applicable to this service fully attained.</w:t>
            </w:r>
          </w:p>
        </w:tc>
      </w:tr>
    </w:tbl>
    <w:p w14:paraId="049B71DE" w14:textId="77777777" w:rsidR="00B8319C" w:rsidRDefault="00B8319C">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5A6C10E3" w14:textId="77777777" w:rsidR="000264D6" w:rsidRPr="00A4268A" w:rsidRDefault="000264D6">
      <w:pPr>
        <w:spacing w:before="240" w:line="276" w:lineRule="auto"/>
        <w:rPr>
          <w:rFonts w:eastAsia="Calibri"/>
        </w:rPr>
      </w:pPr>
    </w:p>
    <w:p w14:paraId="7ED0B9FD" w14:textId="77777777" w:rsidR="00B8319C" w:rsidRDefault="00B8319C" w:rsidP="000E6E02">
      <w:pPr>
        <w:pStyle w:val="Heading2"/>
        <w:spacing w:before="0"/>
        <w:rPr>
          <w:rFonts w:cs="Arial"/>
        </w:rPr>
      </w:pPr>
      <w:r>
        <w:rPr>
          <w:rFonts w:cs="Arial"/>
        </w:rPr>
        <w:t>Summary of attainment</w:t>
      </w:r>
    </w:p>
    <w:p w14:paraId="287C23D6" w14:textId="77777777" w:rsidR="00B8319C" w:rsidRDefault="00B8319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264D6" w14:paraId="1C17362C" w14:textId="77777777">
        <w:tc>
          <w:tcPr>
            <w:tcW w:w="1384" w:type="dxa"/>
            <w:vAlign w:val="center"/>
          </w:tcPr>
          <w:p w14:paraId="3D778536" w14:textId="77777777" w:rsidR="00B8319C" w:rsidRDefault="00B8319C">
            <w:pPr>
              <w:keepNext/>
              <w:spacing w:before="60" w:after="60"/>
              <w:rPr>
                <w:rFonts w:cs="Arial"/>
                <w:b/>
                <w:sz w:val="20"/>
                <w:szCs w:val="20"/>
              </w:rPr>
            </w:pPr>
            <w:r>
              <w:rPr>
                <w:rFonts w:cs="Arial"/>
                <w:b/>
                <w:sz w:val="20"/>
                <w:szCs w:val="20"/>
              </w:rPr>
              <w:t>Attainment Rating</w:t>
            </w:r>
          </w:p>
        </w:tc>
        <w:tc>
          <w:tcPr>
            <w:tcW w:w="1701" w:type="dxa"/>
            <w:vAlign w:val="center"/>
          </w:tcPr>
          <w:p w14:paraId="2D3E327F" w14:textId="77777777" w:rsidR="00B8319C" w:rsidRDefault="00B8319C">
            <w:pPr>
              <w:keepNext/>
              <w:spacing w:before="60" w:after="60"/>
              <w:jc w:val="center"/>
              <w:rPr>
                <w:rFonts w:cs="Arial"/>
                <w:b/>
                <w:sz w:val="20"/>
                <w:szCs w:val="20"/>
              </w:rPr>
            </w:pPr>
            <w:r>
              <w:rPr>
                <w:rFonts w:cs="Arial"/>
                <w:b/>
                <w:sz w:val="20"/>
                <w:szCs w:val="20"/>
              </w:rPr>
              <w:t>Continuous Improvement</w:t>
            </w:r>
          </w:p>
          <w:p w14:paraId="46240FB9" w14:textId="77777777" w:rsidR="00B8319C" w:rsidRDefault="00B8319C">
            <w:pPr>
              <w:keepNext/>
              <w:spacing w:before="60" w:after="60"/>
              <w:jc w:val="center"/>
              <w:rPr>
                <w:rFonts w:cs="Arial"/>
                <w:b/>
                <w:sz w:val="20"/>
                <w:szCs w:val="20"/>
              </w:rPr>
            </w:pPr>
            <w:r>
              <w:rPr>
                <w:rFonts w:cs="Arial"/>
                <w:b/>
                <w:sz w:val="20"/>
                <w:szCs w:val="20"/>
              </w:rPr>
              <w:t>(CI)</w:t>
            </w:r>
          </w:p>
        </w:tc>
        <w:tc>
          <w:tcPr>
            <w:tcW w:w="1843" w:type="dxa"/>
            <w:vAlign w:val="center"/>
          </w:tcPr>
          <w:p w14:paraId="707C0106" w14:textId="77777777" w:rsidR="00B8319C" w:rsidRDefault="00B8319C">
            <w:pPr>
              <w:keepNext/>
              <w:spacing w:before="60" w:after="60"/>
              <w:jc w:val="center"/>
              <w:rPr>
                <w:rFonts w:cs="Arial"/>
                <w:b/>
                <w:sz w:val="20"/>
                <w:szCs w:val="20"/>
              </w:rPr>
            </w:pPr>
            <w:r>
              <w:rPr>
                <w:rFonts w:cs="Arial"/>
                <w:b/>
                <w:sz w:val="20"/>
                <w:szCs w:val="20"/>
              </w:rPr>
              <w:t>Fully Attained</w:t>
            </w:r>
          </w:p>
          <w:p w14:paraId="604034B2" w14:textId="77777777" w:rsidR="00B8319C" w:rsidRDefault="00B8319C">
            <w:pPr>
              <w:keepNext/>
              <w:spacing w:before="60" w:after="60"/>
              <w:jc w:val="center"/>
              <w:rPr>
                <w:rFonts w:cs="Arial"/>
                <w:b/>
                <w:sz w:val="20"/>
                <w:szCs w:val="20"/>
              </w:rPr>
            </w:pPr>
            <w:r>
              <w:rPr>
                <w:rFonts w:cs="Arial"/>
                <w:b/>
                <w:sz w:val="20"/>
                <w:szCs w:val="20"/>
              </w:rPr>
              <w:t>(FA)</w:t>
            </w:r>
          </w:p>
        </w:tc>
        <w:tc>
          <w:tcPr>
            <w:tcW w:w="1843" w:type="dxa"/>
            <w:vAlign w:val="center"/>
          </w:tcPr>
          <w:p w14:paraId="1A3271B3" w14:textId="77777777" w:rsidR="00B8319C" w:rsidRDefault="00B8319C">
            <w:pPr>
              <w:keepNext/>
              <w:spacing w:before="60" w:after="60"/>
              <w:jc w:val="center"/>
              <w:rPr>
                <w:rFonts w:cs="Arial"/>
                <w:b/>
                <w:sz w:val="20"/>
                <w:szCs w:val="20"/>
              </w:rPr>
            </w:pPr>
            <w:r>
              <w:rPr>
                <w:rFonts w:cs="Arial"/>
                <w:b/>
                <w:sz w:val="20"/>
                <w:szCs w:val="20"/>
              </w:rPr>
              <w:t>Partially Attained Negligible Risk</w:t>
            </w:r>
          </w:p>
          <w:p w14:paraId="1C409C1F" w14:textId="77777777" w:rsidR="00B8319C" w:rsidRDefault="00B8319C">
            <w:pPr>
              <w:keepNext/>
              <w:spacing w:before="60" w:after="60"/>
              <w:jc w:val="center"/>
              <w:rPr>
                <w:rFonts w:cs="Arial"/>
                <w:b/>
                <w:sz w:val="20"/>
                <w:szCs w:val="20"/>
              </w:rPr>
            </w:pPr>
            <w:r>
              <w:rPr>
                <w:rFonts w:cs="Arial"/>
                <w:b/>
                <w:sz w:val="20"/>
                <w:szCs w:val="20"/>
              </w:rPr>
              <w:t>(PA Negligible)</w:t>
            </w:r>
          </w:p>
        </w:tc>
        <w:tc>
          <w:tcPr>
            <w:tcW w:w="1842" w:type="dxa"/>
            <w:vAlign w:val="center"/>
          </w:tcPr>
          <w:p w14:paraId="75B21EA9" w14:textId="77777777" w:rsidR="00B8319C" w:rsidRDefault="00B8319C">
            <w:pPr>
              <w:keepNext/>
              <w:spacing w:before="60" w:after="60"/>
              <w:jc w:val="center"/>
              <w:rPr>
                <w:rFonts w:cs="Arial"/>
                <w:b/>
                <w:sz w:val="20"/>
                <w:szCs w:val="20"/>
              </w:rPr>
            </w:pPr>
            <w:r>
              <w:rPr>
                <w:rFonts w:cs="Arial"/>
                <w:b/>
                <w:sz w:val="20"/>
                <w:szCs w:val="20"/>
              </w:rPr>
              <w:t>Partially Attained Low Risk</w:t>
            </w:r>
          </w:p>
          <w:p w14:paraId="4D4F2B96" w14:textId="77777777" w:rsidR="00B8319C" w:rsidRDefault="00B8319C">
            <w:pPr>
              <w:keepNext/>
              <w:spacing w:before="60" w:after="60"/>
              <w:jc w:val="center"/>
              <w:rPr>
                <w:rFonts w:cs="Arial"/>
                <w:b/>
                <w:sz w:val="20"/>
                <w:szCs w:val="20"/>
              </w:rPr>
            </w:pPr>
            <w:r>
              <w:rPr>
                <w:rFonts w:cs="Arial"/>
                <w:b/>
                <w:sz w:val="20"/>
                <w:szCs w:val="20"/>
              </w:rPr>
              <w:t>(PA Low)</w:t>
            </w:r>
          </w:p>
        </w:tc>
        <w:tc>
          <w:tcPr>
            <w:tcW w:w="1843" w:type="dxa"/>
            <w:vAlign w:val="center"/>
          </w:tcPr>
          <w:p w14:paraId="7147EC6F" w14:textId="77777777" w:rsidR="00B8319C" w:rsidRDefault="00B8319C">
            <w:pPr>
              <w:keepNext/>
              <w:spacing w:before="60" w:after="60"/>
              <w:jc w:val="center"/>
              <w:rPr>
                <w:rFonts w:cs="Arial"/>
                <w:b/>
                <w:sz w:val="20"/>
                <w:szCs w:val="20"/>
              </w:rPr>
            </w:pPr>
            <w:r>
              <w:rPr>
                <w:rFonts w:cs="Arial"/>
                <w:b/>
                <w:sz w:val="20"/>
                <w:szCs w:val="20"/>
              </w:rPr>
              <w:t>Partially Attained Moderate Risk</w:t>
            </w:r>
          </w:p>
          <w:p w14:paraId="6F466172" w14:textId="77777777" w:rsidR="00B8319C" w:rsidRDefault="00B8319C">
            <w:pPr>
              <w:keepNext/>
              <w:spacing w:before="60" w:after="60"/>
              <w:jc w:val="center"/>
              <w:rPr>
                <w:rFonts w:cs="Arial"/>
                <w:b/>
                <w:sz w:val="20"/>
                <w:szCs w:val="20"/>
              </w:rPr>
            </w:pPr>
            <w:r>
              <w:rPr>
                <w:rFonts w:cs="Arial"/>
                <w:b/>
                <w:sz w:val="20"/>
                <w:szCs w:val="20"/>
              </w:rPr>
              <w:t>(PA Moderate)</w:t>
            </w:r>
          </w:p>
        </w:tc>
        <w:tc>
          <w:tcPr>
            <w:tcW w:w="1843" w:type="dxa"/>
            <w:vAlign w:val="center"/>
          </w:tcPr>
          <w:p w14:paraId="7A154DD1" w14:textId="77777777" w:rsidR="00B8319C" w:rsidRDefault="00B8319C">
            <w:pPr>
              <w:keepNext/>
              <w:spacing w:before="60" w:after="60"/>
              <w:jc w:val="center"/>
              <w:rPr>
                <w:rFonts w:cs="Arial"/>
                <w:b/>
                <w:sz w:val="20"/>
                <w:szCs w:val="20"/>
              </w:rPr>
            </w:pPr>
            <w:r>
              <w:rPr>
                <w:rFonts w:cs="Arial"/>
                <w:b/>
                <w:sz w:val="20"/>
                <w:szCs w:val="20"/>
              </w:rPr>
              <w:t>Partially Attained High Risk</w:t>
            </w:r>
          </w:p>
          <w:p w14:paraId="1E57516D" w14:textId="77777777" w:rsidR="00B8319C" w:rsidRDefault="00B8319C">
            <w:pPr>
              <w:keepNext/>
              <w:spacing w:before="60" w:after="60"/>
              <w:jc w:val="center"/>
              <w:rPr>
                <w:rFonts w:cs="Arial"/>
                <w:b/>
                <w:sz w:val="20"/>
                <w:szCs w:val="20"/>
              </w:rPr>
            </w:pPr>
            <w:r>
              <w:rPr>
                <w:rFonts w:cs="Arial"/>
                <w:b/>
                <w:sz w:val="20"/>
                <w:szCs w:val="20"/>
              </w:rPr>
              <w:t>(PA High)</w:t>
            </w:r>
          </w:p>
        </w:tc>
        <w:tc>
          <w:tcPr>
            <w:tcW w:w="1843" w:type="dxa"/>
            <w:vAlign w:val="center"/>
          </w:tcPr>
          <w:p w14:paraId="16DB77E0" w14:textId="77777777" w:rsidR="00B8319C" w:rsidRDefault="00B8319C">
            <w:pPr>
              <w:keepNext/>
              <w:spacing w:before="60" w:after="60"/>
              <w:jc w:val="center"/>
              <w:rPr>
                <w:rFonts w:cs="Arial"/>
                <w:b/>
                <w:sz w:val="20"/>
                <w:szCs w:val="20"/>
              </w:rPr>
            </w:pPr>
            <w:r>
              <w:rPr>
                <w:rFonts w:cs="Arial"/>
                <w:b/>
                <w:sz w:val="20"/>
                <w:szCs w:val="20"/>
              </w:rPr>
              <w:t>Partially Attained Critical Risk</w:t>
            </w:r>
          </w:p>
          <w:p w14:paraId="7C928578" w14:textId="77777777" w:rsidR="00B8319C" w:rsidRDefault="00B8319C">
            <w:pPr>
              <w:keepNext/>
              <w:spacing w:before="60" w:after="60"/>
              <w:jc w:val="center"/>
              <w:rPr>
                <w:rFonts w:cs="Arial"/>
                <w:b/>
                <w:sz w:val="20"/>
                <w:szCs w:val="20"/>
              </w:rPr>
            </w:pPr>
            <w:r>
              <w:rPr>
                <w:rFonts w:cs="Arial"/>
                <w:b/>
                <w:sz w:val="20"/>
                <w:szCs w:val="20"/>
              </w:rPr>
              <w:t>(PA Critical)</w:t>
            </w:r>
          </w:p>
        </w:tc>
      </w:tr>
      <w:tr w:rsidR="000264D6" w14:paraId="652F513F" w14:textId="77777777">
        <w:tc>
          <w:tcPr>
            <w:tcW w:w="1384" w:type="dxa"/>
            <w:vAlign w:val="center"/>
          </w:tcPr>
          <w:p w14:paraId="4185E6EA" w14:textId="77777777" w:rsidR="00B8319C" w:rsidRDefault="00B8319C">
            <w:pPr>
              <w:keepNext/>
              <w:spacing w:before="60" w:after="60"/>
              <w:rPr>
                <w:rFonts w:cs="Arial"/>
                <w:b/>
                <w:sz w:val="20"/>
                <w:szCs w:val="20"/>
              </w:rPr>
            </w:pPr>
            <w:r>
              <w:rPr>
                <w:rFonts w:cs="Arial"/>
                <w:b/>
                <w:sz w:val="20"/>
                <w:szCs w:val="20"/>
              </w:rPr>
              <w:t>Subsection</w:t>
            </w:r>
          </w:p>
        </w:tc>
        <w:tc>
          <w:tcPr>
            <w:tcW w:w="1701" w:type="dxa"/>
            <w:vAlign w:val="center"/>
          </w:tcPr>
          <w:p w14:paraId="48F869F0" w14:textId="77777777" w:rsidR="00B8319C" w:rsidRDefault="00B8319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04E83C" w14:textId="77777777" w:rsidR="00B8319C" w:rsidRDefault="00B8319C"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04E5403" w14:textId="77777777" w:rsidR="00B8319C" w:rsidRDefault="00B8319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F9C7A4" w14:textId="77777777" w:rsidR="00B8319C" w:rsidRDefault="00B8319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6C9C2B" w14:textId="77777777" w:rsidR="00B8319C" w:rsidRDefault="00B8319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B0034D" w14:textId="77777777" w:rsidR="00B8319C" w:rsidRDefault="00B8319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C7B671B" w14:textId="77777777" w:rsidR="00B8319C" w:rsidRDefault="00B8319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264D6" w14:paraId="3D3449F1" w14:textId="77777777">
        <w:tc>
          <w:tcPr>
            <w:tcW w:w="1384" w:type="dxa"/>
            <w:vAlign w:val="center"/>
          </w:tcPr>
          <w:p w14:paraId="634CC0F1" w14:textId="77777777" w:rsidR="00B8319C" w:rsidRDefault="00B8319C">
            <w:pPr>
              <w:keepNext/>
              <w:spacing w:before="60" w:after="60"/>
              <w:rPr>
                <w:rFonts w:cs="Arial"/>
                <w:b/>
                <w:sz w:val="20"/>
                <w:szCs w:val="20"/>
              </w:rPr>
            </w:pPr>
            <w:r>
              <w:rPr>
                <w:rFonts w:cs="Arial"/>
                <w:b/>
                <w:sz w:val="20"/>
                <w:szCs w:val="20"/>
              </w:rPr>
              <w:t>Criteria</w:t>
            </w:r>
          </w:p>
        </w:tc>
        <w:tc>
          <w:tcPr>
            <w:tcW w:w="1701" w:type="dxa"/>
            <w:vAlign w:val="center"/>
          </w:tcPr>
          <w:p w14:paraId="1292BC57" w14:textId="77777777" w:rsidR="00B8319C" w:rsidRDefault="00B8319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2500077" w14:textId="77777777" w:rsidR="00B8319C" w:rsidRDefault="00B8319C"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22EAB2C" w14:textId="77777777" w:rsidR="00B8319C" w:rsidRDefault="00B8319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699DF1" w14:textId="77777777" w:rsidR="00B8319C" w:rsidRDefault="00B8319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5DCC9D9" w14:textId="77777777" w:rsidR="00B8319C" w:rsidRDefault="00B8319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2382C27" w14:textId="77777777" w:rsidR="00B8319C" w:rsidRDefault="00B8319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028EFD" w14:textId="77777777" w:rsidR="00B8319C" w:rsidRDefault="00B8319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057EB7" w14:textId="77777777" w:rsidR="00B8319C" w:rsidRDefault="00B8319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264D6" w14:paraId="20341EF8" w14:textId="77777777">
        <w:tc>
          <w:tcPr>
            <w:tcW w:w="1384" w:type="dxa"/>
            <w:vAlign w:val="center"/>
          </w:tcPr>
          <w:p w14:paraId="5FDAF5FD" w14:textId="77777777" w:rsidR="00B8319C" w:rsidRDefault="00B8319C">
            <w:pPr>
              <w:keepNext/>
              <w:spacing w:before="60" w:after="60"/>
              <w:rPr>
                <w:rFonts w:cs="Arial"/>
                <w:b/>
                <w:sz w:val="20"/>
                <w:szCs w:val="20"/>
              </w:rPr>
            </w:pPr>
            <w:r>
              <w:rPr>
                <w:rFonts w:cs="Arial"/>
                <w:b/>
                <w:sz w:val="20"/>
                <w:szCs w:val="20"/>
              </w:rPr>
              <w:t>Attainment Rating</w:t>
            </w:r>
          </w:p>
        </w:tc>
        <w:tc>
          <w:tcPr>
            <w:tcW w:w="1701" w:type="dxa"/>
            <w:vAlign w:val="center"/>
          </w:tcPr>
          <w:p w14:paraId="6E1BDDFF" w14:textId="77777777" w:rsidR="00B8319C" w:rsidRDefault="00B8319C">
            <w:pPr>
              <w:keepNext/>
              <w:spacing w:before="60" w:after="60"/>
              <w:jc w:val="center"/>
              <w:rPr>
                <w:rFonts w:cs="Arial"/>
                <w:b/>
                <w:sz w:val="20"/>
                <w:szCs w:val="20"/>
              </w:rPr>
            </w:pPr>
            <w:r>
              <w:rPr>
                <w:rFonts w:cs="Arial"/>
                <w:b/>
                <w:sz w:val="20"/>
                <w:szCs w:val="20"/>
              </w:rPr>
              <w:t>Unattained Negligible Risk</w:t>
            </w:r>
          </w:p>
          <w:p w14:paraId="3E207FD7" w14:textId="77777777" w:rsidR="00B8319C" w:rsidRDefault="00B8319C">
            <w:pPr>
              <w:keepNext/>
              <w:spacing w:before="60" w:after="60"/>
              <w:jc w:val="center"/>
              <w:rPr>
                <w:rFonts w:cs="Arial"/>
                <w:b/>
                <w:sz w:val="20"/>
                <w:szCs w:val="20"/>
              </w:rPr>
            </w:pPr>
            <w:r>
              <w:rPr>
                <w:rFonts w:cs="Arial"/>
                <w:b/>
                <w:sz w:val="20"/>
                <w:szCs w:val="20"/>
              </w:rPr>
              <w:t>(UA Negligible)</w:t>
            </w:r>
          </w:p>
        </w:tc>
        <w:tc>
          <w:tcPr>
            <w:tcW w:w="1843" w:type="dxa"/>
            <w:vAlign w:val="center"/>
          </w:tcPr>
          <w:p w14:paraId="7FD52CD9" w14:textId="77777777" w:rsidR="00B8319C" w:rsidRDefault="00B8319C">
            <w:pPr>
              <w:keepNext/>
              <w:spacing w:before="60" w:after="60"/>
              <w:jc w:val="center"/>
              <w:rPr>
                <w:rFonts w:cs="Arial"/>
                <w:b/>
                <w:sz w:val="20"/>
                <w:szCs w:val="20"/>
              </w:rPr>
            </w:pPr>
            <w:r>
              <w:rPr>
                <w:rFonts w:cs="Arial"/>
                <w:b/>
                <w:sz w:val="20"/>
                <w:szCs w:val="20"/>
              </w:rPr>
              <w:t>Unattained Low Risk</w:t>
            </w:r>
          </w:p>
          <w:p w14:paraId="3026878E" w14:textId="77777777" w:rsidR="00B8319C" w:rsidRDefault="00B8319C">
            <w:pPr>
              <w:keepNext/>
              <w:spacing w:before="60" w:after="60"/>
              <w:jc w:val="center"/>
              <w:rPr>
                <w:rFonts w:cs="Arial"/>
                <w:b/>
                <w:sz w:val="20"/>
                <w:szCs w:val="20"/>
              </w:rPr>
            </w:pPr>
            <w:r>
              <w:rPr>
                <w:rFonts w:cs="Arial"/>
                <w:b/>
                <w:sz w:val="20"/>
                <w:szCs w:val="20"/>
              </w:rPr>
              <w:t>(UA Low)</w:t>
            </w:r>
          </w:p>
        </w:tc>
        <w:tc>
          <w:tcPr>
            <w:tcW w:w="1843" w:type="dxa"/>
            <w:vAlign w:val="center"/>
          </w:tcPr>
          <w:p w14:paraId="512B1CD7" w14:textId="77777777" w:rsidR="00B8319C" w:rsidRDefault="00B8319C">
            <w:pPr>
              <w:keepNext/>
              <w:spacing w:before="60" w:after="60"/>
              <w:jc w:val="center"/>
              <w:rPr>
                <w:rFonts w:cs="Arial"/>
                <w:b/>
                <w:sz w:val="20"/>
                <w:szCs w:val="20"/>
              </w:rPr>
            </w:pPr>
            <w:r>
              <w:rPr>
                <w:rFonts w:cs="Arial"/>
                <w:b/>
                <w:sz w:val="20"/>
                <w:szCs w:val="20"/>
              </w:rPr>
              <w:t>Unattained Moderate Risk</w:t>
            </w:r>
          </w:p>
          <w:p w14:paraId="7DFE3E2A" w14:textId="77777777" w:rsidR="00B8319C" w:rsidRDefault="00B8319C">
            <w:pPr>
              <w:keepNext/>
              <w:spacing w:before="60" w:after="60"/>
              <w:jc w:val="center"/>
              <w:rPr>
                <w:rFonts w:cs="Arial"/>
                <w:b/>
                <w:sz w:val="20"/>
                <w:szCs w:val="20"/>
              </w:rPr>
            </w:pPr>
            <w:r>
              <w:rPr>
                <w:rFonts w:cs="Arial"/>
                <w:b/>
                <w:sz w:val="20"/>
                <w:szCs w:val="20"/>
              </w:rPr>
              <w:t>(UA Moderate)</w:t>
            </w:r>
          </w:p>
        </w:tc>
        <w:tc>
          <w:tcPr>
            <w:tcW w:w="1842" w:type="dxa"/>
            <w:vAlign w:val="center"/>
          </w:tcPr>
          <w:p w14:paraId="1DA3DE33" w14:textId="77777777" w:rsidR="00B8319C" w:rsidRDefault="00B8319C">
            <w:pPr>
              <w:keepNext/>
              <w:spacing w:before="60" w:after="60"/>
              <w:jc w:val="center"/>
              <w:rPr>
                <w:rFonts w:cs="Arial"/>
                <w:b/>
                <w:sz w:val="20"/>
                <w:szCs w:val="20"/>
              </w:rPr>
            </w:pPr>
            <w:r>
              <w:rPr>
                <w:rFonts w:cs="Arial"/>
                <w:b/>
                <w:sz w:val="20"/>
                <w:szCs w:val="20"/>
              </w:rPr>
              <w:t>Unattained High Risk</w:t>
            </w:r>
          </w:p>
          <w:p w14:paraId="329017A1" w14:textId="77777777" w:rsidR="00B8319C" w:rsidRDefault="00B8319C">
            <w:pPr>
              <w:keepNext/>
              <w:spacing w:before="60" w:after="60"/>
              <w:jc w:val="center"/>
              <w:rPr>
                <w:rFonts w:cs="Arial"/>
                <w:b/>
                <w:sz w:val="20"/>
                <w:szCs w:val="20"/>
              </w:rPr>
            </w:pPr>
            <w:r>
              <w:rPr>
                <w:rFonts w:cs="Arial"/>
                <w:b/>
                <w:sz w:val="20"/>
                <w:szCs w:val="20"/>
              </w:rPr>
              <w:t>(UA High)</w:t>
            </w:r>
          </w:p>
        </w:tc>
        <w:tc>
          <w:tcPr>
            <w:tcW w:w="1843" w:type="dxa"/>
            <w:vAlign w:val="center"/>
          </w:tcPr>
          <w:p w14:paraId="5CE751CE" w14:textId="77777777" w:rsidR="00B8319C" w:rsidRDefault="00B8319C">
            <w:pPr>
              <w:keepNext/>
              <w:spacing w:before="60" w:after="60"/>
              <w:jc w:val="center"/>
              <w:rPr>
                <w:rFonts w:cs="Arial"/>
                <w:b/>
                <w:sz w:val="20"/>
                <w:szCs w:val="20"/>
              </w:rPr>
            </w:pPr>
            <w:r>
              <w:rPr>
                <w:rFonts w:cs="Arial"/>
                <w:b/>
                <w:sz w:val="20"/>
                <w:szCs w:val="20"/>
              </w:rPr>
              <w:t>Unattained Critical Risk</w:t>
            </w:r>
          </w:p>
          <w:p w14:paraId="313A2F44" w14:textId="77777777" w:rsidR="00B8319C" w:rsidRDefault="00B8319C">
            <w:pPr>
              <w:keepNext/>
              <w:spacing w:before="60" w:after="60"/>
              <w:jc w:val="center"/>
              <w:rPr>
                <w:rFonts w:cs="Arial"/>
                <w:b/>
                <w:sz w:val="20"/>
                <w:szCs w:val="20"/>
              </w:rPr>
            </w:pPr>
            <w:r>
              <w:rPr>
                <w:rFonts w:cs="Arial"/>
                <w:b/>
                <w:sz w:val="20"/>
                <w:szCs w:val="20"/>
              </w:rPr>
              <w:t>(UA Critical)</w:t>
            </w:r>
          </w:p>
        </w:tc>
      </w:tr>
      <w:tr w:rsidR="000264D6" w14:paraId="2DFE5459" w14:textId="77777777">
        <w:tc>
          <w:tcPr>
            <w:tcW w:w="1384" w:type="dxa"/>
            <w:vAlign w:val="center"/>
          </w:tcPr>
          <w:p w14:paraId="0A94CCB7" w14:textId="77777777" w:rsidR="00B8319C" w:rsidRDefault="00B8319C">
            <w:pPr>
              <w:keepNext/>
              <w:spacing w:before="60" w:after="60"/>
              <w:rPr>
                <w:rFonts w:cs="Arial"/>
                <w:b/>
                <w:sz w:val="20"/>
                <w:szCs w:val="20"/>
              </w:rPr>
            </w:pPr>
            <w:r>
              <w:rPr>
                <w:rFonts w:cs="Arial"/>
                <w:b/>
                <w:sz w:val="20"/>
                <w:szCs w:val="20"/>
              </w:rPr>
              <w:t>Subsection</w:t>
            </w:r>
          </w:p>
        </w:tc>
        <w:tc>
          <w:tcPr>
            <w:tcW w:w="1701" w:type="dxa"/>
            <w:vAlign w:val="center"/>
          </w:tcPr>
          <w:p w14:paraId="097E39F0" w14:textId="77777777" w:rsidR="00B8319C" w:rsidRDefault="00B8319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815B2B" w14:textId="77777777" w:rsidR="00B8319C" w:rsidRDefault="00B8319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935630" w14:textId="77777777" w:rsidR="00B8319C" w:rsidRDefault="00B8319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5E59E9" w14:textId="77777777" w:rsidR="00B8319C" w:rsidRDefault="00B8319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AC1DC1" w14:textId="77777777" w:rsidR="00B8319C" w:rsidRDefault="00B8319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264D6" w14:paraId="449295E3" w14:textId="77777777">
        <w:tc>
          <w:tcPr>
            <w:tcW w:w="1384" w:type="dxa"/>
            <w:vAlign w:val="center"/>
          </w:tcPr>
          <w:p w14:paraId="10F6AF01" w14:textId="77777777" w:rsidR="00B8319C" w:rsidRDefault="00B8319C">
            <w:pPr>
              <w:spacing w:before="60" w:after="60"/>
              <w:rPr>
                <w:rFonts w:cs="Arial"/>
                <w:b/>
                <w:sz w:val="20"/>
                <w:szCs w:val="20"/>
              </w:rPr>
            </w:pPr>
            <w:r>
              <w:rPr>
                <w:rFonts w:cs="Arial"/>
                <w:b/>
                <w:sz w:val="20"/>
                <w:szCs w:val="20"/>
              </w:rPr>
              <w:t>Criteria</w:t>
            </w:r>
          </w:p>
        </w:tc>
        <w:tc>
          <w:tcPr>
            <w:tcW w:w="1701" w:type="dxa"/>
            <w:vAlign w:val="center"/>
          </w:tcPr>
          <w:p w14:paraId="62A47694" w14:textId="77777777" w:rsidR="00B8319C" w:rsidRDefault="00B8319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A65F4F7" w14:textId="77777777" w:rsidR="00B8319C" w:rsidRDefault="00B8319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738279" w14:textId="77777777" w:rsidR="00B8319C" w:rsidRDefault="00B8319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610E29" w14:textId="77777777" w:rsidR="00B8319C" w:rsidRDefault="00B8319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C690931" w14:textId="77777777" w:rsidR="00B8319C" w:rsidRDefault="00B8319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8CED52" w14:textId="77777777" w:rsidR="00B8319C" w:rsidRDefault="00B8319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779440C" w14:textId="77777777" w:rsidR="00B8319C" w:rsidRDefault="00B8319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234515B" w14:textId="77777777" w:rsidR="00B8319C" w:rsidRDefault="00B8319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21F775" w14:textId="77777777" w:rsidR="00B8319C" w:rsidRDefault="00B8319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0264D6" w14:paraId="6C981342" w14:textId="77777777">
        <w:tc>
          <w:tcPr>
            <w:tcW w:w="0" w:type="auto"/>
          </w:tcPr>
          <w:p w14:paraId="1E1F36D2" w14:textId="77777777" w:rsidR="00B8319C" w:rsidRPr="00BE00C7" w:rsidRDefault="00B8319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86DEAC" w14:textId="77777777" w:rsidR="00B8319C" w:rsidRPr="00BE00C7" w:rsidRDefault="00B8319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1931CC" w14:textId="77777777" w:rsidR="00B8319C" w:rsidRPr="00BE00C7" w:rsidRDefault="00B8319C" w:rsidP="00BE00C7">
            <w:pPr>
              <w:pStyle w:val="OutcomeDescription"/>
              <w:spacing w:before="120" w:after="120"/>
              <w:rPr>
                <w:rFonts w:cs="Arial"/>
                <w:b/>
                <w:lang w:eastAsia="en-NZ"/>
              </w:rPr>
            </w:pPr>
            <w:r w:rsidRPr="00BE00C7">
              <w:rPr>
                <w:rFonts w:cs="Arial"/>
                <w:b/>
                <w:lang w:eastAsia="en-NZ"/>
              </w:rPr>
              <w:t>Audit Evidence</w:t>
            </w:r>
          </w:p>
        </w:tc>
      </w:tr>
      <w:tr w:rsidR="000264D6" w14:paraId="7FDBD917" w14:textId="77777777">
        <w:tc>
          <w:tcPr>
            <w:tcW w:w="0" w:type="auto"/>
          </w:tcPr>
          <w:p w14:paraId="2127B501"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1.1: Pae ora healthy futures</w:t>
            </w:r>
          </w:p>
          <w:p w14:paraId="0B579BBE"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AFE7A3A" w14:textId="77777777" w:rsidR="00B8319C" w:rsidRPr="00BE00C7" w:rsidRDefault="00B8319C" w:rsidP="00BE00C7">
            <w:pPr>
              <w:pStyle w:val="OutcomeDescription"/>
              <w:spacing w:before="120" w:after="120"/>
              <w:rPr>
                <w:rFonts w:cs="Arial"/>
                <w:lang w:eastAsia="en-NZ"/>
              </w:rPr>
            </w:pPr>
          </w:p>
        </w:tc>
        <w:tc>
          <w:tcPr>
            <w:tcW w:w="0" w:type="auto"/>
          </w:tcPr>
          <w:p w14:paraId="4FA3D15F"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5AA3FC3B" w14:textId="77777777" w:rsidR="00B8319C" w:rsidRPr="00BE00C7" w:rsidRDefault="00B8319C"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The Hauora Māori Plan Partnership &amp; Te Tiriti o Waitangi policy is documented to guide practice and service provided to residents at William Sanders Retirement Village. The village manager (VM) reported during interview that they can access cultural support and guidance from a cultural advisor and have connections with kaumatua at the local marae. At the time of the audit there were both residents and staff who identified</w:t>
            </w:r>
            <w:r w:rsidRPr="00BE00C7">
              <w:rPr>
                <w:rFonts w:cs="Arial"/>
                <w:lang w:eastAsia="en-NZ"/>
              </w:rPr>
              <w:t xml:space="preserve"> as Māori, and they support the service in implementing the principles and ensuring recognition of the importance of tāngata Māori. </w:t>
            </w:r>
          </w:p>
          <w:p w14:paraId="601051A7" w14:textId="77777777" w:rsidR="00B8319C" w:rsidRPr="00BE00C7" w:rsidRDefault="00B8319C" w:rsidP="00BE00C7">
            <w:pPr>
              <w:pStyle w:val="OutcomeDescription"/>
              <w:spacing w:before="120" w:after="120"/>
              <w:rPr>
                <w:rFonts w:cs="Arial"/>
                <w:lang w:eastAsia="en-NZ"/>
              </w:rPr>
            </w:pPr>
            <w:r w:rsidRPr="00BE00C7">
              <w:rPr>
                <w:rFonts w:cs="Arial"/>
                <w:lang w:eastAsia="en-NZ"/>
              </w:rPr>
              <w:t>Seventeen staff (seven registered nurses, one enrolled nurse, six caregivers, one chef, one housekeeper and one maintenance person); and three managers, (village manager, clinical manager and the resident services manager), interviewed confirmed that they have completed training related to cultural safety and can discuss applying the principles of Treaty of Waitangi into the support they provide.</w:t>
            </w:r>
          </w:p>
          <w:p w14:paraId="6D1954EC" w14:textId="77777777" w:rsidR="00B8319C" w:rsidRPr="00BE00C7" w:rsidRDefault="00B8319C" w:rsidP="00BE00C7">
            <w:pPr>
              <w:pStyle w:val="OutcomeDescription"/>
              <w:spacing w:before="120" w:after="120"/>
              <w:rPr>
                <w:rFonts w:cs="Arial"/>
                <w:lang w:eastAsia="en-NZ"/>
              </w:rPr>
            </w:pPr>
          </w:p>
        </w:tc>
      </w:tr>
      <w:tr w:rsidR="000264D6" w14:paraId="09052D81" w14:textId="77777777">
        <w:tc>
          <w:tcPr>
            <w:tcW w:w="0" w:type="auto"/>
          </w:tcPr>
          <w:p w14:paraId="30245532"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CE53328"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E8771E" w14:textId="77777777" w:rsidR="00B8319C" w:rsidRPr="00BE00C7" w:rsidRDefault="00B8319C" w:rsidP="00BE00C7">
            <w:pPr>
              <w:pStyle w:val="OutcomeDescription"/>
              <w:spacing w:before="120" w:after="120"/>
              <w:rPr>
                <w:rFonts w:cs="Arial"/>
                <w:lang w:eastAsia="en-NZ"/>
              </w:rPr>
            </w:pPr>
          </w:p>
        </w:tc>
        <w:tc>
          <w:tcPr>
            <w:tcW w:w="0" w:type="auto"/>
          </w:tcPr>
          <w:p w14:paraId="142EC831"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C2B0E1"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Ryman New Zealand has a health plan for Pacific residents. The Providing Services for Pacific Elders and Other Ethnicities policy is documented. At the time of the audit there were both residents and staff that identified as Pasifika. </w:t>
            </w:r>
            <w:r w:rsidRPr="00BE00C7">
              <w:rPr>
                <w:rFonts w:cs="Arial"/>
                <w:lang w:eastAsia="en-NZ"/>
              </w:rPr>
              <w:lastRenderedPageBreak/>
              <w:t>The service aims to achieve optimal outcomes for Pasifika. Pacific culture, language, faith, and family values form the basis of their culture are therefore important aspects of recognising the individual within the broader context of Pasifika.</w:t>
            </w:r>
          </w:p>
          <w:p w14:paraId="0508809B"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service has Pacific linkages through their Pasifika staff with Pacific community groups relevant to residents’ preferences and needs. </w:t>
            </w:r>
          </w:p>
          <w:p w14:paraId="323A7E1F" w14:textId="77777777" w:rsidR="00B8319C" w:rsidRPr="00BE00C7" w:rsidRDefault="00B8319C" w:rsidP="00BE00C7">
            <w:pPr>
              <w:pStyle w:val="OutcomeDescription"/>
              <w:spacing w:before="120" w:after="120"/>
              <w:rPr>
                <w:rFonts w:cs="Arial"/>
                <w:lang w:eastAsia="en-NZ"/>
              </w:rPr>
            </w:pPr>
          </w:p>
        </w:tc>
      </w:tr>
      <w:tr w:rsidR="000264D6" w14:paraId="3E646776" w14:textId="77777777">
        <w:tc>
          <w:tcPr>
            <w:tcW w:w="0" w:type="auto"/>
          </w:tcPr>
          <w:p w14:paraId="26AF50DB"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EBDB4BB"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CB353D" w14:textId="77777777" w:rsidR="00B8319C" w:rsidRPr="00BE00C7" w:rsidRDefault="00B8319C" w:rsidP="00BE00C7">
            <w:pPr>
              <w:pStyle w:val="OutcomeDescription"/>
              <w:spacing w:before="120" w:after="120"/>
              <w:rPr>
                <w:rFonts w:cs="Arial"/>
                <w:lang w:eastAsia="en-NZ"/>
              </w:rPr>
            </w:pPr>
          </w:p>
        </w:tc>
        <w:tc>
          <w:tcPr>
            <w:tcW w:w="0" w:type="auto"/>
          </w:tcPr>
          <w:p w14:paraId="14C62DB2"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11D3B28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Resident and family/whānau meetings provide a forum to discuss any concerns. </w:t>
            </w:r>
          </w:p>
          <w:p w14:paraId="01757723"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Eight residents (three rest home and five hospital) and seven family/whānau (two rest home, four hospital and one dementia) interviewed stated they felt their rights were upheld and they were treated with dignity, respect, and kindness. </w:t>
            </w:r>
          </w:p>
          <w:p w14:paraId="126817C4" w14:textId="77777777" w:rsidR="00B8319C" w:rsidRPr="00BE00C7" w:rsidRDefault="00B8319C" w:rsidP="00BE00C7">
            <w:pPr>
              <w:pStyle w:val="OutcomeDescription"/>
              <w:spacing w:before="120" w:after="120"/>
              <w:rPr>
                <w:rFonts w:cs="Arial"/>
                <w:lang w:eastAsia="en-NZ"/>
              </w:rPr>
            </w:pPr>
          </w:p>
        </w:tc>
      </w:tr>
      <w:tr w:rsidR="000264D6" w14:paraId="37B5B781" w14:textId="77777777">
        <w:tc>
          <w:tcPr>
            <w:tcW w:w="0" w:type="auto"/>
          </w:tcPr>
          <w:p w14:paraId="2CE1F41F"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1.5: I am protected from abuse</w:t>
            </w:r>
          </w:p>
          <w:p w14:paraId="735F07C0"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FB93D53" w14:textId="77777777" w:rsidR="00B8319C" w:rsidRPr="00BE00C7" w:rsidRDefault="00B8319C" w:rsidP="00BE00C7">
            <w:pPr>
              <w:pStyle w:val="OutcomeDescription"/>
              <w:spacing w:before="120" w:after="120"/>
              <w:rPr>
                <w:rFonts w:cs="Arial"/>
                <w:lang w:eastAsia="en-NZ"/>
              </w:rPr>
            </w:pPr>
          </w:p>
        </w:tc>
        <w:tc>
          <w:tcPr>
            <w:tcW w:w="0" w:type="auto"/>
          </w:tcPr>
          <w:p w14:paraId="20725446"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5D17C0F8"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professional boundaries policy is implemented. Ryman has a zero-tolerance approach to racism/discrimination. The service also aligns and follows the Ryman Code of Residents Rights which supports the ‘consumer’ to be treated fairly and with respect, free from discrimination, harassment, and exploitation. Training around bullying and harassment is held annually. </w:t>
            </w:r>
          </w:p>
          <w:p w14:paraId="7352C521"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A staff code of conduct/house rules is discussed during the new staff’s induction to the service and is signed by the new staff.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4961776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Residents have enduring power of attorney for finance and wellbeing documented in their files. Residents in the dementia unit have enacted enduring power of attorney documents in their files (sighted). Residents have </w:t>
            </w:r>
            <w:r w:rsidRPr="00BE00C7">
              <w:rPr>
                <w:rFonts w:cs="Arial"/>
                <w:lang w:eastAsia="en-NZ"/>
              </w:rPr>
              <w:lastRenderedPageBreak/>
              <w:t xml:space="preserve">property documented and signed for on entry to the service. Residents and family/whānau have written information on residents’ possessions and accountability management of resident’s possessions within the resident’s signed agreement. The service implements a process to manage residents’ comfort funds. </w:t>
            </w:r>
          </w:p>
          <w:p w14:paraId="3B2F74ED" w14:textId="77777777" w:rsidR="00B8319C" w:rsidRPr="00BE00C7" w:rsidRDefault="00B8319C" w:rsidP="00BE00C7">
            <w:pPr>
              <w:pStyle w:val="OutcomeDescription"/>
              <w:spacing w:before="120" w:after="120"/>
              <w:rPr>
                <w:rFonts w:cs="Arial"/>
                <w:lang w:eastAsia="en-NZ"/>
              </w:rPr>
            </w:pPr>
            <w:r w:rsidRPr="00BE00C7">
              <w:rPr>
                <w:rFonts w:cs="Arial"/>
                <w:lang w:eastAsia="en-NZ"/>
              </w:rPr>
              <w:t>Interviews with residents and families indicate that resident’s financial and property rights are upheld, and professional boundaries are consistently observed.</w:t>
            </w:r>
          </w:p>
          <w:p w14:paraId="26A58A41" w14:textId="77777777" w:rsidR="00B8319C" w:rsidRPr="00BE00C7" w:rsidRDefault="00B8319C" w:rsidP="00BE00C7">
            <w:pPr>
              <w:pStyle w:val="OutcomeDescription"/>
              <w:spacing w:before="120" w:after="120"/>
              <w:rPr>
                <w:rFonts w:cs="Arial"/>
                <w:lang w:eastAsia="en-NZ"/>
              </w:rPr>
            </w:pPr>
          </w:p>
        </w:tc>
      </w:tr>
      <w:tr w:rsidR="000264D6" w14:paraId="57B2EFA2" w14:textId="77777777">
        <w:tc>
          <w:tcPr>
            <w:tcW w:w="0" w:type="auto"/>
          </w:tcPr>
          <w:p w14:paraId="514DAC2D"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BD30BCC"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A785598" w14:textId="77777777" w:rsidR="00B8319C" w:rsidRPr="00BE00C7" w:rsidRDefault="00B8319C" w:rsidP="00BE00C7">
            <w:pPr>
              <w:pStyle w:val="OutcomeDescription"/>
              <w:spacing w:before="120" w:after="120"/>
              <w:rPr>
                <w:rFonts w:cs="Arial"/>
                <w:lang w:eastAsia="en-NZ"/>
              </w:rPr>
            </w:pPr>
          </w:p>
        </w:tc>
        <w:tc>
          <w:tcPr>
            <w:tcW w:w="0" w:type="auto"/>
          </w:tcPr>
          <w:p w14:paraId="557882CE"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0B3F09D5"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completed general consent forms and consents for relevant vaccinations. Residents and family/whānau interviewed could describe what informed consent was and knew they had the right to choose. </w:t>
            </w:r>
          </w:p>
          <w:p w14:paraId="0C68E090"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Enduring power of attorney documentation is filed in the </w:t>
            </w:r>
            <w:r w:rsidRPr="00BE00C7">
              <w:rPr>
                <w:rFonts w:cs="Arial"/>
                <w:lang w:eastAsia="en-NZ"/>
              </w:rPr>
              <w:t>residents’ electronic records and activated as applicable for residents assessed as incompetent to make an informed decision, as with the residents in the dementia unit. Consent forms for residents in the dementia unit were appropriately signed by the activated enduring power of attorney (EPOA) or welfare guardian.</w:t>
            </w:r>
          </w:p>
          <w:p w14:paraId="2E7B9FEC" w14:textId="77777777" w:rsidR="00B8319C" w:rsidRPr="00BE00C7" w:rsidRDefault="00B8319C" w:rsidP="00BE00C7">
            <w:pPr>
              <w:pStyle w:val="OutcomeDescription"/>
              <w:spacing w:before="120" w:after="120"/>
              <w:rPr>
                <w:rFonts w:cs="Arial"/>
                <w:lang w:eastAsia="en-NZ"/>
              </w:rPr>
            </w:pPr>
          </w:p>
        </w:tc>
      </w:tr>
      <w:tr w:rsidR="000264D6" w14:paraId="39E4D73C" w14:textId="77777777">
        <w:tc>
          <w:tcPr>
            <w:tcW w:w="0" w:type="auto"/>
          </w:tcPr>
          <w:p w14:paraId="069FFDF6"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1.8: I have the right to complain</w:t>
            </w:r>
          </w:p>
          <w:p w14:paraId="42DE6D41"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in a manner that leads to quality </w:t>
            </w:r>
            <w:r w:rsidRPr="00BE00C7">
              <w:rPr>
                <w:rFonts w:cs="Arial"/>
                <w:lang w:eastAsia="en-NZ"/>
              </w:rPr>
              <w:lastRenderedPageBreak/>
              <w:t>improvement.</w:t>
            </w:r>
          </w:p>
          <w:p w14:paraId="6A123ADD" w14:textId="77777777" w:rsidR="00B8319C" w:rsidRPr="00BE00C7" w:rsidRDefault="00B8319C" w:rsidP="00BE00C7">
            <w:pPr>
              <w:pStyle w:val="OutcomeDescription"/>
              <w:spacing w:before="120" w:after="120"/>
              <w:rPr>
                <w:rFonts w:cs="Arial"/>
                <w:lang w:eastAsia="en-NZ"/>
              </w:rPr>
            </w:pPr>
          </w:p>
        </w:tc>
        <w:tc>
          <w:tcPr>
            <w:tcW w:w="0" w:type="auto"/>
          </w:tcPr>
          <w:p w14:paraId="586931D6"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A9BAC1"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village manager has overall responsibility for ensuring all complaints (verbal or written) are fully documented and investigated. William Sanders Retirement Village has an up-to-date complaint register. Concerns and complaints are discussed at relevant meetings. </w:t>
            </w:r>
          </w:p>
          <w:p w14:paraId="486E5A0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have been two complaints made in 2024, two in 2025 and nil year to date for 2026. A review of the complaint register showed that all complaints were managed in accordance with the HDC Code. All concerns were </w:t>
            </w:r>
            <w:r w:rsidRPr="00BE00C7">
              <w:rPr>
                <w:rFonts w:cs="Arial"/>
                <w:lang w:eastAsia="en-NZ"/>
              </w:rPr>
              <w:lastRenderedPageBreak/>
              <w:t>addressed promptly. Three of the four complaints were closed off to the satisfaction of the complainant and resolution was documented. This is an improvement upon the previous audit, and the partial attainment relating to HDSS:2021 # 1.8.3 has been satisfied.</w:t>
            </w:r>
          </w:p>
          <w:p w14:paraId="4C8179B1"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HDC complaint related to communication and end of life care, which was referred to in the previous audit remains open. The service continues to wait for the outcome from the HDC in relation to this. </w:t>
            </w:r>
          </w:p>
          <w:p w14:paraId="1E265465" w14:textId="77777777" w:rsidR="00B8319C" w:rsidRPr="00BE00C7" w:rsidRDefault="00B8319C" w:rsidP="00BE00C7">
            <w:pPr>
              <w:pStyle w:val="OutcomeDescription"/>
              <w:spacing w:before="120" w:after="120"/>
              <w:rPr>
                <w:rFonts w:cs="Arial"/>
                <w:lang w:eastAsia="en-NZ"/>
              </w:rPr>
            </w:pPr>
            <w:r w:rsidRPr="00BE00C7">
              <w:rPr>
                <w:rFonts w:cs="Arial"/>
                <w:lang w:eastAsia="en-NZ"/>
              </w:rPr>
              <w:t>Residents, and families/whānau stated that they have a variety of avenues they can choose from to make a complaint or express a concern, including the resident meetings and six-monthly family/whānau meetings. Interviews with the management team confirmed their understanding of the complaints process. Document review and staff interviews confirmed that the complaints process works equitably for Māori and support is available. There is an understanding that face to face meetings with family/whānau are preferr</w:t>
            </w:r>
            <w:r w:rsidRPr="00BE00C7">
              <w:rPr>
                <w:rFonts w:cs="Arial"/>
                <w:lang w:eastAsia="en-NZ"/>
              </w:rPr>
              <w:t>ed in resolving any issues for Māori.</w:t>
            </w:r>
          </w:p>
          <w:p w14:paraId="3F80590B" w14:textId="77777777" w:rsidR="00B8319C" w:rsidRPr="00BE00C7" w:rsidRDefault="00B8319C" w:rsidP="00BE00C7">
            <w:pPr>
              <w:pStyle w:val="OutcomeDescription"/>
              <w:spacing w:before="120" w:after="120"/>
              <w:rPr>
                <w:rFonts w:cs="Arial"/>
                <w:lang w:eastAsia="en-NZ"/>
              </w:rPr>
            </w:pPr>
          </w:p>
        </w:tc>
      </w:tr>
      <w:tr w:rsidR="000264D6" w14:paraId="1F249709" w14:textId="77777777">
        <w:tc>
          <w:tcPr>
            <w:tcW w:w="0" w:type="auto"/>
          </w:tcPr>
          <w:p w14:paraId="1B21E347"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2.1: Governance</w:t>
            </w:r>
          </w:p>
          <w:p w14:paraId="7E18E365"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D89A45" w14:textId="77777777" w:rsidR="00B8319C" w:rsidRPr="00BE00C7" w:rsidRDefault="00B8319C" w:rsidP="00BE00C7">
            <w:pPr>
              <w:pStyle w:val="OutcomeDescription"/>
              <w:spacing w:before="120" w:after="120"/>
              <w:rPr>
                <w:rFonts w:cs="Arial"/>
                <w:lang w:eastAsia="en-NZ"/>
              </w:rPr>
            </w:pPr>
          </w:p>
        </w:tc>
        <w:tc>
          <w:tcPr>
            <w:tcW w:w="0" w:type="auto"/>
          </w:tcPr>
          <w:p w14:paraId="5FA31737"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0EBE8422" w14:textId="77777777" w:rsidR="00B8319C" w:rsidRPr="00BE00C7" w:rsidRDefault="00B8319C" w:rsidP="00BE00C7">
            <w:pPr>
              <w:pStyle w:val="OutcomeDescription"/>
              <w:spacing w:before="120" w:after="120"/>
              <w:rPr>
                <w:rFonts w:cs="Arial"/>
                <w:lang w:eastAsia="en-NZ"/>
              </w:rPr>
            </w:pPr>
            <w:r w:rsidRPr="00BE00C7">
              <w:rPr>
                <w:rFonts w:cs="Arial"/>
                <w:lang w:eastAsia="en-NZ"/>
              </w:rPr>
              <w:t>William Sanders Retirement Village is a Ryman healthcare retirement village. They are certified to provide rest home, hospital (geriatric and medical), and dementia levels of care for up to 142 residents. This includes thirty serviced apartments that are certified to provide rest home level care: 36  beds in the special care (dementia) unit and seventy-six dual purpose beds in the care centre providing rest home and hospital levels of care. There are no double or shared rooms.</w:t>
            </w:r>
          </w:p>
          <w:p w14:paraId="3DDFB616"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At the time of the audit there were 113 residents in total; 33 residents receiving dementia level of care; 46 hospital level of care including one on Accident Compensation Corporation (ACC) funding and three on respite; and 34 rest home level of care including three residents in the serviced apartments and two on Accident Compensation Corporation (ACC) funding. </w:t>
            </w:r>
          </w:p>
          <w:p w14:paraId="4A594A80" w14:textId="77777777" w:rsidR="00B8319C" w:rsidRPr="00BE00C7" w:rsidRDefault="00B8319C" w:rsidP="00BE00C7">
            <w:pPr>
              <w:pStyle w:val="OutcomeDescription"/>
              <w:spacing w:before="120" w:after="120"/>
              <w:rPr>
                <w:rFonts w:cs="Arial"/>
                <w:lang w:eastAsia="en-NZ"/>
              </w:rPr>
            </w:pPr>
            <w:r w:rsidRPr="00BE00C7">
              <w:rPr>
                <w:rFonts w:cs="Arial"/>
                <w:lang w:eastAsia="en-NZ"/>
              </w:rPr>
              <w:t>Ryman Healthcare is based in Christchurch. Village managers’ report to the general operations managers, who reports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operations manager weekly. Dashbo</w:t>
            </w:r>
            <w:r w:rsidRPr="00BE00C7">
              <w:rPr>
                <w:rFonts w:cs="Arial"/>
                <w:lang w:eastAsia="en-NZ"/>
              </w:rPr>
              <w:t xml:space="preserve">ards on the </w:t>
            </w:r>
            <w:r w:rsidRPr="00BE00C7">
              <w:rPr>
                <w:rFonts w:cs="Arial"/>
                <w:lang w:eastAsia="en-NZ"/>
              </w:rPr>
              <w:lastRenderedPageBreak/>
              <w:t xml:space="preserve">electronic systems provide a quick overview of performance around measuring key performance indicators (KPIs). The village manager presents weekly reports to the general operations manager. </w:t>
            </w:r>
          </w:p>
          <w:p w14:paraId="5E8BE88A"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is a clinical governance structure in place with terms of reference that is appropriate to the size and complexity of the service provision. As per the terms of reference of the clinical governance committee, they review and monitor audit results, complaints, consumer survey results, mandatory reporting requirements, and clinical indicators for all villages including William Sanders Retirement Village. Reporting of risk is another key report communicated to the board by the senior leadership team. The</w:t>
            </w:r>
            <w:r w:rsidRPr="00BE00C7">
              <w:rPr>
                <w:rFonts w:cs="Arial"/>
                <w:lang w:eastAsia="en-NZ"/>
              </w:rPr>
              <w:t xml:space="preserve"> board monitors performance of the company, with reports written quarterly. The senior leadership team for Ryman and the wider leadership team meet regularly to discuss key performance indicators, including quality and risk. </w:t>
            </w:r>
          </w:p>
          <w:p w14:paraId="3864E062" w14:textId="77777777" w:rsidR="00B8319C" w:rsidRPr="00BE00C7" w:rsidRDefault="00B8319C" w:rsidP="00BE00C7">
            <w:pPr>
              <w:pStyle w:val="OutcomeDescription"/>
              <w:spacing w:before="120" w:after="120"/>
              <w:rPr>
                <w:rFonts w:cs="Arial"/>
                <w:lang w:eastAsia="en-NZ"/>
              </w:rPr>
            </w:pPr>
            <w:r w:rsidRPr="00BE00C7">
              <w:rPr>
                <w:rFonts w:cs="Arial"/>
                <w:lang w:eastAsia="en-NZ"/>
              </w:rPr>
              <w:t>The Board, senior executive team, and general managers approve the Ryman organisational annual business plan. From this, the regional teams develop objectives, and the individual villages develop their operational objectives. The Ryman business plan is based on Ryman values, including (but not limited to) excellence, teamwork, and communication. William Sanders Retirement Village objectives for 2025 – 2026 (plan on a page) are documented and have been reviewed quarterly as sighted on the day of the audit wi</w:t>
            </w:r>
            <w:r w:rsidRPr="00BE00C7">
              <w:rPr>
                <w:rFonts w:cs="Arial"/>
                <w:lang w:eastAsia="en-NZ"/>
              </w:rPr>
              <w:t xml:space="preserve">th progression towards completion and ongoing work documented at each review. </w:t>
            </w:r>
          </w:p>
          <w:p w14:paraId="1100D8CF" w14:textId="77777777" w:rsidR="00B8319C" w:rsidRPr="00BE00C7" w:rsidRDefault="00B8319C" w:rsidP="00BE00C7">
            <w:pPr>
              <w:pStyle w:val="OutcomeDescription"/>
              <w:spacing w:before="120" w:after="120"/>
              <w:rPr>
                <w:rFonts w:cs="Arial"/>
                <w:lang w:eastAsia="en-NZ"/>
              </w:rPr>
            </w:pPr>
            <w:r w:rsidRPr="00BE00C7">
              <w:rPr>
                <w:rFonts w:cs="Arial"/>
                <w:lang w:eastAsia="en-NZ"/>
              </w:rPr>
              <w:t>The Māori health plan is developed in partnership with iwi and community groups. This ensures that policy and procedure within the company and the governance body represents Te Tiriti partnership and equality. The Ryman Quality Auditor who has a Taha Māori focus consults with other teams within the business to assist in identifying barriers for Māori, and to improve policy and processes so that they are equitable and inclusive. Reports are sent to the board and senior executive leadership team to address in</w:t>
            </w:r>
            <w:r w:rsidRPr="00BE00C7">
              <w:rPr>
                <w:rFonts w:cs="Arial"/>
                <w:lang w:eastAsia="en-NZ"/>
              </w:rPr>
              <w:t>equity as appropriate. A culture and equity resource, and a share point page are being developed. Feedback has been sought from team members and kaumatua.</w:t>
            </w:r>
          </w:p>
          <w:p w14:paraId="688A426E"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William Sanders Retirement Village is managed by an experienced village manager with a health background who has been in the role for two and a half years. They are supported by a resident services manager (non-clinical) and a clinical manager who has been with Ryman for over five years and has been in the role since October 2023. A regional clinical support manager, operations manager, and Ryman Christchurch (head office) support the </w:t>
            </w:r>
            <w:r w:rsidRPr="00BE00C7">
              <w:rPr>
                <w:rFonts w:cs="Arial"/>
                <w:lang w:eastAsia="en-NZ"/>
              </w:rPr>
              <w:lastRenderedPageBreak/>
              <w:t>management team.</w:t>
            </w:r>
          </w:p>
          <w:p w14:paraId="1B236FDF"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village manager and clinical manager have completed training in excess of eight hours over the last year related to management of an aged care facility, including (but not limited to) Ryman Leadership course, leaders forum, influenza and vaccination, anti-microbial stewardship, clinician to manager training, end of life and symptom management, regional hospice forums, privacy, Tiriti o Waitangi, and cultural safety related training. </w:t>
            </w:r>
          </w:p>
          <w:p w14:paraId="398785CB" w14:textId="77777777" w:rsidR="00B8319C" w:rsidRPr="00BE00C7" w:rsidRDefault="00B8319C" w:rsidP="00BE00C7">
            <w:pPr>
              <w:pStyle w:val="OutcomeDescription"/>
              <w:spacing w:before="120" w:after="120"/>
              <w:rPr>
                <w:rFonts w:cs="Arial"/>
                <w:lang w:eastAsia="en-NZ"/>
              </w:rPr>
            </w:pPr>
          </w:p>
        </w:tc>
      </w:tr>
      <w:tr w:rsidR="000264D6" w14:paraId="474A50AA" w14:textId="77777777">
        <w:tc>
          <w:tcPr>
            <w:tcW w:w="0" w:type="auto"/>
          </w:tcPr>
          <w:p w14:paraId="59C30963"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4C01FE"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F53DBF" w14:textId="77777777" w:rsidR="00B8319C" w:rsidRPr="00BE00C7" w:rsidRDefault="00B8319C" w:rsidP="00BE00C7">
            <w:pPr>
              <w:pStyle w:val="OutcomeDescription"/>
              <w:spacing w:before="120" w:after="120"/>
              <w:rPr>
                <w:rFonts w:cs="Arial"/>
                <w:lang w:eastAsia="en-NZ"/>
              </w:rPr>
            </w:pPr>
          </w:p>
        </w:tc>
        <w:tc>
          <w:tcPr>
            <w:tcW w:w="0" w:type="auto"/>
          </w:tcPr>
          <w:p w14:paraId="1B4EA560"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332B1750" w14:textId="77777777" w:rsidR="00B8319C" w:rsidRPr="00BE00C7" w:rsidRDefault="00B8319C" w:rsidP="00BE00C7">
            <w:pPr>
              <w:pStyle w:val="OutcomeDescription"/>
              <w:spacing w:before="120" w:after="120"/>
              <w:rPr>
                <w:rFonts w:cs="Arial"/>
                <w:lang w:eastAsia="en-NZ"/>
              </w:rPr>
            </w:pPr>
            <w:r w:rsidRPr="00BE00C7">
              <w:rPr>
                <w:rFonts w:cs="Arial"/>
                <w:lang w:eastAsia="en-NZ"/>
              </w:rPr>
              <w:t>William Sanders Retirement Village is implementing their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at the head office, where the data is benchmarked within the organisation, and results are shared in staff meetings. A range of meetings are held monthly, including full f</w:t>
            </w:r>
            <w:r w:rsidRPr="00BE00C7">
              <w:rPr>
                <w:rFonts w:cs="Arial"/>
                <w:lang w:eastAsia="en-NZ"/>
              </w:rPr>
              <w:t>acility meetings, health and safety, infection control, and registered nurse meetings. Discussions with staff and review of records demonstrated that all subsequent learnings from audits and accidents/incidents that occurred were reviewed through the head office in a meaningful way to identify trends and learnings that could be used to affect change or influence practice.</w:t>
            </w:r>
          </w:p>
          <w:p w14:paraId="172A1DD3"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are monthly Team Ryman (quality/management) meetings and weekly manager meetings. Discussions include (but are not limited to) quality data, health and safety, infection control/pandemic strategies, complaints received (if any), staffing, and education. Audit and inspection outcomes were reviewed, and required corrective action was followed up, showing service improvements. Internal audits were completed as scheduled, and outcomes show a high level of compliance with the Ryman policies and procedures.</w:t>
            </w:r>
            <w:r w:rsidRPr="00BE00C7">
              <w:rPr>
                <w:rFonts w:cs="Arial"/>
                <w:lang w:eastAsia="en-NZ"/>
              </w:rPr>
              <w:t xml:space="preserve"> Any areas that required improvements were followed up, and the audit was repeated, ensuring that the quality loop was closed. </w:t>
            </w:r>
          </w:p>
          <w:p w14:paraId="45C6DF40" w14:textId="77777777" w:rsidR="00B8319C" w:rsidRPr="00BE00C7" w:rsidRDefault="00B8319C" w:rsidP="00BE00C7">
            <w:pPr>
              <w:pStyle w:val="OutcomeDescription"/>
              <w:spacing w:before="120" w:after="120"/>
              <w:rPr>
                <w:rFonts w:cs="Arial"/>
                <w:lang w:eastAsia="en-NZ"/>
              </w:rPr>
            </w:pPr>
            <w:r w:rsidRPr="00BE00C7">
              <w:rPr>
                <w:rFonts w:cs="Arial"/>
                <w:lang w:eastAsia="en-NZ"/>
              </w:rPr>
              <w:t>William Sander Retirement Village has village’ specific objectives that include focus on revenue, occupancy, roster stability, reduction in clinical indicators such as falls and efficiency in operations. Progress towards achieving these goals is monitored monthly, three monthly and annually.</w:t>
            </w:r>
          </w:p>
          <w:p w14:paraId="796F6B8B"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Residents and relatives’ surveys are undertaken annually. The 2025 results were analysed, and a summary report was shared with staff, residents, and </w:t>
            </w:r>
            <w:r w:rsidRPr="00BE00C7">
              <w:rPr>
                <w:rFonts w:cs="Arial"/>
                <w:lang w:eastAsia="en-NZ"/>
              </w:rPr>
              <w:lastRenderedPageBreak/>
              <w:t>family/whānau. Following this report, focus areas related to food, activities, communication, housekeeping, and laundry were identified and the service continues to work on these with evidence documented in the meeting minutes sighted. Survey results from residents indicated a rise in the net promoter score (NPS) up thirty-three points to a score of +10. . Survey results from family/whānau indicated a rise in the NPS from -17 to -8. Feedback from residents and family/whānau  on the day of the audit demonstr</w:t>
            </w:r>
            <w:r w:rsidRPr="00BE00C7">
              <w:rPr>
                <w:rFonts w:cs="Arial"/>
                <w:lang w:eastAsia="en-NZ"/>
              </w:rPr>
              <w:t xml:space="preserve">ated satisfaction with services provided. </w:t>
            </w:r>
          </w:p>
          <w:p w14:paraId="427DB6C5"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monthly with a wide range of topics covered including work related risks, opportunities for improvements, and topics related to staff, residents, and visitors’ wellbeing. The hazard registers detail the risk and how each risk is mitigated and controlled. These are reviewed annually (last reviewed July 2025) and were up to date with risks currently in the service. </w:t>
            </w:r>
          </w:p>
          <w:p w14:paraId="6BD98665"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quality and staff meetings and at handovers. Each event involving a resident reflected a clinical assessment and follow-up by a registered nurse (RN). </w:t>
            </w:r>
          </w:p>
          <w:p w14:paraId="1305C0F0"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Discussions with the clinical manager evidenced their awareness of the requirement to notify relevant authorities in relation to essential notifications. Section 31 and Severity Assessment Code (SAC) reports to Health Quality and Safety Commission (HQSC) have been completed. There have been outbreaks appropriately documented and reported since last audit. </w:t>
            </w:r>
          </w:p>
          <w:p w14:paraId="5EC76E8F" w14:textId="77777777" w:rsidR="00B8319C" w:rsidRPr="00BE00C7" w:rsidRDefault="00B8319C" w:rsidP="00BE00C7">
            <w:pPr>
              <w:pStyle w:val="OutcomeDescription"/>
              <w:spacing w:before="120" w:after="120"/>
              <w:rPr>
                <w:rFonts w:cs="Arial"/>
                <w:lang w:eastAsia="en-NZ"/>
              </w:rPr>
            </w:pPr>
            <w:r w:rsidRPr="00BE00C7">
              <w:rPr>
                <w:rFonts w:cs="Arial"/>
                <w:lang w:eastAsia="en-NZ"/>
              </w:rPr>
              <w:t>The service is focused on achieving Māori health equity, identifies external and internal risks and opportunities, including potential inequities, and has developed a plan to respond to them. The management team confirmed that William Sanders Retirement Village is focussed on building and maintaining partnerships within their community and with kaumatua.</w:t>
            </w:r>
          </w:p>
          <w:p w14:paraId="23E946B5" w14:textId="77777777" w:rsidR="00B8319C" w:rsidRPr="00BE00C7" w:rsidRDefault="00B8319C" w:rsidP="00BE00C7">
            <w:pPr>
              <w:pStyle w:val="OutcomeDescription"/>
              <w:spacing w:before="120" w:after="120"/>
              <w:rPr>
                <w:rFonts w:cs="Arial"/>
                <w:lang w:eastAsia="en-NZ"/>
              </w:rPr>
            </w:pPr>
          </w:p>
        </w:tc>
      </w:tr>
      <w:tr w:rsidR="000264D6" w14:paraId="41D219B0" w14:textId="77777777">
        <w:tc>
          <w:tcPr>
            <w:tcW w:w="0" w:type="auto"/>
          </w:tcPr>
          <w:p w14:paraId="09056B78"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FF888A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people: Skilled, caring health care and support workers </w:t>
            </w:r>
            <w:r w:rsidRPr="00BE00C7">
              <w:rPr>
                <w:rFonts w:cs="Arial"/>
                <w:lang w:eastAsia="en-NZ"/>
              </w:rPr>
              <w:lastRenderedPageBreak/>
              <w:t>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A02385" w14:textId="77777777" w:rsidR="00B8319C" w:rsidRPr="00BE00C7" w:rsidRDefault="00B8319C" w:rsidP="00BE00C7">
            <w:pPr>
              <w:pStyle w:val="OutcomeDescription"/>
              <w:spacing w:before="120" w:after="120"/>
              <w:rPr>
                <w:rFonts w:cs="Arial"/>
                <w:lang w:eastAsia="en-NZ"/>
              </w:rPr>
            </w:pPr>
          </w:p>
        </w:tc>
        <w:tc>
          <w:tcPr>
            <w:tcW w:w="0" w:type="auto"/>
          </w:tcPr>
          <w:p w14:paraId="567F9AE1"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65836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William Sanders </w:t>
            </w:r>
            <w:r w:rsidRPr="00BE00C7">
              <w:rPr>
                <w:rFonts w:cs="Arial"/>
                <w:lang w:eastAsia="en-NZ"/>
              </w:rPr>
              <w:lastRenderedPageBreak/>
              <w:t>Retirement Village employs a total of one hundred staff in various roles. Staffing rosters were sighted, and there are staff on duty to meet the resident's needs. The clinical manager is an experienced registered nurse with a current practising certificate who works full time. There is support from four unit-coordinators (rest home, hospital, dementia, and serviced apartments) who stagger their roster across a seven day a week schedule/roster. The clinical manager and the unit coordinators share on call aft</w:t>
            </w:r>
            <w:r w:rsidRPr="00BE00C7">
              <w:rPr>
                <w:rFonts w:cs="Arial"/>
                <w:lang w:eastAsia="en-NZ"/>
              </w:rPr>
              <w:t>er hours for all clinical matters. The maintenance person is available for maintenance and property related calls. The village manager is available on call 24/7 for any operational concerns.</w:t>
            </w:r>
          </w:p>
          <w:p w14:paraId="696FD6B2" w14:textId="77777777" w:rsidR="00B8319C" w:rsidRPr="00BE00C7" w:rsidRDefault="00B8319C"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residents interviewed. Staff interviewed stated the staffing levels are satisfactory, and that the management team provide good support. There is 24/7 RN cover.</w:t>
            </w:r>
          </w:p>
          <w:p w14:paraId="028C4C4D" w14:textId="77777777" w:rsidR="00B8319C" w:rsidRPr="00BE00C7" w:rsidRDefault="00B8319C"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A significant number of staff maintain current first aid certificates so there is always a first aider on site. The training</w:t>
            </w:r>
            <w:r w:rsidRPr="00BE00C7">
              <w:rPr>
                <w:rFonts w:cs="Arial"/>
                <w:lang w:eastAsia="en-NZ"/>
              </w:rPr>
              <w:t xml:space="preserve"> programme included clinical trainings on different subjects, and training around the Code, infection control, restraint elimination, staff wellbeing, aging promotion and dementia related subjects, safe medication management, te reo Māori, tikanga Māori, Te Tiriti o Waitangi, infection prevention and control and outbreak management. Training also included residents’ wellbeing, promotion of health, and managing valuables and cash. Staff interviews and documentation review confirmed high participation and att</w:t>
            </w:r>
            <w:r w:rsidRPr="00BE00C7">
              <w:rPr>
                <w:rFonts w:cs="Arial"/>
                <w:lang w:eastAsia="en-NZ"/>
              </w:rPr>
              <w:t>endance.</w:t>
            </w:r>
          </w:p>
          <w:p w14:paraId="5B57CD15" w14:textId="77777777" w:rsidR="00B8319C" w:rsidRPr="00BE00C7" w:rsidRDefault="00B8319C" w:rsidP="00BE00C7">
            <w:pPr>
              <w:pStyle w:val="OutcomeDescription"/>
              <w:spacing w:before="120" w:after="120"/>
              <w:rPr>
                <w:rFonts w:cs="Arial"/>
                <w:lang w:eastAsia="en-NZ"/>
              </w:rPr>
            </w:pPr>
            <w:r w:rsidRPr="00BE00C7">
              <w:rPr>
                <w:rFonts w:cs="Arial"/>
                <w:lang w:eastAsia="en-NZ"/>
              </w:rPr>
              <w:t>William Sander Retirement Village supports all staff to transition through the New Zealand Qualification Authority (NZQA) Certificate for Health and Wellbeing. Staff completed related competencies and were assessed as per policy requirements. Fifty-two of the sixty-three permanent  caregivers have achieved NZQA level 3 or above. There are 29 caregivers who work in the dementia unit; twenty have completed the required dementia unit standards and nine are enrolled and in the process of completion. The nine ca</w:t>
            </w:r>
            <w:r w:rsidRPr="00BE00C7">
              <w:rPr>
                <w:rFonts w:cs="Arial"/>
                <w:lang w:eastAsia="en-NZ"/>
              </w:rPr>
              <w:t xml:space="preserve">regivers are within the 18-month period. </w:t>
            </w:r>
          </w:p>
          <w:p w14:paraId="526397CA"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are implemented competencies for registered nurses and caregivers </w:t>
            </w:r>
            <w:r w:rsidRPr="00BE00C7">
              <w:rPr>
                <w:rFonts w:cs="Arial"/>
                <w:lang w:eastAsia="en-NZ"/>
              </w:rPr>
              <w:lastRenderedPageBreak/>
              <w:t>related to specialised procedures or treatments, including (but not limited to) infection prevention and control, wound management, medication, and insulin competencies. The service employs nineteen registered nurses (including the clinical manager) and one enrolled nurse. Thirteen registered nurses are interRAI trained. The registered nurses and enrolled nurses have access to clinical training sessions and maintain syringe driver competencies.</w:t>
            </w:r>
          </w:p>
          <w:p w14:paraId="51C30636" w14:textId="77777777" w:rsidR="00B8319C" w:rsidRPr="00BE00C7" w:rsidRDefault="00B8319C" w:rsidP="00BE00C7">
            <w:pPr>
              <w:pStyle w:val="OutcomeDescription"/>
              <w:spacing w:before="120" w:after="120"/>
              <w:rPr>
                <w:rFonts w:cs="Arial"/>
                <w:lang w:eastAsia="en-NZ"/>
              </w:rPr>
            </w:pPr>
          </w:p>
        </w:tc>
      </w:tr>
      <w:tr w:rsidR="000264D6" w14:paraId="64772692" w14:textId="77777777">
        <w:tc>
          <w:tcPr>
            <w:tcW w:w="0" w:type="auto"/>
          </w:tcPr>
          <w:p w14:paraId="34304723"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B25C728"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3562146" w14:textId="77777777" w:rsidR="00B8319C" w:rsidRPr="00BE00C7" w:rsidRDefault="00B8319C" w:rsidP="00BE00C7">
            <w:pPr>
              <w:pStyle w:val="OutcomeDescription"/>
              <w:spacing w:before="120" w:after="120"/>
              <w:rPr>
                <w:rFonts w:cs="Arial"/>
                <w:lang w:eastAsia="en-NZ"/>
              </w:rPr>
            </w:pPr>
          </w:p>
        </w:tc>
        <w:tc>
          <w:tcPr>
            <w:tcW w:w="0" w:type="auto"/>
          </w:tcPr>
          <w:p w14:paraId="0A4748CF"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6BC0E086"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reviewed evidenced implementation of the recruitment process, employment contracts, police checking and completed orientation. An orientation/induction programme provides new staff with relevant information for safe work practice. It is tailored specifically to each position and monitored from the e-learning platform. Employment records included signed code of conduc</w:t>
            </w:r>
            <w:r w:rsidRPr="00BE00C7">
              <w:rPr>
                <w:rFonts w:cs="Arial"/>
                <w:lang w:eastAsia="en-NZ"/>
              </w:rPr>
              <w:t xml:space="preserve">t and house rules. </w:t>
            </w:r>
          </w:p>
          <w:p w14:paraId="61725EC7" w14:textId="77777777" w:rsidR="00B8319C" w:rsidRPr="00BE00C7" w:rsidRDefault="00B8319C"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enrolled nurses, general practitioner, nurse practitioner, pharmacists, physiotherapists, dietitians, and podiatrists. The appraisal policy is implemented, and all staff files reviewed have an annual appraisal completed.</w:t>
            </w:r>
          </w:p>
          <w:p w14:paraId="7BAAD9EC" w14:textId="77777777" w:rsidR="00B8319C" w:rsidRPr="00BE00C7" w:rsidRDefault="00B8319C" w:rsidP="00BE00C7">
            <w:pPr>
              <w:pStyle w:val="OutcomeDescription"/>
              <w:spacing w:before="120" w:after="120"/>
              <w:rPr>
                <w:rFonts w:cs="Arial"/>
                <w:lang w:eastAsia="en-NZ"/>
              </w:rPr>
            </w:pPr>
          </w:p>
        </w:tc>
      </w:tr>
      <w:tr w:rsidR="000264D6" w14:paraId="42714D14" w14:textId="77777777">
        <w:tc>
          <w:tcPr>
            <w:tcW w:w="0" w:type="auto"/>
          </w:tcPr>
          <w:p w14:paraId="4A0FA859"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Subsection 3.2: My </w:t>
            </w:r>
            <w:r w:rsidRPr="00BE00C7">
              <w:rPr>
                <w:rFonts w:cs="Arial"/>
                <w:lang w:eastAsia="en-NZ"/>
              </w:rPr>
              <w:t>pathway to wellbeing</w:t>
            </w:r>
          </w:p>
          <w:p w14:paraId="55BA3B18"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479DC9C" w14:textId="77777777" w:rsidR="00B8319C" w:rsidRPr="00BE00C7" w:rsidRDefault="00B8319C" w:rsidP="00BE00C7">
            <w:pPr>
              <w:pStyle w:val="OutcomeDescription"/>
              <w:spacing w:before="120" w:after="120"/>
              <w:rPr>
                <w:rFonts w:cs="Arial"/>
                <w:lang w:eastAsia="en-NZ"/>
              </w:rPr>
            </w:pPr>
          </w:p>
        </w:tc>
        <w:tc>
          <w:tcPr>
            <w:tcW w:w="0" w:type="auto"/>
          </w:tcPr>
          <w:p w14:paraId="32114528"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5B96EC5E"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Seven resident files were reviewed: three hospital resident files including one on a respite and accident compensation corporation (ACC); two rest home resident file; and two dementia resident files. The registered nurses (RNs) are responsible for all residents’ assessments, care planning, and evaluation of care. Care plans are based on data collected during the initial nursing assessments and interRAI assessments. All residents excluding the respite and ACC resident had an interRAI assessment. </w:t>
            </w:r>
          </w:p>
          <w:p w14:paraId="47F6AE03"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Initial assessments and myRyman long-term care plans were completed for all residents, detailing needs, and preferences within 24hours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Documented interventions </w:t>
            </w:r>
            <w:r w:rsidRPr="00BE00C7">
              <w:rPr>
                <w:rFonts w:cs="Arial"/>
                <w:lang w:eastAsia="en-NZ"/>
              </w:rPr>
              <w:lastRenderedPageBreak/>
              <w:t xml:space="preserve">and early warning signs meet the residents’ assessed needs and are sufficiently detailed to provide guidance to care staff in the delivery of care. </w:t>
            </w:r>
          </w:p>
          <w:p w14:paraId="5D7E7717" w14:textId="77777777" w:rsidR="00B8319C" w:rsidRPr="00BE00C7" w:rsidRDefault="00B8319C"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The partial attainment identified at the previous audit related to HDSS:2021 #3.2</w:t>
            </w:r>
            <w:r w:rsidRPr="00BE00C7">
              <w:rPr>
                <w:rFonts w:cs="Arial"/>
                <w:lang w:eastAsia="en-NZ"/>
              </w:rPr>
              <w:t>.5 has been satisfied. All residents in the dementia unit who have challenging behaviour, have this clearly outlined in the care plan with interventions to deescalate their challenging behaviours. Evaluations are documented by an RNs and include the degree of achievement towards meeting desired goals and outcomes. Residents and family/whanau interviewed confirmed assessments are completed according to residents needs and in the privacy of their bedrooms. There was evidence of family/ whānau involvement in c</w:t>
            </w:r>
            <w:r w:rsidRPr="00BE00C7">
              <w:rPr>
                <w:rFonts w:cs="Arial"/>
                <w:lang w:eastAsia="en-NZ"/>
              </w:rPr>
              <w:t xml:space="preserve">are planning and documented ongoing communication of health status updates. Family/whānau interviews and resident records evidenced that family/ whānau are informed when there is a change in health status. </w:t>
            </w:r>
          </w:p>
          <w:p w14:paraId="57AB8A91" w14:textId="77777777" w:rsidR="00B8319C" w:rsidRPr="00BE00C7" w:rsidRDefault="00B8319C" w:rsidP="00BE00C7">
            <w:pPr>
              <w:pStyle w:val="OutcomeDescription"/>
              <w:spacing w:before="120" w:after="120"/>
              <w:rPr>
                <w:rFonts w:cs="Arial"/>
                <w:lang w:eastAsia="en-NZ"/>
              </w:rPr>
            </w:pPr>
            <w:r w:rsidRPr="00BE00C7">
              <w:rPr>
                <w:rFonts w:cs="Arial"/>
                <w:lang w:eastAsia="en-NZ"/>
              </w:rPr>
              <w:t>The initial medical assessment is undertaken by the general practitioner (GP) or nurse practitioner (NP) within the required timeframe following admission. Residents have ongoing reviews by the GP or NP within required timeframes and when their health status changes. The GP and NP visit three days a week and as required. Medical documentation and records reviewed were current. The GP and NP were unavailable for interview at the time of audit. There is an afterhours service which is available to support Will</w:t>
            </w:r>
            <w:r w:rsidRPr="00BE00C7">
              <w:rPr>
                <w:rFonts w:cs="Arial"/>
                <w:lang w:eastAsia="en-NZ"/>
              </w:rPr>
              <w:t xml:space="preserve">iam Sanders Retirement Village after hours, weekends and public holidays. A physiotherapist visits five days a week (Tuesdays and Fridays). They are supported by a physiotherapist assistant who also works daily from Monday to Friday. There is access to a continence specialist as required. A private podiatrist visits regularly, and a dietitian, medical specialists, and wound nurse specialist are available as required. </w:t>
            </w:r>
          </w:p>
          <w:p w14:paraId="6AEFB504"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review of the wound care plans evidenced that wounds were assessed in a timely manner and reviewed at appropriate intervals. Photos were taken where this was required. Where wounds required additional specialist input, this was initiated, and a referral made to a wound nurse specialist. The facility </w:t>
            </w:r>
            <w:r w:rsidRPr="00BE00C7">
              <w:rPr>
                <w:rFonts w:cs="Arial"/>
                <w:lang w:eastAsia="en-NZ"/>
              </w:rPr>
              <w:lastRenderedPageBreak/>
              <w:t xml:space="preserve">has a dedicated wound champion (clinical manager) who reviews all chronic wounds monthly. At the time of the audit, there was one unstageable pressure injury. The pressure injuries have been regularly reviewed by the wound champion. </w:t>
            </w:r>
          </w:p>
          <w:p w14:paraId="09003A37"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that they are f</w:t>
            </w:r>
            <w:r w:rsidRPr="00BE00C7">
              <w:rPr>
                <w:rFonts w:cs="Arial"/>
                <w:lang w:eastAsia="en-NZ"/>
              </w:rPr>
              <w:t xml:space="preserve">amiliar with the needs of all residents in the facility and have access to the necessary supplies and products to meet those needs. Staff receive handover at the beginning of their shift. </w:t>
            </w:r>
          </w:p>
          <w:p w14:paraId="75E3E266" w14:textId="77777777" w:rsidR="00B8319C" w:rsidRPr="00BE00C7" w:rsidRDefault="00B8319C" w:rsidP="00B8319C">
            <w:pPr>
              <w:pStyle w:val="OutcomeDescription"/>
              <w:spacing w:before="120" w:after="120"/>
              <w:rPr>
                <w:rFonts w:cs="Arial"/>
                <w:lang w:eastAsia="en-NZ"/>
              </w:rPr>
            </w:pPr>
          </w:p>
        </w:tc>
      </w:tr>
      <w:tr w:rsidR="000264D6" w14:paraId="083BAC32" w14:textId="77777777">
        <w:tc>
          <w:tcPr>
            <w:tcW w:w="0" w:type="auto"/>
          </w:tcPr>
          <w:p w14:paraId="0FA6D302"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3.4: My medication</w:t>
            </w:r>
          </w:p>
          <w:p w14:paraId="0DF9A5EF"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medication and blood </w:t>
            </w:r>
            <w:r w:rsidRPr="00BE00C7">
              <w:rPr>
                <w:rFonts w:cs="Arial"/>
                <w:lang w:eastAsia="en-NZ"/>
              </w:rPr>
              <w:t>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5F69C3" w14:textId="77777777" w:rsidR="00B8319C" w:rsidRPr="00BE00C7" w:rsidRDefault="00B8319C" w:rsidP="00BE00C7">
            <w:pPr>
              <w:pStyle w:val="OutcomeDescription"/>
              <w:spacing w:before="120" w:after="120"/>
              <w:rPr>
                <w:rFonts w:cs="Arial"/>
                <w:lang w:eastAsia="en-NZ"/>
              </w:rPr>
            </w:pPr>
          </w:p>
        </w:tc>
        <w:tc>
          <w:tcPr>
            <w:tcW w:w="0" w:type="auto"/>
          </w:tcPr>
          <w:p w14:paraId="10693090"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2E78CC2C"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6B3D6EE0"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individual medication dose packs and an electronic medication system. All medications are checked on delivery against the medication chart, and any discrepancies are fed back to the supplying pharmacy. </w:t>
            </w:r>
          </w:p>
          <w:p w14:paraId="2ED37EB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Medications were </w:t>
            </w:r>
            <w:r w:rsidRPr="00BE00C7">
              <w:rPr>
                <w:rFonts w:cs="Arial"/>
                <w:lang w:eastAsia="en-NZ"/>
              </w:rPr>
              <w:t>appropriately stored in all the facility medication rooms. The medication fridge and medication room temperatures are monitored daily. All stored medications are checked weekly. Eyedrops are dated on opening.</w:t>
            </w:r>
          </w:p>
          <w:p w14:paraId="02B1D9C7"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identified that the GP or NP had reviewed all resident medication charts three-monthly, and each drug chart has photo identification and allergy status identified. Indications for use were noted for ‘as required’ medications. The effectiveness of ‘as required’ medications was consistently documented in the electronic medication management system and progress notes. Safe </w:t>
            </w:r>
            <w:r w:rsidRPr="00BE00C7">
              <w:rPr>
                <w:rFonts w:cs="Arial"/>
                <w:lang w:eastAsia="en-NZ"/>
              </w:rPr>
              <w:lastRenderedPageBreak/>
              <w:t xml:space="preserve">prescribing practices were evidenced. The partial attainment identified at the previous audit related to HDSS:2021 #3.4.1 has been satisfied. There are residents self-administering medications at time of audit. Facility had policy and procedures in place including completing three monthly self-administration competency assessments for residents, and safe storage. No vaccines are kept on site, and no standing orders are used. </w:t>
            </w:r>
          </w:p>
          <w:p w14:paraId="7BFC54D9"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1A4FF376" w14:textId="77777777" w:rsidR="00B8319C" w:rsidRPr="00BE00C7" w:rsidRDefault="00B8319C" w:rsidP="00BE00C7">
            <w:pPr>
              <w:pStyle w:val="OutcomeDescription"/>
              <w:spacing w:before="120" w:after="120"/>
              <w:rPr>
                <w:rFonts w:cs="Arial"/>
                <w:lang w:eastAsia="en-NZ"/>
              </w:rPr>
            </w:pPr>
          </w:p>
        </w:tc>
      </w:tr>
      <w:tr w:rsidR="000264D6" w14:paraId="5F0E9C04" w14:textId="77777777">
        <w:tc>
          <w:tcPr>
            <w:tcW w:w="0" w:type="auto"/>
          </w:tcPr>
          <w:p w14:paraId="7449A1B9"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CE32D0"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C803219" w14:textId="77777777" w:rsidR="00B8319C" w:rsidRPr="00BE00C7" w:rsidRDefault="00B8319C" w:rsidP="00BE00C7">
            <w:pPr>
              <w:pStyle w:val="OutcomeDescription"/>
              <w:spacing w:before="120" w:after="120"/>
              <w:rPr>
                <w:rFonts w:cs="Arial"/>
                <w:lang w:eastAsia="en-NZ"/>
              </w:rPr>
            </w:pPr>
          </w:p>
        </w:tc>
        <w:tc>
          <w:tcPr>
            <w:tcW w:w="0" w:type="auto"/>
          </w:tcPr>
          <w:p w14:paraId="6D0ECF6F"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6C38B3CE" w14:textId="77777777" w:rsidR="00B8319C" w:rsidRPr="00BE00C7" w:rsidRDefault="00B8319C"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and cultural preferences. The chef interviewed was able to describe the menu choices available, with residents and family/whānau interviewed confirming the kitchen team accommodate residents’ requests. There is a verified food control plan which expi</w:t>
            </w:r>
            <w:r w:rsidRPr="00BE00C7">
              <w:rPr>
                <w:rFonts w:cs="Arial"/>
                <w:lang w:eastAsia="en-NZ"/>
              </w:rPr>
              <w:t xml:space="preserve">res 9 May 2026. </w:t>
            </w:r>
          </w:p>
          <w:p w14:paraId="5656E7FC" w14:textId="77777777" w:rsidR="00B8319C" w:rsidRPr="00BE00C7" w:rsidRDefault="00B8319C" w:rsidP="00BE00C7">
            <w:pPr>
              <w:pStyle w:val="OutcomeDescription"/>
              <w:spacing w:before="120" w:after="120"/>
              <w:rPr>
                <w:rFonts w:cs="Arial"/>
                <w:lang w:eastAsia="en-NZ"/>
              </w:rPr>
            </w:pPr>
          </w:p>
        </w:tc>
      </w:tr>
      <w:tr w:rsidR="000264D6" w14:paraId="6F094E45" w14:textId="77777777">
        <w:tc>
          <w:tcPr>
            <w:tcW w:w="0" w:type="auto"/>
          </w:tcPr>
          <w:p w14:paraId="4E842DC1"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FDC18F5"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w:t>
            </w:r>
            <w:r w:rsidRPr="00BE00C7">
              <w:rPr>
                <w:rFonts w:cs="Arial"/>
                <w:lang w:eastAsia="en-NZ"/>
              </w:rPr>
              <w:t>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B652A8" w14:textId="77777777" w:rsidR="00B8319C" w:rsidRPr="00BE00C7" w:rsidRDefault="00B8319C" w:rsidP="00BE00C7">
            <w:pPr>
              <w:pStyle w:val="OutcomeDescription"/>
              <w:spacing w:before="120" w:after="120"/>
              <w:rPr>
                <w:rFonts w:cs="Arial"/>
                <w:lang w:eastAsia="en-NZ"/>
              </w:rPr>
            </w:pPr>
          </w:p>
        </w:tc>
        <w:tc>
          <w:tcPr>
            <w:tcW w:w="0" w:type="auto"/>
          </w:tcPr>
          <w:p w14:paraId="628DE732"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EB6637" w14:textId="77777777" w:rsidR="00B8319C" w:rsidRPr="00BE00C7" w:rsidRDefault="00B8319C"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to ensure that the discharge and transfer of residents are undertaken in a timely and safe manner. Family/whānau are involved for all discharges and transfers from the service. The registered nurses interviewed explained the transfer between services includes a comprehensive verbal handover and the completion of specific transfer documentation.</w:t>
            </w:r>
          </w:p>
          <w:p w14:paraId="79BD5240" w14:textId="77777777" w:rsidR="00B8319C" w:rsidRPr="00BE00C7" w:rsidRDefault="00B8319C" w:rsidP="00BE00C7">
            <w:pPr>
              <w:pStyle w:val="OutcomeDescription"/>
              <w:spacing w:before="120" w:after="120"/>
              <w:rPr>
                <w:rFonts w:cs="Arial"/>
                <w:lang w:eastAsia="en-NZ"/>
              </w:rPr>
            </w:pPr>
          </w:p>
        </w:tc>
      </w:tr>
      <w:tr w:rsidR="000264D6" w14:paraId="5C960EAB" w14:textId="77777777">
        <w:tc>
          <w:tcPr>
            <w:tcW w:w="0" w:type="auto"/>
          </w:tcPr>
          <w:p w14:paraId="530C91FE"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4.1: The facility</w:t>
            </w:r>
          </w:p>
          <w:p w14:paraId="2449B0E4"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A13D8B8" w14:textId="77777777" w:rsidR="00B8319C" w:rsidRPr="00BE00C7" w:rsidRDefault="00B8319C" w:rsidP="00BE00C7">
            <w:pPr>
              <w:pStyle w:val="OutcomeDescription"/>
              <w:spacing w:before="120" w:after="120"/>
              <w:rPr>
                <w:rFonts w:cs="Arial"/>
                <w:lang w:eastAsia="en-NZ"/>
              </w:rPr>
            </w:pPr>
          </w:p>
        </w:tc>
        <w:tc>
          <w:tcPr>
            <w:tcW w:w="0" w:type="auto"/>
          </w:tcPr>
          <w:p w14:paraId="266DE609"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611E9CEB"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is a current building warrant of fitness (expires 26 November 2026). The building is well maintained.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acceptable temperat</w:t>
            </w:r>
            <w:r w:rsidRPr="00BE00C7">
              <w:rPr>
                <w:rFonts w:cs="Arial"/>
                <w:lang w:eastAsia="en-NZ"/>
              </w:rPr>
              <w:t>ures. Essential contractors/tradespeople are available as required. Medical equipment including (but not limited to) hoists and scales were checked and calibrated in September 2025. Electrical tagging was completed in April 2025. The RNs and caregivers interviewed stated they have adequate equipment to safely deliver care for residents using rest home, hospital, or dementia level care. Residents interviewed stated that the environment was warm and comfortable.</w:t>
            </w:r>
          </w:p>
          <w:p w14:paraId="6E76BF4E" w14:textId="77777777" w:rsidR="00B8319C" w:rsidRPr="00BE00C7" w:rsidRDefault="00B8319C" w:rsidP="00BE00C7">
            <w:pPr>
              <w:pStyle w:val="OutcomeDescription"/>
              <w:spacing w:before="120" w:after="120"/>
              <w:rPr>
                <w:rFonts w:cs="Arial"/>
                <w:lang w:eastAsia="en-NZ"/>
              </w:rPr>
            </w:pPr>
          </w:p>
        </w:tc>
      </w:tr>
      <w:tr w:rsidR="000264D6" w14:paraId="306C7F34" w14:textId="77777777">
        <w:tc>
          <w:tcPr>
            <w:tcW w:w="0" w:type="auto"/>
          </w:tcPr>
          <w:p w14:paraId="03BD8F5D"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A31A314" w14:textId="77777777" w:rsidR="00B8319C" w:rsidRPr="00BE00C7" w:rsidRDefault="00B8319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49E3E5" w14:textId="77777777" w:rsidR="00B8319C" w:rsidRPr="00BE00C7" w:rsidRDefault="00B8319C" w:rsidP="00BE00C7">
            <w:pPr>
              <w:pStyle w:val="OutcomeDescription"/>
              <w:spacing w:before="120" w:after="120"/>
              <w:rPr>
                <w:rFonts w:cs="Arial"/>
                <w:lang w:eastAsia="en-NZ"/>
              </w:rPr>
            </w:pPr>
          </w:p>
        </w:tc>
        <w:tc>
          <w:tcPr>
            <w:tcW w:w="0" w:type="auto"/>
          </w:tcPr>
          <w:p w14:paraId="16B8B9C9"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47BC1595" w14:textId="77777777" w:rsidR="00B8319C" w:rsidRPr="00BE00C7" w:rsidRDefault="00B8319C"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infection control officer is a registered nurse. They are supported by the clinical manager. Along with the expertise from the Ryman head offi</w:t>
            </w:r>
            <w:r w:rsidRPr="00BE00C7">
              <w:rPr>
                <w:rFonts w:cs="Arial"/>
                <w:lang w:eastAsia="en-NZ"/>
              </w:rPr>
              <w:t>ce, the infection control officer advises staff on the management of infection control issues and the completion of audits. Staff interviews confirmed that infections are managed appropriately, reflecting adherence to established protocols. The infection prevention and control, and Antimicrobial Stewardship (IPAS) programme, and associated policies were reviewed annually by the Ryman infection control specialist.</w:t>
            </w:r>
          </w:p>
          <w:p w14:paraId="1594CC80"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Staff have received education in infection control at orientation and through ongoing annual online education sessions. A review of staff training records evidenced that staff mandatory infection control and prevention training was up to date with a high number of staff completing the training. Additional staff education around the prevention and management of infectious outbreaks and for infections of concern has been completed. Staff who were interviewed </w:t>
            </w:r>
            <w:r w:rsidRPr="00BE00C7">
              <w:rPr>
                <w:rFonts w:cs="Arial"/>
                <w:lang w:eastAsia="en-NZ"/>
              </w:rPr>
              <w:lastRenderedPageBreak/>
              <w:t>demonstrated a good understanding of infection control and prevention measures.</w:t>
            </w:r>
          </w:p>
          <w:p w14:paraId="0875F609" w14:textId="77777777" w:rsidR="00B8319C" w:rsidRPr="00BE00C7" w:rsidRDefault="00B8319C" w:rsidP="00BE00C7">
            <w:pPr>
              <w:pStyle w:val="OutcomeDescription"/>
              <w:spacing w:before="120" w:after="120"/>
              <w:rPr>
                <w:rFonts w:cs="Arial"/>
                <w:lang w:eastAsia="en-NZ"/>
              </w:rPr>
            </w:pPr>
          </w:p>
        </w:tc>
      </w:tr>
      <w:tr w:rsidR="000264D6" w14:paraId="61392239" w14:textId="77777777">
        <w:tc>
          <w:tcPr>
            <w:tcW w:w="0" w:type="auto"/>
          </w:tcPr>
          <w:p w14:paraId="4D58AFC1"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E5B4BFD"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7F10AF" w14:textId="77777777" w:rsidR="00B8319C" w:rsidRPr="00BE00C7" w:rsidRDefault="00B8319C" w:rsidP="00BE00C7">
            <w:pPr>
              <w:pStyle w:val="OutcomeDescription"/>
              <w:spacing w:before="120" w:after="120"/>
              <w:rPr>
                <w:rFonts w:cs="Arial"/>
                <w:lang w:eastAsia="en-NZ"/>
              </w:rPr>
            </w:pPr>
          </w:p>
        </w:tc>
        <w:tc>
          <w:tcPr>
            <w:tcW w:w="0" w:type="auto"/>
          </w:tcPr>
          <w:p w14:paraId="78AFF95D" w14:textId="77777777" w:rsidR="00B8319C" w:rsidRPr="00BE00C7" w:rsidRDefault="00B8319C" w:rsidP="00BE00C7">
            <w:pPr>
              <w:pStyle w:val="OutcomeDescription"/>
              <w:spacing w:before="120" w:after="120"/>
              <w:rPr>
                <w:rFonts w:cs="Arial"/>
                <w:lang w:eastAsia="en-NZ"/>
              </w:rPr>
            </w:pPr>
            <w:r w:rsidRPr="00BE00C7">
              <w:rPr>
                <w:rFonts w:cs="Arial"/>
                <w:lang w:eastAsia="en-NZ"/>
              </w:rPr>
              <w:t>FA</w:t>
            </w:r>
          </w:p>
        </w:tc>
        <w:tc>
          <w:tcPr>
            <w:tcW w:w="0" w:type="auto"/>
          </w:tcPr>
          <w:p w14:paraId="11FE654A"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provided by an external provider is used as reference for best practice around infection control. Advice around infection control matters is also sought from Ryman head office, local infection control specialist in Regional Public Health and by consulting with the general practitioner or nurse practitioner. </w:t>
            </w:r>
          </w:p>
          <w:p w14:paraId="67808F23" w14:textId="77777777" w:rsidR="00B8319C" w:rsidRPr="00BE00C7" w:rsidRDefault="00B8319C"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w:t>
            </w:r>
            <w:r w:rsidRPr="00BE00C7">
              <w:rPr>
                <w:rFonts w:cs="Arial"/>
                <w:lang w:eastAsia="en-NZ"/>
              </w:rPr>
              <w:t>ly, the infection control data captures information on ethnicity.</w:t>
            </w:r>
          </w:p>
          <w:p w14:paraId="4A0027F4" w14:textId="77777777" w:rsidR="00B8319C" w:rsidRPr="00BE00C7" w:rsidRDefault="00B8319C"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0309873F"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have been Covid-19 outbreaks (October and December 2024; January and February 2025), and gastroenteritis related outbreaks (August 2024; January and December 2025). All the outbreaks were documented, well managed, debrief completed and reported appropriately. Evidence of effective communication with staff, residents, family/whanau, and visitors was sighted with all the outbreaks.</w:t>
            </w:r>
          </w:p>
          <w:p w14:paraId="1F9639EE" w14:textId="77777777" w:rsidR="00B8319C" w:rsidRPr="00BE00C7" w:rsidRDefault="00B8319C" w:rsidP="00BE00C7">
            <w:pPr>
              <w:pStyle w:val="OutcomeDescription"/>
              <w:spacing w:before="120" w:after="120"/>
              <w:rPr>
                <w:rFonts w:cs="Arial"/>
                <w:lang w:eastAsia="en-NZ"/>
              </w:rPr>
            </w:pPr>
          </w:p>
        </w:tc>
      </w:tr>
      <w:tr w:rsidR="000264D6" w14:paraId="42B1D9C3" w14:textId="77777777">
        <w:tc>
          <w:tcPr>
            <w:tcW w:w="0" w:type="auto"/>
          </w:tcPr>
          <w:p w14:paraId="67E2CF7A" w14:textId="77777777" w:rsidR="00B8319C" w:rsidRPr="00BE00C7" w:rsidRDefault="00B8319C" w:rsidP="00BE00C7">
            <w:pPr>
              <w:pStyle w:val="OutcomeDescription"/>
              <w:spacing w:before="120" w:after="120"/>
              <w:rPr>
                <w:rFonts w:cs="Arial"/>
                <w:lang w:eastAsia="en-NZ"/>
              </w:rPr>
            </w:pPr>
            <w:r w:rsidRPr="00BE00C7">
              <w:rPr>
                <w:rFonts w:cs="Arial"/>
                <w:lang w:eastAsia="en-NZ"/>
              </w:rPr>
              <w:t>Subsection 6.1: A process of restraint</w:t>
            </w:r>
          </w:p>
          <w:p w14:paraId="033E754F"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lastRenderedPageBreak/>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270017" w14:textId="77777777" w:rsidR="00B8319C" w:rsidRPr="00BE00C7" w:rsidRDefault="00B8319C" w:rsidP="00BE00C7">
            <w:pPr>
              <w:pStyle w:val="OutcomeDescription"/>
              <w:spacing w:before="120" w:after="120"/>
              <w:rPr>
                <w:rFonts w:cs="Arial"/>
                <w:lang w:eastAsia="en-NZ"/>
              </w:rPr>
            </w:pPr>
          </w:p>
        </w:tc>
        <w:tc>
          <w:tcPr>
            <w:tcW w:w="0" w:type="auto"/>
          </w:tcPr>
          <w:p w14:paraId="093B222A" w14:textId="77777777" w:rsidR="00B8319C" w:rsidRPr="00BE00C7" w:rsidRDefault="00B8319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9A6B64" w14:textId="77777777" w:rsidR="00B8319C" w:rsidRPr="00BE00C7" w:rsidRDefault="00B8319C"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restraint policy confirms that restraint consideration and application must be done in partnership with </w:t>
            </w:r>
            <w:r w:rsidRPr="00BE00C7">
              <w:rPr>
                <w:rFonts w:cs="Arial"/>
                <w:lang w:eastAsia="en-NZ"/>
              </w:rPr>
              <w:lastRenderedPageBreak/>
              <w:t xml:space="preserve">family/whānau, and the choice of device must be the least restrictive possible. The restraint coordinator is a registered nurse, supported by the clinical manager. The clinical manager described the facility’s focus as being on restraint elimination, and this is also the focus of the organisation. If restraint has to be considered, the restraint coordinator works in partnership with the resident and family/whānau to promote and ensure services are mana enhancing. </w:t>
            </w:r>
          </w:p>
          <w:p w14:paraId="0B16B5C5" w14:textId="77777777" w:rsidR="00B8319C" w:rsidRPr="00BE00C7" w:rsidRDefault="00B8319C" w:rsidP="00BE00C7">
            <w:pPr>
              <w:pStyle w:val="OutcomeDescription"/>
              <w:spacing w:before="120" w:after="120"/>
              <w:rPr>
                <w:rFonts w:cs="Arial"/>
                <w:lang w:eastAsia="en-NZ"/>
              </w:rPr>
            </w:pPr>
            <w:r w:rsidRPr="00BE00C7">
              <w:rPr>
                <w:rFonts w:cs="Arial"/>
                <w:lang w:eastAsia="en-NZ"/>
              </w:rPr>
              <w:t>There were no restraints at the time of the audit. There is a restraint register in place. Restraint is discussed at staff, RN and quality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w:t>
            </w:r>
          </w:p>
          <w:p w14:paraId="01480343" w14:textId="77777777" w:rsidR="00B8319C" w:rsidRPr="00BE00C7" w:rsidRDefault="00B8319C" w:rsidP="00BE00C7">
            <w:pPr>
              <w:pStyle w:val="OutcomeDescription"/>
              <w:spacing w:before="120" w:after="120"/>
              <w:rPr>
                <w:rFonts w:cs="Arial"/>
                <w:lang w:eastAsia="en-NZ"/>
              </w:rPr>
            </w:pPr>
          </w:p>
        </w:tc>
      </w:tr>
    </w:tbl>
    <w:p w14:paraId="3BFBDF10" w14:textId="77777777" w:rsidR="00B8319C" w:rsidRPr="00BE00C7" w:rsidRDefault="00B8319C" w:rsidP="00BE00C7">
      <w:pPr>
        <w:pStyle w:val="OutcomeDescription"/>
        <w:spacing w:before="120" w:after="120"/>
        <w:rPr>
          <w:rFonts w:cs="Arial"/>
          <w:lang w:eastAsia="en-NZ"/>
        </w:rPr>
      </w:pPr>
      <w:bookmarkStart w:id="56" w:name="AuditSummaryAttainment"/>
      <w:bookmarkEnd w:id="56"/>
    </w:p>
    <w:p w14:paraId="48A94A38" w14:textId="77777777" w:rsidR="00B8319C" w:rsidRDefault="00B8319C">
      <w:pPr>
        <w:pStyle w:val="Heading1"/>
        <w:rPr>
          <w:rFonts w:cs="Arial"/>
        </w:rPr>
      </w:pPr>
      <w:r>
        <w:rPr>
          <w:rFonts w:cs="Arial"/>
        </w:rPr>
        <w:lastRenderedPageBreak/>
        <w:t>Specific results for criterion where corrective actions are required</w:t>
      </w:r>
    </w:p>
    <w:p w14:paraId="21912548" w14:textId="77777777" w:rsidR="00B8319C" w:rsidRDefault="00B8319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84FF3F3" w14:textId="77777777" w:rsidR="00B8319C" w:rsidRDefault="00B8319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E4EA558" w14:textId="77777777" w:rsidR="00B8319C" w:rsidRDefault="00B8319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264D6" w14:paraId="33DBB329" w14:textId="77777777">
        <w:tc>
          <w:tcPr>
            <w:tcW w:w="0" w:type="auto"/>
          </w:tcPr>
          <w:p w14:paraId="7A29E24E" w14:textId="77777777" w:rsidR="00B8319C" w:rsidRPr="00BE00C7" w:rsidRDefault="00B8319C" w:rsidP="00BE00C7">
            <w:pPr>
              <w:pStyle w:val="OutcomeDescription"/>
              <w:spacing w:before="120" w:after="120"/>
              <w:rPr>
                <w:rFonts w:cs="Arial"/>
                <w:lang w:eastAsia="en-NZ"/>
              </w:rPr>
            </w:pPr>
            <w:r w:rsidRPr="00BE00C7">
              <w:rPr>
                <w:rFonts w:cs="Arial"/>
                <w:lang w:eastAsia="en-NZ"/>
              </w:rPr>
              <w:t>No data to display</w:t>
            </w:r>
          </w:p>
        </w:tc>
      </w:tr>
    </w:tbl>
    <w:p w14:paraId="0E750A3C" w14:textId="77777777" w:rsidR="00B8319C" w:rsidRPr="00BE00C7" w:rsidRDefault="00B8319C" w:rsidP="00BE00C7">
      <w:pPr>
        <w:pStyle w:val="OutcomeDescription"/>
        <w:spacing w:before="120" w:after="120"/>
        <w:rPr>
          <w:rFonts w:cs="Arial"/>
          <w:lang w:eastAsia="en-NZ"/>
        </w:rPr>
      </w:pPr>
      <w:bookmarkStart w:id="57" w:name="AuditSummaryCAMCriterion"/>
      <w:bookmarkEnd w:id="57"/>
    </w:p>
    <w:p w14:paraId="3B164736" w14:textId="77777777" w:rsidR="00B8319C" w:rsidRDefault="00B8319C">
      <w:pPr>
        <w:pStyle w:val="Heading1"/>
        <w:rPr>
          <w:rFonts w:cs="Arial"/>
        </w:rPr>
      </w:pPr>
      <w:r>
        <w:rPr>
          <w:rFonts w:cs="Arial"/>
        </w:rPr>
        <w:lastRenderedPageBreak/>
        <w:t>Specific results for criterion where a continuous improvement has been recorded</w:t>
      </w:r>
    </w:p>
    <w:p w14:paraId="60B6AAEC" w14:textId="77777777" w:rsidR="00B8319C" w:rsidRDefault="00B8319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AC80470" w14:textId="77777777" w:rsidR="00B8319C" w:rsidRDefault="00B8319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5F1B52" w14:textId="77777777" w:rsidR="00B8319C" w:rsidRDefault="00B8319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264D6" w14:paraId="4D7260DF" w14:textId="77777777">
        <w:tc>
          <w:tcPr>
            <w:tcW w:w="0" w:type="auto"/>
          </w:tcPr>
          <w:p w14:paraId="49A80270" w14:textId="77777777" w:rsidR="00B8319C" w:rsidRPr="00BE00C7" w:rsidRDefault="00B8319C" w:rsidP="00BE00C7">
            <w:pPr>
              <w:pStyle w:val="OutcomeDescription"/>
              <w:spacing w:before="120" w:after="120"/>
              <w:rPr>
                <w:rFonts w:cs="Arial"/>
                <w:lang w:eastAsia="en-NZ"/>
              </w:rPr>
            </w:pPr>
            <w:r w:rsidRPr="00BE00C7">
              <w:rPr>
                <w:rFonts w:cs="Arial"/>
                <w:lang w:eastAsia="en-NZ"/>
              </w:rPr>
              <w:t>No data to display</w:t>
            </w:r>
          </w:p>
        </w:tc>
      </w:tr>
    </w:tbl>
    <w:p w14:paraId="37FB3137" w14:textId="77777777" w:rsidR="00B8319C" w:rsidRPr="00BE00C7" w:rsidRDefault="00B8319C" w:rsidP="00BE00C7">
      <w:pPr>
        <w:pStyle w:val="OutcomeDescription"/>
        <w:spacing w:before="120" w:after="120"/>
        <w:rPr>
          <w:rFonts w:cs="Arial"/>
          <w:lang w:eastAsia="en-NZ"/>
        </w:rPr>
      </w:pPr>
      <w:bookmarkStart w:id="58" w:name="AuditSummaryCAMImprovment"/>
      <w:bookmarkEnd w:id="58"/>
    </w:p>
    <w:p w14:paraId="3A9BDB87" w14:textId="77777777" w:rsidR="00B8319C" w:rsidRDefault="00B8319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ED9A" w14:textId="77777777" w:rsidR="00B8319C" w:rsidRDefault="00B8319C">
      <w:r>
        <w:separator/>
      </w:r>
    </w:p>
  </w:endnote>
  <w:endnote w:type="continuationSeparator" w:id="0">
    <w:p w14:paraId="01298D91" w14:textId="77777777" w:rsidR="00B8319C" w:rsidRDefault="00B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C2C9" w14:textId="77777777" w:rsidR="00B8319C" w:rsidRDefault="00B8319C">
    <w:pPr>
      <w:pStyle w:val="Footer"/>
    </w:pPr>
  </w:p>
  <w:p w14:paraId="508271BC" w14:textId="77777777" w:rsidR="00B8319C" w:rsidRDefault="00B8319C"/>
  <w:p w14:paraId="37521589" w14:textId="77777777" w:rsidR="00B8319C" w:rsidRDefault="00B8319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A6DC" w14:textId="77777777" w:rsidR="00B8319C" w:rsidRPr="000B00BC" w:rsidRDefault="00B8319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William Sanders Retirement Village Limited - William Sanders Retirement Village</w:t>
    </w:r>
    <w:bookmarkEnd w:id="59"/>
    <w:r>
      <w:rPr>
        <w:rFonts w:cs="Arial"/>
        <w:sz w:val="16"/>
        <w:szCs w:val="20"/>
      </w:rPr>
      <w:tab/>
      <w:t xml:space="preserve">Date of Audit: </w:t>
    </w:r>
    <w:bookmarkStart w:id="60" w:name="AuditStartDate1"/>
    <w:r>
      <w:rPr>
        <w:rFonts w:cs="Arial"/>
        <w:sz w:val="16"/>
        <w:szCs w:val="20"/>
      </w:rPr>
      <w:t>13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1DF9C5" w14:textId="77777777" w:rsidR="00B8319C" w:rsidRDefault="00B831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29D1" w14:textId="77777777" w:rsidR="00B8319C" w:rsidRDefault="00B8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F550" w14:textId="77777777" w:rsidR="00B8319C" w:rsidRDefault="00B8319C">
      <w:r>
        <w:separator/>
      </w:r>
    </w:p>
  </w:footnote>
  <w:footnote w:type="continuationSeparator" w:id="0">
    <w:p w14:paraId="30024A64" w14:textId="77777777" w:rsidR="00B8319C" w:rsidRDefault="00B8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3E14" w14:textId="77777777" w:rsidR="00B8319C" w:rsidRDefault="00B8319C">
    <w:pPr>
      <w:pStyle w:val="Header"/>
    </w:pPr>
  </w:p>
  <w:p w14:paraId="04A96DC2" w14:textId="77777777" w:rsidR="00B8319C" w:rsidRDefault="00B831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75A2" w14:textId="77777777" w:rsidR="00B8319C" w:rsidRDefault="00B8319C">
    <w:pPr>
      <w:pStyle w:val="Header"/>
    </w:pPr>
  </w:p>
  <w:p w14:paraId="62F4A3C9" w14:textId="77777777" w:rsidR="00B8319C" w:rsidRDefault="00B831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BD6A" w14:textId="77777777" w:rsidR="00B8319C" w:rsidRDefault="00B83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F90752E">
      <w:start w:val="1"/>
      <w:numFmt w:val="decimal"/>
      <w:lvlText w:val="%1."/>
      <w:lvlJc w:val="left"/>
      <w:pPr>
        <w:ind w:left="360" w:hanging="360"/>
      </w:pPr>
    </w:lvl>
    <w:lvl w:ilvl="1" w:tplc="E358681E" w:tentative="1">
      <w:start w:val="1"/>
      <w:numFmt w:val="lowerLetter"/>
      <w:lvlText w:val="%2."/>
      <w:lvlJc w:val="left"/>
      <w:pPr>
        <w:ind w:left="1080" w:hanging="360"/>
      </w:pPr>
    </w:lvl>
    <w:lvl w:ilvl="2" w:tplc="A50672C2" w:tentative="1">
      <w:start w:val="1"/>
      <w:numFmt w:val="lowerRoman"/>
      <w:lvlText w:val="%3."/>
      <w:lvlJc w:val="right"/>
      <w:pPr>
        <w:ind w:left="1800" w:hanging="180"/>
      </w:pPr>
    </w:lvl>
    <w:lvl w:ilvl="3" w:tplc="039837C6" w:tentative="1">
      <w:start w:val="1"/>
      <w:numFmt w:val="decimal"/>
      <w:lvlText w:val="%4."/>
      <w:lvlJc w:val="left"/>
      <w:pPr>
        <w:ind w:left="2520" w:hanging="360"/>
      </w:pPr>
    </w:lvl>
    <w:lvl w:ilvl="4" w:tplc="2946CEB0" w:tentative="1">
      <w:start w:val="1"/>
      <w:numFmt w:val="lowerLetter"/>
      <w:lvlText w:val="%5."/>
      <w:lvlJc w:val="left"/>
      <w:pPr>
        <w:ind w:left="3240" w:hanging="360"/>
      </w:pPr>
    </w:lvl>
    <w:lvl w:ilvl="5" w:tplc="B874C05A" w:tentative="1">
      <w:start w:val="1"/>
      <w:numFmt w:val="lowerRoman"/>
      <w:lvlText w:val="%6."/>
      <w:lvlJc w:val="right"/>
      <w:pPr>
        <w:ind w:left="3960" w:hanging="180"/>
      </w:pPr>
    </w:lvl>
    <w:lvl w:ilvl="6" w:tplc="D0CE22E8" w:tentative="1">
      <w:start w:val="1"/>
      <w:numFmt w:val="decimal"/>
      <w:lvlText w:val="%7."/>
      <w:lvlJc w:val="left"/>
      <w:pPr>
        <w:ind w:left="4680" w:hanging="360"/>
      </w:pPr>
    </w:lvl>
    <w:lvl w:ilvl="7" w:tplc="A148D81E" w:tentative="1">
      <w:start w:val="1"/>
      <w:numFmt w:val="lowerLetter"/>
      <w:lvlText w:val="%8."/>
      <w:lvlJc w:val="left"/>
      <w:pPr>
        <w:ind w:left="5400" w:hanging="360"/>
      </w:pPr>
    </w:lvl>
    <w:lvl w:ilvl="8" w:tplc="9DECD62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8EC2E60">
      <w:start w:val="1"/>
      <w:numFmt w:val="bullet"/>
      <w:lvlText w:val=""/>
      <w:lvlJc w:val="left"/>
      <w:pPr>
        <w:ind w:left="720" w:hanging="360"/>
      </w:pPr>
      <w:rPr>
        <w:rFonts w:ascii="Symbol" w:hAnsi="Symbol" w:hint="default"/>
      </w:rPr>
    </w:lvl>
    <w:lvl w:ilvl="1" w:tplc="699E2D94" w:tentative="1">
      <w:start w:val="1"/>
      <w:numFmt w:val="bullet"/>
      <w:lvlText w:val="o"/>
      <w:lvlJc w:val="left"/>
      <w:pPr>
        <w:ind w:left="1440" w:hanging="360"/>
      </w:pPr>
      <w:rPr>
        <w:rFonts w:ascii="Courier New" w:hAnsi="Courier New" w:cs="Courier New" w:hint="default"/>
      </w:rPr>
    </w:lvl>
    <w:lvl w:ilvl="2" w:tplc="13EA6442" w:tentative="1">
      <w:start w:val="1"/>
      <w:numFmt w:val="bullet"/>
      <w:lvlText w:val=""/>
      <w:lvlJc w:val="left"/>
      <w:pPr>
        <w:ind w:left="2160" w:hanging="360"/>
      </w:pPr>
      <w:rPr>
        <w:rFonts w:ascii="Wingdings" w:hAnsi="Wingdings" w:hint="default"/>
      </w:rPr>
    </w:lvl>
    <w:lvl w:ilvl="3" w:tplc="C2D61E7C" w:tentative="1">
      <w:start w:val="1"/>
      <w:numFmt w:val="bullet"/>
      <w:lvlText w:val=""/>
      <w:lvlJc w:val="left"/>
      <w:pPr>
        <w:ind w:left="2880" w:hanging="360"/>
      </w:pPr>
      <w:rPr>
        <w:rFonts w:ascii="Symbol" w:hAnsi="Symbol" w:hint="default"/>
      </w:rPr>
    </w:lvl>
    <w:lvl w:ilvl="4" w:tplc="E7461E7A" w:tentative="1">
      <w:start w:val="1"/>
      <w:numFmt w:val="bullet"/>
      <w:lvlText w:val="o"/>
      <w:lvlJc w:val="left"/>
      <w:pPr>
        <w:ind w:left="3600" w:hanging="360"/>
      </w:pPr>
      <w:rPr>
        <w:rFonts w:ascii="Courier New" w:hAnsi="Courier New" w:cs="Courier New" w:hint="default"/>
      </w:rPr>
    </w:lvl>
    <w:lvl w:ilvl="5" w:tplc="7A98B7F0" w:tentative="1">
      <w:start w:val="1"/>
      <w:numFmt w:val="bullet"/>
      <w:lvlText w:val=""/>
      <w:lvlJc w:val="left"/>
      <w:pPr>
        <w:ind w:left="4320" w:hanging="360"/>
      </w:pPr>
      <w:rPr>
        <w:rFonts w:ascii="Wingdings" w:hAnsi="Wingdings" w:hint="default"/>
      </w:rPr>
    </w:lvl>
    <w:lvl w:ilvl="6" w:tplc="EC263646" w:tentative="1">
      <w:start w:val="1"/>
      <w:numFmt w:val="bullet"/>
      <w:lvlText w:val=""/>
      <w:lvlJc w:val="left"/>
      <w:pPr>
        <w:ind w:left="5040" w:hanging="360"/>
      </w:pPr>
      <w:rPr>
        <w:rFonts w:ascii="Symbol" w:hAnsi="Symbol" w:hint="default"/>
      </w:rPr>
    </w:lvl>
    <w:lvl w:ilvl="7" w:tplc="A3FCAC36" w:tentative="1">
      <w:start w:val="1"/>
      <w:numFmt w:val="bullet"/>
      <w:lvlText w:val="o"/>
      <w:lvlJc w:val="left"/>
      <w:pPr>
        <w:ind w:left="5760" w:hanging="360"/>
      </w:pPr>
      <w:rPr>
        <w:rFonts w:ascii="Courier New" w:hAnsi="Courier New" w:cs="Courier New" w:hint="default"/>
      </w:rPr>
    </w:lvl>
    <w:lvl w:ilvl="8" w:tplc="2424CAEE" w:tentative="1">
      <w:start w:val="1"/>
      <w:numFmt w:val="bullet"/>
      <w:lvlText w:val=""/>
      <w:lvlJc w:val="left"/>
      <w:pPr>
        <w:ind w:left="6480" w:hanging="360"/>
      </w:pPr>
      <w:rPr>
        <w:rFonts w:ascii="Wingdings" w:hAnsi="Wingdings" w:hint="default"/>
      </w:rPr>
    </w:lvl>
  </w:abstractNum>
  <w:num w:numId="1" w16cid:durableId="397749712">
    <w:abstractNumId w:val="1"/>
  </w:num>
  <w:num w:numId="2" w16cid:durableId="60430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D6"/>
    <w:rsid w:val="000264D6"/>
    <w:rsid w:val="00B8319C"/>
    <w:rsid w:val="00CB19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2A90"/>
  <w15:docId w15:val="{49C5BAFE-E22C-43D0-8137-47A969E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8236</Words>
  <Characters>46948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2026-02-23T03:57:00Z</dcterms:created>
  <dcterms:modified xsi:type="dcterms:W3CDTF">2026-02-23T03:57:00Z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