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86C7" w14:textId="77777777" w:rsidR="00000000" w:rsidRDefault="00000000">
      <w:pPr>
        <w:pStyle w:val="Heading1"/>
        <w:rPr>
          <w:rFonts w:cs="Arial"/>
        </w:rPr>
      </w:pPr>
      <w:bookmarkStart w:id="0" w:name="PRMS_RIName"/>
      <w:r>
        <w:rPr>
          <w:rFonts w:cs="Arial"/>
        </w:rPr>
        <w:t>Lauriston Park Living Well Limited - Lauriston Park</w:t>
      </w:r>
      <w:bookmarkEnd w:id="0"/>
    </w:p>
    <w:p w14:paraId="0406721D" w14:textId="77777777" w:rsidR="00000000" w:rsidRDefault="00000000">
      <w:pPr>
        <w:pStyle w:val="Heading2"/>
        <w:spacing w:after="0"/>
        <w:rPr>
          <w:rFonts w:cs="Arial"/>
        </w:rPr>
      </w:pPr>
      <w:r>
        <w:rPr>
          <w:rFonts w:cs="Arial"/>
        </w:rPr>
        <w:t>Introduction</w:t>
      </w:r>
    </w:p>
    <w:p w14:paraId="065472B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0C1A873"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068390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96118D0"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D01B7C9" w14:textId="77777777" w:rsidR="00000000" w:rsidRDefault="00000000">
      <w:pPr>
        <w:spacing w:before="240" w:after="240"/>
        <w:rPr>
          <w:rFonts w:cs="Arial"/>
          <w:lang w:eastAsia="en-NZ"/>
        </w:rPr>
      </w:pPr>
      <w:r>
        <w:rPr>
          <w:rFonts w:cs="Arial"/>
          <w:lang w:eastAsia="en-NZ"/>
        </w:rPr>
        <w:t>The specifics of this audit included:</w:t>
      </w:r>
    </w:p>
    <w:p w14:paraId="35F453C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93F47F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Lauriston Park Living Well Limited</w:t>
      </w:r>
      <w:bookmarkEnd w:id="4"/>
    </w:p>
    <w:p w14:paraId="0BB7E76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Lauriston Park</w:t>
      </w:r>
      <w:bookmarkEnd w:id="5"/>
    </w:p>
    <w:p w14:paraId="2935483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C1F373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November 2025</w:t>
      </w:r>
      <w:bookmarkEnd w:id="7"/>
      <w:r w:rsidRPr="009418D4">
        <w:rPr>
          <w:rFonts w:cs="Arial"/>
        </w:rPr>
        <w:tab/>
        <w:t xml:space="preserve">End date: </w:t>
      </w:r>
      <w:bookmarkStart w:id="8" w:name="AuditEndDate"/>
      <w:r>
        <w:rPr>
          <w:rFonts w:cs="Arial"/>
        </w:rPr>
        <w:t>5 November 2025</w:t>
      </w:r>
      <w:bookmarkEnd w:id="8"/>
    </w:p>
    <w:p w14:paraId="5497559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CBC26E6" w14:textId="77777777" w:rsidR="006C541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46</w:t>
      </w:r>
      <w:bookmarkEnd w:id="10"/>
    </w:p>
    <w:p w14:paraId="692D2E9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561BD1D" w14:textId="77777777" w:rsidR="00000000" w:rsidRDefault="00000000">
      <w:pPr>
        <w:pStyle w:val="Heading1"/>
        <w:rPr>
          <w:rFonts w:cs="Arial"/>
        </w:rPr>
      </w:pPr>
      <w:r>
        <w:rPr>
          <w:rFonts w:cs="Arial"/>
        </w:rPr>
        <w:lastRenderedPageBreak/>
        <w:t>Executive summary of the audit</w:t>
      </w:r>
    </w:p>
    <w:p w14:paraId="11A0BBFB" w14:textId="77777777" w:rsidR="00000000" w:rsidRDefault="00000000">
      <w:pPr>
        <w:pStyle w:val="Heading2"/>
        <w:rPr>
          <w:rFonts w:cs="Arial"/>
        </w:rPr>
      </w:pPr>
      <w:r>
        <w:rPr>
          <w:rFonts w:cs="Arial"/>
        </w:rPr>
        <w:t>Introduction</w:t>
      </w:r>
    </w:p>
    <w:p w14:paraId="5E5859B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E775B0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3ED3F8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FAA888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C44EAF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AF65DC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87915B4"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84275E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8B10A4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C541D" w14:paraId="4426634F" w14:textId="77777777">
        <w:trPr>
          <w:cantSplit/>
          <w:tblHeader/>
        </w:trPr>
        <w:tc>
          <w:tcPr>
            <w:tcW w:w="1260" w:type="dxa"/>
            <w:tcBorders>
              <w:bottom w:val="single" w:sz="4" w:space="0" w:color="000000"/>
            </w:tcBorders>
            <w:vAlign w:val="center"/>
          </w:tcPr>
          <w:p w14:paraId="7AE377CA"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03777D3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1A0B7223" w14:textId="77777777" w:rsidR="00000000" w:rsidRDefault="00000000">
            <w:pPr>
              <w:spacing w:before="60" w:after="60"/>
              <w:rPr>
                <w:rFonts w:eastAsia="Calibri"/>
                <w:b/>
                <w:szCs w:val="24"/>
              </w:rPr>
            </w:pPr>
            <w:r>
              <w:rPr>
                <w:rFonts w:eastAsia="Calibri"/>
                <w:b/>
                <w:szCs w:val="24"/>
              </w:rPr>
              <w:t>Definition</w:t>
            </w:r>
          </w:p>
        </w:tc>
      </w:tr>
      <w:tr w:rsidR="006C541D" w14:paraId="5F0D35C1" w14:textId="77777777">
        <w:trPr>
          <w:cantSplit/>
          <w:trHeight w:val="964"/>
        </w:trPr>
        <w:tc>
          <w:tcPr>
            <w:tcW w:w="1260" w:type="dxa"/>
            <w:tcBorders>
              <w:bottom w:val="single" w:sz="4" w:space="0" w:color="000000"/>
            </w:tcBorders>
            <w:shd w:val="clear" w:color="0066FF" w:fill="0000FF"/>
            <w:vAlign w:val="center"/>
          </w:tcPr>
          <w:p w14:paraId="0FBCA931"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53B367F5"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24A813D2"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C541D" w14:paraId="2E765E09" w14:textId="77777777">
        <w:trPr>
          <w:cantSplit/>
          <w:trHeight w:val="964"/>
        </w:trPr>
        <w:tc>
          <w:tcPr>
            <w:tcW w:w="1260" w:type="dxa"/>
            <w:shd w:val="clear" w:color="33CC33" w:fill="00FF00"/>
            <w:vAlign w:val="center"/>
          </w:tcPr>
          <w:p w14:paraId="18D41E7C" w14:textId="77777777" w:rsidR="00000000" w:rsidRDefault="00000000">
            <w:pPr>
              <w:spacing w:before="60" w:after="60"/>
              <w:rPr>
                <w:rFonts w:eastAsia="Calibri"/>
                <w:szCs w:val="24"/>
              </w:rPr>
            </w:pPr>
          </w:p>
        </w:tc>
        <w:tc>
          <w:tcPr>
            <w:tcW w:w="7095" w:type="dxa"/>
            <w:vAlign w:val="center"/>
          </w:tcPr>
          <w:p w14:paraId="1CA227B5"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13DA0820"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6C541D" w14:paraId="70B42546" w14:textId="77777777">
        <w:trPr>
          <w:cantSplit/>
          <w:trHeight w:val="964"/>
        </w:trPr>
        <w:tc>
          <w:tcPr>
            <w:tcW w:w="1260" w:type="dxa"/>
            <w:tcBorders>
              <w:bottom w:val="single" w:sz="4" w:space="0" w:color="000000"/>
            </w:tcBorders>
            <w:shd w:val="clear" w:color="auto" w:fill="FFFF00"/>
            <w:vAlign w:val="center"/>
          </w:tcPr>
          <w:p w14:paraId="0E0251C5" w14:textId="77777777" w:rsidR="00000000" w:rsidRDefault="00000000">
            <w:pPr>
              <w:spacing w:before="60" w:after="60"/>
              <w:rPr>
                <w:rFonts w:eastAsia="Calibri"/>
                <w:szCs w:val="24"/>
              </w:rPr>
            </w:pPr>
          </w:p>
        </w:tc>
        <w:tc>
          <w:tcPr>
            <w:tcW w:w="7095" w:type="dxa"/>
            <w:vAlign w:val="center"/>
          </w:tcPr>
          <w:p w14:paraId="0A07A58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6265A69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6C541D" w14:paraId="75E75820" w14:textId="77777777">
        <w:trPr>
          <w:cantSplit/>
          <w:trHeight w:val="964"/>
        </w:trPr>
        <w:tc>
          <w:tcPr>
            <w:tcW w:w="1260" w:type="dxa"/>
            <w:tcBorders>
              <w:bottom w:val="single" w:sz="4" w:space="0" w:color="000000"/>
            </w:tcBorders>
            <w:shd w:val="clear" w:color="auto" w:fill="FFC800"/>
            <w:vAlign w:val="center"/>
          </w:tcPr>
          <w:p w14:paraId="4A06E065"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04DB672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7011CCB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6C541D" w14:paraId="0A2AE18F" w14:textId="77777777">
        <w:trPr>
          <w:cantSplit/>
          <w:trHeight w:val="964"/>
        </w:trPr>
        <w:tc>
          <w:tcPr>
            <w:tcW w:w="1260" w:type="dxa"/>
            <w:shd w:val="clear" w:color="auto" w:fill="FF0000"/>
            <w:vAlign w:val="center"/>
          </w:tcPr>
          <w:p w14:paraId="472CC720" w14:textId="77777777" w:rsidR="00000000" w:rsidRDefault="00000000">
            <w:pPr>
              <w:spacing w:before="60" w:after="60"/>
              <w:rPr>
                <w:rFonts w:eastAsia="Calibri"/>
                <w:szCs w:val="24"/>
              </w:rPr>
            </w:pPr>
          </w:p>
        </w:tc>
        <w:tc>
          <w:tcPr>
            <w:tcW w:w="7095" w:type="dxa"/>
            <w:vAlign w:val="center"/>
          </w:tcPr>
          <w:p w14:paraId="1BDFE81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77D6E56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A1BCF4B" w14:textId="77777777" w:rsidR="00000000" w:rsidRDefault="00000000">
      <w:pPr>
        <w:pStyle w:val="Heading2"/>
        <w:spacing w:after="0"/>
        <w:rPr>
          <w:rFonts w:cs="Arial"/>
        </w:rPr>
      </w:pPr>
      <w:r>
        <w:rPr>
          <w:rFonts w:cs="Arial"/>
        </w:rPr>
        <w:t>General overview of the audit</w:t>
      </w:r>
    </w:p>
    <w:p w14:paraId="07EC2766" w14:textId="77777777" w:rsidR="00000000" w:rsidRDefault="00000000">
      <w:pPr>
        <w:spacing w:before="240" w:line="276" w:lineRule="auto"/>
        <w:rPr>
          <w:rFonts w:eastAsia="Calibri"/>
        </w:rPr>
      </w:pPr>
      <w:bookmarkStart w:id="13" w:name="GeneralOverview"/>
      <w:r w:rsidRPr="00A4268A">
        <w:rPr>
          <w:rFonts w:eastAsia="Calibri"/>
        </w:rPr>
        <w:t>Lauriston Park provides hospital (geriatric and medical), rest home and dementia care for up to 63 residents. At the time of the audit there were 46 residents.</w:t>
      </w:r>
    </w:p>
    <w:p w14:paraId="09B01B8C" w14:textId="77777777" w:rsidR="006C541D"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The audit process included the review of policies and procedures; the review of resident and staff files; observations; and interviews with residents, family/whānau, management, staff, and a general practitioner. </w:t>
      </w:r>
    </w:p>
    <w:p w14:paraId="441D72C5" w14:textId="77777777" w:rsidR="006C541D" w:rsidRPr="00A4268A" w:rsidRDefault="00000000">
      <w:pPr>
        <w:spacing w:before="240" w:line="276" w:lineRule="auto"/>
        <w:rPr>
          <w:rFonts w:eastAsia="Calibri"/>
        </w:rPr>
      </w:pPr>
      <w:r w:rsidRPr="00A4268A">
        <w:rPr>
          <w:rFonts w:eastAsia="Calibri"/>
        </w:rPr>
        <w:t xml:space="preserve">The village manager is supported by a clinical manager, a clinical coordinator, and a team of experienced staff. There are various groups in the Arvida support office who provide oversight and support to village and clinical managers. </w:t>
      </w:r>
    </w:p>
    <w:p w14:paraId="38C8D026" w14:textId="77777777" w:rsidR="006C541D" w:rsidRPr="00A4268A" w:rsidRDefault="00000000">
      <w:pPr>
        <w:spacing w:before="240" w:line="276" w:lineRule="auto"/>
        <w:rPr>
          <w:rFonts w:eastAsia="Calibri"/>
        </w:rPr>
      </w:pPr>
      <w:r w:rsidRPr="00A4268A">
        <w:rPr>
          <w:rFonts w:eastAsia="Calibri"/>
        </w:rPr>
        <w:t xml:space="preserve">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 Residents and family/whānau reported a high level of satisfaction with care and support provided at the service. </w:t>
      </w:r>
    </w:p>
    <w:p w14:paraId="0AE620D1" w14:textId="77777777" w:rsidR="006C541D" w:rsidRPr="00A4268A" w:rsidRDefault="00000000">
      <w:pPr>
        <w:spacing w:before="240" w:line="276" w:lineRule="auto"/>
        <w:rPr>
          <w:rFonts w:eastAsia="Calibri"/>
        </w:rPr>
      </w:pPr>
      <w:r w:rsidRPr="00A4268A">
        <w:rPr>
          <w:rFonts w:eastAsia="Calibri"/>
        </w:rPr>
        <w:t xml:space="preserve">There were no shortfalls identified at the previous audit. </w:t>
      </w:r>
    </w:p>
    <w:p w14:paraId="3985B1B1" w14:textId="77777777" w:rsidR="006C541D" w:rsidRPr="00A4268A" w:rsidRDefault="00000000">
      <w:pPr>
        <w:spacing w:before="240" w:line="276" w:lineRule="auto"/>
        <w:rPr>
          <w:rFonts w:eastAsia="Calibri"/>
        </w:rPr>
      </w:pPr>
      <w:r w:rsidRPr="00A4268A">
        <w:rPr>
          <w:rFonts w:eastAsia="Calibri"/>
        </w:rPr>
        <w:t>This surveillance audit identified the service meets the Standard.</w:t>
      </w:r>
    </w:p>
    <w:bookmarkEnd w:id="13"/>
    <w:p w14:paraId="58FE9CE1" w14:textId="77777777" w:rsidR="006C541D" w:rsidRPr="00A4268A" w:rsidRDefault="006C541D">
      <w:pPr>
        <w:spacing w:before="240" w:line="276" w:lineRule="auto"/>
        <w:rPr>
          <w:rFonts w:eastAsia="Calibri"/>
        </w:rPr>
      </w:pPr>
    </w:p>
    <w:p w14:paraId="3AD54BD0"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C541D" w14:paraId="187C4F3F" w14:textId="77777777" w:rsidTr="00A4268A">
        <w:trPr>
          <w:cantSplit/>
        </w:trPr>
        <w:tc>
          <w:tcPr>
            <w:tcW w:w="10206" w:type="dxa"/>
            <w:vAlign w:val="center"/>
          </w:tcPr>
          <w:p w14:paraId="23CA4FD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366C14E"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8129604"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C11F8A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3F8E90B" w14:textId="77777777" w:rsidR="00000000" w:rsidRDefault="00000000">
      <w:pPr>
        <w:spacing w:before="240" w:line="276" w:lineRule="auto"/>
        <w:rPr>
          <w:rFonts w:eastAsia="Calibri"/>
        </w:rPr>
      </w:pPr>
      <w:bookmarkStart w:id="16" w:name="ConsumerRights"/>
      <w:r w:rsidRPr="00A4268A">
        <w:rPr>
          <w:rFonts w:eastAsia="Calibri"/>
        </w:rPr>
        <w:t xml:space="preserve">Arvida Lauriston Park provides an environment that supports resident rights and safe care. Staff demonstrate an understanding of residents' rights and obligations. A Māori health plan and Pacific health plan are documented for the service. The service works collaboratively to embrace, support, and encourage a Māori worldview of health, and provide high-quality and effective services for residents. Residents receive services in a manner that considers their dignity, privacy, and independence. Staff provide services and support to people in a way that is inclusive and respects their identity and their experiences. Residents are able to make informed decisions. </w:t>
      </w:r>
    </w:p>
    <w:p w14:paraId="2F113DF0" w14:textId="77777777" w:rsidR="006C541D"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4381EC3D" w14:textId="77777777" w:rsidR="006C541D" w:rsidRPr="00A4268A" w:rsidRDefault="006C541D">
      <w:pPr>
        <w:spacing w:before="240" w:line="276" w:lineRule="auto"/>
        <w:rPr>
          <w:rFonts w:eastAsia="Calibri"/>
        </w:rPr>
      </w:pPr>
    </w:p>
    <w:p w14:paraId="6A50C802"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C541D" w14:paraId="7E8F7AB2" w14:textId="77777777" w:rsidTr="00A4268A">
        <w:trPr>
          <w:cantSplit/>
        </w:trPr>
        <w:tc>
          <w:tcPr>
            <w:tcW w:w="10206" w:type="dxa"/>
            <w:vAlign w:val="center"/>
          </w:tcPr>
          <w:p w14:paraId="3815EB7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BF7F06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1CF7385"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1630682" w14:textId="77777777" w:rsidR="00000000" w:rsidRDefault="00000000">
      <w:pPr>
        <w:spacing w:before="240" w:line="276" w:lineRule="auto"/>
        <w:rPr>
          <w:rFonts w:eastAsia="Calibri"/>
        </w:rPr>
      </w:pPr>
      <w:bookmarkStart w:id="19" w:name="OrganisationalManagement"/>
      <w:r w:rsidRPr="00A4268A">
        <w:rPr>
          <w:rFonts w:eastAsia="Calibri"/>
        </w:rPr>
        <w:t xml:space="preserve">Arvida Group has a well-established organisational structure. Services are planned, coordinated, and are appropriate to the needs of the residents. The organisational strategic plan informs the site-specific operational objectives which are reviewed on a regular basis. Arvida Lauriston Park has an established quality and risk management system. Quality and risk performance is reported across various meetings and to the organisation's management team. Arvida Lauriston Park collates clinical indicator data and </w:t>
      </w:r>
      <w:r w:rsidRPr="00A4268A">
        <w:rPr>
          <w:rFonts w:eastAsia="Calibri"/>
        </w:rPr>
        <w:lastRenderedPageBreak/>
        <w:t xml:space="preserve">benchmarking occurs. There are human resources policies including recruitment, selection, orientation, and staff training and development. </w:t>
      </w:r>
    </w:p>
    <w:p w14:paraId="2EFD8F35" w14:textId="77777777" w:rsidR="006C541D" w:rsidRPr="00A4268A" w:rsidRDefault="00000000">
      <w:pPr>
        <w:spacing w:before="240" w:line="276" w:lineRule="auto"/>
        <w:rPr>
          <w:rFonts w:eastAsia="Calibri"/>
        </w:rPr>
      </w:pPr>
      <w:r w:rsidRPr="00A4268A">
        <w:rPr>
          <w:rFonts w:eastAsia="Calibri"/>
        </w:rPr>
        <w:t>The service has an induction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 The organisational staffing policy aligned with contractual requirements and included skill mixes. Residents and families/whānau reported that staffing levels are adequate to meet the needs of the residents.</w:t>
      </w:r>
    </w:p>
    <w:bookmarkEnd w:id="19"/>
    <w:p w14:paraId="506B9FE5" w14:textId="77777777" w:rsidR="006C541D" w:rsidRPr="00A4268A" w:rsidRDefault="006C541D">
      <w:pPr>
        <w:spacing w:before="240" w:line="276" w:lineRule="auto"/>
        <w:rPr>
          <w:rFonts w:eastAsia="Calibri"/>
        </w:rPr>
      </w:pPr>
    </w:p>
    <w:p w14:paraId="4BE2048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C541D" w14:paraId="44093DEE" w14:textId="77777777" w:rsidTr="00A4268A">
        <w:trPr>
          <w:cantSplit/>
        </w:trPr>
        <w:tc>
          <w:tcPr>
            <w:tcW w:w="10206" w:type="dxa"/>
            <w:vAlign w:val="center"/>
          </w:tcPr>
          <w:p w14:paraId="38D3D3C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170705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1931E96"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1999A58"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Registered nurses assess residents on admission. An interim care plan guides care and service provision during the first three weeks after the resident’s admission. InterRAI assessments are used to identify residents’ needs, and long-term care plans are developed and implemented. The general practitioner, or nurse practitioner completes a medical assessment within the required timeframe, and reviews occur thereafter at least three-monthly. Residents’ files reviewed demonstrated evaluations are completed at least six-monthly. Residents are assessed by a physiotherapist and have access to a podiatrist, and dietitian. Residents have their needs met in a manner that respects their cultural values and beliefs. Handovers between shifts guide continuity of care and teamwork is encouraged.</w:t>
      </w:r>
    </w:p>
    <w:p w14:paraId="6CC2F55D" w14:textId="77777777" w:rsidR="006C541D" w:rsidRPr="00A4268A" w:rsidRDefault="00000000" w:rsidP="00621629">
      <w:pPr>
        <w:spacing w:before="240" w:line="276" w:lineRule="auto"/>
        <w:rPr>
          <w:rFonts w:eastAsia="Calibri"/>
        </w:rPr>
      </w:pPr>
      <w:r w:rsidRPr="00A4268A">
        <w:rPr>
          <w:rFonts w:eastAsia="Calibri"/>
        </w:rPr>
        <w:t>There are policies and processes that describe medication management that align with accepted guidelines. Staff responsible for medication administration have completed annual competencies and education.</w:t>
      </w:r>
    </w:p>
    <w:p w14:paraId="0E4BD0FF" w14:textId="77777777" w:rsidR="006C541D" w:rsidRPr="00A4268A" w:rsidRDefault="00000000" w:rsidP="00621629">
      <w:pPr>
        <w:spacing w:before="240" w:line="276" w:lineRule="auto"/>
        <w:rPr>
          <w:rFonts w:eastAsia="Calibri"/>
        </w:rPr>
      </w:pPr>
      <w:r w:rsidRPr="00A4268A">
        <w:rPr>
          <w:rFonts w:eastAsia="Calibri"/>
        </w:rPr>
        <w:lastRenderedPageBreak/>
        <w:t>The food service meets the nutritional needs and preferences of the residents. The menu has been reviewed and approved by a registered dietitian. Specific dietary needs, allergies and intolerances are catered for. All meals and baking are prepared and cooked on site. The service has a current food control plan. Residents and family/whānau confirmed satisfaction with meals provided.</w:t>
      </w:r>
    </w:p>
    <w:p w14:paraId="0D9D82CF" w14:textId="77777777" w:rsidR="006C541D" w:rsidRPr="00A4268A" w:rsidRDefault="00000000" w:rsidP="00621629">
      <w:pPr>
        <w:spacing w:before="240" w:line="276" w:lineRule="auto"/>
        <w:rPr>
          <w:rFonts w:eastAsia="Calibri"/>
        </w:rPr>
      </w:pPr>
      <w:r w:rsidRPr="00A4268A">
        <w:rPr>
          <w:rFonts w:eastAsia="Calibri"/>
        </w:rPr>
        <w:t>Transition, discharge, or transfer is managed in a planned and coordinated manner.</w:t>
      </w:r>
    </w:p>
    <w:bookmarkEnd w:id="22"/>
    <w:p w14:paraId="6EAFED34" w14:textId="77777777" w:rsidR="006C541D" w:rsidRPr="00A4268A" w:rsidRDefault="006C541D" w:rsidP="00621629">
      <w:pPr>
        <w:spacing w:before="240" w:line="276" w:lineRule="auto"/>
        <w:rPr>
          <w:rFonts w:eastAsia="Calibri"/>
        </w:rPr>
      </w:pPr>
    </w:p>
    <w:p w14:paraId="6E2BD1F5"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C541D" w14:paraId="37765117" w14:textId="77777777" w:rsidTr="00A4268A">
        <w:trPr>
          <w:cantSplit/>
        </w:trPr>
        <w:tc>
          <w:tcPr>
            <w:tcW w:w="10206" w:type="dxa"/>
            <w:vAlign w:val="center"/>
          </w:tcPr>
          <w:p w14:paraId="22229DC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50B222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728E8C3"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111A770" w14:textId="77777777" w:rsidR="00000000" w:rsidRDefault="00000000">
      <w:pPr>
        <w:spacing w:before="240" w:line="276" w:lineRule="auto"/>
        <w:rPr>
          <w:rFonts w:eastAsia="Calibri"/>
        </w:rPr>
      </w:pPr>
      <w:bookmarkStart w:id="25" w:name="SafeAndAppropriateEnvironment"/>
      <w:r w:rsidRPr="00A4268A">
        <w:rPr>
          <w:rFonts w:eastAsia="Calibri"/>
        </w:rPr>
        <w:t>The building has a current warrant of fitness. There is a planned and reactive maintenance programme in place. Equipment and electrical appliances are serviced and tested regularly. The building is spacious and well maintained. Residents have ready access to safe and appropriate outdoor gardens.</w:t>
      </w:r>
    </w:p>
    <w:bookmarkEnd w:id="25"/>
    <w:p w14:paraId="2D51437D" w14:textId="77777777" w:rsidR="006C541D" w:rsidRPr="00A4268A" w:rsidRDefault="006C541D">
      <w:pPr>
        <w:spacing w:before="240" w:line="276" w:lineRule="auto"/>
        <w:rPr>
          <w:rFonts w:eastAsia="Calibri"/>
        </w:rPr>
      </w:pPr>
    </w:p>
    <w:p w14:paraId="2196D70C"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C541D" w14:paraId="19CAD986" w14:textId="77777777" w:rsidTr="00A4268A">
        <w:trPr>
          <w:cantSplit/>
        </w:trPr>
        <w:tc>
          <w:tcPr>
            <w:tcW w:w="10206" w:type="dxa"/>
            <w:vAlign w:val="center"/>
          </w:tcPr>
          <w:p w14:paraId="32C4A98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DA83C11"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A152F77"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607B5BC"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Infection prevention management systems are in place to minimise the risk of infection to residents,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tikanga guidelines.</w:t>
      </w:r>
    </w:p>
    <w:p w14:paraId="40D3AEC9" w14:textId="77777777" w:rsidR="006C541D" w:rsidRPr="00A4268A" w:rsidRDefault="00000000">
      <w:pPr>
        <w:spacing w:before="240" w:line="276" w:lineRule="auto"/>
        <w:rPr>
          <w:rFonts w:eastAsia="Calibri"/>
        </w:rPr>
      </w:pPr>
      <w:r w:rsidRPr="00A4268A">
        <w:rPr>
          <w:rFonts w:eastAsia="Calibri"/>
        </w:rPr>
        <w:t>The type of surveillance undertaken is appropriate to the size and complexity of the organisation. Results of surveillance are acted upon, evaluated, and reported to relevant personnel in a timely manner. Benchmarking occurs. There have been no outbreaks since the previous audit.</w:t>
      </w:r>
    </w:p>
    <w:bookmarkEnd w:id="28"/>
    <w:p w14:paraId="13E5256C" w14:textId="77777777" w:rsidR="006C541D" w:rsidRPr="00A4268A" w:rsidRDefault="006C541D">
      <w:pPr>
        <w:spacing w:before="240" w:line="276" w:lineRule="auto"/>
        <w:rPr>
          <w:rFonts w:eastAsia="Calibri"/>
        </w:rPr>
      </w:pPr>
    </w:p>
    <w:p w14:paraId="58D94FE3"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C541D" w14:paraId="2A24F877" w14:textId="77777777" w:rsidTr="00A4268A">
        <w:trPr>
          <w:cantSplit/>
        </w:trPr>
        <w:tc>
          <w:tcPr>
            <w:tcW w:w="10206" w:type="dxa"/>
            <w:vAlign w:val="center"/>
          </w:tcPr>
          <w:p w14:paraId="23DAA56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6078C5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AA013D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75CC844" w14:textId="77777777" w:rsidR="00000000" w:rsidRDefault="00000000">
      <w:pPr>
        <w:spacing w:before="240" w:line="276" w:lineRule="auto"/>
        <w:rPr>
          <w:rFonts w:eastAsia="Calibri"/>
        </w:rPr>
      </w:pPr>
      <w:bookmarkStart w:id="31" w:name="InfectionPreventionAndControl"/>
      <w:r w:rsidRPr="00A4268A">
        <w:rPr>
          <w:rFonts w:eastAsia="Calibri"/>
        </w:rPr>
        <w:t>The restraint minimisation policy confirms that restraint consideration and application must be done in partnership with families/whānau, and the choice of device must be the least restrictive possible. The strategic plan aims to be restraint free. There is no use of restraint. Staff receive ongoing training in restraint minimisation and safe practice and complete an annual competency test.</w:t>
      </w:r>
    </w:p>
    <w:bookmarkEnd w:id="31"/>
    <w:p w14:paraId="6D7BCD24" w14:textId="77777777" w:rsidR="006C541D" w:rsidRPr="00A4268A" w:rsidRDefault="006C541D">
      <w:pPr>
        <w:spacing w:before="240" w:line="276" w:lineRule="auto"/>
        <w:rPr>
          <w:rFonts w:eastAsia="Calibri"/>
        </w:rPr>
      </w:pPr>
    </w:p>
    <w:p w14:paraId="4179C242" w14:textId="77777777" w:rsidR="00000000" w:rsidRDefault="00000000" w:rsidP="000E6E02">
      <w:pPr>
        <w:pStyle w:val="Heading2"/>
        <w:spacing w:before="0"/>
        <w:rPr>
          <w:rFonts w:cs="Arial"/>
        </w:rPr>
      </w:pPr>
      <w:r>
        <w:rPr>
          <w:rFonts w:cs="Arial"/>
        </w:rPr>
        <w:lastRenderedPageBreak/>
        <w:t>Summary of attainment</w:t>
      </w:r>
    </w:p>
    <w:p w14:paraId="771E324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C541D" w14:paraId="06EA263B" w14:textId="77777777">
        <w:tc>
          <w:tcPr>
            <w:tcW w:w="1384" w:type="dxa"/>
            <w:vAlign w:val="center"/>
          </w:tcPr>
          <w:p w14:paraId="5C7B682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5581111" w14:textId="77777777" w:rsidR="00000000" w:rsidRDefault="00000000">
            <w:pPr>
              <w:keepNext/>
              <w:spacing w:before="60" w:after="60"/>
              <w:jc w:val="center"/>
              <w:rPr>
                <w:rFonts w:cs="Arial"/>
                <w:b/>
                <w:sz w:val="20"/>
                <w:szCs w:val="20"/>
              </w:rPr>
            </w:pPr>
            <w:r>
              <w:rPr>
                <w:rFonts w:cs="Arial"/>
                <w:b/>
                <w:sz w:val="20"/>
                <w:szCs w:val="20"/>
              </w:rPr>
              <w:t>Continuous Improvement</w:t>
            </w:r>
          </w:p>
          <w:p w14:paraId="1E936BAE"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896B606" w14:textId="77777777" w:rsidR="00000000" w:rsidRDefault="00000000">
            <w:pPr>
              <w:keepNext/>
              <w:spacing w:before="60" w:after="60"/>
              <w:jc w:val="center"/>
              <w:rPr>
                <w:rFonts w:cs="Arial"/>
                <w:b/>
                <w:sz w:val="20"/>
                <w:szCs w:val="20"/>
              </w:rPr>
            </w:pPr>
            <w:r>
              <w:rPr>
                <w:rFonts w:cs="Arial"/>
                <w:b/>
                <w:sz w:val="20"/>
                <w:szCs w:val="20"/>
              </w:rPr>
              <w:t>Fully Attained</w:t>
            </w:r>
          </w:p>
          <w:p w14:paraId="68D1C66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2B5C03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19C443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2F2C9D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735928C"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D43D81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EC66D1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D53A05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C3AD7A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871499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D21DB63" w14:textId="77777777" w:rsidR="00000000" w:rsidRDefault="00000000">
            <w:pPr>
              <w:keepNext/>
              <w:spacing w:before="60" w:after="60"/>
              <w:jc w:val="center"/>
              <w:rPr>
                <w:rFonts w:cs="Arial"/>
                <w:b/>
                <w:sz w:val="20"/>
                <w:szCs w:val="20"/>
              </w:rPr>
            </w:pPr>
            <w:r>
              <w:rPr>
                <w:rFonts w:cs="Arial"/>
                <w:b/>
                <w:sz w:val="20"/>
                <w:szCs w:val="20"/>
              </w:rPr>
              <w:t>(PA Critical)</w:t>
            </w:r>
          </w:p>
        </w:tc>
      </w:tr>
      <w:tr w:rsidR="006C541D" w14:paraId="5D855367" w14:textId="77777777">
        <w:tc>
          <w:tcPr>
            <w:tcW w:w="1384" w:type="dxa"/>
            <w:vAlign w:val="center"/>
          </w:tcPr>
          <w:p w14:paraId="5FC960E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B98467A"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BD4A31E"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178285D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555A86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22A57B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D735786"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CF1A64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C541D" w14:paraId="5B23B2AF" w14:textId="77777777">
        <w:tc>
          <w:tcPr>
            <w:tcW w:w="1384" w:type="dxa"/>
            <w:vAlign w:val="center"/>
          </w:tcPr>
          <w:p w14:paraId="5EDD6D4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FB56AD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DCFDF1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4AAD74DA"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B68BBB0"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BF54FBC"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D00E8C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6EF733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38ADC4A"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C541D" w14:paraId="41400B7C" w14:textId="77777777">
        <w:tc>
          <w:tcPr>
            <w:tcW w:w="1384" w:type="dxa"/>
            <w:vAlign w:val="center"/>
          </w:tcPr>
          <w:p w14:paraId="0131A7E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902F20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10CD23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3E93FBA" w14:textId="77777777" w:rsidR="00000000" w:rsidRDefault="00000000">
            <w:pPr>
              <w:keepNext/>
              <w:spacing w:before="60" w:after="60"/>
              <w:jc w:val="center"/>
              <w:rPr>
                <w:rFonts w:cs="Arial"/>
                <w:b/>
                <w:sz w:val="20"/>
                <w:szCs w:val="20"/>
              </w:rPr>
            </w:pPr>
            <w:r>
              <w:rPr>
                <w:rFonts w:cs="Arial"/>
                <w:b/>
                <w:sz w:val="20"/>
                <w:szCs w:val="20"/>
              </w:rPr>
              <w:t>Unattained Low Risk</w:t>
            </w:r>
          </w:p>
          <w:p w14:paraId="363EA1CE"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BD23082" w14:textId="77777777" w:rsidR="00000000" w:rsidRDefault="00000000">
            <w:pPr>
              <w:keepNext/>
              <w:spacing w:before="60" w:after="60"/>
              <w:jc w:val="center"/>
              <w:rPr>
                <w:rFonts w:cs="Arial"/>
                <w:b/>
                <w:sz w:val="20"/>
                <w:szCs w:val="20"/>
              </w:rPr>
            </w:pPr>
            <w:r>
              <w:rPr>
                <w:rFonts w:cs="Arial"/>
                <w:b/>
                <w:sz w:val="20"/>
                <w:szCs w:val="20"/>
              </w:rPr>
              <w:t>Unattained Moderate Risk</w:t>
            </w:r>
          </w:p>
          <w:p w14:paraId="699BA871"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399E041" w14:textId="77777777" w:rsidR="00000000" w:rsidRDefault="00000000">
            <w:pPr>
              <w:keepNext/>
              <w:spacing w:before="60" w:after="60"/>
              <w:jc w:val="center"/>
              <w:rPr>
                <w:rFonts w:cs="Arial"/>
                <w:b/>
                <w:sz w:val="20"/>
                <w:szCs w:val="20"/>
              </w:rPr>
            </w:pPr>
            <w:r>
              <w:rPr>
                <w:rFonts w:cs="Arial"/>
                <w:b/>
                <w:sz w:val="20"/>
                <w:szCs w:val="20"/>
              </w:rPr>
              <w:t>Unattained High Risk</w:t>
            </w:r>
          </w:p>
          <w:p w14:paraId="113CD1F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550AF79" w14:textId="77777777" w:rsidR="00000000" w:rsidRDefault="00000000">
            <w:pPr>
              <w:keepNext/>
              <w:spacing w:before="60" w:after="60"/>
              <w:jc w:val="center"/>
              <w:rPr>
                <w:rFonts w:cs="Arial"/>
                <w:b/>
                <w:sz w:val="20"/>
                <w:szCs w:val="20"/>
              </w:rPr>
            </w:pPr>
            <w:r>
              <w:rPr>
                <w:rFonts w:cs="Arial"/>
                <w:b/>
                <w:sz w:val="20"/>
                <w:szCs w:val="20"/>
              </w:rPr>
              <w:t>Unattained Critical Risk</w:t>
            </w:r>
          </w:p>
          <w:p w14:paraId="6368A99E" w14:textId="77777777" w:rsidR="00000000" w:rsidRDefault="00000000">
            <w:pPr>
              <w:keepNext/>
              <w:spacing w:before="60" w:after="60"/>
              <w:jc w:val="center"/>
              <w:rPr>
                <w:rFonts w:cs="Arial"/>
                <w:b/>
                <w:sz w:val="20"/>
                <w:szCs w:val="20"/>
              </w:rPr>
            </w:pPr>
            <w:r>
              <w:rPr>
                <w:rFonts w:cs="Arial"/>
                <w:b/>
                <w:sz w:val="20"/>
                <w:szCs w:val="20"/>
              </w:rPr>
              <w:t>(UA Critical)</w:t>
            </w:r>
          </w:p>
        </w:tc>
      </w:tr>
      <w:tr w:rsidR="006C541D" w14:paraId="161E0E59" w14:textId="77777777">
        <w:tc>
          <w:tcPr>
            <w:tcW w:w="1384" w:type="dxa"/>
            <w:vAlign w:val="center"/>
          </w:tcPr>
          <w:p w14:paraId="51055BE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5A38E2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E92255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7AF885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40F717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F80AA9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C541D" w14:paraId="70652BDA" w14:textId="77777777">
        <w:tc>
          <w:tcPr>
            <w:tcW w:w="1384" w:type="dxa"/>
            <w:vAlign w:val="center"/>
          </w:tcPr>
          <w:p w14:paraId="1A19207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0FFF8B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6F5126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2D0647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FAB220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344C5CE"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45036F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45A7E3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EA9235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9BE1AF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3"/>
        <w:gridCol w:w="1365"/>
        <w:gridCol w:w="7090"/>
      </w:tblGrid>
      <w:tr w:rsidR="006C541D" w14:paraId="0C061199" w14:textId="77777777">
        <w:tc>
          <w:tcPr>
            <w:tcW w:w="0" w:type="auto"/>
          </w:tcPr>
          <w:p w14:paraId="2D1C9B4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D7E5CD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3BD9B9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C541D" w14:paraId="6049FEF1" w14:textId="77777777">
        <w:tc>
          <w:tcPr>
            <w:tcW w:w="0" w:type="auto"/>
          </w:tcPr>
          <w:p w14:paraId="5FDDE1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E11064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E2A79E1" w14:textId="77777777" w:rsidR="00000000" w:rsidRPr="00BE00C7" w:rsidRDefault="00000000" w:rsidP="00BE00C7">
            <w:pPr>
              <w:pStyle w:val="OutcomeDescription"/>
              <w:spacing w:before="120" w:after="120"/>
              <w:rPr>
                <w:rFonts w:cs="Arial"/>
                <w:lang w:eastAsia="en-NZ"/>
              </w:rPr>
            </w:pPr>
          </w:p>
        </w:tc>
        <w:tc>
          <w:tcPr>
            <w:tcW w:w="0" w:type="auto"/>
          </w:tcPr>
          <w:p w14:paraId="4E928D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4741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in place that acknowledges Te Tiriti o Waitangi as the founding document for New Zealand. The service currently has no residents, and some staff who identify as Māori. Arvida Lauriston Park is committed to respecting the self-determination, cultural values, and beliefs of Māori residents and family/whānau and evidence is documented in the resident’s care plan. Staff interviewed (three registered nurses, four wellness partners (caregivers), one kitchen manager, administrator, and two housekeepers) described how they felt equipped to provide culturally safe services in relation to their role. </w:t>
            </w:r>
          </w:p>
          <w:p w14:paraId="33AF1F21" w14:textId="77777777" w:rsidR="00000000" w:rsidRPr="00BE00C7" w:rsidRDefault="00000000" w:rsidP="00BE00C7">
            <w:pPr>
              <w:pStyle w:val="OutcomeDescription"/>
              <w:spacing w:before="120" w:after="120"/>
              <w:rPr>
                <w:rFonts w:cs="Arial"/>
                <w:lang w:eastAsia="en-NZ"/>
              </w:rPr>
            </w:pPr>
          </w:p>
        </w:tc>
      </w:tr>
      <w:tr w:rsidR="006C541D" w14:paraId="5154D949" w14:textId="77777777">
        <w:tc>
          <w:tcPr>
            <w:tcW w:w="0" w:type="auto"/>
          </w:tcPr>
          <w:p w14:paraId="11C6481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EC904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w:t>
            </w:r>
            <w:r w:rsidRPr="00BE00C7">
              <w:rPr>
                <w:rFonts w:cs="Arial"/>
                <w:lang w:eastAsia="en-NZ"/>
              </w:rPr>
              <w:lastRenderedPageBreak/>
              <w:t>Pacific worldviews and developed in collaboration with Pacific peoples for improved health outcomes.</w:t>
            </w:r>
          </w:p>
          <w:p w14:paraId="00BEBAC2" w14:textId="77777777" w:rsidR="00000000" w:rsidRPr="00BE00C7" w:rsidRDefault="00000000" w:rsidP="00BE00C7">
            <w:pPr>
              <w:pStyle w:val="OutcomeDescription"/>
              <w:spacing w:before="120" w:after="120"/>
              <w:rPr>
                <w:rFonts w:cs="Arial"/>
                <w:lang w:eastAsia="en-NZ"/>
              </w:rPr>
            </w:pPr>
          </w:p>
        </w:tc>
        <w:tc>
          <w:tcPr>
            <w:tcW w:w="0" w:type="auto"/>
          </w:tcPr>
          <w:p w14:paraId="300F5B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37F7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Way Framework (PWC) is the chosen model for the Pacific health plan: Arvida Ola Manuia plan and is in place. Staff have been introduced to the Fonofale model. There are currently no residents, and some staff that identify as Pasifika. Family/whānau are encouraged to be involved in all aspects of care, particularly in nursing and medical decisions, providing feedback about the service and recognition of cultural needs.</w:t>
            </w:r>
          </w:p>
          <w:p w14:paraId="760FA5B4" w14:textId="77777777" w:rsidR="00000000" w:rsidRPr="00BE00C7" w:rsidRDefault="00000000" w:rsidP="00BE00C7">
            <w:pPr>
              <w:pStyle w:val="OutcomeDescription"/>
              <w:spacing w:before="120" w:after="120"/>
              <w:rPr>
                <w:rFonts w:cs="Arial"/>
                <w:lang w:eastAsia="en-NZ"/>
              </w:rPr>
            </w:pPr>
          </w:p>
        </w:tc>
      </w:tr>
      <w:tr w:rsidR="006C541D" w14:paraId="23274AA4" w14:textId="77777777">
        <w:tc>
          <w:tcPr>
            <w:tcW w:w="0" w:type="auto"/>
          </w:tcPr>
          <w:p w14:paraId="3F2098C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09169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58831BB" w14:textId="77777777" w:rsidR="00000000" w:rsidRPr="00BE00C7" w:rsidRDefault="00000000" w:rsidP="00BE00C7">
            <w:pPr>
              <w:pStyle w:val="OutcomeDescription"/>
              <w:spacing w:before="120" w:after="120"/>
              <w:rPr>
                <w:rFonts w:cs="Arial"/>
                <w:lang w:eastAsia="en-NZ"/>
              </w:rPr>
            </w:pPr>
          </w:p>
        </w:tc>
        <w:tc>
          <w:tcPr>
            <w:tcW w:w="0" w:type="auto"/>
          </w:tcPr>
          <w:p w14:paraId="14E8A6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4A6456"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Commissioner Code of Health and Disability Consumers’ Rights (the Code) are included in the information that is provided to new residents and their family/whānau. The clinical manager discusses aspects of the Code with residents and their family/whānau on admission. The Code is displayed in multiple locations in English and te reo Māori. Discussions relating to the Code are held during the monthly household meetings. Eight residents (two hospital, six rest home), and one family/whānau (hospital level) interviewed reported that the service is upholding the residents’ rights. Interactions observed between staff and residents during the audit were respectful.</w:t>
            </w:r>
          </w:p>
          <w:p w14:paraId="0CF80D6A" w14:textId="77777777" w:rsidR="00000000" w:rsidRPr="00BE00C7" w:rsidRDefault="00000000" w:rsidP="00BE00C7">
            <w:pPr>
              <w:pStyle w:val="OutcomeDescription"/>
              <w:spacing w:before="120" w:after="120"/>
              <w:rPr>
                <w:rFonts w:cs="Arial"/>
                <w:lang w:eastAsia="en-NZ"/>
              </w:rPr>
            </w:pPr>
          </w:p>
        </w:tc>
      </w:tr>
      <w:tr w:rsidR="006C541D" w14:paraId="28F800A3" w14:textId="77777777">
        <w:tc>
          <w:tcPr>
            <w:tcW w:w="0" w:type="auto"/>
          </w:tcPr>
          <w:p w14:paraId="356732B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3119F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6107AC2" w14:textId="77777777" w:rsidR="00000000" w:rsidRPr="00BE00C7" w:rsidRDefault="00000000" w:rsidP="00BE00C7">
            <w:pPr>
              <w:pStyle w:val="OutcomeDescription"/>
              <w:spacing w:before="120" w:after="120"/>
              <w:rPr>
                <w:rFonts w:cs="Arial"/>
                <w:lang w:eastAsia="en-NZ"/>
              </w:rPr>
            </w:pPr>
          </w:p>
        </w:tc>
        <w:tc>
          <w:tcPr>
            <w:tcW w:w="0" w:type="auto"/>
          </w:tcPr>
          <w:p w14:paraId="214263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DDFBBB" w14:textId="77777777" w:rsidR="00000000" w:rsidRPr="00BE00C7" w:rsidRDefault="00000000" w:rsidP="00BE00C7">
            <w:pPr>
              <w:pStyle w:val="OutcomeDescription"/>
              <w:spacing w:before="120" w:after="120"/>
              <w:rPr>
                <w:rFonts w:cs="Arial"/>
                <w:lang w:eastAsia="en-NZ"/>
              </w:rPr>
            </w:pPr>
            <w:r w:rsidRPr="00BE00C7">
              <w:rPr>
                <w:rFonts w:cs="Arial"/>
                <w:lang w:eastAsia="en-NZ"/>
              </w:rPr>
              <w:t>An abuse, neglect and discrimination policy is implemented. Arvida’s policies aim to prevent any form of institutional racism, discrimination, coercion, harassment, or any other exploitation. The organisation is inclusive of ethnicities, and cultural days are completed to celebrate diversity. A staff code of conduct is discussed during the new employee’s induction to the service, with evidence of staff signing the code of conduct document. The management of misconduct policy addresses the elimination of discrimination, harassment, and bullying. All staff are held responsible for creating a positive, inclusive and a safe working environment. The cultural safety and ethnicity policy documents guidelines to understand the impact of institutional, interpersonal, and internalised racism on resident wellbeing, and to improve Māori health outcomes through clinical assessments of practice and education sessions.</w:t>
            </w:r>
          </w:p>
          <w:p w14:paraId="010EF5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a process to manage residents’ comfort funds. Professional boundaries are defined in job descriptions. Interviews with registered nurses and wellness partners confirmed their understanding of professional boundaries, including the boundaries of their role and responsibilities.</w:t>
            </w:r>
          </w:p>
          <w:p w14:paraId="35FC3E8A" w14:textId="77777777" w:rsidR="00000000" w:rsidRPr="00BE00C7" w:rsidRDefault="00000000" w:rsidP="00BE00C7">
            <w:pPr>
              <w:pStyle w:val="OutcomeDescription"/>
              <w:spacing w:before="120" w:after="120"/>
              <w:rPr>
                <w:rFonts w:cs="Arial"/>
                <w:lang w:eastAsia="en-NZ"/>
              </w:rPr>
            </w:pPr>
          </w:p>
        </w:tc>
      </w:tr>
      <w:tr w:rsidR="006C541D" w14:paraId="7E99C526" w14:textId="77777777">
        <w:tc>
          <w:tcPr>
            <w:tcW w:w="0" w:type="auto"/>
          </w:tcPr>
          <w:p w14:paraId="4D3D3D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17186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B308EA5" w14:textId="77777777" w:rsidR="00000000" w:rsidRPr="00BE00C7" w:rsidRDefault="00000000" w:rsidP="00BE00C7">
            <w:pPr>
              <w:pStyle w:val="OutcomeDescription"/>
              <w:spacing w:before="120" w:after="120"/>
              <w:rPr>
                <w:rFonts w:cs="Arial"/>
                <w:lang w:eastAsia="en-NZ"/>
              </w:rPr>
            </w:pPr>
          </w:p>
        </w:tc>
        <w:tc>
          <w:tcPr>
            <w:tcW w:w="0" w:type="auto"/>
          </w:tcPr>
          <w:p w14:paraId="50DD15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87F2A2"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Informed consent processes are discussed with residents and family/whānau on admission. The electronic resident files reviewed had signed general consents in place for outings, photographs, release of medical information, medication management, and medical cares. Specific consent has been signed by resident and family/whānau for procedures such as influenza and Covid-19 vaccines. Discussions with all staff interviewed confirmed that they are familiar with the requirements to obtain informed consent for entering rooms and providing personal cares.</w:t>
            </w:r>
          </w:p>
          <w:p w14:paraId="167416C2" w14:textId="77777777" w:rsidR="00000000" w:rsidRPr="00BE00C7" w:rsidRDefault="00000000" w:rsidP="00BE00C7">
            <w:pPr>
              <w:pStyle w:val="OutcomeDescription"/>
              <w:spacing w:before="120" w:after="120"/>
              <w:rPr>
                <w:rFonts w:cs="Arial"/>
                <w:lang w:eastAsia="en-NZ"/>
              </w:rPr>
            </w:pPr>
          </w:p>
        </w:tc>
      </w:tr>
      <w:tr w:rsidR="006C541D" w14:paraId="793525E6" w14:textId="77777777">
        <w:tc>
          <w:tcPr>
            <w:tcW w:w="0" w:type="auto"/>
          </w:tcPr>
          <w:p w14:paraId="6C2D373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DAD29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72B726E" w14:textId="77777777" w:rsidR="00000000" w:rsidRPr="00BE00C7" w:rsidRDefault="00000000" w:rsidP="00BE00C7">
            <w:pPr>
              <w:pStyle w:val="OutcomeDescription"/>
              <w:spacing w:before="120" w:after="120"/>
              <w:rPr>
                <w:rFonts w:cs="Arial"/>
                <w:lang w:eastAsia="en-NZ"/>
              </w:rPr>
            </w:pPr>
          </w:p>
        </w:tc>
        <w:tc>
          <w:tcPr>
            <w:tcW w:w="0" w:type="auto"/>
          </w:tcPr>
          <w:p w14:paraId="78D19E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B8C6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policy is implemented. The complaints procedure is provided to residents and family/whānau on entry to the service. The village manager maintains a record of all complaints, both verbal and written, by using a complaint register. This register is in hard copy and on the electronic resident management system. Documentation, including follow-up letters and resolution, demonstrates that complaints are being managed in accordance with the Code, including communicating the outcome of any investigation to the complainant. </w:t>
            </w:r>
          </w:p>
          <w:p w14:paraId="77AB6C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logged were classified into themes with a risk severity rating in the complaint register. There have been four internal complaints made in 2025, and six in 2024 since the last audit. Documentation evidenced that complaints are acknowledged when received. Investigation is undertaken by the appropriate staff, either the village or clinical manager, and corrective actions identified where needed are completed. The complainant is informed of the outcome of the investigation, and the outcome is resolved to the complainant’s satisfaction. </w:t>
            </w:r>
          </w:p>
          <w:p w14:paraId="067098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One complaint has been received via the Health and Disability Commissioner (HDC) in May of this year, to which the service has fully responded and is awaiting further communication from HDC.</w:t>
            </w:r>
          </w:p>
          <w:p w14:paraId="288D6AC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making a complaint can involve an independent support person in the process if they choose. Information about the support resources for Māori is available to staff to assist Māori in the complaints process. Interpreters contact details are available</w:t>
            </w:r>
          </w:p>
          <w:p w14:paraId="544514A0" w14:textId="77777777" w:rsidR="00000000" w:rsidRPr="00BE00C7" w:rsidRDefault="00000000" w:rsidP="00BE00C7">
            <w:pPr>
              <w:pStyle w:val="OutcomeDescription"/>
              <w:spacing w:before="120" w:after="120"/>
              <w:rPr>
                <w:rFonts w:cs="Arial"/>
                <w:lang w:eastAsia="en-NZ"/>
              </w:rPr>
            </w:pPr>
          </w:p>
        </w:tc>
      </w:tr>
      <w:tr w:rsidR="006C541D" w14:paraId="26F94CC8" w14:textId="77777777">
        <w:tc>
          <w:tcPr>
            <w:tcW w:w="0" w:type="auto"/>
          </w:tcPr>
          <w:p w14:paraId="06FBD8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6A7A8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8F6F123" w14:textId="77777777" w:rsidR="00000000" w:rsidRPr="00BE00C7" w:rsidRDefault="00000000" w:rsidP="00BE00C7">
            <w:pPr>
              <w:pStyle w:val="OutcomeDescription"/>
              <w:spacing w:before="120" w:after="120"/>
              <w:rPr>
                <w:rFonts w:cs="Arial"/>
                <w:lang w:eastAsia="en-NZ"/>
              </w:rPr>
            </w:pPr>
          </w:p>
        </w:tc>
        <w:tc>
          <w:tcPr>
            <w:tcW w:w="0" w:type="auto"/>
          </w:tcPr>
          <w:p w14:paraId="648DBAF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4B2546" w14:textId="77777777" w:rsidR="00000000" w:rsidRPr="00BE00C7" w:rsidRDefault="00000000" w:rsidP="00BE00C7">
            <w:pPr>
              <w:pStyle w:val="OutcomeDescription"/>
              <w:spacing w:before="120" w:after="120"/>
              <w:rPr>
                <w:rFonts w:cs="Arial"/>
                <w:lang w:eastAsia="en-NZ"/>
              </w:rPr>
            </w:pPr>
            <w:r w:rsidRPr="00BE00C7">
              <w:rPr>
                <w:rFonts w:cs="Arial"/>
                <w:lang w:eastAsia="en-NZ"/>
              </w:rPr>
              <w:t>Arvida Lauriston Park is owned and operated by the Arvida Group. The service provides rest home, hospital, and dementia levels of care for up to 63 residents in the care centre. There are 50 dual purpose rest home and hospital beds, and 13 dementia care beds.</w:t>
            </w:r>
          </w:p>
          <w:p w14:paraId="59E1AC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46 residents in total. On the day of audit there were 20 rest home residents, 18 hospital residents, and 8 dementia care residents. All residents were under the age-related residential care (ARRC) contract.  </w:t>
            </w:r>
          </w:p>
          <w:p w14:paraId="4194015D" w14:textId="77777777" w:rsidR="00000000" w:rsidRPr="00BE00C7" w:rsidRDefault="00000000" w:rsidP="00BE00C7">
            <w:pPr>
              <w:pStyle w:val="OutcomeDescription"/>
              <w:spacing w:before="120" w:after="120"/>
              <w:rPr>
                <w:rFonts w:cs="Arial"/>
                <w:lang w:eastAsia="en-NZ"/>
              </w:rPr>
            </w:pPr>
            <w:r w:rsidRPr="00BE00C7">
              <w:rPr>
                <w:rFonts w:cs="Arial"/>
                <w:lang w:eastAsia="en-NZ"/>
              </w:rPr>
              <w:t>Arvida Group has a well-established organisational structure. The provision of care and support services is under the remit of the ‘wellness and care’ team. This group provides support and leadership across all communities and is firmly engaged with the values and approach, with its emphasis on the ‘attitude of living well’ (moving, eating, thinking, engaging, and resting well). There is an overall business plan for each village which links to the Arvida vision, mission, values, and strategic direction. The overall goal is to engage the resident as a partner in care, this puts the resident at the centre of care, directing care where they are able and being supported by and with family/whānau as much as practicable. This is reviewed each year, and villages are encouraged to develop their own village specific goals in response to their village community voice. Each village manager is responsible to ensure the goals are achieved and records progress towards the achievement of these goals.</w:t>
            </w:r>
          </w:p>
          <w:p w14:paraId="660535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Arvida’s Board of Directors are experienced and provide strategic guidance and effective oversight of the executive team. The Arvida executive team oversees the implementation of the business strategy and the day-to-day management of the Arvida Group business. The Arvida Group comprises of ten experienced executives. A clinical governance structure is in place. The </w:t>
            </w:r>
            <w:r w:rsidRPr="00BE00C7">
              <w:rPr>
                <w:rFonts w:cs="Arial"/>
                <w:lang w:eastAsia="en-NZ"/>
              </w:rPr>
              <w:lastRenderedPageBreak/>
              <w:t xml:space="preserve">clinical governance group reflects the Arvida values and approach, including the inclusion of a resident on the group. </w:t>
            </w:r>
          </w:p>
          <w:p w14:paraId="70D540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Board receives progress updates on various topics, including benchmarking, escalated complaints, human resource matters, and occupancy. The Māori and clinical governance group guide vision, practice, and development to reduce barriers, recognise inequity and improve the outcomes for Māori. The village manager oversees the implementation of the quality plan. The clinical manager provides regular reporting to the village manager, which includes infection control, analysis of adverse events and summaries of clinical risk. Measures are then reviewed and adapted until a positive outcome, or the goal is achieved.</w:t>
            </w:r>
          </w:p>
          <w:p w14:paraId="40203F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has been in the role at Arvida Lauriston Park for one year and has extensive management experience in the aged care industry. The village manager is supported by an experienced clinical manager. The clinical manager is supported by a clinical coordinator. The management team is supported by the Arvida head of clinical quality, head of clinical governance, and head of wellness operations. </w:t>
            </w:r>
          </w:p>
          <w:p w14:paraId="3028C423" w14:textId="77777777" w:rsidR="00000000" w:rsidRPr="00BE00C7" w:rsidRDefault="00000000" w:rsidP="00BE00C7">
            <w:pPr>
              <w:pStyle w:val="OutcomeDescription"/>
              <w:spacing w:before="120" w:after="120"/>
              <w:rPr>
                <w:rFonts w:cs="Arial"/>
                <w:lang w:eastAsia="en-NZ"/>
              </w:rPr>
            </w:pPr>
          </w:p>
        </w:tc>
      </w:tr>
      <w:tr w:rsidR="006C541D" w14:paraId="41C45C40" w14:textId="77777777">
        <w:tc>
          <w:tcPr>
            <w:tcW w:w="0" w:type="auto"/>
          </w:tcPr>
          <w:p w14:paraId="450354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BDBBC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7C99AFC" w14:textId="77777777" w:rsidR="00000000" w:rsidRPr="00BE00C7" w:rsidRDefault="00000000" w:rsidP="00BE00C7">
            <w:pPr>
              <w:pStyle w:val="OutcomeDescription"/>
              <w:spacing w:before="120" w:after="120"/>
              <w:rPr>
                <w:rFonts w:cs="Arial"/>
                <w:lang w:eastAsia="en-NZ"/>
              </w:rPr>
            </w:pPr>
          </w:p>
        </w:tc>
        <w:tc>
          <w:tcPr>
            <w:tcW w:w="0" w:type="auto"/>
          </w:tcPr>
          <w:p w14:paraId="7C4B76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16E52F" w14:textId="77777777" w:rsidR="00000000" w:rsidRPr="00BE00C7" w:rsidRDefault="00000000" w:rsidP="00BE00C7">
            <w:pPr>
              <w:pStyle w:val="OutcomeDescription"/>
              <w:spacing w:before="120" w:after="120"/>
              <w:rPr>
                <w:rFonts w:cs="Arial"/>
                <w:lang w:eastAsia="en-NZ"/>
              </w:rPr>
            </w:pPr>
            <w:r w:rsidRPr="00BE00C7">
              <w:rPr>
                <w:rFonts w:cs="Arial"/>
                <w:lang w:eastAsia="en-NZ"/>
              </w:rPr>
              <w:t>Arvida Lauriston Park is implementing a quality and risk management programme. The quality and risk management systems include performance monitoring through internal audits and through the collection of clinical indicator data. Monthly quality improvement/management and health and safety meetings, bi-monthly clinical and staff meetings provide an avenue for discussions in relation to (but not limited to): quality data; health and safety; infection control/pandemic strategies; complaints received; cultural compliance; staffing; and education. Internal audits, meetings, and collation of data are documented as taking place, with corrective actions documented where indicated to address service improvements, with evidence of progress and sign off when achieved. Quality data and trends in data are posted on a quality noticeboard. Corrective actions are discussed at quality meetings to ensure any outstanding matters are addressed with sign-off when completed. Quality improvements are documented, monitored, and reported on.</w:t>
            </w:r>
          </w:p>
          <w:p w14:paraId="676322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satisfaction survey for March/April 2025 shows overall residents and families/whānau are ‘very satisfied’ or ‘quite satisfied’ with the services, care, accommodation, cleaning, laundry, and meals and felt their needs are met. </w:t>
            </w:r>
            <w:r w:rsidRPr="00BE00C7">
              <w:rPr>
                <w:rFonts w:cs="Arial"/>
                <w:lang w:eastAsia="en-NZ"/>
              </w:rPr>
              <w:lastRenderedPageBreak/>
              <w:t xml:space="preserve">No corrective action plans were required, and the net promoter score is 50, compared to the company average of 37.  </w:t>
            </w:r>
          </w:p>
          <w:p w14:paraId="61352D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Arvida health and safety programme is the Accident Compensation Corporation (ACC) programme accredited through Wellness New Zealand. All staff are made aware of how to report an accident/incident as part of their induction online learning modules. There is a dedicated health and safety electronic system, and all staff are provided with a login into the electronic system during their orientation. The village manager attends the monthly health and safety national group meeting and feeds back data, trends and learning to the other health and safety representatives. The health and safety committee is representative of all departments in the facility. Hazard identification forms and an up-to-date hazard register were sighted. Staff and external contractors are orientated to the health and safety programme. Health and safety is discussed in quality and staff meetings. Electronic reports are completed for each incident/accident, with immediate action noted and any follow-up actions required, evidenced in ten electronic accident/incident forms reviewed. Incident and accident data is collated monthly and analysed using the electronic resident management system and performance dashboard.</w:t>
            </w:r>
          </w:p>
          <w:p w14:paraId="5029B4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village manager and clinical manager evidenced awareness of their requirement to notify relevant authorities in relation to essential notifications. There has been one Section 31 notification completed to HealthCERT since the last audit. Relevant events have been sent to the Health Quality and Safety Commission as required. </w:t>
            </w:r>
          </w:p>
          <w:p w14:paraId="6B0D25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outbreaks since the previous audit.</w:t>
            </w:r>
          </w:p>
          <w:p w14:paraId="7265ADAB" w14:textId="77777777" w:rsidR="00000000" w:rsidRPr="00BE00C7" w:rsidRDefault="00000000" w:rsidP="00BE00C7">
            <w:pPr>
              <w:pStyle w:val="OutcomeDescription"/>
              <w:spacing w:before="120" w:after="120"/>
              <w:rPr>
                <w:rFonts w:cs="Arial"/>
                <w:lang w:eastAsia="en-NZ"/>
              </w:rPr>
            </w:pPr>
          </w:p>
        </w:tc>
      </w:tr>
      <w:tr w:rsidR="006C541D" w14:paraId="74549457" w14:textId="77777777">
        <w:tc>
          <w:tcPr>
            <w:tcW w:w="0" w:type="auto"/>
          </w:tcPr>
          <w:p w14:paraId="2513E9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7E178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w:t>
            </w:r>
            <w:r w:rsidRPr="00BE00C7">
              <w:rPr>
                <w:rFonts w:cs="Arial"/>
                <w:lang w:eastAsia="en-NZ"/>
              </w:rPr>
              <w:lastRenderedPageBreak/>
              <w:t>is managed to deliver effective person-centred and whānau-centred services.</w:t>
            </w:r>
          </w:p>
          <w:p w14:paraId="6FD24D70" w14:textId="77777777" w:rsidR="00000000" w:rsidRPr="00BE00C7" w:rsidRDefault="00000000" w:rsidP="00BE00C7">
            <w:pPr>
              <w:pStyle w:val="OutcomeDescription"/>
              <w:spacing w:before="120" w:after="120"/>
              <w:rPr>
                <w:rFonts w:cs="Arial"/>
                <w:lang w:eastAsia="en-NZ"/>
              </w:rPr>
            </w:pPr>
          </w:p>
        </w:tc>
        <w:tc>
          <w:tcPr>
            <w:tcW w:w="0" w:type="auto"/>
          </w:tcPr>
          <w:p w14:paraId="71F1A5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66AA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 Lauriston Park has a weekly roster in place which provides sufficient staffing cover for the provision of care and service to residents. The service has a total of 60 staff in various roles. Staffing rosters were sighted and there is staff on duty to meet the resident’s needs. The clinical manager and clinical coordinator work 40 hours per week and are available on call after hours for any operational and clinical concerns, respectively. There is at least one registered nurse on duty at all times. The registered nurse on each shift is aware that extra staff can be called on for increased resident requirements. There are designated activities, food services, cleaning, and laundry staff </w:t>
            </w:r>
            <w:r w:rsidRPr="00BE00C7">
              <w:rPr>
                <w:rFonts w:cs="Arial"/>
                <w:lang w:eastAsia="en-NZ"/>
              </w:rPr>
              <w:lastRenderedPageBreak/>
              <w:t>seven days a week. Interviews with staff and residents confirmed there are sufficient staff to meet the needs of residents. The wellness partners (caregivers) interviewed stated that they have sufficient staffing levels. The clinical manager interviewed stated the number of wellness partners will accommodate any immediate new admissions. All senior wellness partners are medication competent.</w:t>
            </w:r>
          </w:p>
          <w:p w14:paraId="23A858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that was completed in 2024 and being implemented for 2025. The education and training schedule lists compulsory training, which includes cultural safe support practices in New Zealand awareness training. Cultural awareness training is part of orientation and provided annually to all staff. External training opportunities for care staff include training through Health New Zealand and Hospice. </w:t>
            </w:r>
          </w:p>
          <w:p w14:paraId="0C5448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 Lauriston Park supports all employees to transition through the New Zealand Qualification Authority (NZQA) Careerforce Certificate for Health and Wellbeing. There are 34 wellness partners employed; 18 staff of whom work regularly in the dementia unit. Sixteen have completed the required standards, and two are in progress. All staff are required to complete competency assessments as part of their orientation. Wellness partners are required to complete annual competencies for moving and handling, and cultural competencies, bi-annual competency for restraint and yearly medication and insulin administration if they are medication competent. </w:t>
            </w:r>
          </w:p>
          <w:p w14:paraId="185DE6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complete competencies, including restraint and medication competency (including controlled drug management, insulin administration and syringe driver training). Additional registered nurse specific competencies include interRAI assessment competency. A record of completion is maintained on an electronic register. Six registered nurses are interRAI trained. All registered nurses are encouraged to attend in-service training and have completed training around infection control, including pandemic preparedness, effective communication in the care setting, and management of diabetes, dementia, and delirium. </w:t>
            </w:r>
          </w:p>
          <w:p w14:paraId="656F27BE" w14:textId="77777777" w:rsidR="00000000" w:rsidRPr="00BE00C7" w:rsidRDefault="00000000" w:rsidP="00BE00C7">
            <w:pPr>
              <w:pStyle w:val="OutcomeDescription"/>
              <w:spacing w:before="120" w:after="120"/>
              <w:rPr>
                <w:rFonts w:cs="Arial"/>
                <w:lang w:eastAsia="en-NZ"/>
              </w:rPr>
            </w:pPr>
          </w:p>
        </w:tc>
      </w:tr>
      <w:tr w:rsidR="006C541D" w14:paraId="6BE48A36" w14:textId="77777777">
        <w:tc>
          <w:tcPr>
            <w:tcW w:w="0" w:type="auto"/>
          </w:tcPr>
          <w:p w14:paraId="6BCBB2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07E9F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people in adequate numbers meet my </w:t>
            </w:r>
            <w:r w:rsidRPr="00BE00C7">
              <w:rPr>
                <w:rFonts w:cs="Arial"/>
                <w:lang w:eastAsia="en-NZ"/>
              </w:rPr>
              <w:lastRenderedPageBreak/>
              <w:t>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4C31591" w14:textId="77777777" w:rsidR="00000000" w:rsidRPr="00BE00C7" w:rsidRDefault="00000000" w:rsidP="00BE00C7">
            <w:pPr>
              <w:pStyle w:val="OutcomeDescription"/>
              <w:spacing w:before="120" w:after="120"/>
              <w:rPr>
                <w:rFonts w:cs="Arial"/>
                <w:lang w:eastAsia="en-NZ"/>
              </w:rPr>
            </w:pPr>
          </w:p>
        </w:tc>
        <w:tc>
          <w:tcPr>
            <w:tcW w:w="0" w:type="auto"/>
          </w:tcPr>
          <w:p w14:paraId="1B1F11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EE44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All staff that have been employed for more than 12 months have an annual appraisal completed, and a three-month appraisal and development meeting occurs three months after commencement of employment. </w:t>
            </w:r>
          </w:p>
          <w:p w14:paraId="7CC04C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has a role-specific orientation programme in place that provides new staff with relevant information for safe work practice and includes buddying when first employed. A comprehensive induction is provided, which includes a training in the ‘attitude of living well’ (which focuses on resident led care). A health and safety/ training coordinator assists with the implementation of the orientation and assists staff when first starting. There are competent trainers to ensure manual handling and transfer competencies are completed. Competencies are completed at orientation. The service demonstrates that the orientation programme supports registered nurses and wellness partners to provide a culturally safe environment for Māori.</w:t>
            </w:r>
          </w:p>
          <w:p w14:paraId="783A33DC" w14:textId="77777777" w:rsidR="00000000" w:rsidRPr="00BE00C7" w:rsidRDefault="00000000" w:rsidP="00BE00C7">
            <w:pPr>
              <w:pStyle w:val="OutcomeDescription"/>
              <w:spacing w:before="120" w:after="120"/>
              <w:rPr>
                <w:rFonts w:cs="Arial"/>
                <w:lang w:eastAsia="en-NZ"/>
              </w:rPr>
            </w:pPr>
          </w:p>
        </w:tc>
      </w:tr>
      <w:tr w:rsidR="006C541D" w14:paraId="00C32F95" w14:textId="77777777">
        <w:tc>
          <w:tcPr>
            <w:tcW w:w="0" w:type="auto"/>
          </w:tcPr>
          <w:p w14:paraId="39972D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7AF14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2BC5F00" w14:textId="77777777" w:rsidR="00000000" w:rsidRPr="00BE00C7" w:rsidRDefault="00000000" w:rsidP="00BE00C7">
            <w:pPr>
              <w:pStyle w:val="OutcomeDescription"/>
              <w:spacing w:before="120" w:after="120"/>
              <w:rPr>
                <w:rFonts w:cs="Arial"/>
                <w:lang w:eastAsia="en-NZ"/>
              </w:rPr>
            </w:pPr>
          </w:p>
        </w:tc>
        <w:tc>
          <w:tcPr>
            <w:tcW w:w="0" w:type="auto"/>
          </w:tcPr>
          <w:p w14:paraId="5F9534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12BB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including one rest home resident, two dementia level residents, and two hospital level residents. Registered nurses are responsible for assessing residents on admission and on an ongoing basis. All resident files reviewed have evidence of resident and family/whānau involvement in the assessment and care planning process. Residents interviewed confirmed they are involved in decision making and they have choices about their care. Assessments, interim care plans, interRAI assessments, and long-term care plans are developed within the timeframes required by the age related residential care contract. During the first two weeks following admission, staff complete monitoring forms for food and fluid intake, continence, sleep, hygiene, and behaviour to help inform the development of the long-term care plan. </w:t>
            </w:r>
          </w:p>
          <w:p w14:paraId="3BA077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assessments are completed by the contracted general practitioner (GP), or nurse practitioner (NP) within the required timeframes. Residents then have a three-monthly review by the GP or NP as a routine, or if their needs change, they are seen when needed. The general practice provides seven day per week on-call services. The general practitioner was interviewed during the audit and was very complimentary regarding the standard of care and communication from the clinical team. A physiotherapist is contracted for four hours per week and extra if needed. The physiotherapist completes mobility assessments and makes recommendations for the mobility/transfer section of the care plan, and exercises to improve strength and balance. Residents have access to a visiting podiatrist six-weekly. Dietitian input is sought where required. Allied health practitioner and medical </w:t>
            </w:r>
            <w:r w:rsidRPr="00BE00C7">
              <w:rPr>
                <w:rFonts w:cs="Arial"/>
                <w:lang w:eastAsia="en-NZ"/>
              </w:rPr>
              <w:lastRenderedPageBreak/>
              <w:t>assessments and interventions are documented and integrated into care plans.</w:t>
            </w:r>
          </w:p>
          <w:p w14:paraId="160D17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resident files shows assessment is comprehensive and utilises the tools embedded in the interRAI assessment and other validated tools. Where the interRAI assessment shows a trigger for a specific need, this is included in care plans. Care plans are individualised, comprehensive, and holistic. Care plans for residents in the dementia unit include triggers for behaviour, strategies for management, and information from the family/whānau on what strategies have been successful in the past. The care plans also include activities over the 24-hour period. </w:t>
            </w:r>
          </w:p>
          <w:p w14:paraId="0F3F8D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and wellness partners described how they involve residents and families/whānau in implementing care plans. Residents and a family/whānau member interviewed confirmed they feel staff involve them and communicate well with them and in a timely manner. They stated staff are respectful and kind, and answer call bells promptly. </w:t>
            </w:r>
          </w:p>
          <w:p w14:paraId="141D20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Wellness partners interviewed could describe a verbal handover at the beginning of each duty that maintains a continuity of service delivery; this was observed during the audit. Progress notes and monitoring charts for personal cares document care provided according to the care plan each shift. Registered nurses document at least daily for hospital level and at least weekly and as necessary for rest home and dementia level residents. Wellness partners document the cares provided each shift. There is regular documented input from the general practitioner and allied health professionals. There was evidence the registered nurse has added to the progress notes when there was an incident or changes in health status, or to complete regular registered nurse reviews of the care provided. Short-term care plans are developed within the long-term care plan for acute issues, such as wounds or infections. These are resolved when the acute issue resolved or added to the long-term interventions. </w:t>
            </w:r>
          </w:p>
          <w:p w14:paraId="3C64C6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residents’ change. InterRAI assessments are completed before the care plan review so that outcome measurements are utilised to evaluate progress or identify new needs. Families and whānau are invited to either attend care plan reviews or to email any suggestions if they are unable to attend. Care plan reviews include a review of the residents’ goals and aspirations, and if the supports given are helping to achieve these. </w:t>
            </w:r>
          </w:p>
          <w:p w14:paraId="0125EC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registered nurse monitors residents’ weight and vital signs according to their needs, which is monthly as a routine but more frequent when indicated. Neurological observations are completed at recommended intervals for residents with unwitnessed falls, or falls where the head is hit. Monitoring charts are completed according to identified needs and include (but are not limited to) bowels; food and fluids; behaviour; blood glucose levels; positioning; personal cares; and falls risk. At the time of the audit there was a total of 13 wounds, and no pressure injuries. There is evidence of communication and collaboration with the wound nurse specialist for chronic wounds. Assessments and wound management plans, including wound measurements and photographs were reviewed. An electronic wound register has been fully maintained. Wound assessment, wound management, evaluation forms, and wound monitoring occurred as planned in the sample of wounds reviewed. Wellness partners and registered nurses interviewed stated there are adequate clinical supplies and equipment provided, including continence, wound care supplies, and pressure injury prevention resources. There is access to a continence specialist as required.</w:t>
            </w:r>
          </w:p>
          <w:p w14:paraId="5AAB82BB" w14:textId="77777777" w:rsidR="00000000" w:rsidRPr="00BE00C7" w:rsidRDefault="00000000" w:rsidP="002F29E7">
            <w:pPr>
              <w:pStyle w:val="OutcomeDescription"/>
              <w:spacing w:before="120" w:after="120"/>
              <w:rPr>
                <w:rFonts w:cs="Arial"/>
                <w:lang w:eastAsia="en-NZ"/>
              </w:rPr>
            </w:pPr>
          </w:p>
        </w:tc>
      </w:tr>
      <w:tr w:rsidR="006C541D" w14:paraId="2EAE0F46" w14:textId="77777777">
        <w:tc>
          <w:tcPr>
            <w:tcW w:w="0" w:type="auto"/>
          </w:tcPr>
          <w:p w14:paraId="5B050C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BCF55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C10A2F1" w14:textId="77777777" w:rsidR="00000000" w:rsidRPr="00BE00C7" w:rsidRDefault="00000000" w:rsidP="00BE00C7">
            <w:pPr>
              <w:pStyle w:val="OutcomeDescription"/>
              <w:spacing w:before="120" w:after="120"/>
              <w:rPr>
                <w:rFonts w:cs="Arial"/>
                <w:lang w:eastAsia="en-NZ"/>
              </w:rPr>
            </w:pPr>
          </w:p>
        </w:tc>
        <w:tc>
          <w:tcPr>
            <w:tcW w:w="0" w:type="auto"/>
          </w:tcPr>
          <w:p w14:paraId="75479F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CF905B"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Medication rounds were observed as part of the audit and seen to be safe. Medications are administered by registered nurses, and wellness partners. All staff administering medications are required to pass an annual competency test and have ongoing training in medicine management.</w:t>
            </w:r>
          </w:p>
          <w:p w14:paraId="50E1C8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supplied by a local pharmacy in robotic packs. Staff could describe their responsibilities for receiving medications from the pharmacy including checking against prescriptions. Expired and unused medications are returned to the pharmacy. Medications are stored safely in locked treatment rooms and moisture proof locked cabinets in resident room ensuites. The registered nurse’s complete expiry date checks of stored medications. There are two medication rooms situated on the ground floor (one between two dual-purpose households and one in the dementia household), and two medication rooms on level one for the four dual-purpose households. All the four medication rooms are temperature controlled and staff have completed daily fridge temperature monitoring for all the medication rooms, as sighted on the records. Weekly room temperatures </w:t>
            </w:r>
            <w:r w:rsidRPr="00BE00C7">
              <w:rPr>
                <w:rFonts w:cs="Arial"/>
                <w:lang w:eastAsia="en-NZ"/>
              </w:rPr>
              <w:lastRenderedPageBreak/>
              <w:t xml:space="preserve">have been completed. Liquid medications and eye drops are labelled with the date of opening. </w:t>
            </w:r>
          </w:p>
          <w:p w14:paraId="00DD6C79" w14:textId="77777777" w:rsidR="00000000" w:rsidRPr="00BE00C7" w:rsidRDefault="00000000" w:rsidP="00BE00C7">
            <w:pPr>
              <w:pStyle w:val="OutcomeDescription"/>
              <w:spacing w:before="120" w:after="120"/>
              <w:rPr>
                <w:rFonts w:cs="Arial"/>
                <w:lang w:eastAsia="en-NZ"/>
              </w:rPr>
            </w:pPr>
            <w:r w:rsidRPr="00BE00C7">
              <w:rPr>
                <w:rFonts w:cs="Arial"/>
                <w:lang w:eastAsia="en-NZ"/>
              </w:rPr>
              <w:t>Ten medication charts were reviewed. These meet prescribing requirements and are reviewed at least three-monthly by the GP or NP. Any changes to medications are discussed with residents and family/whānau. All medication charts had photographic identification. Allergies and adverse reactions are clearly recorded. Specific instructions for individual residents are included in the prescription. Pro re nata medications have the indications documented in the prescription and the effectiveness is documented in the electronic medication system.</w:t>
            </w:r>
          </w:p>
          <w:p w14:paraId="499711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standing orders used, and no vaccines are stored on site. Three residents self-administer their medications, and a process of assessment, review, and safe storage was evidenced.</w:t>
            </w:r>
          </w:p>
          <w:p w14:paraId="438A60BD" w14:textId="77777777" w:rsidR="00000000" w:rsidRPr="00BE00C7" w:rsidRDefault="00000000" w:rsidP="00BE00C7">
            <w:pPr>
              <w:pStyle w:val="OutcomeDescription"/>
              <w:spacing w:before="120" w:after="120"/>
              <w:rPr>
                <w:rFonts w:cs="Arial"/>
                <w:lang w:eastAsia="en-NZ"/>
              </w:rPr>
            </w:pPr>
          </w:p>
        </w:tc>
      </w:tr>
      <w:tr w:rsidR="006C541D" w14:paraId="7F0FEE2B" w14:textId="77777777">
        <w:tc>
          <w:tcPr>
            <w:tcW w:w="0" w:type="auto"/>
          </w:tcPr>
          <w:p w14:paraId="668CB76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F642B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0DF119B" w14:textId="77777777" w:rsidR="00000000" w:rsidRPr="00BE00C7" w:rsidRDefault="00000000" w:rsidP="00BE00C7">
            <w:pPr>
              <w:pStyle w:val="OutcomeDescription"/>
              <w:spacing w:before="120" w:after="120"/>
              <w:rPr>
                <w:rFonts w:cs="Arial"/>
                <w:lang w:eastAsia="en-NZ"/>
              </w:rPr>
            </w:pPr>
          </w:p>
        </w:tc>
        <w:tc>
          <w:tcPr>
            <w:tcW w:w="0" w:type="auto"/>
          </w:tcPr>
          <w:p w14:paraId="08B323D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73330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and baking are prepared and cooked on site. All have completed food safety training. There is a four-week summer and winter menu which caters for food preferences, dislikes, intolerances, allergies, and required food texture is identified. There are two options and alternatives prepared for main meals and if neither suit individuals, then alternatives can be offered. Cultural preferences and celebrations are catered for. Residents interviewed confirmed they are happy with the meals provided and can give feedback at any time. They stated if they do not like what is provided, an alternative is offered. There is a current food control plan.</w:t>
            </w:r>
          </w:p>
          <w:p w14:paraId="6D7A11F6" w14:textId="77777777" w:rsidR="00000000" w:rsidRPr="00BE00C7" w:rsidRDefault="00000000" w:rsidP="00BE00C7">
            <w:pPr>
              <w:pStyle w:val="OutcomeDescription"/>
              <w:spacing w:before="120" w:after="120"/>
              <w:rPr>
                <w:rFonts w:cs="Arial"/>
                <w:lang w:eastAsia="en-NZ"/>
              </w:rPr>
            </w:pPr>
          </w:p>
        </w:tc>
      </w:tr>
      <w:tr w:rsidR="006C541D" w14:paraId="134DFAD7" w14:textId="77777777">
        <w:tc>
          <w:tcPr>
            <w:tcW w:w="0" w:type="auto"/>
          </w:tcPr>
          <w:p w14:paraId="2130E5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BE9DF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w:t>
            </w:r>
            <w:r w:rsidRPr="00BE00C7">
              <w:rPr>
                <w:rFonts w:cs="Arial"/>
                <w:lang w:eastAsia="en-NZ"/>
              </w:rPr>
              <w:lastRenderedPageBreak/>
              <w:t>leaving our services. We work alongside each person and whānau to provide and coordinate a supported transition of care or support.</w:t>
            </w:r>
          </w:p>
          <w:p w14:paraId="061DA37A" w14:textId="77777777" w:rsidR="00000000" w:rsidRPr="00BE00C7" w:rsidRDefault="00000000" w:rsidP="00BE00C7">
            <w:pPr>
              <w:pStyle w:val="OutcomeDescription"/>
              <w:spacing w:before="120" w:after="120"/>
              <w:rPr>
                <w:rFonts w:cs="Arial"/>
                <w:lang w:eastAsia="en-NZ"/>
              </w:rPr>
            </w:pPr>
          </w:p>
        </w:tc>
        <w:tc>
          <w:tcPr>
            <w:tcW w:w="0" w:type="auto"/>
          </w:tcPr>
          <w:p w14:paraId="3A153F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21F892"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transfer to another facility or hospital, and discharge is a planned process that includes communication with the resident and their family/whānau, and communicating and documenting the care needs and potential risks to the other facility. If a resident becomes acutely unwell, the registered nurse can call the GP or NP for advice. If a resident needs urgent transfer to hospital, the ambulance is called and family/whānau informed. Registered nurses (including the clinical coordinator) interviewed described the required documentation required to accompany the resident to hospital, and confirmed the family/whānau are notified.</w:t>
            </w:r>
          </w:p>
          <w:p w14:paraId="1E49E11E" w14:textId="77777777" w:rsidR="00000000" w:rsidRPr="00BE00C7" w:rsidRDefault="00000000" w:rsidP="00BE00C7">
            <w:pPr>
              <w:pStyle w:val="OutcomeDescription"/>
              <w:spacing w:before="120" w:after="120"/>
              <w:rPr>
                <w:rFonts w:cs="Arial"/>
                <w:lang w:eastAsia="en-NZ"/>
              </w:rPr>
            </w:pPr>
          </w:p>
        </w:tc>
      </w:tr>
      <w:tr w:rsidR="006C541D" w14:paraId="3BECA6DE" w14:textId="77777777">
        <w:tc>
          <w:tcPr>
            <w:tcW w:w="0" w:type="auto"/>
          </w:tcPr>
          <w:p w14:paraId="319CD3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6874A8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E71D77F" w14:textId="77777777" w:rsidR="00000000" w:rsidRPr="00BE00C7" w:rsidRDefault="00000000" w:rsidP="00BE00C7">
            <w:pPr>
              <w:pStyle w:val="OutcomeDescription"/>
              <w:spacing w:before="120" w:after="120"/>
              <w:rPr>
                <w:rFonts w:cs="Arial"/>
                <w:lang w:eastAsia="en-NZ"/>
              </w:rPr>
            </w:pPr>
          </w:p>
        </w:tc>
        <w:tc>
          <w:tcPr>
            <w:tcW w:w="0" w:type="auto"/>
          </w:tcPr>
          <w:p w14:paraId="506513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AB0D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warrant of fitness is current to 12 April 2026. There is a preventative maintenance plan on an electronic system. The plan comes from Arvida support office and is tailored for Lauriston Park. There is a logbook for staff to log maintenance and repair requests. This is checked by maintenance staff daily and signed off when completed. Essential contractors such as plumbers and electricians are available 24 hours as required. Checking and calibration of medical equipment, hoists and scales was completed annually. Hot water temperatures are monitored regularly and within the accepted range.</w:t>
            </w:r>
          </w:p>
          <w:p w14:paraId="4D34404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to bring their own possessions, including those with cultural or spiritual significance into the home and can personalise their room.</w:t>
            </w:r>
          </w:p>
          <w:p w14:paraId="6891C983" w14:textId="77777777" w:rsidR="00000000" w:rsidRPr="00BE00C7" w:rsidRDefault="00000000" w:rsidP="00BE00C7">
            <w:pPr>
              <w:pStyle w:val="OutcomeDescription"/>
              <w:spacing w:before="120" w:after="120"/>
              <w:rPr>
                <w:rFonts w:cs="Arial"/>
                <w:lang w:eastAsia="en-NZ"/>
              </w:rPr>
            </w:pPr>
          </w:p>
        </w:tc>
      </w:tr>
      <w:tr w:rsidR="006C541D" w14:paraId="77ED3E15" w14:textId="77777777">
        <w:tc>
          <w:tcPr>
            <w:tcW w:w="0" w:type="auto"/>
          </w:tcPr>
          <w:p w14:paraId="00CA6B4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082CB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4B865C4" w14:textId="77777777" w:rsidR="00000000" w:rsidRPr="00BE00C7" w:rsidRDefault="00000000" w:rsidP="00BE00C7">
            <w:pPr>
              <w:pStyle w:val="OutcomeDescription"/>
              <w:spacing w:before="120" w:after="120"/>
              <w:rPr>
                <w:rFonts w:cs="Arial"/>
                <w:lang w:eastAsia="en-NZ"/>
              </w:rPr>
            </w:pPr>
          </w:p>
        </w:tc>
        <w:tc>
          <w:tcPr>
            <w:tcW w:w="0" w:type="auto"/>
          </w:tcPr>
          <w:p w14:paraId="11250A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0D41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Arvida Group support office in consultation with infection control coordinators. Policies are available to staff. Data on infections is collated monthly, analysed, and reported to the manager and head office. An annual report is sent to head office.</w:t>
            </w:r>
          </w:p>
          <w:p w14:paraId="78A21F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the facility is committed to the ongoing education of staff and residents. Infection prevention and control is part of staff orientation and included in the annual training plan (Altura). Staff have completed hand hygiene, and personal protective equipment training. Resident education occurs as part of the daily cares. Residents and family/whānau are kept informed of any infection control matters through meetings, newsletters, and emails.</w:t>
            </w:r>
          </w:p>
          <w:p w14:paraId="7E96BD68" w14:textId="77777777" w:rsidR="00000000" w:rsidRPr="00BE00C7" w:rsidRDefault="00000000" w:rsidP="00BE00C7">
            <w:pPr>
              <w:pStyle w:val="OutcomeDescription"/>
              <w:spacing w:before="120" w:after="120"/>
              <w:rPr>
                <w:rFonts w:cs="Arial"/>
                <w:lang w:eastAsia="en-NZ"/>
              </w:rPr>
            </w:pPr>
          </w:p>
        </w:tc>
      </w:tr>
      <w:tr w:rsidR="006C541D" w14:paraId="2F2EBA44" w14:textId="77777777">
        <w:tc>
          <w:tcPr>
            <w:tcW w:w="0" w:type="auto"/>
          </w:tcPr>
          <w:p w14:paraId="63739C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554F5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76DDDDB" w14:textId="77777777" w:rsidR="00000000" w:rsidRPr="00BE00C7" w:rsidRDefault="00000000" w:rsidP="00BE00C7">
            <w:pPr>
              <w:pStyle w:val="OutcomeDescription"/>
              <w:spacing w:before="120" w:after="120"/>
              <w:rPr>
                <w:rFonts w:cs="Arial"/>
                <w:lang w:eastAsia="en-NZ"/>
              </w:rPr>
            </w:pPr>
          </w:p>
        </w:tc>
        <w:tc>
          <w:tcPr>
            <w:tcW w:w="0" w:type="auto"/>
          </w:tcPr>
          <w:p w14:paraId="1CE4C0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AA59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infection data is collected for all infections based on signs, symptoms, and definition of infection. Surveillance data includes ethnicity. Infections are entered into the infection register on the electronic risk management system. Surveillance of all infections (including organisms) is entered onto a monthly infection summary. This data is monitored and analysed for trends, monthly and annually. Infection control surveillance is discussed at quality and staff meetings.  </w:t>
            </w:r>
          </w:p>
          <w:p w14:paraId="38250747" w14:textId="77777777" w:rsidR="00000000" w:rsidRPr="00BE00C7" w:rsidRDefault="00000000" w:rsidP="00BE00C7">
            <w:pPr>
              <w:pStyle w:val="OutcomeDescription"/>
              <w:spacing w:before="120" w:after="120"/>
              <w:rPr>
                <w:rFonts w:cs="Arial"/>
                <w:lang w:eastAsia="en-NZ"/>
              </w:rPr>
            </w:pPr>
            <w:r w:rsidRPr="00BE00C7">
              <w:rPr>
                <w:rFonts w:cs="Arial"/>
                <w:lang w:eastAsia="en-NZ"/>
              </w:rPr>
              <w:t>Arvida head office have direct access to data via the electronic system. Data on incidents and rates of healthcare associated infections (HAI) are benchmarked monthly and emailed to villages, to support their quality programme. Any trends are reported to the monthly Board meeting.</w:t>
            </w:r>
          </w:p>
          <w:p w14:paraId="7F9504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 minutes and graphs are displayed for staff. Action plans are required for any infection rates of concern. Internal infection control audits are completed, with corrective actions for areas of improvement. The service receives email notifications and alerts from Arvida head office and Health New Zealand for any community concerns. </w:t>
            </w:r>
          </w:p>
          <w:p w14:paraId="12C9A8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outbreaks recorded since the last audit.</w:t>
            </w:r>
          </w:p>
          <w:p w14:paraId="5D4EB2D0" w14:textId="77777777" w:rsidR="00000000" w:rsidRPr="00BE00C7" w:rsidRDefault="00000000" w:rsidP="00BE00C7">
            <w:pPr>
              <w:pStyle w:val="OutcomeDescription"/>
              <w:spacing w:before="120" w:after="120"/>
              <w:rPr>
                <w:rFonts w:cs="Arial"/>
                <w:lang w:eastAsia="en-NZ"/>
              </w:rPr>
            </w:pPr>
          </w:p>
        </w:tc>
      </w:tr>
      <w:tr w:rsidR="006C541D" w14:paraId="2D198EC7" w14:textId="77777777">
        <w:tc>
          <w:tcPr>
            <w:tcW w:w="0" w:type="auto"/>
          </w:tcPr>
          <w:p w14:paraId="2EACA15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FB649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F3D8E02" w14:textId="77777777" w:rsidR="00000000" w:rsidRPr="00BE00C7" w:rsidRDefault="00000000" w:rsidP="00BE00C7">
            <w:pPr>
              <w:pStyle w:val="OutcomeDescription"/>
              <w:spacing w:before="120" w:after="120"/>
              <w:rPr>
                <w:rFonts w:cs="Arial"/>
                <w:lang w:eastAsia="en-NZ"/>
              </w:rPr>
            </w:pPr>
          </w:p>
        </w:tc>
        <w:tc>
          <w:tcPr>
            <w:tcW w:w="0" w:type="auto"/>
          </w:tcPr>
          <w:p w14:paraId="777DEF4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51E0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minimisation and safe practice policy specifies the organisation’s commitment to maintaining a restraint-free environment. There is no use of restraint. The policy and procedures describe the process for implementing restraint, including a holistic assessment, an approval process that includes family/whānau and the GP or NP, identifying alternative strategies including de-escalation, and monitoring and review of restraint. </w:t>
            </w:r>
          </w:p>
          <w:p w14:paraId="2129AFC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ongoing training in maintaining a restraint-free environment, de-escalation, cultural safety, and alternative strategies to the use of restraint. Wellness partners and registered nurses complete a bi-annual competency test in restraint minimisation.</w:t>
            </w:r>
          </w:p>
          <w:p w14:paraId="57492B93" w14:textId="77777777" w:rsidR="00000000" w:rsidRPr="00BE00C7" w:rsidRDefault="00000000" w:rsidP="00BE00C7">
            <w:pPr>
              <w:pStyle w:val="OutcomeDescription"/>
              <w:spacing w:before="120" w:after="120"/>
              <w:rPr>
                <w:rFonts w:cs="Arial"/>
                <w:lang w:eastAsia="en-NZ"/>
              </w:rPr>
            </w:pPr>
          </w:p>
        </w:tc>
      </w:tr>
    </w:tbl>
    <w:p w14:paraId="4887431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8264259" w14:textId="77777777" w:rsidR="00000000" w:rsidRDefault="00000000">
      <w:pPr>
        <w:pStyle w:val="Heading1"/>
        <w:rPr>
          <w:rFonts w:cs="Arial"/>
        </w:rPr>
      </w:pPr>
      <w:r>
        <w:rPr>
          <w:rFonts w:cs="Arial"/>
        </w:rPr>
        <w:lastRenderedPageBreak/>
        <w:t>Specific results for criterion where corrective actions are required</w:t>
      </w:r>
    </w:p>
    <w:p w14:paraId="3ECBF426"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16228E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DC7EA4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C541D" w14:paraId="5A7BDF93" w14:textId="77777777">
        <w:tc>
          <w:tcPr>
            <w:tcW w:w="0" w:type="auto"/>
          </w:tcPr>
          <w:p w14:paraId="19728C4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D3CE03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371B72F" w14:textId="77777777" w:rsidR="00000000" w:rsidRDefault="00000000">
      <w:pPr>
        <w:pStyle w:val="Heading1"/>
        <w:rPr>
          <w:rFonts w:cs="Arial"/>
        </w:rPr>
      </w:pPr>
      <w:r>
        <w:rPr>
          <w:rFonts w:cs="Arial"/>
        </w:rPr>
        <w:lastRenderedPageBreak/>
        <w:t>Specific results for criterion where a continuous improvement has been recorded</w:t>
      </w:r>
    </w:p>
    <w:p w14:paraId="3C8D317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FAF35DD"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FB2296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C541D" w14:paraId="460D29F6" w14:textId="77777777">
        <w:tc>
          <w:tcPr>
            <w:tcW w:w="0" w:type="auto"/>
          </w:tcPr>
          <w:p w14:paraId="00EAAD7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20F8EA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9E031CD"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697F" w14:textId="77777777" w:rsidR="00E3327F" w:rsidRDefault="00E3327F">
      <w:r>
        <w:separator/>
      </w:r>
    </w:p>
  </w:endnote>
  <w:endnote w:type="continuationSeparator" w:id="0">
    <w:p w14:paraId="63B1A51B" w14:textId="77777777" w:rsidR="00E3327F" w:rsidRDefault="00E3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45F2" w14:textId="77777777" w:rsidR="00000000" w:rsidRDefault="00000000">
    <w:pPr>
      <w:pStyle w:val="Footer"/>
    </w:pPr>
  </w:p>
  <w:p w14:paraId="54EA4C6C" w14:textId="77777777" w:rsidR="00000000" w:rsidRDefault="00000000"/>
  <w:p w14:paraId="3B82C0A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678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Lauriston Park Living Well Limited - Lauriston Park</w:t>
    </w:r>
    <w:bookmarkEnd w:id="59"/>
    <w:r>
      <w:rPr>
        <w:rFonts w:cs="Arial"/>
        <w:sz w:val="16"/>
        <w:szCs w:val="20"/>
      </w:rPr>
      <w:tab/>
      <w:t xml:space="preserve">Date of Audit: </w:t>
    </w:r>
    <w:bookmarkStart w:id="60" w:name="AuditStartDate1"/>
    <w:r>
      <w:rPr>
        <w:rFonts w:cs="Arial"/>
        <w:sz w:val="16"/>
        <w:szCs w:val="20"/>
      </w:rPr>
      <w:t>4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10D979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28B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C3387" w14:textId="77777777" w:rsidR="00E3327F" w:rsidRDefault="00E3327F">
      <w:r>
        <w:separator/>
      </w:r>
    </w:p>
  </w:footnote>
  <w:footnote w:type="continuationSeparator" w:id="0">
    <w:p w14:paraId="4DEB108D" w14:textId="77777777" w:rsidR="00E3327F" w:rsidRDefault="00E33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675D" w14:textId="77777777" w:rsidR="00000000" w:rsidRDefault="00000000">
    <w:pPr>
      <w:pStyle w:val="Header"/>
    </w:pPr>
  </w:p>
  <w:p w14:paraId="3A27609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8C10" w14:textId="77777777" w:rsidR="00000000" w:rsidRDefault="00000000">
    <w:pPr>
      <w:pStyle w:val="Header"/>
    </w:pPr>
  </w:p>
  <w:p w14:paraId="6676FD8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E92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72CCC28">
      <w:start w:val="1"/>
      <w:numFmt w:val="decimal"/>
      <w:lvlText w:val="%1."/>
      <w:lvlJc w:val="left"/>
      <w:pPr>
        <w:ind w:left="360" w:hanging="360"/>
      </w:pPr>
    </w:lvl>
    <w:lvl w:ilvl="1" w:tplc="95BA9A6C" w:tentative="1">
      <w:start w:val="1"/>
      <w:numFmt w:val="lowerLetter"/>
      <w:lvlText w:val="%2."/>
      <w:lvlJc w:val="left"/>
      <w:pPr>
        <w:ind w:left="1080" w:hanging="360"/>
      </w:pPr>
    </w:lvl>
    <w:lvl w:ilvl="2" w:tplc="A7388366" w:tentative="1">
      <w:start w:val="1"/>
      <w:numFmt w:val="lowerRoman"/>
      <w:lvlText w:val="%3."/>
      <w:lvlJc w:val="right"/>
      <w:pPr>
        <w:ind w:left="1800" w:hanging="180"/>
      </w:pPr>
    </w:lvl>
    <w:lvl w:ilvl="3" w:tplc="66182388" w:tentative="1">
      <w:start w:val="1"/>
      <w:numFmt w:val="decimal"/>
      <w:lvlText w:val="%4."/>
      <w:lvlJc w:val="left"/>
      <w:pPr>
        <w:ind w:left="2520" w:hanging="360"/>
      </w:pPr>
    </w:lvl>
    <w:lvl w:ilvl="4" w:tplc="75DE34D0" w:tentative="1">
      <w:start w:val="1"/>
      <w:numFmt w:val="lowerLetter"/>
      <w:lvlText w:val="%5."/>
      <w:lvlJc w:val="left"/>
      <w:pPr>
        <w:ind w:left="3240" w:hanging="360"/>
      </w:pPr>
    </w:lvl>
    <w:lvl w:ilvl="5" w:tplc="63900FB2" w:tentative="1">
      <w:start w:val="1"/>
      <w:numFmt w:val="lowerRoman"/>
      <w:lvlText w:val="%6."/>
      <w:lvlJc w:val="right"/>
      <w:pPr>
        <w:ind w:left="3960" w:hanging="180"/>
      </w:pPr>
    </w:lvl>
    <w:lvl w:ilvl="6" w:tplc="966AF18C" w:tentative="1">
      <w:start w:val="1"/>
      <w:numFmt w:val="decimal"/>
      <w:lvlText w:val="%7."/>
      <w:lvlJc w:val="left"/>
      <w:pPr>
        <w:ind w:left="4680" w:hanging="360"/>
      </w:pPr>
    </w:lvl>
    <w:lvl w:ilvl="7" w:tplc="10E203D0" w:tentative="1">
      <w:start w:val="1"/>
      <w:numFmt w:val="lowerLetter"/>
      <w:lvlText w:val="%8."/>
      <w:lvlJc w:val="left"/>
      <w:pPr>
        <w:ind w:left="5400" w:hanging="360"/>
      </w:pPr>
    </w:lvl>
    <w:lvl w:ilvl="8" w:tplc="7D7457C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FA03F22">
      <w:start w:val="1"/>
      <w:numFmt w:val="bullet"/>
      <w:lvlText w:val=""/>
      <w:lvlJc w:val="left"/>
      <w:pPr>
        <w:ind w:left="720" w:hanging="360"/>
      </w:pPr>
      <w:rPr>
        <w:rFonts w:ascii="Symbol" w:hAnsi="Symbol" w:hint="default"/>
      </w:rPr>
    </w:lvl>
    <w:lvl w:ilvl="1" w:tplc="4908218A" w:tentative="1">
      <w:start w:val="1"/>
      <w:numFmt w:val="bullet"/>
      <w:lvlText w:val="o"/>
      <w:lvlJc w:val="left"/>
      <w:pPr>
        <w:ind w:left="1440" w:hanging="360"/>
      </w:pPr>
      <w:rPr>
        <w:rFonts w:ascii="Courier New" w:hAnsi="Courier New" w:cs="Courier New" w:hint="default"/>
      </w:rPr>
    </w:lvl>
    <w:lvl w:ilvl="2" w:tplc="FFE49462" w:tentative="1">
      <w:start w:val="1"/>
      <w:numFmt w:val="bullet"/>
      <w:lvlText w:val=""/>
      <w:lvlJc w:val="left"/>
      <w:pPr>
        <w:ind w:left="2160" w:hanging="360"/>
      </w:pPr>
      <w:rPr>
        <w:rFonts w:ascii="Wingdings" w:hAnsi="Wingdings" w:hint="default"/>
      </w:rPr>
    </w:lvl>
    <w:lvl w:ilvl="3" w:tplc="0E06383E" w:tentative="1">
      <w:start w:val="1"/>
      <w:numFmt w:val="bullet"/>
      <w:lvlText w:val=""/>
      <w:lvlJc w:val="left"/>
      <w:pPr>
        <w:ind w:left="2880" w:hanging="360"/>
      </w:pPr>
      <w:rPr>
        <w:rFonts w:ascii="Symbol" w:hAnsi="Symbol" w:hint="default"/>
      </w:rPr>
    </w:lvl>
    <w:lvl w:ilvl="4" w:tplc="FCE48566" w:tentative="1">
      <w:start w:val="1"/>
      <w:numFmt w:val="bullet"/>
      <w:lvlText w:val="o"/>
      <w:lvlJc w:val="left"/>
      <w:pPr>
        <w:ind w:left="3600" w:hanging="360"/>
      </w:pPr>
      <w:rPr>
        <w:rFonts w:ascii="Courier New" w:hAnsi="Courier New" w:cs="Courier New" w:hint="default"/>
      </w:rPr>
    </w:lvl>
    <w:lvl w:ilvl="5" w:tplc="38B269AE" w:tentative="1">
      <w:start w:val="1"/>
      <w:numFmt w:val="bullet"/>
      <w:lvlText w:val=""/>
      <w:lvlJc w:val="left"/>
      <w:pPr>
        <w:ind w:left="4320" w:hanging="360"/>
      </w:pPr>
      <w:rPr>
        <w:rFonts w:ascii="Wingdings" w:hAnsi="Wingdings" w:hint="default"/>
      </w:rPr>
    </w:lvl>
    <w:lvl w:ilvl="6" w:tplc="BC1CF83A" w:tentative="1">
      <w:start w:val="1"/>
      <w:numFmt w:val="bullet"/>
      <w:lvlText w:val=""/>
      <w:lvlJc w:val="left"/>
      <w:pPr>
        <w:ind w:left="5040" w:hanging="360"/>
      </w:pPr>
      <w:rPr>
        <w:rFonts w:ascii="Symbol" w:hAnsi="Symbol" w:hint="default"/>
      </w:rPr>
    </w:lvl>
    <w:lvl w:ilvl="7" w:tplc="687CD912" w:tentative="1">
      <w:start w:val="1"/>
      <w:numFmt w:val="bullet"/>
      <w:lvlText w:val="o"/>
      <w:lvlJc w:val="left"/>
      <w:pPr>
        <w:ind w:left="5760" w:hanging="360"/>
      </w:pPr>
      <w:rPr>
        <w:rFonts w:ascii="Courier New" w:hAnsi="Courier New" w:cs="Courier New" w:hint="default"/>
      </w:rPr>
    </w:lvl>
    <w:lvl w:ilvl="8" w:tplc="13D096A0" w:tentative="1">
      <w:start w:val="1"/>
      <w:numFmt w:val="bullet"/>
      <w:lvlText w:val=""/>
      <w:lvlJc w:val="left"/>
      <w:pPr>
        <w:ind w:left="6480" w:hanging="360"/>
      </w:pPr>
      <w:rPr>
        <w:rFonts w:ascii="Wingdings" w:hAnsi="Wingdings" w:hint="default"/>
      </w:rPr>
    </w:lvl>
  </w:abstractNum>
  <w:num w:numId="1" w16cid:durableId="1554383674">
    <w:abstractNumId w:val="1"/>
  </w:num>
  <w:num w:numId="2" w16cid:durableId="9899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1D"/>
    <w:rsid w:val="002F29E7"/>
    <w:rsid w:val="006C541D"/>
    <w:rsid w:val="009B7572"/>
    <w:rsid w:val="00C7487D"/>
    <w:rsid w:val="00E3327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F46D"/>
  <w15:docId w15:val="{E3CEEF45-143C-49F6-B020-EC34159A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7697</Words>
  <Characters>44260</Characters>
  <Application>Microsoft Office Word</Application>
  <DocSecurity>0</DocSecurity>
  <Lines>922</Lines>
  <Paragraphs>295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2025-12-18T19:52:00Z</dcterms:created>
  <dcterms:modified xsi:type="dcterms:W3CDTF">2025-12-18T19:54:00Z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