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9E608" w14:textId="77777777" w:rsidR="005F7F78" w:rsidRDefault="00000000">
      <w:pPr>
        <w:pStyle w:val="Heading1"/>
        <w:rPr>
          <w:rFonts w:cs="Arial"/>
        </w:rPr>
      </w:pPr>
      <w:bookmarkStart w:id="0" w:name="PRMS_RIName"/>
      <w:r>
        <w:rPr>
          <w:rFonts w:cs="Arial"/>
        </w:rPr>
        <w:t>Nazareth Care Charitable Trust Board - Nazareth House</w:t>
      </w:r>
      <w:bookmarkEnd w:id="0"/>
    </w:p>
    <w:p w14:paraId="20BA9E92" w14:textId="77777777" w:rsidR="005F7F78" w:rsidRDefault="00000000">
      <w:pPr>
        <w:pStyle w:val="Heading2"/>
        <w:spacing w:after="0"/>
        <w:rPr>
          <w:rFonts w:cs="Arial"/>
        </w:rPr>
      </w:pPr>
      <w:r>
        <w:rPr>
          <w:rFonts w:cs="Arial"/>
        </w:rPr>
        <w:t>Introduction</w:t>
      </w:r>
    </w:p>
    <w:p w14:paraId="3261FC77" w14:textId="77777777" w:rsidR="005F7F78"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41F2842" w14:textId="77777777" w:rsidR="005F7F78"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6A5873AB" w14:textId="77777777" w:rsidR="005F7F78"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E5A6586" w14:textId="77777777" w:rsidR="005F7F78" w:rsidRDefault="00000000"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4CF5AFED" w14:textId="77777777" w:rsidR="005F7F78" w:rsidRDefault="00000000">
      <w:pPr>
        <w:spacing w:before="240" w:after="240"/>
        <w:rPr>
          <w:rFonts w:cs="Arial"/>
          <w:lang w:eastAsia="en-NZ"/>
        </w:rPr>
      </w:pPr>
      <w:r>
        <w:rPr>
          <w:rFonts w:cs="Arial"/>
          <w:lang w:eastAsia="en-NZ"/>
        </w:rPr>
        <w:t>The specifics of this audit included:</w:t>
      </w:r>
    </w:p>
    <w:p w14:paraId="086B06AB" w14:textId="77777777" w:rsidR="005F7F78" w:rsidRPr="009D18F5" w:rsidRDefault="005F7F78" w:rsidP="009D18F5">
      <w:pPr>
        <w:pBdr>
          <w:top w:val="single" w:sz="4" w:space="1" w:color="auto"/>
          <w:left w:val="single" w:sz="4" w:space="4" w:color="auto"/>
          <w:bottom w:val="single" w:sz="4" w:space="1" w:color="auto"/>
          <w:right w:val="single" w:sz="4" w:space="4" w:color="auto"/>
        </w:pBdr>
        <w:rPr>
          <w:rFonts w:cs="Arial"/>
        </w:rPr>
      </w:pPr>
    </w:p>
    <w:p w14:paraId="0CEB935C" w14:textId="77777777" w:rsidR="005F7F78"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Nazareth Care Charitable Trust Board</w:t>
      </w:r>
      <w:bookmarkEnd w:id="4"/>
    </w:p>
    <w:p w14:paraId="4480DD9B" w14:textId="77777777" w:rsidR="005F7F78"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Nazareth House</w:t>
      </w:r>
      <w:bookmarkEnd w:id="5"/>
    </w:p>
    <w:p w14:paraId="1EC24B18" w14:textId="77777777" w:rsidR="005F7F78"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EC78BA5" w14:textId="77777777" w:rsidR="005F7F78"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October 2025</w:t>
      </w:r>
      <w:bookmarkEnd w:id="7"/>
      <w:r w:rsidRPr="009418D4">
        <w:rPr>
          <w:rFonts w:cs="Arial"/>
        </w:rPr>
        <w:tab/>
        <w:t xml:space="preserve">End date: </w:t>
      </w:r>
      <w:bookmarkStart w:id="8" w:name="AuditEndDate"/>
      <w:r>
        <w:rPr>
          <w:rFonts w:cs="Arial"/>
        </w:rPr>
        <w:t>21 October 2025</w:t>
      </w:r>
      <w:bookmarkEnd w:id="8"/>
    </w:p>
    <w:p w14:paraId="68450E0F" w14:textId="77777777" w:rsidR="005F7F7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C393C7A" w14:textId="77777777" w:rsidR="0008124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74</w:t>
      </w:r>
      <w:bookmarkEnd w:id="10"/>
    </w:p>
    <w:p w14:paraId="7AD1E4CA" w14:textId="77777777" w:rsidR="005F7F78" w:rsidRDefault="005F7F78" w:rsidP="009D18F5">
      <w:pPr>
        <w:pBdr>
          <w:top w:val="single" w:sz="4" w:space="1" w:color="auto"/>
          <w:left w:val="single" w:sz="4" w:space="4" w:color="auto"/>
          <w:bottom w:val="single" w:sz="4" w:space="1" w:color="auto"/>
          <w:right w:val="single" w:sz="4" w:space="4" w:color="auto"/>
        </w:pBdr>
        <w:rPr>
          <w:rFonts w:cs="Arial"/>
          <w:lang w:eastAsia="en-NZ"/>
        </w:rPr>
      </w:pPr>
    </w:p>
    <w:p w14:paraId="61431CBB" w14:textId="77777777" w:rsidR="005F7F78" w:rsidRDefault="00000000">
      <w:pPr>
        <w:pStyle w:val="Heading1"/>
        <w:rPr>
          <w:rFonts w:cs="Arial"/>
        </w:rPr>
      </w:pPr>
      <w:r>
        <w:rPr>
          <w:rFonts w:cs="Arial"/>
        </w:rPr>
        <w:lastRenderedPageBreak/>
        <w:t>Executive summary of the audit</w:t>
      </w:r>
    </w:p>
    <w:p w14:paraId="66B21BCE" w14:textId="77777777" w:rsidR="005F7F78" w:rsidRDefault="00000000">
      <w:pPr>
        <w:pStyle w:val="Heading2"/>
        <w:rPr>
          <w:rFonts w:cs="Arial"/>
        </w:rPr>
      </w:pPr>
      <w:r>
        <w:rPr>
          <w:rFonts w:cs="Arial"/>
        </w:rPr>
        <w:t>Introduction</w:t>
      </w:r>
    </w:p>
    <w:p w14:paraId="59E1A0ED" w14:textId="77777777" w:rsidR="005F7F78"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FE77DF0" w14:textId="77777777" w:rsidR="005F7F78"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ED731DC" w14:textId="77777777" w:rsidR="005F7F78"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0A09E51" w14:textId="77777777" w:rsidR="005F7F78"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7CE63149" w14:textId="77777777" w:rsidR="005F7F78" w:rsidRDefault="00000000"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25FDAFA3" w14:textId="77777777" w:rsidR="005F7F78"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047CC45" w14:textId="77777777" w:rsidR="005F7F78"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D74348E" w14:textId="77777777" w:rsidR="005F7F78" w:rsidRDefault="00000000">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5E10FBFC" w14:textId="77777777" w:rsidR="005F7F78"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81248" w14:paraId="1E5E9732" w14:textId="77777777">
        <w:trPr>
          <w:cantSplit/>
          <w:tblHeader/>
        </w:trPr>
        <w:tc>
          <w:tcPr>
            <w:tcW w:w="1260" w:type="dxa"/>
            <w:tcBorders>
              <w:bottom w:val="single" w:sz="4" w:space="0" w:color="000000"/>
            </w:tcBorders>
            <w:vAlign w:val="center"/>
          </w:tcPr>
          <w:p w14:paraId="4C9FC890" w14:textId="77777777" w:rsidR="005F7F78"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28DE2A3C" w14:textId="77777777" w:rsidR="005F7F78"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6E07052E" w14:textId="77777777" w:rsidR="005F7F78" w:rsidRDefault="00000000">
            <w:pPr>
              <w:spacing w:before="60" w:after="60"/>
              <w:rPr>
                <w:rFonts w:eastAsia="Calibri"/>
                <w:b/>
                <w:szCs w:val="24"/>
              </w:rPr>
            </w:pPr>
            <w:r>
              <w:rPr>
                <w:rFonts w:eastAsia="Calibri"/>
                <w:b/>
                <w:szCs w:val="24"/>
              </w:rPr>
              <w:t>Definition</w:t>
            </w:r>
          </w:p>
        </w:tc>
      </w:tr>
      <w:tr w:rsidR="00081248" w14:paraId="0ECB5BA8" w14:textId="77777777">
        <w:trPr>
          <w:cantSplit/>
          <w:trHeight w:val="964"/>
        </w:trPr>
        <w:tc>
          <w:tcPr>
            <w:tcW w:w="1260" w:type="dxa"/>
            <w:tcBorders>
              <w:bottom w:val="single" w:sz="4" w:space="0" w:color="000000"/>
            </w:tcBorders>
            <w:shd w:val="clear" w:color="0066FF" w:fill="0000FF"/>
            <w:vAlign w:val="center"/>
          </w:tcPr>
          <w:p w14:paraId="2DDB18C8" w14:textId="77777777" w:rsidR="005F7F78" w:rsidRDefault="005F7F78">
            <w:pPr>
              <w:spacing w:before="60" w:after="60"/>
              <w:rPr>
                <w:rFonts w:eastAsia="Calibri"/>
                <w:szCs w:val="24"/>
              </w:rPr>
            </w:pPr>
          </w:p>
        </w:tc>
        <w:tc>
          <w:tcPr>
            <w:tcW w:w="7095" w:type="dxa"/>
            <w:tcBorders>
              <w:bottom w:val="single" w:sz="4" w:space="0" w:color="000000"/>
            </w:tcBorders>
            <w:vAlign w:val="center"/>
          </w:tcPr>
          <w:p w14:paraId="49526C4D" w14:textId="77777777" w:rsidR="005F7F78"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7A118FEC" w14:textId="77777777" w:rsidR="005F7F78"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081248" w14:paraId="5252E0CE" w14:textId="77777777">
        <w:trPr>
          <w:cantSplit/>
          <w:trHeight w:val="964"/>
        </w:trPr>
        <w:tc>
          <w:tcPr>
            <w:tcW w:w="1260" w:type="dxa"/>
            <w:shd w:val="clear" w:color="33CC33" w:fill="00FF00"/>
            <w:vAlign w:val="center"/>
          </w:tcPr>
          <w:p w14:paraId="2A87E684" w14:textId="77777777" w:rsidR="005F7F78" w:rsidRDefault="005F7F78">
            <w:pPr>
              <w:spacing w:before="60" w:after="60"/>
              <w:rPr>
                <w:rFonts w:eastAsia="Calibri"/>
                <w:szCs w:val="24"/>
              </w:rPr>
            </w:pPr>
          </w:p>
        </w:tc>
        <w:tc>
          <w:tcPr>
            <w:tcW w:w="7095" w:type="dxa"/>
            <w:vAlign w:val="center"/>
          </w:tcPr>
          <w:p w14:paraId="3AA32F6B" w14:textId="77777777" w:rsidR="005F7F78" w:rsidRDefault="00000000">
            <w:pPr>
              <w:spacing w:before="60" w:after="60"/>
              <w:ind w:left="50"/>
              <w:rPr>
                <w:rFonts w:eastAsia="Calibri"/>
                <w:szCs w:val="24"/>
              </w:rPr>
            </w:pPr>
            <w:r>
              <w:rPr>
                <w:rFonts w:eastAsia="Calibri"/>
                <w:szCs w:val="24"/>
              </w:rPr>
              <w:t>No short falls</w:t>
            </w:r>
          </w:p>
        </w:tc>
        <w:tc>
          <w:tcPr>
            <w:tcW w:w="7096" w:type="dxa"/>
            <w:vAlign w:val="center"/>
          </w:tcPr>
          <w:p w14:paraId="215EF111" w14:textId="77777777" w:rsidR="005F7F78" w:rsidRDefault="00000000">
            <w:pPr>
              <w:spacing w:before="60" w:after="60"/>
              <w:ind w:left="50"/>
              <w:rPr>
                <w:rFonts w:eastAsia="Calibri"/>
                <w:szCs w:val="24"/>
              </w:rPr>
            </w:pPr>
            <w:r w:rsidRPr="00FB778F">
              <w:rPr>
                <w:rFonts w:eastAsia="Calibri"/>
                <w:szCs w:val="24"/>
              </w:rPr>
              <w:t>Subsections applicable to this service fully attained</w:t>
            </w:r>
          </w:p>
        </w:tc>
      </w:tr>
      <w:tr w:rsidR="00081248" w14:paraId="2DA6E260" w14:textId="77777777">
        <w:trPr>
          <w:cantSplit/>
          <w:trHeight w:val="964"/>
        </w:trPr>
        <w:tc>
          <w:tcPr>
            <w:tcW w:w="1260" w:type="dxa"/>
            <w:tcBorders>
              <w:bottom w:val="single" w:sz="4" w:space="0" w:color="000000"/>
            </w:tcBorders>
            <w:shd w:val="clear" w:color="auto" w:fill="FFFF00"/>
            <w:vAlign w:val="center"/>
          </w:tcPr>
          <w:p w14:paraId="5087318D" w14:textId="77777777" w:rsidR="005F7F78" w:rsidRDefault="005F7F78">
            <w:pPr>
              <w:spacing w:before="60" w:after="60"/>
              <w:rPr>
                <w:rFonts w:eastAsia="Calibri"/>
                <w:szCs w:val="24"/>
              </w:rPr>
            </w:pPr>
          </w:p>
        </w:tc>
        <w:tc>
          <w:tcPr>
            <w:tcW w:w="7095" w:type="dxa"/>
            <w:vAlign w:val="center"/>
          </w:tcPr>
          <w:p w14:paraId="6D84CB95" w14:textId="77777777" w:rsidR="005F7F78"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1A82F969" w14:textId="77777777" w:rsidR="005F7F78"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081248" w14:paraId="101A904F" w14:textId="77777777">
        <w:trPr>
          <w:cantSplit/>
          <w:trHeight w:val="964"/>
        </w:trPr>
        <w:tc>
          <w:tcPr>
            <w:tcW w:w="1260" w:type="dxa"/>
            <w:tcBorders>
              <w:bottom w:val="single" w:sz="4" w:space="0" w:color="000000"/>
            </w:tcBorders>
            <w:shd w:val="clear" w:color="auto" w:fill="FFC800"/>
            <w:vAlign w:val="center"/>
          </w:tcPr>
          <w:p w14:paraId="76473D4F" w14:textId="77777777" w:rsidR="005F7F78" w:rsidRDefault="005F7F78">
            <w:pPr>
              <w:spacing w:before="60" w:after="60"/>
              <w:rPr>
                <w:rFonts w:eastAsia="Calibri"/>
                <w:szCs w:val="24"/>
              </w:rPr>
            </w:pPr>
          </w:p>
        </w:tc>
        <w:tc>
          <w:tcPr>
            <w:tcW w:w="7095" w:type="dxa"/>
            <w:tcBorders>
              <w:bottom w:val="single" w:sz="4" w:space="0" w:color="000000"/>
            </w:tcBorders>
            <w:vAlign w:val="center"/>
          </w:tcPr>
          <w:p w14:paraId="260807FF" w14:textId="77777777" w:rsidR="005F7F78" w:rsidRDefault="00000000">
            <w:pPr>
              <w:spacing w:before="60" w:after="60"/>
              <w:ind w:left="50"/>
              <w:rPr>
                <w:rFonts w:eastAsia="Calibri"/>
                <w:szCs w:val="24"/>
              </w:rPr>
            </w:pPr>
            <w:proofErr w:type="gramStart"/>
            <w:r>
              <w:rPr>
                <w:rFonts w:eastAsia="Calibri"/>
                <w:szCs w:val="24"/>
              </w:rPr>
              <w:t>A number of</w:t>
            </w:r>
            <w:proofErr w:type="gramEnd"/>
            <w:r>
              <w:rPr>
                <w:rFonts w:eastAsia="Calibri"/>
                <w:szCs w:val="24"/>
              </w:rPr>
              <w:t xml:space="preserve"> shortfalls that require specific action to address</w:t>
            </w:r>
          </w:p>
        </w:tc>
        <w:tc>
          <w:tcPr>
            <w:tcW w:w="7096" w:type="dxa"/>
            <w:tcBorders>
              <w:bottom w:val="single" w:sz="4" w:space="0" w:color="000000"/>
            </w:tcBorders>
            <w:vAlign w:val="center"/>
          </w:tcPr>
          <w:p w14:paraId="1D2784B3" w14:textId="77777777" w:rsidR="005F7F78" w:rsidRDefault="00000000">
            <w:pPr>
              <w:spacing w:before="60" w:after="60"/>
              <w:ind w:left="50"/>
              <w:rPr>
                <w:rFonts w:eastAsia="Calibri"/>
                <w:szCs w:val="24"/>
              </w:rPr>
            </w:pPr>
            <w:r>
              <w:rPr>
                <w:rFonts w:eastAsia="Calibri"/>
                <w:szCs w:val="24"/>
              </w:rPr>
              <w:t>Some subsections applicable to this service partially attained and of medium or high risk and/or unattained and of low risk</w:t>
            </w:r>
          </w:p>
        </w:tc>
      </w:tr>
      <w:tr w:rsidR="00081248" w14:paraId="1EB10965" w14:textId="77777777">
        <w:trPr>
          <w:cantSplit/>
          <w:trHeight w:val="964"/>
        </w:trPr>
        <w:tc>
          <w:tcPr>
            <w:tcW w:w="1260" w:type="dxa"/>
            <w:shd w:val="clear" w:color="auto" w:fill="FF0000"/>
            <w:vAlign w:val="center"/>
          </w:tcPr>
          <w:p w14:paraId="661EF2E6" w14:textId="77777777" w:rsidR="005F7F78" w:rsidRDefault="005F7F78">
            <w:pPr>
              <w:spacing w:before="60" w:after="60"/>
              <w:rPr>
                <w:rFonts w:eastAsia="Calibri"/>
                <w:szCs w:val="24"/>
              </w:rPr>
            </w:pPr>
          </w:p>
        </w:tc>
        <w:tc>
          <w:tcPr>
            <w:tcW w:w="7095" w:type="dxa"/>
            <w:vAlign w:val="center"/>
          </w:tcPr>
          <w:p w14:paraId="4C595757" w14:textId="77777777" w:rsidR="005F7F78"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1A789321" w14:textId="77777777" w:rsidR="005F7F78" w:rsidRDefault="00000000">
            <w:pPr>
              <w:spacing w:before="60" w:after="60"/>
              <w:ind w:left="50"/>
              <w:rPr>
                <w:rFonts w:eastAsia="Calibri"/>
                <w:szCs w:val="24"/>
              </w:rPr>
            </w:pPr>
            <w:r>
              <w:rPr>
                <w:rFonts w:eastAsia="Calibri"/>
                <w:szCs w:val="24"/>
              </w:rPr>
              <w:t>Some subsections applicable to this service unattained and of moderate or high risk</w:t>
            </w:r>
          </w:p>
        </w:tc>
      </w:tr>
    </w:tbl>
    <w:p w14:paraId="08C22835" w14:textId="77777777" w:rsidR="005F7F78" w:rsidRDefault="00000000">
      <w:pPr>
        <w:pStyle w:val="Heading2"/>
        <w:spacing w:after="0"/>
        <w:rPr>
          <w:rFonts w:cs="Arial"/>
        </w:rPr>
      </w:pPr>
      <w:r>
        <w:rPr>
          <w:rFonts w:cs="Arial"/>
        </w:rPr>
        <w:t>General overview of the audit</w:t>
      </w:r>
    </w:p>
    <w:p w14:paraId="1B8D3BCB" w14:textId="77777777" w:rsidR="005F7F78" w:rsidRDefault="00000000">
      <w:pPr>
        <w:spacing w:before="240" w:line="276" w:lineRule="auto"/>
        <w:rPr>
          <w:rFonts w:eastAsia="Calibri"/>
        </w:rPr>
      </w:pPr>
      <w:bookmarkStart w:id="13" w:name="GeneralOverview"/>
      <w:r w:rsidRPr="00A4268A">
        <w:rPr>
          <w:rFonts w:eastAsia="Calibri"/>
        </w:rPr>
        <w:t xml:space="preserve">Nazareth House is certified to provide rest home and hospital (medical and geriatric) level care for up to 80 residents. At the time of the audit there were 74 residents. </w:t>
      </w:r>
    </w:p>
    <w:p w14:paraId="143B999D" w14:textId="77777777" w:rsidR="00081248" w:rsidRPr="00A4268A" w:rsidRDefault="00000000">
      <w:pPr>
        <w:spacing w:before="240" w:line="276" w:lineRule="auto"/>
        <w:rPr>
          <w:rFonts w:eastAsia="Calibri"/>
        </w:rPr>
      </w:pPr>
      <w:r w:rsidRPr="00A4268A">
        <w:rPr>
          <w:rFonts w:eastAsia="Calibri"/>
        </w:rPr>
        <w:t>This surveillance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a general practitioner.</w:t>
      </w:r>
    </w:p>
    <w:p w14:paraId="4D80DEB9" w14:textId="77777777" w:rsidR="00081248" w:rsidRPr="00A4268A" w:rsidRDefault="00000000">
      <w:pPr>
        <w:spacing w:before="240" w:line="276" w:lineRule="auto"/>
        <w:rPr>
          <w:rFonts w:eastAsia="Calibri"/>
        </w:rPr>
      </w:pPr>
      <w:r w:rsidRPr="00A4268A">
        <w:rPr>
          <w:rFonts w:eastAsia="Calibri"/>
        </w:rPr>
        <w:t>The facility manager is appropriately qualified and experienced in healthcare management. The facility manager is supported by two clinical managers and an experienced care staff team. There are quality systems and processes being implemented. Feedback from residents and family/whānau were positive about the care and the services provided. An induction and in-service training programme are in place to provide staff with appropriate knowledge and skills to deliver care.</w:t>
      </w:r>
    </w:p>
    <w:p w14:paraId="63ED2C02" w14:textId="77777777" w:rsidR="00081248" w:rsidRPr="00A4268A" w:rsidRDefault="00000000">
      <w:pPr>
        <w:spacing w:before="240" w:line="276" w:lineRule="auto"/>
        <w:rPr>
          <w:rFonts w:eastAsia="Calibri"/>
        </w:rPr>
      </w:pPr>
      <w:r w:rsidRPr="00A4268A">
        <w:rPr>
          <w:rFonts w:eastAsia="Calibri"/>
        </w:rPr>
        <w:t xml:space="preserve">The service has addressed the previous shortfall around the recording of complaints. </w:t>
      </w:r>
    </w:p>
    <w:p w14:paraId="1CBE2989" w14:textId="77777777" w:rsidR="00081248" w:rsidRPr="00A4268A" w:rsidRDefault="00000000">
      <w:pPr>
        <w:spacing w:before="240" w:line="276" w:lineRule="auto"/>
        <w:rPr>
          <w:rFonts w:eastAsia="Calibri"/>
        </w:rPr>
      </w:pPr>
      <w:r w:rsidRPr="00A4268A">
        <w:rPr>
          <w:rFonts w:eastAsia="Calibri"/>
        </w:rPr>
        <w:t>This surveillance audit identified a shortfall in relation to the building warrant of fitness.</w:t>
      </w:r>
    </w:p>
    <w:bookmarkEnd w:id="13"/>
    <w:p w14:paraId="464C3A52" w14:textId="77777777" w:rsidR="00081248" w:rsidRPr="00A4268A" w:rsidRDefault="00081248">
      <w:pPr>
        <w:spacing w:before="240" w:line="276" w:lineRule="auto"/>
        <w:rPr>
          <w:rFonts w:eastAsia="Calibri"/>
        </w:rPr>
      </w:pPr>
    </w:p>
    <w:p w14:paraId="7566358D" w14:textId="77777777" w:rsidR="005F7F78" w:rsidRDefault="00000000" w:rsidP="000E6E02">
      <w:pPr>
        <w:pStyle w:val="Heading2"/>
        <w:spacing w:before="0"/>
        <w:rPr>
          <w:rFonts w:cs="Arial"/>
        </w:rPr>
      </w:pPr>
      <w:r w:rsidRPr="00FB778F">
        <w:rPr>
          <w:rFonts w:cs="Arial"/>
        </w:rPr>
        <w:lastRenderedPageBreak/>
        <w:t xml:space="preserve">Ō </w:t>
      </w:r>
      <w:r>
        <w:rPr>
          <w:rFonts w:cs="Arial"/>
        </w:rPr>
        <w:t>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81248" w14:paraId="19F84E3F" w14:textId="77777777" w:rsidTr="00A4268A">
        <w:trPr>
          <w:cantSplit/>
        </w:trPr>
        <w:tc>
          <w:tcPr>
            <w:tcW w:w="10206" w:type="dxa"/>
            <w:vAlign w:val="center"/>
          </w:tcPr>
          <w:p w14:paraId="6D215349" w14:textId="77777777" w:rsidR="005F7F78"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2851B78" w14:textId="77777777" w:rsidR="005F7F78"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77B9F7D" w14:textId="77777777" w:rsidR="005F7F78" w:rsidRPr="00621629" w:rsidRDefault="005F7F78"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CA25089" w14:textId="77777777" w:rsidR="005F7F78"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5DE7C62" w14:textId="77777777" w:rsidR="005F7F78" w:rsidRDefault="00000000">
      <w:pPr>
        <w:spacing w:before="240" w:line="276" w:lineRule="auto"/>
        <w:rPr>
          <w:rFonts w:eastAsia="Calibri"/>
        </w:rPr>
      </w:pPr>
      <w:bookmarkStart w:id="16" w:name="ConsumerRights"/>
      <w:r w:rsidRPr="00A4268A">
        <w:rPr>
          <w:rFonts w:eastAsia="Calibri"/>
        </w:rPr>
        <w:t>Nazareth House provides an environment that supports resident rights and safe care. Staff demonstrated an understanding of residents' rights and obligations. There is a Māori health plan and a Pacific health plan in place. An informed consent policy is implemented, and residents understood their right to make informed choices. The rights of the resident and/or their family/whānau to make a complaint is understood, respected, and upheld by the service. Complaints processes are implemented, and complaints and concerns are actively managed and well-documented.</w:t>
      </w:r>
    </w:p>
    <w:bookmarkEnd w:id="16"/>
    <w:p w14:paraId="2356AFF8" w14:textId="77777777" w:rsidR="00081248" w:rsidRPr="00A4268A" w:rsidRDefault="00081248">
      <w:pPr>
        <w:spacing w:before="240" w:line="276" w:lineRule="auto"/>
        <w:rPr>
          <w:rFonts w:eastAsia="Calibri"/>
        </w:rPr>
      </w:pPr>
    </w:p>
    <w:p w14:paraId="4FA973F1" w14:textId="77777777" w:rsidR="005F7F78"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81248" w14:paraId="0B79CF80" w14:textId="77777777" w:rsidTr="00A4268A">
        <w:trPr>
          <w:cantSplit/>
        </w:trPr>
        <w:tc>
          <w:tcPr>
            <w:tcW w:w="10206" w:type="dxa"/>
            <w:vAlign w:val="center"/>
          </w:tcPr>
          <w:p w14:paraId="32D1BCE4" w14:textId="77777777" w:rsidR="005F7F78"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3485696" w14:textId="77777777" w:rsidR="005F7F78" w:rsidRPr="00621629" w:rsidRDefault="005F7F78"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92E9793" w14:textId="77777777" w:rsidR="005F7F78"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B1A26F5" w14:textId="77777777" w:rsidR="005F7F78" w:rsidRDefault="00000000">
      <w:pPr>
        <w:spacing w:before="240" w:line="276" w:lineRule="auto"/>
        <w:rPr>
          <w:rFonts w:eastAsia="Calibri"/>
        </w:rPr>
      </w:pPr>
      <w:bookmarkStart w:id="19" w:name="OrganisationalManagement"/>
      <w:r w:rsidRPr="00A4268A">
        <w:rPr>
          <w:rFonts w:eastAsia="Calibri"/>
        </w:rPr>
        <w:t>The strategic and business plan includes a mission statement and operational objectives. The service has effective quality and risk management systems in place that take a risk-based approach, and these systems meet the needs of residents and their staff. Quality improvement projects are implemented. Internal audits, meetings, and collation of data were all documented as taking place as scheduled, with corrective actions as indicated. There is a staffing and rostering policy documented. A role specific orientation programme and regular staff education and training are in place.</w:t>
      </w:r>
    </w:p>
    <w:bookmarkEnd w:id="19"/>
    <w:p w14:paraId="15556D75" w14:textId="77777777" w:rsidR="00081248" w:rsidRPr="00A4268A" w:rsidRDefault="00081248">
      <w:pPr>
        <w:spacing w:before="240" w:line="276" w:lineRule="auto"/>
        <w:rPr>
          <w:rFonts w:eastAsia="Calibri"/>
        </w:rPr>
      </w:pPr>
    </w:p>
    <w:p w14:paraId="0954DCED" w14:textId="77777777" w:rsidR="005F7F78"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81248" w14:paraId="43C059BB" w14:textId="77777777" w:rsidTr="00A4268A">
        <w:trPr>
          <w:cantSplit/>
        </w:trPr>
        <w:tc>
          <w:tcPr>
            <w:tcW w:w="10206" w:type="dxa"/>
            <w:vAlign w:val="center"/>
          </w:tcPr>
          <w:p w14:paraId="17AC2526" w14:textId="77777777" w:rsidR="005F7F78"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219ED5C" w14:textId="77777777" w:rsidR="005F7F78" w:rsidRPr="00621629" w:rsidRDefault="005F7F78"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7B3B1FE" w14:textId="77777777" w:rsidR="005F7F78"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453F2989" w14:textId="77777777" w:rsidR="005F7F78" w:rsidRPr="005E14A4" w:rsidRDefault="00000000" w:rsidP="00621629">
      <w:pPr>
        <w:spacing w:before="240" w:line="276" w:lineRule="auto"/>
        <w:rPr>
          <w:rFonts w:eastAsia="Calibri"/>
        </w:rPr>
      </w:pPr>
      <w:bookmarkStart w:id="22" w:name="ContinuumOfServiceDelivery"/>
      <w:r w:rsidRPr="00A4268A">
        <w:rPr>
          <w:rFonts w:eastAsia="Calibri"/>
        </w:rPr>
        <w:t>Registered nurses assess residents on admission. InterRAI assessments are used to identify residents’ needs, and long-term care plans are developed and implemented. The general practitioner completes an assessment on admission, and reviews occur thereafter on a regular basis. Residents’ files reviewed demonstrated evaluations are completed at least six-monthly. There are policies and processes that describe medication management that align with accepted guidelines. Staff responsible for medication administration have completed annual competencies and education. All medication charts were completed correctly and evidenced allergies and sensitivities. All medications were prescribed and administered appropriately. There is a current food control plan. Dietary needs, allergies, intolerances, and preferences are catered for. Discharge and transfer are managed safely in collaboration with residents and their family/whānau.</w:t>
      </w:r>
    </w:p>
    <w:bookmarkEnd w:id="22"/>
    <w:p w14:paraId="23293501" w14:textId="77777777" w:rsidR="00081248" w:rsidRPr="00A4268A" w:rsidRDefault="00081248" w:rsidP="00621629">
      <w:pPr>
        <w:spacing w:before="240" w:line="276" w:lineRule="auto"/>
        <w:rPr>
          <w:rFonts w:eastAsia="Calibri"/>
        </w:rPr>
      </w:pPr>
    </w:p>
    <w:p w14:paraId="7EE31EBB" w14:textId="77777777" w:rsidR="005F7F78"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81248" w14:paraId="3B224C32" w14:textId="77777777" w:rsidTr="00A4268A">
        <w:trPr>
          <w:cantSplit/>
        </w:trPr>
        <w:tc>
          <w:tcPr>
            <w:tcW w:w="10206" w:type="dxa"/>
            <w:vAlign w:val="center"/>
          </w:tcPr>
          <w:p w14:paraId="6A1EF50D" w14:textId="77777777" w:rsidR="005F7F78"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40ABDD26" w14:textId="77777777" w:rsidR="005F7F78" w:rsidRPr="00621629" w:rsidRDefault="005F7F78"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C4FC416" w14:textId="77777777" w:rsidR="005F7F78"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2DD1E997" w14:textId="77777777" w:rsidR="005F7F78" w:rsidRDefault="00000000">
      <w:pPr>
        <w:spacing w:before="240" w:line="276" w:lineRule="auto"/>
        <w:rPr>
          <w:rFonts w:eastAsia="Calibri"/>
        </w:rPr>
      </w:pPr>
      <w:bookmarkStart w:id="25" w:name="SafeAndAppropriateEnvironment"/>
      <w:r w:rsidRPr="00A4268A">
        <w:rPr>
          <w:rFonts w:eastAsia="Calibri"/>
        </w:rPr>
        <w:t>Electrical equipment is checked for safety. Clinical equipment is calibrated and serviced as required. Hot water temperatures are maintained within the required range.</w:t>
      </w:r>
    </w:p>
    <w:bookmarkEnd w:id="25"/>
    <w:p w14:paraId="68FB0E02" w14:textId="77777777" w:rsidR="00081248" w:rsidRPr="00A4268A" w:rsidRDefault="00081248">
      <w:pPr>
        <w:spacing w:before="240" w:line="276" w:lineRule="auto"/>
        <w:rPr>
          <w:rFonts w:eastAsia="Calibri"/>
        </w:rPr>
      </w:pPr>
    </w:p>
    <w:p w14:paraId="02555FDC" w14:textId="77777777" w:rsidR="005F7F78"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81248" w14:paraId="7B47CF2B" w14:textId="77777777" w:rsidTr="00A4268A">
        <w:trPr>
          <w:cantSplit/>
        </w:trPr>
        <w:tc>
          <w:tcPr>
            <w:tcW w:w="10206" w:type="dxa"/>
            <w:vAlign w:val="center"/>
          </w:tcPr>
          <w:p w14:paraId="204B3B70" w14:textId="77777777" w:rsidR="005F7F78"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133FA3B" w14:textId="77777777" w:rsidR="005F7F78" w:rsidRPr="00621629" w:rsidRDefault="005F7F78"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21358F0" w14:textId="77777777" w:rsidR="005F7F78"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CE3A414" w14:textId="77777777" w:rsidR="005F7F78" w:rsidRDefault="00000000">
      <w:pPr>
        <w:spacing w:before="240" w:line="276" w:lineRule="auto"/>
        <w:rPr>
          <w:rFonts w:eastAsia="Calibri"/>
        </w:rPr>
      </w:pPr>
      <w:bookmarkStart w:id="28" w:name="RestraintMinimisationAndSafePractice"/>
      <w:r w:rsidRPr="00A4268A">
        <w:rPr>
          <w:rFonts w:eastAsia="Calibri"/>
        </w:rPr>
        <w:t xml:space="preserve">The infection control programme is reviewed annually. All staff complete infection control education. The type of surveillance undertaken is appropriate to the size and complexity of the organisation. Results of surveillance are acted upon, evaluated, and reported to relevant personnel in a timely manner. There have been three outbreaks reported since the previous audit. </w:t>
      </w:r>
    </w:p>
    <w:bookmarkEnd w:id="28"/>
    <w:p w14:paraId="141A45B2" w14:textId="77777777" w:rsidR="00081248" w:rsidRPr="00A4268A" w:rsidRDefault="00081248">
      <w:pPr>
        <w:spacing w:before="240" w:line="276" w:lineRule="auto"/>
        <w:rPr>
          <w:rFonts w:eastAsia="Calibri"/>
        </w:rPr>
      </w:pPr>
    </w:p>
    <w:p w14:paraId="4EF07A81" w14:textId="77777777" w:rsidR="005F7F78"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81248" w14:paraId="233511F5" w14:textId="77777777" w:rsidTr="00A4268A">
        <w:trPr>
          <w:cantSplit/>
        </w:trPr>
        <w:tc>
          <w:tcPr>
            <w:tcW w:w="10206" w:type="dxa"/>
            <w:vAlign w:val="center"/>
          </w:tcPr>
          <w:p w14:paraId="7A989395" w14:textId="77777777" w:rsidR="005F7F78"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A62AA79" w14:textId="77777777" w:rsidR="005F7F78" w:rsidRPr="00621629" w:rsidRDefault="005F7F78"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632BACD" w14:textId="77777777" w:rsidR="005F7F78"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5FEA26B" w14:textId="77777777" w:rsidR="005F7F78" w:rsidRDefault="00000000">
      <w:pPr>
        <w:spacing w:before="240" w:line="276" w:lineRule="auto"/>
        <w:rPr>
          <w:rFonts w:eastAsia="Calibri"/>
        </w:rPr>
      </w:pPr>
      <w:bookmarkStart w:id="31" w:name="InfectionPreventionAndControl"/>
      <w:r w:rsidRPr="00A4268A">
        <w:rPr>
          <w:rFonts w:eastAsia="Calibri"/>
        </w:rPr>
        <w:t xml:space="preserve">The restraint coordinator is the quality/training coordinator. The facility had no residents using restraints at the time of audit. Elimination of restraint use is included as part of the education and training plan. </w:t>
      </w:r>
    </w:p>
    <w:bookmarkEnd w:id="31"/>
    <w:p w14:paraId="54A9C879" w14:textId="77777777" w:rsidR="00081248" w:rsidRPr="00A4268A" w:rsidRDefault="00081248">
      <w:pPr>
        <w:spacing w:before="240" w:line="276" w:lineRule="auto"/>
        <w:rPr>
          <w:rFonts w:eastAsia="Calibri"/>
        </w:rPr>
      </w:pPr>
    </w:p>
    <w:p w14:paraId="107CAF7D" w14:textId="77777777" w:rsidR="005F7F78" w:rsidRDefault="00000000" w:rsidP="000E6E02">
      <w:pPr>
        <w:pStyle w:val="Heading2"/>
        <w:spacing w:before="0"/>
        <w:rPr>
          <w:rFonts w:cs="Arial"/>
        </w:rPr>
      </w:pPr>
      <w:r>
        <w:rPr>
          <w:rFonts w:cs="Arial"/>
        </w:rPr>
        <w:lastRenderedPageBreak/>
        <w:t>Summary of attainment</w:t>
      </w:r>
    </w:p>
    <w:p w14:paraId="1A65069C" w14:textId="77777777" w:rsidR="005F7F78" w:rsidRDefault="00000000">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81248" w14:paraId="69EE973D" w14:textId="77777777">
        <w:tc>
          <w:tcPr>
            <w:tcW w:w="1384" w:type="dxa"/>
            <w:vAlign w:val="center"/>
          </w:tcPr>
          <w:p w14:paraId="30BB4AFE" w14:textId="77777777" w:rsidR="005F7F78"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C38AE38" w14:textId="77777777" w:rsidR="005F7F78" w:rsidRDefault="00000000">
            <w:pPr>
              <w:keepNext/>
              <w:spacing w:before="60" w:after="60"/>
              <w:jc w:val="center"/>
              <w:rPr>
                <w:rFonts w:cs="Arial"/>
                <w:b/>
                <w:sz w:val="20"/>
                <w:szCs w:val="20"/>
              </w:rPr>
            </w:pPr>
            <w:r>
              <w:rPr>
                <w:rFonts w:cs="Arial"/>
                <w:b/>
                <w:sz w:val="20"/>
                <w:szCs w:val="20"/>
              </w:rPr>
              <w:t>Continuous Improvement</w:t>
            </w:r>
          </w:p>
          <w:p w14:paraId="458059CF" w14:textId="77777777" w:rsidR="005F7F78"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8022E44" w14:textId="77777777" w:rsidR="005F7F78" w:rsidRDefault="00000000">
            <w:pPr>
              <w:keepNext/>
              <w:spacing w:before="60" w:after="60"/>
              <w:jc w:val="center"/>
              <w:rPr>
                <w:rFonts w:cs="Arial"/>
                <w:b/>
                <w:sz w:val="20"/>
                <w:szCs w:val="20"/>
              </w:rPr>
            </w:pPr>
            <w:r>
              <w:rPr>
                <w:rFonts w:cs="Arial"/>
                <w:b/>
                <w:sz w:val="20"/>
                <w:szCs w:val="20"/>
              </w:rPr>
              <w:t>Fully Attained</w:t>
            </w:r>
          </w:p>
          <w:p w14:paraId="36B5DF43" w14:textId="77777777" w:rsidR="005F7F78"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A42F124" w14:textId="77777777" w:rsidR="005F7F78" w:rsidRDefault="00000000">
            <w:pPr>
              <w:keepNext/>
              <w:spacing w:before="60" w:after="60"/>
              <w:jc w:val="center"/>
              <w:rPr>
                <w:rFonts w:cs="Arial"/>
                <w:b/>
                <w:sz w:val="20"/>
                <w:szCs w:val="20"/>
              </w:rPr>
            </w:pPr>
            <w:r>
              <w:rPr>
                <w:rFonts w:cs="Arial"/>
                <w:b/>
                <w:sz w:val="20"/>
                <w:szCs w:val="20"/>
              </w:rPr>
              <w:t>Partially Attained Negligible Risk</w:t>
            </w:r>
          </w:p>
          <w:p w14:paraId="7529F02E" w14:textId="77777777" w:rsidR="005F7F78"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4F00986" w14:textId="77777777" w:rsidR="005F7F78" w:rsidRDefault="00000000">
            <w:pPr>
              <w:keepNext/>
              <w:spacing w:before="60" w:after="60"/>
              <w:jc w:val="center"/>
              <w:rPr>
                <w:rFonts w:cs="Arial"/>
                <w:b/>
                <w:sz w:val="20"/>
                <w:szCs w:val="20"/>
              </w:rPr>
            </w:pPr>
            <w:r>
              <w:rPr>
                <w:rFonts w:cs="Arial"/>
                <w:b/>
                <w:sz w:val="20"/>
                <w:szCs w:val="20"/>
              </w:rPr>
              <w:t>Partially Attained Low Risk</w:t>
            </w:r>
          </w:p>
          <w:p w14:paraId="67AA3A69" w14:textId="77777777" w:rsidR="005F7F78"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88FBB18" w14:textId="77777777" w:rsidR="005F7F78" w:rsidRDefault="00000000">
            <w:pPr>
              <w:keepNext/>
              <w:spacing w:before="60" w:after="60"/>
              <w:jc w:val="center"/>
              <w:rPr>
                <w:rFonts w:cs="Arial"/>
                <w:b/>
                <w:sz w:val="20"/>
                <w:szCs w:val="20"/>
              </w:rPr>
            </w:pPr>
            <w:r>
              <w:rPr>
                <w:rFonts w:cs="Arial"/>
                <w:b/>
                <w:sz w:val="20"/>
                <w:szCs w:val="20"/>
              </w:rPr>
              <w:t>Partially Attained Moderate Risk</w:t>
            </w:r>
          </w:p>
          <w:p w14:paraId="0D093F3E" w14:textId="77777777" w:rsidR="005F7F78"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6CBF7DA" w14:textId="77777777" w:rsidR="005F7F78" w:rsidRDefault="00000000">
            <w:pPr>
              <w:keepNext/>
              <w:spacing w:before="60" w:after="60"/>
              <w:jc w:val="center"/>
              <w:rPr>
                <w:rFonts w:cs="Arial"/>
                <w:b/>
                <w:sz w:val="20"/>
                <w:szCs w:val="20"/>
              </w:rPr>
            </w:pPr>
            <w:r>
              <w:rPr>
                <w:rFonts w:cs="Arial"/>
                <w:b/>
                <w:sz w:val="20"/>
                <w:szCs w:val="20"/>
              </w:rPr>
              <w:t>Partially Attained High Risk</w:t>
            </w:r>
          </w:p>
          <w:p w14:paraId="49F0473A" w14:textId="77777777" w:rsidR="005F7F78"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1E95E87" w14:textId="77777777" w:rsidR="005F7F78" w:rsidRDefault="00000000">
            <w:pPr>
              <w:keepNext/>
              <w:spacing w:before="60" w:after="60"/>
              <w:jc w:val="center"/>
              <w:rPr>
                <w:rFonts w:cs="Arial"/>
                <w:b/>
                <w:sz w:val="20"/>
                <w:szCs w:val="20"/>
              </w:rPr>
            </w:pPr>
            <w:r>
              <w:rPr>
                <w:rFonts w:cs="Arial"/>
                <w:b/>
                <w:sz w:val="20"/>
                <w:szCs w:val="20"/>
              </w:rPr>
              <w:t>Partially Attained Critical Risk</w:t>
            </w:r>
          </w:p>
          <w:p w14:paraId="10DC2E72" w14:textId="77777777" w:rsidR="005F7F78" w:rsidRDefault="00000000">
            <w:pPr>
              <w:keepNext/>
              <w:spacing w:before="60" w:after="60"/>
              <w:jc w:val="center"/>
              <w:rPr>
                <w:rFonts w:cs="Arial"/>
                <w:b/>
                <w:sz w:val="20"/>
                <w:szCs w:val="20"/>
              </w:rPr>
            </w:pPr>
            <w:r>
              <w:rPr>
                <w:rFonts w:cs="Arial"/>
                <w:b/>
                <w:sz w:val="20"/>
                <w:szCs w:val="20"/>
              </w:rPr>
              <w:t>(PA Critical)</w:t>
            </w:r>
          </w:p>
        </w:tc>
      </w:tr>
      <w:tr w:rsidR="00081248" w14:paraId="5512CE96" w14:textId="77777777">
        <w:tc>
          <w:tcPr>
            <w:tcW w:w="1384" w:type="dxa"/>
            <w:vAlign w:val="center"/>
          </w:tcPr>
          <w:p w14:paraId="012CF879" w14:textId="77777777" w:rsidR="005F7F78" w:rsidRDefault="00000000">
            <w:pPr>
              <w:keepNext/>
              <w:spacing w:before="60" w:after="60"/>
              <w:rPr>
                <w:rFonts w:cs="Arial"/>
                <w:b/>
                <w:sz w:val="20"/>
                <w:szCs w:val="20"/>
              </w:rPr>
            </w:pPr>
            <w:r>
              <w:rPr>
                <w:rFonts w:cs="Arial"/>
                <w:b/>
                <w:sz w:val="20"/>
                <w:szCs w:val="20"/>
              </w:rPr>
              <w:t>Subsection</w:t>
            </w:r>
          </w:p>
        </w:tc>
        <w:tc>
          <w:tcPr>
            <w:tcW w:w="1701" w:type="dxa"/>
            <w:vAlign w:val="center"/>
          </w:tcPr>
          <w:p w14:paraId="3544F05B" w14:textId="77777777" w:rsidR="005F7F78"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0C5A7F4" w14:textId="77777777" w:rsidR="005F7F78"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29C91944" w14:textId="77777777" w:rsidR="005F7F78"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2DB0AD4" w14:textId="77777777" w:rsidR="005F7F78"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483B1CED" w14:textId="77777777" w:rsidR="005F7F78"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ED1913F" w14:textId="77777777" w:rsidR="005F7F78"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8BDD149" w14:textId="77777777" w:rsidR="005F7F78"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81248" w14:paraId="233E17FA" w14:textId="77777777">
        <w:tc>
          <w:tcPr>
            <w:tcW w:w="1384" w:type="dxa"/>
            <w:vAlign w:val="center"/>
          </w:tcPr>
          <w:p w14:paraId="4D8C2E01" w14:textId="77777777" w:rsidR="005F7F78" w:rsidRDefault="00000000">
            <w:pPr>
              <w:keepNext/>
              <w:spacing w:before="60" w:after="60"/>
              <w:rPr>
                <w:rFonts w:cs="Arial"/>
                <w:b/>
                <w:sz w:val="20"/>
                <w:szCs w:val="20"/>
              </w:rPr>
            </w:pPr>
            <w:r>
              <w:rPr>
                <w:rFonts w:cs="Arial"/>
                <w:b/>
                <w:sz w:val="20"/>
                <w:szCs w:val="20"/>
              </w:rPr>
              <w:t>Criteria</w:t>
            </w:r>
          </w:p>
        </w:tc>
        <w:tc>
          <w:tcPr>
            <w:tcW w:w="1701" w:type="dxa"/>
            <w:vAlign w:val="center"/>
          </w:tcPr>
          <w:p w14:paraId="15CDAA37" w14:textId="77777777" w:rsidR="005F7F78"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E07CF42" w14:textId="77777777" w:rsidR="005F7F78" w:rsidRDefault="0000000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5CA6D132" w14:textId="77777777" w:rsidR="005F7F78"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6B44A2D" w14:textId="77777777" w:rsidR="005F7F78"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4D8E601C" w14:textId="77777777" w:rsidR="005F7F78"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A0A021D" w14:textId="77777777" w:rsidR="005F7F78"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CFFFA9D" w14:textId="77777777" w:rsidR="005F7F78"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02A9B7A" w14:textId="77777777" w:rsidR="005F7F78" w:rsidRDefault="005F7F7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81248" w14:paraId="6E11B5B9" w14:textId="77777777">
        <w:tc>
          <w:tcPr>
            <w:tcW w:w="1384" w:type="dxa"/>
            <w:vAlign w:val="center"/>
          </w:tcPr>
          <w:p w14:paraId="1D9B6001" w14:textId="77777777" w:rsidR="005F7F78"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CBEC12E" w14:textId="77777777" w:rsidR="005F7F78" w:rsidRDefault="00000000">
            <w:pPr>
              <w:keepNext/>
              <w:spacing w:before="60" w:after="60"/>
              <w:jc w:val="center"/>
              <w:rPr>
                <w:rFonts w:cs="Arial"/>
                <w:b/>
                <w:sz w:val="20"/>
                <w:szCs w:val="20"/>
              </w:rPr>
            </w:pPr>
            <w:r>
              <w:rPr>
                <w:rFonts w:cs="Arial"/>
                <w:b/>
                <w:sz w:val="20"/>
                <w:szCs w:val="20"/>
              </w:rPr>
              <w:t>Unattained Negligible Risk</w:t>
            </w:r>
          </w:p>
          <w:p w14:paraId="6D05F21A" w14:textId="77777777" w:rsidR="005F7F78"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825BAF8" w14:textId="77777777" w:rsidR="005F7F78" w:rsidRDefault="00000000">
            <w:pPr>
              <w:keepNext/>
              <w:spacing w:before="60" w:after="60"/>
              <w:jc w:val="center"/>
              <w:rPr>
                <w:rFonts w:cs="Arial"/>
                <w:b/>
                <w:sz w:val="20"/>
                <w:szCs w:val="20"/>
              </w:rPr>
            </w:pPr>
            <w:r>
              <w:rPr>
                <w:rFonts w:cs="Arial"/>
                <w:b/>
                <w:sz w:val="20"/>
                <w:szCs w:val="20"/>
              </w:rPr>
              <w:t>Unattained Low Risk</w:t>
            </w:r>
          </w:p>
          <w:p w14:paraId="7A8288BE" w14:textId="77777777" w:rsidR="005F7F78"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CC4DA41" w14:textId="77777777" w:rsidR="005F7F78" w:rsidRDefault="00000000">
            <w:pPr>
              <w:keepNext/>
              <w:spacing w:before="60" w:after="60"/>
              <w:jc w:val="center"/>
              <w:rPr>
                <w:rFonts w:cs="Arial"/>
                <w:b/>
                <w:sz w:val="20"/>
                <w:szCs w:val="20"/>
              </w:rPr>
            </w:pPr>
            <w:r>
              <w:rPr>
                <w:rFonts w:cs="Arial"/>
                <w:b/>
                <w:sz w:val="20"/>
                <w:szCs w:val="20"/>
              </w:rPr>
              <w:t>Unattained Moderate Risk</w:t>
            </w:r>
          </w:p>
          <w:p w14:paraId="26F5EBEC" w14:textId="77777777" w:rsidR="005F7F78"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3687D66" w14:textId="77777777" w:rsidR="005F7F78" w:rsidRDefault="00000000">
            <w:pPr>
              <w:keepNext/>
              <w:spacing w:before="60" w:after="60"/>
              <w:jc w:val="center"/>
              <w:rPr>
                <w:rFonts w:cs="Arial"/>
                <w:b/>
                <w:sz w:val="20"/>
                <w:szCs w:val="20"/>
              </w:rPr>
            </w:pPr>
            <w:r>
              <w:rPr>
                <w:rFonts w:cs="Arial"/>
                <w:b/>
                <w:sz w:val="20"/>
                <w:szCs w:val="20"/>
              </w:rPr>
              <w:t>Unattained High Risk</w:t>
            </w:r>
          </w:p>
          <w:p w14:paraId="1A9F8288" w14:textId="77777777" w:rsidR="005F7F78"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45F5207" w14:textId="77777777" w:rsidR="005F7F78" w:rsidRDefault="00000000">
            <w:pPr>
              <w:keepNext/>
              <w:spacing w:before="60" w:after="60"/>
              <w:jc w:val="center"/>
              <w:rPr>
                <w:rFonts w:cs="Arial"/>
                <w:b/>
                <w:sz w:val="20"/>
                <w:szCs w:val="20"/>
              </w:rPr>
            </w:pPr>
            <w:r>
              <w:rPr>
                <w:rFonts w:cs="Arial"/>
                <w:b/>
                <w:sz w:val="20"/>
                <w:szCs w:val="20"/>
              </w:rPr>
              <w:t>Unattained Critical Risk</w:t>
            </w:r>
          </w:p>
          <w:p w14:paraId="07DAC058" w14:textId="77777777" w:rsidR="005F7F78" w:rsidRDefault="00000000">
            <w:pPr>
              <w:keepNext/>
              <w:spacing w:before="60" w:after="60"/>
              <w:jc w:val="center"/>
              <w:rPr>
                <w:rFonts w:cs="Arial"/>
                <w:b/>
                <w:sz w:val="20"/>
                <w:szCs w:val="20"/>
              </w:rPr>
            </w:pPr>
            <w:r>
              <w:rPr>
                <w:rFonts w:cs="Arial"/>
                <w:b/>
                <w:sz w:val="20"/>
                <w:szCs w:val="20"/>
              </w:rPr>
              <w:t>(UA Critical)</w:t>
            </w:r>
          </w:p>
        </w:tc>
      </w:tr>
      <w:tr w:rsidR="00081248" w14:paraId="57D684B2" w14:textId="77777777">
        <w:tc>
          <w:tcPr>
            <w:tcW w:w="1384" w:type="dxa"/>
            <w:vAlign w:val="center"/>
          </w:tcPr>
          <w:p w14:paraId="38757E88" w14:textId="77777777" w:rsidR="005F7F78" w:rsidRDefault="00000000">
            <w:pPr>
              <w:keepNext/>
              <w:spacing w:before="60" w:after="60"/>
              <w:rPr>
                <w:rFonts w:cs="Arial"/>
                <w:b/>
                <w:sz w:val="20"/>
                <w:szCs w:val="20"/>
              </w:rPr>
            </w:pPr>
            <w:r>
              <w:rPr>
                <w:rFonts w:cs="Arial"/>
                <w:b/>
                <w:sz w:val="20"/>
                <w:szCs w:val="20"/>
              </w:rPr>
              <w:t>Subsection</w:t>
            </w:r>
          </w:p>
        </w:tc>
        <w:tc>
          <w:tcPr>
            <w:tcW w:w="1701" w:type="dxa"/>
            <w:vAlign w:val="center"/>
          </w:tcPr>
          <w:p w14:paraId="0E83F8DB" w14:textId="77777777" w:rsidR="005F7F78"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7EEAE0A" w14:textId="77777777" w:rsidR="005F7F78"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A97B696" w14:textId="77777777" w:rsidR="005F7F78"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9446332" w14:textId="77777777" w:rsidR="005F7F78"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F9E52AC" w14:textId="77777777" w:rsidR="005F7F78"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81248" w14:paraId="636A07E3" w14:textId="77777777">
        <w:tc>
          <w:tcPr>
            <w:tcW w:w="1384" w:type="dxa"/>
            <w:vAlign w:val="center"/>
          </w:tcPr>
          <w:p w14:paraId="5BAD964D" w14:textId="77777777" w:rsidR="005F7F78" w:rsidRDefault="00000000">
            <w:pPr>
              <w:spacing w:before="60" w:after="60"/>
              <w:rPr>
                <w:rFonts w:cs="Arial"/>
                <w:b/>
                <w:sz w:val="20"/>
                <w:szCs w:val="20"/>
              </w:rPr>
            </w:pPr>
            <w:r>
              <w:rPr>
                <w:rFonts w:cs="Arial"/>
                <w:b/>
                <w:sz w:val="20"/>
                <w:szCs w:val="20"/>
              </w:rPr>
              <w:t>Criteria</w:t>
            </w:r>
          </w:p>
        </w:tc>
        <w:tc>
          <w:tcPr>
            <w:tcW w:w="1701" w:type="dxa"/>
            <w:vAlign w:val="center"/>
          </w:tcPr>
          <w:p w14:paraId="2D6BE88F" w14:textId="77777777" w:rsidR="005F7F78"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FC56E99" w14:textId="77777777" w:rsidR="005F7F78"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430A358" w14:textId="77777777" w:rsidR="005F7F78"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8F756EA" w14:textId="77777777" w:rsidR="005F7F78"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3CE10DF" w14:textId="77777777" w:rsidR="005F7F78"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5BD773D" w14:textId="77777777" w:rsidR="005F7F78" w:rsidRDefault="00000000">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0944EF5" w14:textId="77777777" w:rsidR="005F7F78" w:rsidRDefault="00000000">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54A5C0C7" w14:textId="77777777" w:rsidR="005F7F78"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5E17FD6" w14:textId="77777777" w:rsidR="005F7F78"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5"/>
        <w:gridCol w:w="1368"/>
        <w:gridCol w:w="6975"/>
      </w:tblGrid>
      <w:tr w:rsidR="00081248" w14:paraId="79854974" w14:textId="77777777">
        <w:tc>
          <w:tcPr>
            <w:tcW w:w="0" w:type="auto"/>
          </w:tcPr>
          <w:p w14:paraId="66F22F79" w14:textId="77777777" w:rsidR="005F7F78"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414232C" w14:textId="77777777" w:rsidR="005F7F78"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396569B" w14:textId="77777777" w:rsidR="005F7F78"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081248" w14:paraId="0BED1DD3" w14:textId="77777777">
        <w:tc>
          <w:tcPr>
            <w:tcW w:w="0" w:type="auto"/>
          </w:tcPr>
          <w:p w14:paraId="095FDC7B" w14:textId="77777777" w:rsidR="005F7F78"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D9A1F8B" w14:textId="77777777" w:rsidR="005F7F78"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CB8EE90" w14:textId="77777777" w:rsidR="005F7F78" w:rsidRPr="00BE00C7" w:rsidRDefault="005F7F78" w:rsidP="00BE00C7">
            <w:pPr>
              <w:pStyle w:val="OutcomeDescription"/>
              <w:spacing w:before="120" w:after="120"/>
              <w:rPr>
                <w:rFonts w:cs="Arial"/>
                <w:lang w:eastAsia="en-NZ"/>
              </w:rPr>
            </w:pPr>
          </w:p>
        </w:tc>
        <w:tc>
          <w:tcPr>
            <w:tcW w:w="0" w:type="auto"/>
          </w:tcPr>
          <w:p w14:paraId="3DA4E6B3" w14:textId="77777777" w:rsidR="005F7F78"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333971" w14:textId="77777777" w:rsidR="005F7F78" w:rsidRPr="00BE00C7" w:rsidRDefault="00000000" w:rsidP="00BE00C7">
            <w:pPr>
              <w:pStyle w:val="OutcomeDescription"/>
              <w:spacing w:before="120" w:after="120"/>
              <w:rPr>
                <w:rFonts w:cs="Arial"/>
                <w:lang w:eastAsia="en-NZ"/>
              </w:rPr>
            </w:pPr>
            <w:r w:rsidRPr="00BE00C7">
              <w:rPr>
                <w:rFonts w:cs="Arial"/>
                <w:lang w:eastAsia="en-NZ"/>
              </w:rPr>
              <w:t>A Māori health plan is in place that acknowledges Te Tiriti o Waitangi as a founding document for New Zealand. The service does not currently have any residents who identify as Māori at the facility.</w:t>
            </w:r>
          </w:p>
          <w:p w14:paraId="1A2F8AC8"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As part of staff training, Nazareth House incorporate the Māori health strategy (He Korowai Oranga), Te Whare Tapa Whā Māori Model of Health and wellbeing model of care. The importance of the Treaty of Waitangi and how the principles of partnership, protection and participation are enacted in the work with residents are included in training. Elements of this are woven through other training as appropriate. All staff have access to relevant tikanga guidelines. </w:t>
            </w:r>
          </w:p>
          <w:p w14:paraId="2CEBCF55" w14:textId="77777777" w:rsidR="005F7F78" w:rsidRPr="00BE00C7" w:rsidRDefault="00000000" w:rsidP="00BE00C7">
            <w:pPr>
              <w:pStyle w:val="OutcomeDescription"/>
              <w:spacing w:before="120" w:after="120"/>
              <w:rPr>
                <w:rFonts w:cs="Arial"/>
                <w:lang w:eastAsia="en-NZ"/>
              </w:rPr>
            </w:pPr>
            <w:r w:rsidRPr="00BE00C7">
              <w:rPr>
                <w:rFonts w:cs="Arial"/>
                <w:lang w:eastAsia="en-NZ"/>
              </w:rPr>
              <w:t>The Board and senior management team is committed to supporting the Māori health strategies by reviewing policies and procedures to identify and analyse variances in Māori health (i.e. infection control and adverse events). The facility manager reported support regarding Māori cultural requirements can be sought through the Māori health plan and staff who identify as Māori. There are currently staff employed who identify as Māori.</w:t>
            </w:r>
          </w:p>
          <w:p w14:paraId="6D7DBDF4" w14:textId="77777777" w:rsidR="005F7F78" w:rsidRPr="00BE00C7" w:rsidRDefault="005F7F78" w:rsidP="00BE00C7">
            <w:pPr>
              <w:pStyle w:val="OutcomeDescription"/>
              <w:spacing w:before="120" w:after="120"/>
              <w:rPr>
                <w:rFonts w:cs="Arial"/>
                <w:lang w:eastAsia="en-NZ"/>
              </w:rPr>
            </w:pPr>
          </w:p>
        </w:tc>
      </w:tr>
      <w:tr w:rsidR="00081248" w14:paraId="0E7A59CE" w14:textId="77777777">
        <w:tc>
          <w:tcPr>
            <w:tcW w:w="0" w:type="auto"/>
          </w:tcPr>
          <w:p w14:paraId="229DD596" w14:textId="77777777" w:rsidR="005F7F78"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C179C3C" w14:textId="77777777" w:rsidR="005F7F78" w:rsidRPr="00BE00C7" w:rsidRDefault="00000000" w:rsidP="00BE00C7">
            <w:pPr>
              <w:pStyle w:val="OutcomeDescription"/>
              <w:spacing w:before="120" w:after="120"/>
              <w:rPr>
                <w:rFonts w:cs="Arial"/>
                <w:lang w:eastAsia="en-NZ"/>
              </w:rPr>
            </w:pPr>
            <w:r w:rsidRPr="00BE00C7">
              <w:rPr>
                <w:rFonts w:cs="Arial"/>
                <w:lang w:eastAsia="en-NZ"/>
              </w:rPr>
              <w:lastRenderedPageBreak/>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0D15AE0" w14:textId="77777777" w:rsidR="005F7F78" w:rsidRPr="00BE00C7" w:rsidRDefault="005F7F78" w:rsidP="00BE00C7">
            <w:pPr>
              <w:pStyle w:val="OutcomeDescription"/>
              <w:spacing w:before="120" w:after="120"/>
              <w:rPr>
                <w:rFonts w:cs="Arial"/>
                <w:lang w:eastAsia="en-NZ"/>
              </w:rPr>
            </w:pPr>
          </w:p>
        </w:tc>
        <w:tc>
          <w:tcPr>
            <w:tcW w:w="0" w:type="auto"/>
          </w:tcPr>
          <w:p w14:paraId="0A981C3E" w14:textId="77777777" w:rsidR="005F7F78"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803A56"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The organisation recognises the uniqueness of Pacific cultures and the importance of recognising that dignity and the sacredness of life are integral </w:t>
            </w:r>
            <w:r w:rsidRPr="00BE00C7">
              <w:rPr>
                <w:rFonts w:cs="Arial"/>
                <w:lang w:eastAsia="en-NZ"/>
              </w:rPr>
              <w:lastRenderedPageBreak/>
              <w:t xml:space="preserve">in the service delivery of Health and Disability Services for Pacific people. At the time of the audit there were no residents who identified as Pasifika; however, there were currently Pacific staff at the facility. There is a comprehensive Pacific health plan documented as part of the Pasifika Peoples Health Policy. </w:t>
            </w:r>
          </w:p>
          <w:p w14:paraId="3A4AB77B"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The policy is based on the Ministry of Health Ola Manuia: Pacific Health and Wellbeing Action Plan 2020-2025. The Health and Disability Commissioner’s (HDC) Code of Health and Disability Services Consumers’ Rights (the Code) are available in </w:t>
            </w:r>
            <w:proofErr w:type="gramStart"/>
            <w:r w:rsidRPr="00BE00C7">
              <w:rPr>
                <w:rFonts w:cs="Arial"/>
                <w:lang w:eastAsia="en-NZ"/>
              </w:rPr>
              <w:t>a number of</w:t>
            </w:r>
            <w:proofErr w:type="gramEnd"/>
            <w:r w:rsidRPr="00BE00C7">
              <w:rPr>
                <w:rFonts w:cs="Arial"/>
                <w:lang w:eastAsia="en-NZ"/>
              </w:rPr>
              <w:t xml:space="preserve"> different languages, including the languages of the Pacific Islands. </w:t>
            </w:r>
          </w:p>
          <w:p w14:paraId="5F6DB309" w14:textId="77777777" w:rsidR="005F7F78" w:rsidRPr="00BE00C7" w:rsidRDefault="005F7F78" w:rsidP="00BE00C7">
            <w:pPr>
              <w:pStyle w:val="OutcomeDescription"/>
              <w:spacing w:before="120" w:after="120"/>
              <w:rPr>
                <w:rFonts w:cs="Arial"/>
                <w:lang w:eastAsia="en-NZ"/>
              </w:rPr>
            </w:pPr>
          </w:p>
        </w:tc>
      </w:tr>
      <w:tr w:rsidR="00081248" w14:paraId="52CC502D" w14:textId="77777777">
        <w:tc>
          <w:tcPr>
            <w:tcW w:w="0" w:type="auto"/>
          </w:tcPr>
          <w:p w14:paraId="06D3FF25" w14:textId="77777777" w:rsidR="005F7F78"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DEFD09D" w14:textId="77777777" w:rsidR="005F7F78"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w:t>
            </w:r>
            <w:proofErr w:type="gramStart"/>
            <w:r w:rsidRPr="00BE00C7">
              <w:rPr>
                <w:rFonts w:cs="Arial"/>
                <w:lang w:eastAsia="en-NZ"/>
              </w:rPr>
              <w:t>Tiriti:Service</w:t>
            </w:r>
            <w:proofErr w:type="gramEnd"/>
            <w:r w:rsidRPr="00BE00C7">
              <w:rPr>
                <w:rFonts w:cs="Arial"/>
                <w:lang w:eastAsia="en-NZ"/>
              </w:rPr>
              <w:t xml:space="preserv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422C3EB" w14:textId="77777777" w:rsidR="005F7F78" w:rsidRPr="00BE00C7" w:rsidRDefault="005F7F78" w:rsidP="00BE00C7">
            <w:pPr>
              <w:pStyle w:val="OutcomeDescription"/>
              <w:spacing w:before="120" w:after="120"/>
              <w:rPr>
                <w:rFonts w:cs="Arial"/>
                <w:lang w:eastAsia="en-NZ"/>
              </w:rPr>
            </w:pPr>
          </w:p>
        </w:tc>
        <w:tc>
          <w:tcPr>
            <w:tcW w:w="0" w:type="auto"/>
          </w:tcPr>
          <w:p w14:paraId="04C2E0A5" w14:textId="77777777" w:rsidR="005F7F78"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30DE5A" w14:textId="77777777" w:rsidR="005F7F78"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multiple locations. Details relating to the Code are included in the information that is provided to new residents and their family/whānau. The facility manager and clinical managers discuss aspects of the Code with residents and their family/whānau on admission. Interviews with five residents (three rest home and two hospital) and four family/whānau (three rest home and one hospital) confirm residents are aware of their rights.</w:t>
            </w:r>
          </w:p>
          <w:p w14:paraId="44CEF651" w14:textId="77777777" w:rsidR="005F7F78" w:rsidRPr="00BE00C7" w:rsidRDefault="005F7F78" w:rsidP="00BE00C7">
            <w:pPr>
              <w:pStyle w:val="OutcomeDescription"/>
              <w:spacing w:before="120" w:after="120"/>
              <w:rPr>
                <w:rFonts w:cs="Arial"/>
                <w:lang w:eastAsia="en-NZ"/>
              </w:rPr>
            </w:pPr>
          </w:p>
        </w:tc>
      </w:tr>
      <w:tr w:rsidR="00081248" w14:paraId="4162F678" w14:textId="77777777">
        <w:tc>
          <w:tcPr>
            <w:tcW w:w="0" w:type="auto"/>
          </w:tcPr>
          <w:p w14:paraId="032CA485" w14:textId="77777777" w:rsidR="005F7F78"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2B03172" w14:textId="77777777" w:rsidR="005F7F78"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C65C5EC" w14:textId="77777777" w:rsidR="005F7F78" w:rsidRPr="00BE00C7" w:rsidRDefault="005F7F78" w:rsidP="00BE00C7">
            <w:pPr>
              <w:pStyle w:val="OutcomeDescription"/>
              <w:spacing w:before="120" w:after="120"/>
              <w:rPr>
                <w:rFonts w:cs="Arial"/>
                <w:lang w:eastAsia="en-NZ"/>
              </w:rPr>
            </w:pPr>
          </w:p>
        </w:tc>
        <w:tc>
          <w:tcPr>
            <w:tcW w:w="0" w:type="auto"/>
          </w:tcPr>
          <w:p w14:paraId="0766C19C" w14:textId="77777777" w:rsidR="005F7F78"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1E2D1B"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Staff are encouraged to address issues of racism and to recognise their own bias. Staff training records show evidence of training in Consumer Rights and abuse and neglect. Staff are police vetted before employment. </w:t>
            </w:r>
          </w:p>
          <w:p w14:paraId="7CB51775"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The service implements a process to manage residents’ comfort funds, such as sundry expenses. Professional boundaries are defined in job descriptions and are covered as part of orientation. Nine staff members interviewed (one registered nurse (RN), five healthcare assistants (HCA), one catering and environmental services manager, one administration/reception coordinator and one quality/training coordinator) confirmed their understanding of </w:t>
            </w:r>
            <w:r w:rsidRPr="00BE00C7">
              <w:rPr>
                <w:rFonts w:cs="Arial"/>
                <w:lang w:eastAsia="en-NZ"/>
              </w:rPr>
              <w:lastRenderedPageBreak/>
              <w:t>professional boundaries, including the boundaries of their role and responsibilities.</w:t>
            </w:r>
          </w:p>
          <w:p w14:paraId="4A51DB9D" w14:textId="77777777" w:rsidR="005F7F78" w:rsidRPr="00BE00C7" w:rsidRDefault="005F7F78" w:rsidP="00BE00C7">
            <w:pPr>
              <w:pStyle w:val="OutcomeDescription"/>
              <w:spacing w:before="120" w:after="120"/>
              <w:rPr>
                <w:rFonts w:cs="Arial"/>
                <w:lang w:eastAsia="en-NZ"/>
              </w:rPr>
            </w:pPr>
          </w:p>
        </w:tc>
      </w:tr>
      <w:tr w:rsidR="00081248" w14:paraId="5C776C03" w14:textId="77777777">
        <w:tc>
          <w:tcPr>
            <w:tcW w:w="0" w:type="auto"/>
          </w:tcPr>
          <w:p w14:paraId="0C962AAB" w14:textId="77777777" w:rsidR="005F7F78"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7EFAA20" w14:textId="77777777" w:rsidR="005F7F78"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05E7CD2" w14:textId="77777777" w:rsidR="005F7F78" w:rsidRPr="00BE00C7" w:rsidRDefault="005F7F78" w:rsidP="00BE00C7">
            <w:pPr>
              <w:pStyle w:val="OutcomeDescription"/>
              <w:spacing w:before="120" w:after="120"/>
              <w:rPr>
                <w:rFonts w:cs="Arial"/>
                <w:lang w:eastAsia="en-NZ"/>
              </w:rPr>
            </w:pPr>
          </w:p>
        </w:tc>
        <w:tc>
          <w:tcPr>
            <w:tcW w:w="0" w:type="auto"/>
          </w:tcPr>
          <w:p w14:paraId="03E74D0C" w14:textId="77777777" w:rsidR="005F7F78"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838725" w14:textId="77777777" w:rsidR="005F7F78" w:rsidRPr="00BE00C7" w:rsidRDefault="00000000" w:rsidP="00BE00C7">
            <w:pPr>
              <w:pStyle w:val="OutcomeDescription"/>
              <w:spacing w:before="120" w:after="120"/>
              <w:rPr>
                <w:rFonts w:cs="Arial"/>
                <w:lang w:eastAsia="en-NZ"/>
              </w:rPr>
            </w:pPr>
            <w:r w:rsidRPr="00BE00C7">
              <w:rPr>
                <w:rFonts w:cs="Arial"/>
                <w:lang w:eastAsia="en-NZ"/>
              </w:rPr>
              <w:t>There are policies around informed consent that meet the requirements of the Code. Resident files reviewed included completed general consent forms and consents for influenza and other vaccinations. Residents and family/whānau interviewed could describe what informed consent was, and knew they had the right to choose. Consent forms were appropriately signed by the activated enduring power of attorney (EPOA) or welfare guardians. All documentation regarding EPOA, and the appropriate activation is on file; this was evident in the resident files reviewed.</w:t>
            </w:r>
          </w:p>
          <w:p w14:paraId="5FE482B6" w14:textId="77777777" w:rsidR="005F7F78" w:rsidRPr="00BE00C7" w:rsidRDefault="005F7F78" w:rsidP="00BE00C7">
            <w:pPr>
              <w:pStyle w:val="OutcomeDescription"/>
              <w:spacing w:before="120" w:after="120"/>
              <w:rPr>
                <w:rFonts w:cs="Arial"/>
                <w:lang w:eastAsia="en-NZ"/>
              </w:rPr>
            </w:pPr>
          </w:p>
        </w:tc>
      </w:tr>
      <w:tr w:rsidR="00081248" w14:paraId="3A6EEA99" w14:textId="77777777">
        <w:tc>
          <w:tcPr>
            <w:tcW w:w="0" w:type="auto"/>
          </w:tcPr>
          <w:p w14:paraId="6C779E81" w14:textId="77777777" w:rsidR="005F7F78"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408BEE3" w14:textId="77777777" w:rsidR="005F7F78"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E8FE667" w14:textId="77777777" w:rsidR="005F7F78" w:rsidRPr="00BE00C7" w:rsidRDefault="005F7F78" w:rsidP="00BE00C7">
            <w:pPr>
              <w:pStyle w:val="OutcomeDescription"/>
              <w:spacing w:before="120" w:after="120"/>
              <w:rPr>
                <w:rFonts w:cs="Arial"/>
                <w:lang w:eastAsia="en-NZ"/>
              </w:rPr>
            </w:pPr>
          </w:p>
        </w:tc>
        <w:tc>
          <w:tcPr>
            <w:tcW w:w="0" w:type="auto"/>
          </w:tcPr>
          <w:p w14:paraId="1186D264" w14:textId="77777777" w:rsidR="005F7F78"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41F90D"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during the resident’s entry to the service. Access to complaints forms is located at the entrance to the facility or on request from staff. Residents and family/whānau making a complaint can involve an independent support person in the process if they choose. There is a resident advocate available to support residents if required. The Code of Health and Disability Services Consumers’ Rights is visible and available in te reo Māori, and English. Resident meetings are held quarterly and identify feedback from residents and consequent follow up by the service. </w:t>
            </w:r>
          </w:p>
          <w:p w14:paraId="09FC66CE"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The service maintains a record of all complaints, both verbal and written, by using an electronic complaints’ register. The previous audit shortfall relating to the recording of complaints (#1.8.3) has been addressed. The complaints process is linked to advocacy services. There have been sixteen complaints made </w:t>
            </w:r>
            <w:proofErr w:type="gramStart"/>
            <w:r w:rsidRPr="00BE00C7">
              <w:rPr>
                <w:rFonts w:cs="Arial"/>
                <w:lang w:eastAsia="en-NZ"/>
              </w:rPr>
              <w:t>since</w:t>
            </w:r>
            <w:proofErr w:type="gramEnd"/>
            <w:r w:rsidRPr="00BE00C7">
              <w:rPr>
                <w:rFonts w:cs="Arial"/>
                <w:lang w:eastAsia="en-NZ"/>
              </w:rPr>
              <w:t xml:space="preserve"> the last audit; eight in 2024, and eight in 2025 year to date. The complaints reviewed were all acknowledged, investigated and resolved </w:t>
            </w:r>
            <w:r w:rsidRPr="00BE00C7">
              <w:rPr>
                <w:rFonts w:cs="Arial"/>
                <w:lang w:eastAsia="en-NZ"/>
              </w:rPr>
              <w:lastRenderedPageBreak/>
              <w:t>within the timeframes set out by the Health and Disability Commissioner. The complaints process is equitable for Māori, and the management team are aware of the preference of face-to-face interactions for some Māori.</w:t>
            </w:r>
          </w:p>
          <w:p w14:paraId="3300A2B6" w14:textId="77777777" w:rsidR="005F7F78" w:rsidRPr="00BE00C7" w:rsidRDefault="005F7F78" w:rsidP="00BE00C7">
            <w:pPr>
              <w:pStyle w:val="OutcomeDescription"/>
              <w:spacing w:before="120" w:after="120"/>
              <w:rPr>
                <w:rFonts w:cs="Arial"/>
                <w:lang w:eastAsia="en-NZ"/>
              </w:rPr>
            </w:pPr>
          </w:p>
        </w:tc>
      </w:tr>
      <w:tr w:rsidR="00081248" w14:paraId="53C52773" w14:textId="77777777">
        <w:tc>
          <w:tcPr>
            <w:tcW w:w="0" w:type="auto"/>
          </w:tcPr>
          <w:p w14:paraId="4C2AB830" w14:textId="77777777" w:rsidR="005F7F78"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DE8E3A7" w14:textId="77777777" w:rsidR="005F7F78"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A724BD2" w14:textId="77777777" w:rsidR="005F7F78" w:rsidRPr="00BE00C7" w:rsidRDefault="005F7F78" w:rsidP="00BE00C7">
            <w:pPr>
              <w:pStyle w:val="OutcomeDescription"/>
              <w:spacing w:before="120" w:after="120"/>
              <w:rPr>
                <w:rFonts w:cs="Arial"/>
                <w:lang w:eastAsia="en-NZ"/>
              </w:rPr>
            </w:pPr>
          </w:p>
        </w:tc>
        <w:tc>
          <w:tcPr>
            <w:tcW w:w="0" w:type="auto"/>
          </w:tcPr>
          <w:p w14:paraId="5DD37C12" w14:textId="77777777" w:rsidR="005F7F78"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4BB501" w14:textId="77777777" w:rsidR="005F7F78" w:rsidRPr="00BE00C7" w:rsidRDefault="00000000" w:rsidP="00BE00C7">
            <w:pPr>
              <w:pStyle w:val="OutcomeDescription"/>
              <w:spacing w:before="120" w:after="120"/>
              <w:rPr>
                <w:rFonts w:cs="Arial"/>
                <w:lang w:eastAsia="en-NZ"/>
              </w:rPr>
            </w:pPr>
            <w:r w:rsidRPr="00BE00C7">
              <w:rPr>
                <w:rFonts w:cs="Arial"/>
                <w:lang w:eastAsia="en-NZ"/>
              </w:rPr>
              <w:t>Nazareth Care Australasia is the governing body of Nazareth Community of Care through the Nazareth Care Charitable Trust. Sisters of Nazareth established the Christchurch facility in 1905. Nazareth House is a two-level modern and spacious facility. All 80 beds are dual purpose (hospital and rest home) rooms. On the day of audit there were 74 residents in total: 37 rest home residents, including one resident on respite care; and 37 hospital residents, including one resident on respite care. The remaining residents were on the age-related residential care (ARRC) agreement.</w:t>
            </w:r>
          </w:p>
          <w:p w14:paraId="146BA183"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Strategic and business planning is undertaken by the Board for the wider organisation. Plans sighted outlined the scope, direction and goals of the organisation, which incorporates the values of the Sisters of Nazareth (love, compassion, patience, justice, respect, and hospitality). The service is using an electronic quality system which includes New Zealand documentation to reflect the requirements of the Ngā Paerewa Health and Disability Services Standard 2021. Strategic and business plans are documented and supported by quality and risk management processes. The strategic and business plan 2025-2027 outlines a mission statement and operational objectives. Services are planned, coordinated and are appropriate to the needs of the residents. Goals are documented for the service with evidence of regular reviews. </w:t>
            </w:r>
          </w:p>
          <w:p w14:paraId="001FD046" w14:textId="77777777" w:rsidR="005F7F78" w:rsidRPr="00BE00C7" w:rsidRDefault="00000000" w:rsidP="00BE00C7">
            <w:pPr>
              <w:pStyle w:val="OutcomeDescription"/>
              <w:spacing w:before="120" w:after="120"/>
              <w:rPr>
                <w:rFonts w:cs="Arial"/>
                <w:lang w:eastAsia="en-NZ"/>
              </w:rPr>
            </w:pPr>
            <w:r w:rsidRPr="00BE00C7">
              <w:rPr>
                <w:rFonts w:cs="Arial"/>
                <w:lang w:eastAsia="en-NZ"/>
              </w:rPr>
              <w:t>The Board and senior management have committed to working collaboratively to embrace, support, and encourage a Māori worldview of health and provide high-quality, equitable, and effective services for Māori. The sister superior of Nazareth House is on the New Zealand Trust Board which is part of the governance Board. Interviews with the sister superior, facility manager, clinical managers, quality/training coordinator and staff confirmed both their understanding and involvement in quality and risk management practices. The organisational clinical governance group reports to the Board around a range of key performance indicators, including (but not limited to) ethnicity, infection rates, wounds, and restraint.</w:t>
            </w:r>
          </w:p>
          <w:p w14:paraId="5F85AAF3" w14:textId="77777777" w:rsidR="005F7F78" w:rsidRPr="00BE00C7" w:rsidRDefault="00000000" w:rsidP="00BE00C7">
            <w:pPr>
              <w:pStyle w:val="OutcomeDescription"/>
              <w:spacing w:before="120" w:after="120"/>
              <w:rPr>
                <w:rFonts w:cs="Arial"/>
                <w:lang w:eastAsia="en-NZ"/>
              </w:rPr>
            </w:pPr>
            <w:r w:rsidRPr="00BE00C7">
              <w:rPr>
                <w:rFonts w:cs="Arial"/>
                <w:lang w:eastAsia="en-NZ"/>
              </w:rPr>
              <w:lastRenderedPageBreak/>
              <w:t>The facility manager is supported by the general manager of operations, two clinical managers and a quality/training coordinator. The sister superior provides support and leadership to the sisters who live at Nazareth House and the facility manager and management team. The sister superior participates in sharing the mission and values. One way this is done, is by completing a monthly display of one of the values, and this is written in te reo Māori.</w:t>
            </w:r>
          </w:p>
          <w:p w14:paraId="25FC1BD9" w14:textId="77777777" w:rsidR="005F7F78" w:rsidRPr="00BE00C7" w:rsidRDefault="005F7F78" w:rsidP="00BE00C7">
            <w:pPr>
              <w:pStyle w:val="OutcomeDescription"/>
              <w:spacing w:before="120" w:after="120"/>
              <w:rPr>
                <w:rFonts w:cs="Arial"/>
                <w:lang w:eastAsia="en-NZ"/>
              </w:rPr>
            </w:pPr>
          </w:p>
        </w:tc>
      </w:tr>
      <w:tr w:rsidR="00081248" w14:paraId="683429DA" w14:textId="77777777">
        <w:tc>
          <w:tcPr>
            <w:tcW w:w="0" w:type="auto"/>
          </w:tcPr>
          <w:p w14:paraId="4D875BE4" w14:textId="77777777" w:rsidR="005F7F78"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CDD0FFF" w14:textId="77777777" w:rsidR="005F7F78"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7BB7F22" w14:textId="77777777" w:rsidR="005F7F78" w:rsidRPr="00BE00C7" w:rsidRDefault="005F7F78" w:rsidP="00BE00C7">
            <w:pPr>
              <w:pStyle w:val="OutcomeDescription"/>
              <w:spacing w:before="120" w:after="120"/>
              <w:rPr>
                <w:rFonts w:cs="Arial"/>
                <w:lang w:eastAsia="en-NZ"/>
              </w:rPr>
            </w:pPr>
          </w:p>
        </w:tc>
        <w:tc>
          <w:tcPr>
            <w:tcW w:w="0" w:type="auto"/>
          </w:tcPr>
          <w:p w14:paraId="5F08F87E" w14:textId="77777777" w:rsidR="005F7F78"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31DC00" w14:textId="77777777" w:rsidR="005F7F78" w:rsidRPr="00BE00C7" w:rsidRDefault="00000000" w:rsidP="00BE00C7">
            <w:pPr>
              <w:pStyle w:val="OutcomeDescription"/>
              <w:spacing w:before="120" w:after="120"/>
              <w:rPr>
                <w:rFonts w:cs="Arial"/>
                <w:lang w:eastAsia="en-NZ"/>
              </w:rPr>
            </w:pPr>
            <w:r w:rsidRPr="00BE00C7">
              <w:rPr>
                <w:rFonts w:cs="Arial"/>
                <w:lang w:eastAsia="en-NZ"/>
              </w:rPr>
              <w:t>Nazareth House has a robust quality and risk management programme. Annual quality improvement goals are documented and include plans to achieve these goals, target dates for implementation, responsibilities for implementation, and improvement indicators. Quality management systems are linked to internal audits, incident and accident reporting, health and safety reporting, infection control data collection, and complaints management. Data is collected for a comprehensive range of adverse event data (eg, skin tears, falls, pressure injuries, challenging behaviour, infections, and medication errors) and is collated, analysed, and benchmarked against industry standards by an external provider. Comprehensive reports are provided by the external provider quarterly. An internal audit programme is being implemented. Where improvements are identified, corrective actions are documented, implemented, and signed off by the facility manager. The resident and family/whānau satisfaction survey was completed in November 2024 and showed overall satisfaction with the service delivery. Corrective actions were completed around food services (meal temperatures).</w:t>
            </w:r>
          </w:p>
          <w:p w14:paraId="71D1F138"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Monthly combined quality, health and safety and infection control meetings document comprehensive review and discussion around all areas, including hazards; service improvement plans; emergency processes; complaints; incidents and accident; internal audits; and infections. Monthly RN/clinical meetings and bi-monthly staff meetings ensure good communication. There is a health and safety system in place that complies with current legislation. Staff are inducted into health and safety during orientation and receive ongoing training. Staff incidents, accidents and near misses are reported and followed up by the facility manager. Where needed, staff are supported for a safe return to work. The hazard register is reviewed at least annually. Electronic reports on the resident management system are completed for each incident/accident, with immediate action noted and any follow-up </w:t>
            </w:r>
            <w:r w:rsidRPr="00BE00C7">
              <w:rPr>
                <w:rFonts w:cs="Arial"/>
                <w:lang w:eastAsia="en-NZ"/>
              </w:rPr>
              <w:lastRenderedPageBreak/>
              <w:t xml:space="preserve">action(s) required, evidenced in twelve accident/incident forms reviewed. Incident and accident data is collated monthly and analysed. Benchmarking occurs internally and with an external consultant. </w:t>
            </w:r>
          </w:p>
          <w:p w14:paraId="1E1FF00D" w14:textId="77777777" w:rsidR="005F7F78" w:rsidRPr="00BE00C7" w:rsidRDefault="00000000" w:rsidP="00BE00C7">
            <w:pPr>
              <w:pStyle w:val="OutcomeDescription"/>
              <w:spacing w:before="120" w:after="120"/>
              <w:rPr>
                <w:rFonts w:cs="Arial"/>
                <w:lang w:eastAsia="en-NZ"/>
              </w:rPr>
            </w:pPr>
            <w:r w:rsidRPr="00BE00C7">
              <w:rPr>
                <w:rFonts w:cs="Arial"/>
                <w:lang w:eastAsia="en-NZ"/>
              </w:rPr>
              <w:t>Discussions with the management team evidenced awareness of their requirement to notify relevant authorities in relation to essential notifications. There have been no Section 31 notifications completed since the last audit. There have been twelve reports to the Health Quality and Safety Commission completed as required since the previous audit. There have been three outbreaks reported since the last audit.</w:t>
            </w:r>
          </w:p>
          <w:p w14:paraId="4A48DC31" w14:textId="77777777" w:rsidR="005F7F78" w:rsidRPr="00BE00C7" w:rsidRDefault="005F7F78" w:rsidP="00BE00C7">
            <w:pPr>
              <w:pStyle w:val="OutcomeDescription"/>
              <w:spacing w:before="120" w:after="120"/>
              <w:rPr>
                <w:rFonts w:cs="Arial"/>
                <w:lang w:eastAsia="en-NZ"/>
              </w:rPr>
            </w:pPr>
          </w:p>
        </w:tc>
      </w:tr>
      <w:tr w:rsidR="00081248" w14:paraId="1CFE199D" w14:textId="77777777">
        <w:tc>
          <w:tcPr>
            <w:tcW w:w="0" w:type="auto"/>
          </w:tcPr>
          <w:p w14:paraId="3436792C" w14:textId="77777777" w:rsidR="005F7F78"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8D352D2" w14:textId="77777777" w:rsidR="005F7F78"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E1D00DB" w14:textId="77777777" w:rsidR="005F7F78" w:rsidRPr="00BE00C7" w:rsidRDefault="005F7F78" w:rsidP="00BE00C7">
            <w:pPr>
              <w:pStyle w:val="OutcomeDescription"/>
              <w:spacing w:before="120" w:after="120"/>
              <w:rPr>
                <w:rFonts w:cs="Arial"/>
                <w:lang w:eastAsia="en-NZ"/>
              </w:rPr>
            </w:pPr>
          </w:p>
        </w:tc>
        <w:tc>
          <w:tcPr>
            <w:tcW w:w="0" w:type="auto"/>
          </w:tcPr>
          <w:p w14:paraId="49B69EBC" w14:textId="77777777" w:rsidR="005F7F78"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F46F94"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There is an acuity and clinical staffing ratios policy that describes rostering and staffing ratios. The roster provides sufficient and appropriate cover for the effective delivery of clinically safe care and support to residents. The facility manager and clinical managers all work full time from Monday to Friday. There is 24/7 RN cover, with </w:t>
            </w:r>
            <w:proofErr w:type="gramStart"/>
            <w:r w:rsidRPr="00BE00C7">
              <w:rPr>
                <w:rFonts w:cs="Arial"/>
                <w:lang w:eastAsia="en-NZ"/>
              </w:rPr>
              <w:t>sufficient number of</w:t>
            </w:r>
            <w:proofErr w:type="gramEnd"/>
            <w:r w:rsidRPr="00BE00C7">
              <w:rPr>
                <w:rFonts w:cs="Arial"/>
                <w:lang w:eastAsia="en-NZ"/>
              </w:rPr>
              <w:t xml:space="preserve"> HCAs to support them. Healthcare assistants reported staffing is adequate. Residents and family/whānau interviewed confirmed their care requirements are attended to in a timely manner. The facility manager interviewed confirm call bell reports are regularly reviewed to ensure timely attendance to residents` needs. Meeting minutes evidence staff and residents are informed when staffing levels change. The clinical managers and facility manager share the on-call 24/7 roster. </w:t>
            </w:r>
          </w:p>
          <w:p w14:paraId="25698671"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Competencies are completed by staff, which are linked to the education and training programme. All healthcare assistants are required to complete annual competencies for restraint, handwashing, correct use of personal protective equipment, cultural safety, and moving and handling. A record of completion is maintained on an electronic register. Registered nurses complete training on interRAI, and relevant topics for the resident cohort. Of the twelve RNs, six are trained in interRAI. The service supports and encourages HCAs to obtain a New Zealand Qualification Authority (NZQA) qualification. Out of a total of 57 HCAs, 53 have achieved a level 3 NZQA qualification or higher. </w:t>
            </w:r>
          </w:p>
          <w:p w14:paraId="5C575253" w14:textId="77777777" w:rsidR="005F7F78" w:rsidRPr="00BE00C7" w:rsidRDefault="005F7F78" w:rsidP="00BE00C7">
            <w:pPr>
              <w:pStyle w:val="OutcomeDescription"/>
              <w:spacing w:before="120" w:after="120"/>
              <w:rPr>
                <w:rFonts w:cs="Arial"/>
                <w:lang w:eastAsia="en-NZ"/>
              </w:rPr>
            </w:pPr>
          </w:p>
        </w:tc>
      </w:tr>
      <w:tr w:rsidR="00081248" w14:paraId="4D8ADC79" w14:textId="77777777">
        <w:tc>
          <w:tcPr>
            <w:tcW w:w="0" w:type="auto"/>
          </w:tcPr>
          <w:p w14:paraId="5B295F3F" w14:textId="77777777" w:rsidR="005F7F78"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D37CB1A" w14:textId="77777777" w:rsidR="005F7F78"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0778EC5" w14:textId="77777777" w:rsidR="005F7F78" w:rsidRPr="00BE00C7" w:rsidRDefault="005F7F78" w:rsidP="00BE00C7">
            <w:pPr>
              <w:pStyle w:val="OutcomeDescription"/>
              <w:spacing w:before="120" w:after="120"/>
              <w:rPr>
                <w:rFonts w:cs="Arial"/>
                <w:lang w:eastAsia="en-NZ"/>
              </w:rPr>
            </w:pPr>
          </w:p>
        </w:tc>
        <w:tc>
          <w:tcPr>
            <w:tcW w:w="0" w:type="auto"/>
          </w:tcPr>
          <w:p w14:paraId="45ACEBBD" w14:textId="77777777" w:rsidR="005F7F78"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DC9924" w14:textId="77777777" w:rsidR="005F7F78"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including RNs, general practitioner, podiatrist, physiotherapist, and pharmacists. Seven staff files were reviewed (two clinical managers, three HCAs, one RN and one quality/training coordinator).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HCAs and activities staff to provide a culturally safe environment for Māori. All staff who had been employed for over one year have an annual appraisal completed.</w:t>
            </w:r>
          </w:p>
          <w:p w14:paraId="4AEBA7A2" w14:textId="77777777" w:rsidR="005F7F78" w:rsidRPr="00BE00C7" w:rsidRDefault="005F7F78" w:rsidP="00BE00C7">
            <w:pPr>
              <w:pStyle w:val="OutcomeDescription"/>
              <w:spacing w:before="120" w:after="120"/>
              <w:rPr>
                <w:rFonts w:cs="Arial"/>
                <w:lang w:eastAsia="en-NZ"/>
              </w:rPr>
            </w:pPr>
          </w:p>
        </w:tc>
      </w:tr>
      <w:tr w:rsidR="00081248" w14:paraId="507EF022" w14:textId="77777777">
        <w:tc>
          <w:tcPr>
            <w:tcW w:w="0" w:type="auto"/>
          </w:tcPr>
          <w:p w14:paraId="6338FA00" w14:textId="77777777" w:rsidR="005F7F78"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1BDBCF5C" w14:textId="77777777" w:rsidR="005F7F78"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AAEAB7A" w14:textId="77777777" w:rsidR="005F7F78" w:rsidRPr="00BE00C7" w:rsidRDefault="005F7F78" w:rsidP="00BE00C7">
            <w:pPr>
              <w:pStyle w:val="OutcomeDescription"/>
              <w:spacing w:before="120" w:after="120"/>
              <w:rPr>
                <w:rFonts w:cs="Arial"/>
                <w:lang w:eastAsia="en-NZ"/>
              </w:rPr>
            </w:pPr>
          </w:p>
        </w:tc>
        <w:tc>
          <w:tcPr>
            <w:tcW w:w="0" w:type="auto"/>
          </w:tcPr>
          <w:p w14:paraId="79F543DB" w14:textId="77777777" w:rsidR="005F7F78"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390EE9"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Six resident files were reviewed: three each level of care (including one rest home level care resident on respite contract). Registered nurses are responsible for all residents’ assessments, care planning, and evaluation of care. An initial assessment is undertaken by an RN on admission, and an initial care plan is developed in a timely manner. </w:t>
            </w:r>
          </w:p>
          <w:p w14:paraId="14FDDF48"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All residents, apart from the residents on respite care, have interRAI assessments completed by the RNs within three weeks of admission and is used to inform development of the long-term care plan along, with input from resident and family/whānau, HCAs and activities staff. A suite of assessments </w:t>
            </w:r>
            <w:proofErr w:type="gramStart"/>
            <w:r w:rsidRPr="00BE00C7">
              <w:rPr>
                <w:rFonts w:cs="Arial"/>
                <w:lang w:eastAsia="en-NZ"/>
              </w:rPr>
              <w:t>were</w:t>
            </w:r>
            <w:proofErr w:type="gramEnd"/>
            <w:r w:rsidRPr="00BE00C7">
              <w:rPr>
                <w:rFonts w:cs="Arial"/>
                <w:lang w:eastAsia="en-NZ"/>
              </w:rPr>
              <w:t xml:space="preserve"> completed for the resident on respite. All long-term care plans include planned interventions that cover medical conditions, physical needs, assistance required with activities of daily living, psychosocial, and cultural needs and preferences. Also included is information about the resident’s past life and significant people and events, for staff to use for reminiscing and conversations that engage the resident meaningfully. Family/whānau interviewed confirmed they are involved in assessments, care planning, and review processes, and that residents are supported to have choice and control in meeting their needs and goals. Contact details for family/whānau are recorded in the electronic resident documentation system. Family/whānau and EPOA interviews and resident records evidenced that family/whānau are informed where there is a change in resident’s health status. </w:t>
            </w:r>
          </w:p>
          <w:p w14:paraId="6A6B9071" w14:textId="77777777" w:rsidR="005F7F78" w:rsidRPr="00BE00C7" w:rsidRDefault="00000000" w:rsidP="00BE00C7">
            <w:pPr>
              <w:pStyle w:val="OutcomeDescription"/>
              <w:spacing w:before="120" w:after="120"/>
              <w:rPr>
                <w:rFonts w:cs="Arial"/>
                <w:lang w:eastAsia="en-NZ"/>
              </w:rPr>
            </w:pPr>
            <w:r w:rsidRPr="00BE00C7">
              <w:rPr>
                <w:rFonts w:cs="Arial"/>
                <w:lang w:eastAsia="en-NZ"/>
              </w:rPr>
              <w:lastRenderedPageBreak/>
              <w:t>Residents can either retain their own general practitioner (GP) or register with the facility contracted GP. The GP visits the service twice a week. Initial medical assessments occur within the required timeframes. The GP was interviewed and was happy with the communication from the RNs and clinical managers. There is evidence in resident files that health care professionals are involved as clinically indicated. The electronic files allow for integration of services with all staff, including HCAs, RNs and activities staff involved in contributing to the residents’ files.</w:t>
            </w:r>
          </w:p>
          <w:p w14:paraId="3B911D3C" w14:textId="77777777" w:rsidR="005F7F78" w:rsidRPr="00BE00C7" w:rsidRDefault="00000000" w:rsidP="00BE00C7">
            <w:pPr>
              <w:pStyle w:val="OutcomeDescription"/>
              <w:spacing w:before="120" w:after="120"/>
              <w:rPr>
                <w:rFonts w:cs="Arial"/>
                <w:lang w:eastAsia="en-NZ"/>
              </w:rPr>
            </w:pPr>
            <w:r w:rsidRPr="00BE00C7">
              <w:rPr>
                <w:rFonts w:cs="Arial"/>
                <w:lang w:eastAsia="en-NZ"/>
              </w:rPr>
              <w:t>Staff interviews confirmed they are familiar with the needs of all residents in the facility, and that they have access to the supplies and products they require to meet those needs. Staff receive handover at the beginning of their shift, as observed on the day of audit.</w:t>
            </w:r>
          </w:p>
          <w:p w14:paraId="491B6D00" w14:textId="77777777" w:rsidR="005F7F78" w:rsidRPr="00BE00C7" w:rsidRDefault="00000000" w:rsidP="00BE00C7">
            <w:pPr>
              <w:pStyle w:val="OutcomeDescription"/>
              <w:spacing w:before="120" w:after="120"/>
              <w:rPr>
                <w:rFonts w:cs="Arial"/>
                <w:lang w:eastAsia="en-NZ"/>
              </w:rPr>
            </w:pPr>
            <w:r w:rsidRPr="00BE00C7">
              <w:rPr>
                <w:rFonts w:cs="Arial"/>
                <w:lang w:eastAsia="en-NZ"/>
              </w:rPr>
              <w:t>Monthly (and more often if indicated) observations such as weight and vital signs are completed and are up to date. Neurological observations are recorded as per policy. Monitoring of care is stated in the care plans and include (but are not limited to) intentional rounding, skin monitoring, wound monitoring, regular repositioning, and food and fluid management.</w:t>
            </w:r>
          </w:p>
          <w:p w14:paraId="3C31698C"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A wound register is maintained electronically and showed that there were no wounds overdue for review. Example of wounds are pressure injures (one </w:t>
            </w:r>
            <w:proofErr w:type="gramStart"/>
            <w:r w:rsidRPr="00BE00C7">
              <w:rPr>
                <w:rFonts w:cs="Arial"/>
                <w:lang w:eastAsia="en-NZ"/>
              </w:rPr>
              <w:t>stage</w:t>
            </w:r>
            <w:proofErr w:type="gramEnd"/>
            <w:r w:rsidRPr="00BE00C7">
              <w:rPr>
                <w:rFonts w:cs="Arial"/>
                <w:lang w:eastAsia="en-NZ"/>
              </w:rPr>
              <w:t xml:space="preserve"> I and two stage II) lesions, abrasions, skin tears, and surgical wounds. Review of the wound register confirms all are being assessed and monitored. Wound management includes taking regular photographs and measurements of wounds. Wound care plans reviewed have at least two to three pictures uploaded in the form per week. </w:t>
            </w:r>
          </w:p>
          <w:p w14:paraId="4EAB03D0"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Care plans are evaluated and reviewed at least six-monthly in all service areas and include input from the RN, HCAs, residents and family/whānau, and activities staff. The care plan is reviewed to ensure the resident’s goals are being met and if there are new goals identified, the care plan is reviewed and updated. </w:t>
            </w:r>
          </w:p>
          <w:p w14:paraId="5847AB2E" w14:textId="77777777" w:rsidR="005F7F78" w:rsidRPr="00BE00C7" w:rsidRDefault="005F7F78" w:rsidP="00E27CDE">
            <w:pPr>
              <w:pStyle w:val="OutcomeDescription"/>
              <w:spacing w:before="120" w:after="120"/>
              <w:rPr>
                <w:rFonts w:cs="Arial"/>
                <w:lang w:eastAsia="en-NZ"/>
              </w:rPr>
            </w:pPr>
          </w:p>
        </w:tc>
      </w:tr>
      <w:tr w:rsidR="00081248" w14:paraId="3D596A0E" w14:textId="77777777">
        <w:tc>
          <w:tcPr>
            <w:tcW w:w="0" w:type="auto"/>
          </w:tcPr>
          <w:p w14:paraId="30CF1BD3" w14:textId="77777777" w:rsidR="005F7F78"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46B2E78" w14:textId="77777777" w:rsidR="005F7F78"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w:t>
            </w:r>
            <w:r w:rsidRPr="00BE00C7">
              <w:rPr>
                <w:rFonts w:cs="Arial"/>
                <w:lang w:eastAsia="en-NZ"/>
              </w:rPr>
              <w:lastRenderedPageBreak/>
              <w:t>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EE269A3" w14:textId="77777777" w:rsidR="005F7F78" w:rsidRPr="00BE00C7" w:rsidRDefault="005F7F78" w:rsidP="00BE00C7">
            <w:pPr>
              <w:pStyle w:val="OutcomeDescription"/>
              <w:spacing w:before="120" w:after="120"/>
              <w:rPr>
                <w:rFonts w:cs="Arial"/>
                <w:lang w:eastAsia="en-NZ"/>
              </w:rPr>
            </w:pPr>
          </w:p>
        </w:tc>
        <w:tc>
          <w:tcPr>
            <w:tcW w:w="0" w:type="auto"/>
          </w:tcPr>
          <w:p w14:paraId="7EFB8D52" w14:textId="77777777" w:rsidR="005F7F78"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696D6A"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Medications are administered by RNs and medication competent HCAs; all of whom are required to pass an annual medication competency. Staff have completed annual training in medication management. A medication round was observed in each area and seen to be safe. Medicines are supplied by </w:t>
            </w:r>
            <w:r w:rsidRPr="00BE00C7">
              <w:rPr>
                <w:rFonts w:cs="Arial"/>
                <w:lang w:eastAsia="en-NZ"/>
              </w:rPr>
              <w:lastRenderedPageBreak/>
              <w:t xml:space="preserve">a local pharmacy. Staff interviewed could describe their role and responsibilities in relation to receipt, storage, checking expiry dates, administering, and returning medications to the pharmacy. Medications are stored in locked medication rooms and medication trolleys are also locked. There is a large medication and treatment room on each level. </w:t>
            </w:r>
          </w:p>
          <w:p w14:paraId="4E974144"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All stocked medications are checked weekly and expired medications are returned to the pharmacy for disposal. Medication room temperatures were recorded and within acceptable range. Medications with a short shelf life are dated when opened and discarded as per the manufacturer’s instructions. Medications are reviewed three-monthly by the GP, in collaboration with the RNs and resident and family/whānau. Twelve electronic medication charts were reviewed. All had photographic identification. Any allergies or adverse drug reactions are recorded on the chart. Specimen signatures of staff were sighted in each medication room. Pro re nata (prn) medication is administered as prescribed, and the reasons and effects are documented in the progress notes. There are no standing orders. There are residents who self-administer their medications, and they have a current medication competency in place which is reviewed regularly. Their medicines were seen to be stored in a locked cabinet in their room. </w:t>
            </w:r>
          </w:p>
          <w:p w14:paraId="1BAFABAA" w14:textId="77777777" w:rsidR="005F7F78" w:rsidRPr="00BE00C7" w:rsidRDefault="005F7F78" w:rsidP="00BE00C7">
            <w:pPr>
              <w:pStyle w:val="OutcomeDescription"/>
              <w:spacing w:before="120" w:after="120"/>
              <w:rPr>
                <w:rFonts w:cs="Arial"/>
                <w:lang w:eastAsia="en-NZ"/>
              </w:rPr>
            </w:pPr>
          </w:p>
        </w:tc>
      </w:tr>
      <w:tr w:rsidR="00081248" w14:paraId="63C16A20" w14:textId="77777777">
        <w:tc>
          <w:tcPr>
            <w:tcW w:w="0" w:type="auto"/>
          </w:tcPr>
          <w:p w14:paraId="2A467800" w14:textId="77777777" w:rsidR="005F7F78"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C765477" w14:textId="77777777" w:rsidR="005F7F78"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293497A" w14:textId="77777777" w:rsidR="005F7F78" w:rsidRPr="00BE00C7" w:rsidRDefault="005F7F78" w:rsidP="00BE00C7">
            <w:pPr>
              <w:pStyle w:val="OutcomeDescription"/>
              <w:spacing w:before="120" w:after="120"/>
              <w:rPr>
                <w:rFonts w:cs="Arial"/>
                <w:lang w:eastAsia="en-NZ"/>
              </w:rPr>
            </w:pPr>
          </w:p>
        </w:tc>
        <w:tc>
          <w:tcPr>
            <w:tcW w:w="0" w:type="auto"/>
          </w:tcPr>
          <w:p w14:paraId="377684B1" w14:textId="77777777" w:rsidR="005F7F78"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CD5D0E"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Food preferences and cultural preferences are included in the menu. The catering and environmental services manager receives an assessment dietary requirement report completed by the RNs and is notified of any dietary changes. Food preferences and cultural preferences are encompassed into the menu. Dislikes and special dietary requirements are accommodated, including food allergies. The catering and environmental services manager interviewed confirmed the kitchen accommodates residents’ </w:t>
            </w:r>
            <w:proofErr w:type="gramStart"/>
            <w:r w:rsidRPr="00BE00C7">
              <w:rPr>
                <w:rFonts w:cs="Arial"/>
                <w:lang w:eastAsia="en-NZ"/>
              </w:rPr>
              <w:t>requests, and</w:t>
            </w:r>
            <w:proofErr w:type="gramEnd"/>
            <w:r w:rsidRPr="00BE00C7">
              <w:rPr>
                <w:rFonts w:cs="Arial"/>
                <w:lang w:eastAsia="en-NZ"/>
              </w:rPr>
              <w:t xml:space="preserve"> can prepare food that is specific to a culture of a resident. There is a verified food control plan, which expires 17 May 2026.</w:t>
            </w:r>
          </w:p>
          <w:p w14:paraId="5977CB5C" w14:textId="77777777" w:rsidR="005F7F78" w:rsidRPr="00BE00C7" w:rsidRDefault="005F7F78" w:rsidP="00BE00C7">
            <w:pPr>
              <w:pStyle w:val="OutcomeDescription"/>
              <w:spacing w:before="120" w:after="120"/>
              <w:rPr>
                <w:rFonts w:cs="Arial"/>
                <w:lang w:eastAsia="en-NZ"/>
              </w:rPr>
            </w:pPr>
          </w:p>
        </w:tc>
      </w:tr>
      <w:tr w:rsidR="00081248" w14:paraId="5C0DD6D4" w14:textId="77777777">
        <w:tc>
          <w:tcPr>
            <w:tcW w:w="0" w:type="auto"/>
          </w:tcPr>
          <w:p w14:paraId="0E114870"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8149900" w14:textId="77777777" w:rsidR="005F7F78"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r>
            <w:r w:rsidRPr="00BE00C7">
              <w:rPr>
                <w:rFonts w:cs="Arial"/>
                <w:lang w:eastAsia="en-NZ"/>
              </w:rPr>
              <w:lastRenderedPageBreak/>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93E6433" w14:textId="77777777" w:rsidR="005F7F78" w:rsidRPr="00BE00C7" w:rsidRDefault="005F7F78" w:rsidP="00BE00C7">
            <w:pPr>
              <w:pStyle w:val="OutcomeDescription"/>
              <w:spacing w:before="120" w:after="120"/>
              <w:rPr>
                <w:rFonts w:cs="Arial"/>
                <w:lang w:eastAsia="en-NZ"/>
              </w:rPr>
            </w:pPr>
          </w:p>
        </w:tc>
        <w:tc>
          <w:tcPr>
            <w:tcW w:w="0" w:type="auto"/>
          </w:tcPr>
          <w:p w14:paraId="4996D224" w14:textId="77777777" w:rsidR="005F7F78"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089235"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including transfer to a different level of care. Discharge and transfer are planned processes that are communicated with residents and their family/whānau. To coordinate a supported transition of </w:t>
            </w:r>
            <w:r w:rsidRPr="00BE00C7">
              <w:rPr>
                <w:rFonts w:cs="Arial"/>
                <w:lang w:eastAsia="en-NZ"/>
              </w:rPr>
              <w:lastRenderedPageBreak/>
              <w:t xml:space="preserve">care or supports when residents are transferred to the public hospital, their family/whānau is informed, and the RN completes a set of transfer documents. Resident needs and potential risks are communicated to the health service by the RN. </w:t>
            </w:r>
          </w:p>
          <w:p w14:paraId="75DDE101" w14:textId="77777777" w:rsidR="005F7F78" w:rsidRPr="00BE00C7" w:rsidRDefault="005F7F78" w:rsidP="00BE00C7">
            <w:pPr>
              <w:pStyle w:val="OutcomeDescription"/>
              <w:spacing w:before="120" w:after="120"/>
              <w:rPr>
                <w:rFonts w:cs="Arial"/>
                <w:lang w:eastAsia="en-NZ"/>
              </w:rPr>
            </w:pPr>
          </w:p>
        </w:tc>
      </w:tr>
      <w:tr w:rsidR="00081248" w14:paraId="54914DE8" w14:textId="77777777">
        <w:tc>
          <w:tcPr>
            <w:tcW w:w="0" w:type="auto"/>
          </w:tcPr>
          <w:p w14:paraId="19F75969" w14:textId="77777777" w:rsidR="005F7F78"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412DD52E" w14:textId="77777777" w:rsidR="005F7F78"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6581CDB" w14:textId="77777777" w:rsidR="005F7F78" w:rsidRPr="00BE00C7" w:rsidRDefault="005F7F78" w:rsidP="00BE00C7">
            <w:pPr>
              <w:pStyle w:val="OutcomeDescription"/>
              <w:spacing w:before="120" w:after="120"/>
              <w:rPr>
                <w:rFonts w:cs="Arial"/>
                <w:lang w:eastAsia="en-NZ"/>
              </w:rPr>
            </w:pPr>
          </w:p>
        </w:tc>
        <w:tc>
          <w:tcPr>
            <w:tcW w:w="0" w:type="auto"/>
          </w:tcPr>
          <w:p w14:paraId="4D57BA8D" w14:textId="77777777" w:rsidR="005F7F78"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99C8785"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There is a B-RAD building warrant of fitness (BWoF) declaration certificate in place which expires 18 September 2026. The physical environment supports the independence of the residents. Residents are encouraged to personalise their bedrooms with personal, cultural and spiritual belongings, as viewed on the day of audit. </w:t>
            </w:r>
          </w:p>
          <w:p w14:paraId="4507BA0E" w14:textId="77777777" w:rsidR="005F7F78" w:rsidRPr="00BE00C7" w:rsidRDefault="00000000" w:rsidP="00BE00C7">
            <w:pPr>
              <w:pStyle w:val="OutcomeDescription"/>
              <w:spacing w:before="120" w:after="120"/>
              <w:rPr>
                <w:rFonts w:cs="Arial"/>
                <w:lang w:eastAsia="en-NZ"/>
              </w:rPr>
            </w:pPr>
            <w:r w:rsidRPr="00BE00C7">
              <w:rPr>
                <w:rFonts w:cs="Arial"/>
                <w:lang w:eastAsia="en-NZ"/>
              </w:rPr>
              <w:t>All electrical and medical equipment has been tagged, tested and calibrated annually according to schedule and is next due in July 2026. All residents’ equipment is checked on admission and annually thereafter. Hot water temperatures have been tested and recorded in resident rooms, the laundry and kitchen monthly. All hot water temperatures were within safe recommended ranges of below 45 degrees Celsius in residents’ rooms, and 60 degrees Celsius in the laundry and kitchen areas.</w:t>
            </w:r>
          </w:p>
          <w:p w14:paraId="54798287" w14:textId="77777777" w:rsidR="005F7F78" w:rsidRPr="00BE00C7" w:rsidRDefault="005F7F78" w:rsidP="00BE00C7">
            <w:pPr>
              <w:pStyle w:val="OutcomeDescription"/>
              <w:spacing w:before="120" w:after="120"/>
              <w:rPr>
                <w:rFonts w:cs="Arial"/>
                <w:lang w:eastAsia="en-NZ"/>
              </w:rPr>
            </w:pPr>
          </w:p>
        </w:tc>
      </w:tr>
      <w:tr w:rsidR="00081248" w14:paraId="4C6F0597" w14:textId="77777777">
        <w:tc>
          <w:tcPr>
            <w:tcW w:w="0" w:type="auto"/>
          </w:tcPr>
          <w:p w14:paraId="6566A774" w14:textId="77777777" w:rsidR="005F7F78"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E32F5BE" w14:textId="77777777" w:rsidR="005F7F78"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40A4360" w14:textId="77777777" w:rsidR="005F7F78" w:rsidRPr="00BE00C7" w:rsidRDefault="005F7F78" w:rsidP="00BE00C7">
            <w:pPr>
              <w:pStyle w:val="OutcomeDescription"/>
              <w:spacing w:before="120" w:after="120"/>
              <w:rPr>
                <w:rFonts w:cs="Arial"/>
                <w:lang w:eastAsia="en-NZ"/>
              </w:rPr>
            </w:pPr>
          </w:p>
        </w:tc>
        <w:tc>
          <w:tcPr>
            <w:tcW w:w="0" w:type="auto"/>
          </w:tcPr>
          <w:p w14:paraId="48C7B369" w14:textId="77777777" w:rsidR="005F7F78"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3A8E99"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There is a defined and documented infection prevention and anti-microbial stewardship programme implemented that was developed by an external infection control services and consultant. The programme is reviewed annually by the quality/training coordinator, who is also the infection control coordinator. </w:t>
            </w:r>
          </w:p>
          <w:p w14:paraId="517D5A0C" w14:textId="77777777" w:rsidR="005F7F78" w:rsidRPr="00BE00C7" w:rsidRDefault="00000000" w:rsidP="00BE00C7">
            <w:pPr>
              <w:pStyle w:val="OutcomeDescription"/>
              <w:spacing w:before="120" w:after="120"/>
              <w:rPr>
                <w:rFonts w:cs="Arial"/>
                <w:lang w:eastAsia="en-NZ"/>
              </w:rPr>
            </w:pPr>
            <w:r w:rsidRPr="00BE00C7">
              <w:rPr>
                <w:rFonts w:cs="Arial"/>
                <w:lang w:eastAsia="en-NZ"/>
              </w:rPr>
              <w:t>The pandemic plan is available for all staff and includes scenario-based training completed at intervals. Staff education includes (but is not limited to): standard precautions; isolation procedures; hand hygiene competencies; and donning and doffing personal protective equipment (PPE). All staff have completed the required training within the last 12 months.</w:t>
            </w:r>
          </w:p>
          <w:p w14:paraId="50F46FBA" w14:textId="77777777" w:rsidR="005F7F78" w:rsidRPr="00BE00C7" w:rsidRDefault="005F7F78" w:rsidP="00BE00C7">
            <w:pPr>
              <w:pStyle w:val="OutcomeDescription"/>
              <w:spacing w:before="120" w:after="120"/>
              <w:rPr>
                <w:rFonts w:cs="Arial"/>
                <w:lang w:eastAsia="en-NZ"/>
              </w:rPr>
            </w:pPr>
          </w:p>
        </w:tc>
      </w:tr>
      <w:tr w:rsidR="00081248" w14:paraId="1776523B" w14:textId="77777777">
        <w:tc>
          <w:tcPr>
            <w:tcW w:w="0" w:type="auto"/>
          </w:tcPr>
          <w:p w14:paraId="5A365595" w14:textId="77777777" w:rsidR="005F7F78"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17E2C43" w14:textId="77777777" w:rsidR="005F7F78"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074FF34" w14:textId="77777777" w:rsidR="005F7F78" w:rsidRPr="00BE00C7" w:rsidRDefault="005F7F78" w:rsidP="00BE00C7">
            <w:pPr>
              <w:pStyle w:val="OutcomeDescription"/>
              <w:spacing w:before="120" w:after="120"/>
              <w:rPr>
                <w:rFonts w:cs="Arial"/>
                <w:lang w:eastAsia="en-NZ"/>
              </w:rPr>
            </w:pPr>
          </w:p>
        </w:tc>
        <w:tc>
          <w:tcPr>
            <w:tcW w:w="0" w:type="auto"/>
          </w:tcPr>
          <w:p w14:paraId="736F20EA" w14:textId="77777777" w:rsidR="005F7F78"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4EA59A"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Infection control surveillance is discussed at staff, quality, and management meetings. The service has incorporated ethnicity data into surveillance methods and data captured is easily extracted. </w:t>
            </w:r>
          </w:p>
          <w:p w14:paraId="2933AA56"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Internal benchmarking is completed by the infection control coordinator. Meeting minutes and graphs are displayed for staff. Action plans are required for any infection rates of concern. Internal infection control audits are completed, with corrective actions for areas of improvement. The service receives information from Health New Zealand for any community concerns. There have been three outbreaks (gastroenteritis in 2024, Covid-19 and influenza A in 2025) since the last audit. The facility followed their outbreak and pandemic plan. There were clear communication pathways with responsibilities, and include daily outbreak meetings and communication with residents, family/whānau, and staff. Staff wore personal protective </w:t>
            </w:r>
            <w:proofErr w:type="gramStart"/>
            <w:r w:rsidRPr="00BE00C7">
              <w:rPr>
                <w:rFonts w:cs="Arial"/>
                <w:lang w:eastAsia="en-NZ"/>
              </w:rPr>
              <w:t>equipment, and</w:t>
            </w:r>
            <w:proofErr w:type="gramEnd"/>
            <w:r w:rsidRPr="00BE00C7">
              <w:rPr>
                <w:rFonts w:cs="Arial"/>
                <w:lang w:eastAsia="en-NZ"/>
              </w:rPr>
              <w:t xml:space="preserve"> were allocated to a cohort of residents to minimise risks. Family/whānau were kept informed by phone or email. Visiting was restricted.</w:t>
            </w:r>
          </w:p>
          <w:p w14:paraId="3E1A7138" w14:textId="77777777" w:rsidR="005F7F78" w:rsidRPr="00BE00C7" w:rsidRDefault="005F7F78" w:rsidP="00BE00C7">
            <w:pPr>
              <w:pStyle w:val="OutcomeDescription"/>
              <w:spacing w:before="120" w:after="120"/>
              <w:rPr>
                <w:rFonts w:cs="Arial"/>
                <w:lang w:eastAsia="en-NZ"/>
              </w:rPr>
            </w:pPr>
          </w:p>
        </w:tc>
      </w:tr>
      <w:tr w:rsidR="00081248" w14:paraId="455315FB" w14:textId="77777777">
        <w:tc>
          <w:tcPr>
            <w:tcW w:w="0" w:type="auto"/>
          </w:tcPr>
          <w:p w14:paraId="313D4F97" w14:textId="77777777" w:rsidR="005F7F78"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8232980" w14:textId="77777777" w:rsidR="005F7F78"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7FBDE95" w14:textId="77777777" w:rsidR="005F7F78" w:rsidRPr="00BE00C7" w:rsidRDefault="005F7F78" w:rsidP="00BE00C7">
            <w:pPr>
              <w:pStyle w:val="OutcomeDescription"/>
              <w:spacing w:before="120" w:after="120"/>
              <w:rPr>
                <w:rFonts w:cs="Arial"/>
                <w:lang w:eastAsia="en-NZ"/>
              </w:rPr>
            </w:pPr>
          </w:p>
        </w:tc>
        <w:tc>
          <w:tcPr>
            <w:tcW w:w="0" w:type="auto"/>
          </w:tcPr>
          <w:p w14:paraId="3496ADC1" w14:textId="77777777" w:rsidR="005F7F78"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94A4BA"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the use of restraint wherever possible. Restraint policy confirms that restraint consideration and application must be done in partnership with whānau, and the choice of device must be the least restrictive possible. The restraint coordinator (clinical manager) was interviewed. The restraint coordinator described the facility’s focus on being restraint free. </w:t>
            </w:r>
          </w:p>
          <w:p w14:paraId="48801E5B" w14:textId="77777777" w:rsidR="005F7F78" w:rsidRPr="00BE00C7" w:rsidRDefault="00000000" w:rsidP="00BE00C7">
            <w:pPr>
              <w:pStyle w:val="OutcomeDescription"/>
              <w:spacing w:before="120" w:after="120"/>
              <w:rPr>
                <w:rFonts w:cs="Arial"/>
                <w:lang w:eastAsia="en-NZ"/>
              </w:rPr>
            </w:pPr>
            <w:r w:rsidRPr="00BE00C7">
              <w:rPr>
                <w:rFonts w:cs="Arial"/>
                <w:lang w:eastAsia="en-NZ"/>
              </w:rPr>
              <w:t xml:space="preserve">When restraint is considered, the restraint coordinator works in partnership with the resident and whānau to promote and ensure services are mana enhancing. At the time of the audit, there were no residents using restraint. Monthly data is collected, analysed, and reported to the Board, supporting the ongoing monitoring and promotion of resident and staff safety. All staff </w:t>
            </w:r>
            <w:r w:rsidRPr="00BE00C7">
              <w:rPr>
                <w:rFonts w:cs="Arial"/>
                <w:lang w:eastAsia="en-NZ"/>
              </w:rPr>
              <w:lastRenderedPageBreak/>
              <w:t>have annual restraint training. Maintaining a restraint-free environment and managing distressed behaviour and associated risks is included as part of the orientation programme.</w:t>
            </w:r>
          </w:p>
          <w:p w14:paraId="76195808" w14:textId="77777777" w:rsidR="005F7F78" w:rsidRPr="00BE00C7" w:rsidRDefault="005F7F78" w:rsidP="00BE00C7">
            <w:pPr>
              <w:pStyle w:val="OutcomeDescription"/>
              <w:spacing w:before="120" w:after="120"/>
              <w:rPr>
                <w:rFonts w:cs="Arial"/>
                <w:lang w:eastAsia="en-NZ"/>
              </w:rPr>
            </w:pPr>
          </w:p>
        </w:tc>
      </w:tr>
    </w:tbl>
    <w:p w14:paraId="1F7F0764" w14:textId="77777777" w:rsidR="005F7F78" w:rsidRPr="00BE00C7" w:rsidRDefault="005F7F78" w:rsidP="00BE00C7">
      <w:pPr>
        <w:pStyle w:val="OutcomeDescription"/>
        <w:spacing w:before="120" w:after="120"/>
        <w:rPr>
          <w:rFonts w:cs="Arial"/>
          <w:lang w:eastAsia="en-NZ"/>
        </w:rPr>
      </w:pPr>
      <w:bookmarkStart w:id="56" w:name="AuditSummaryAttainment"/>
      <w:bookmarkEnd w:id="56"/>
    </w:p>
    <w:p w14:paraId="674B4C8F" w14:textId="77777777" w:rsidR="005F7F78" w:rsidRDefault="00000000">
      <w:pPr>
        <w:pStyle w:val="Heading1"/>
        <w:rPr>
          <w:rFonts w:cs="Arial"/>
        </w:rPr>
      </w:pPr>
      <w:r>
        <w:rPr>
          <w:rFonts w:cs="Arial"/>
        </w:rPr>
        <w:lastRenderedPageBreak/>
        <w:t>Specific results for criterion where corrective actions are required</w:t>
      </w:r>
    </w:p>
    <w:p w14:paraId="4EC503DB" w14:textId="77777777" w:rsidR="005F7F78" w:rsidRDefault="00000000">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7731D6B3" w14:textId="77777777" w:rsidR="005F7F78" w:rsidRDefault="00000000">
      <w:pPr>
        <w:pStyle w:val="OutcomeDescription"/>
        <w:spacing w:before="240"/>
        <w:rPr>
          <w:rFonts w:cs="Arial"/>
          <w:sz w:val="24"/>
          <w:lang w:eastAsia="en-NZ"/>
        </w:rPr>
      </w:pPr>
      <w:r>
        <w:rPr>
          <w:rFonts w:cs="Arial"/>
          <w:sz w:val="24"/>
          <w:lang w:eastAsia="en-NZ"/>
        </w:rPr>
        <w:t xml:space="preserve">Criterion can be linked to the relevant subsection by looking at the code.  For </w:t>
      </w:r>
      <w:proofErr w:type="gramStart"/>
      <w:r>
        <w:rPr>
          <w:rFonts w:cs="Arial"/>
          <w:sz w:val="24"/>
          <w:lang w:eastAsia="en-NZ"/>
        </w:rPr>
        <w:t xml:space="preserve">example, </w:t>
      </w:r>
      <w:r w:rsidRPr="00FB778F">
        <w:rPr>
          <w:rFonts w:cs="Arial"/>
          <w:sz w:val="24"/>
          <w:lang w:eastAsia="en-NZ"/>
        </w:rPr>
        <w:t xml:space="preserve"> Criterion</w:t>
      </w:r>
      <w:proofErr w:type="gramEnd"/>
      <w:r w:rsidRPr="00FB778F">
        <w:rPr>
          <w:rFonts w:cs="Arial"/>
          <w:sz w:val="24"/>
          <w:lang w:eastAsia="en-NZ"/>
        </w:rPr>
        <w:t xml:space="preserve">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E0691AE" w14:textId="77777777" w:rsidR="005F7F78" w:rsidRDefault="00000000">
      <w:pPr>
        <w:pStyle w:val="OutcomeDescription"/>
        <w:spacing w:before="240"/>
        <w:rPr>
          <w:rFonts w:cs="Arial"/>
          <w:sz w:val="24"/>
          <w:lang w:eastAsia="en-NZ"/>
        </w:rPr>
      </w:pPr>
      <w:r>
        <w:rPr>
          <w:rFonts w:cs="Arial"/>
          <w:sz w:val="24"/>
          <w:lang w:eastAsia="en-NZ"/>
        </w:rPr>
        <w:t xml:space="preserve">If there is a message “no data to display” instead of a table, then no corrective actions were required </w:t>
      </w:r>
      <w:proofErr w:type="gramStart"/>
      <w:r>
        <w:rPr>
          <w:rFonts w:cs="Arial"/>
          <w:sz w:val="24"/>
          <w:lang w:eastAsia="en-NZ"/>
        </w:rPr>
        <w:t>as a result of</w:t>
      </w:r>
      <w:proofErr w:type="gramEnd"/>
      <w:r>
        <w:rPr>
          <w:rFonts w:cs="Arial"/>
          <w:sz w:val="24"/>
          <w:lang w:eastAsia="en-NZ"/>
        </w:rPr>
        <w:t xml:space="preserve">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6"/>
        <w:gridCol w:w="1345"/>
        <w:gridCol w:w="4522"/>
        <w:gridCol w:w="2561"/>
        <w:gridCol w:w="1894"/>
      </w:tblGrid>
      <w:tr w:rsidR="00081248" w14:paraId="4306AAA8" w14:textId="77777777" w:rsidTr="00B71146">
        <w:tc>
          <w:tcPr>
            <w:tcW w:w="0" w:type="auto"/>
          </w:tcPr>
          <w:p w14:paraId="6D0F9567" w14:textId="77777777" w:rsidR="005F7F78"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9E37E6B" w14:textId="77777777" w:rsidR="005F7F78"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1621" w:type="pct"/>
          </w:tcPr>
          <w:p w14:paraId="777574DB" w14:textId="77777777" w:rsidR="005F7F78"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918" w:type="pct"/>
          </w:tcPr>
          <w:p w14:paraId="7010F948" w14:textId="77777777" w:rsidR="005F7F78"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6382595" w14:textId="77777777" w:rsidR="005F7F78"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81248" w14:paraId="4054D37F" w14:textId="77777777" w:rsidTr="00B71146">
        <w:tc>
          <w:tcPr>
            <w:tcW w:w="0" w:type="auto"/>
          </w:tcPr>
          <w:p w14:paraId="71CDCD97" w14:textId="77777777" w:rsidR="005F7F78" w:rsidRPr="00BE00C7" w:rsidRDefault="00000000" w:rsidP="00BE00C7">
            <w:pPr>
              <w:pStyle w:val="OutcomeDescription"/>
              <w:spacing w:before="120" w:after="120"/>
              <w:rPr>
                <w:rFonts w:cs="Arial"/>
                <w:lang w:eastAsia="en-NZ"/>
              </w:rPr>
            </w:pPr>
            <w:r w:rsidRPr="00BE00C7">
              <w:rPr>
                <w:rFonts w:cs="Arial"/>
                <w:lang w:eastAsia="en-NZ"/>
              </w:rPr>
              <w:t>Criterion 4.1.1</w:t>
            </w:r>
          </w:p>
          <w:p w14:paraId="7F54FC88" w14:textId="77777777" w:rsidR="005F7F78"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7A68F626" w14:textId="77777777" w:rsidR="005F7F78" w:rsidRPr="00BE00C7" w:rsidRDefault="00000000" w:rsidP="00BE00C7">
            <w:pPr>
              <w:pStyle w:val="OutcomeDescription"/>
              <w:spacing w:before="120" w:after="120"/>
              <w:rPr>
                <w:rFonts w:cs="Arial"/>
                <w:lang w:eastAsia="en-NZ"/>
              </w:rPr>
            </w:pPr>
            <w:r w:rsidRPr="00BE00C7">
              <w:rPr>
                <w:rFonts w:cs="Arial"/>
                <w:lang w:eastAsia="en-NZ"/>
              </w:rPr>
              <w:t>PA Low</w:t>
            </w:r>
          </w:p>
        </w:tc>
        <w:tc>
          <w:tcPr>
            <w:tcW w:w="1621" w:type="pct"/>
          </w:tcPr>
          <w:p w14:paraId="27B7FCAD" w14:textId="6F7F4952" w:rsidR="005F7F78" w:rsidRPr="00BE00C7" w:rsidRDefault="00B71146" w:rsidP="00BE00C7">
            <w:pPr>
              <w:pStyle w:val="OutcomeDescription"/>
              <w:spacing w:before="120" w:after="120"/>
              <w:rPr>
                <w:rFonts w:cs="Arial"/>
                <w:lang w:eastAsia="en-NZ"/>
              </w:rPr>
            </w:pPr>
            <w:r w:rsidRPr="00B71146">
              <w:rPr>
                <w:rFonts w:cs="Arial"/>
                <w:lang w:eastAsia="en-NZ"/>
              </w:rPr>
              <w:t>There is a B-RAD building warrant of fitness (</w:t>
            </w:r>
            <w:proofErr w:type="spellStart"/>
            <w:r w:rsidRPr="00B71146">
              <w:rPr>
                <w:rFonts w:cs="Arial"/>
                <w:lang w:eastAsia="en-NZ"/>
              </w:rPr>
              <w:t>BWoF</w:t>
            </w:r>
            <w:proofErr w:type="spellEnd"/>
            <w:r w:rsidRPr="00B71146">
              <w:rPr>
                <w:rFonts w:cs="Arial"/>
                <w:lang w:eastAsia="en-NZ"/>
              </w:rPr>
              <w:t xml:space="preserve">) declaration certificate in place which expires 18 September 2026. The </w:t>
            </w:r>
            <w:proofErr w:type="spellStart"/>
            <w:r w:rsidRPr="00B71146">
              <w:rPr>
                <w:rFonts w:cs="Arial"/>
                <w:lang w:eastAsia="en-NZ"/>
              </w:rPr>
              <w:t>BWoF</w:t>
            </w:r>
            <w:proofErr w:type="spellEnd"/>
            <w:r w:rsidRPr="00B71146">
              <w:rPr>
                <w:rFonts w:cs="Arial"/>
                <w:lang w:eastAsia="en-NZ"/>
              </w:rPr>
              <w:t xml:space="preserve"> was unable to be supplied and displayed because one or more scheduled inspection and/or maintenance procedures of the compliance schedule was not carried out. All electrical and medical equipment has been tagged, tested and calibrated annually according to schedule and is next due in July 2026. All residents’ equipment is checked on admission and annually thereafter.</w:t>
            </w:r>
          </w:p>
        </w:tc>
        <w:tc>
          <w:tcPr>
            <w:tcW w:w="918" w:type="pct"/>
          </w:tcPr>
          <w:p w14:paraId="58654FD7" w14:textId="77777777" w:rsidR="005F7F78" w:rsidRPr="00BE00C7" w:rsidRDefault="00000000" w:rsidP="00BE00C7">
            <w:pPr>
              <w:pStyle w:val="OutcomeDescription"/>
              <w:spacing w:before="120" w:after="120"/>
              <w:rPr>
                <w:rFonts w:cs="Arial"/>
                <w:lang w:eastAsia="en-NZ"/>
              </w:rPr>
            </w:pPr>
            <w:r w:rsidRPr="00BE00C7">
              <w:rPr>
                <w:rFonts w:cs="Arial"/>
                <w:lang w:eastAsia="en-NZ"/>
              </w:rPr>
              <w:t>There was no building warrant of fitness in place as required in Section 108 of the Building Act 2004.</w:t>
            </w:r>
          </w:p>
          <w:p w14:paraId="41B4C086" w14:textId="77777777" w:rsidR="005F7F78" w:rsidRPr="00BE00C7" w:rsidRDefault="005F7F78" w:rsidP="00BE00C7">
            <w:pPr>
              <w:pStyle w:val="OutcomeDescription"/>
              <w:spacing w:before="120" w:after="120"/>
              <w:rPr>
                <w:rFonts w:cs="Arial"/>
                <w:lang w:eastAsia="en-NZ"/>
              </w:rPr>
            </w:pPr>
          </w:p>
        </w:tc>
        <w:tc>
          <w:tcPr>
            <w:tcW w:w="0" w:type="auto"/>
          </w:tcPr>
          <w:p w14:paraId="4E4AB137" w14:textId="77777777" w:rsidR="005F7F78" w:rsidRPr="00BE00C7" w:rsidRDefault="00000000" w:rsidP="00BE00C7">
            <w:pPr>
              <w:pStyle w:val="OutcomeDescription"/>
              <w:spacing w:before="120" w:after="120"/>
              <w:rPr>
                <w:rFonts w:cs="Arial"/>
                <w:lang w:eastAsia="en-NZ"/>
              </w:rPr>
            </w:pPr>
            <w:r w:rsidRPr="00BE00C7">
              <w:rPr>
                <w:rFonts w:cs="Arial"/>
                <w:lang w:eastAsia="en-NZ"/>
              </w:rPr>
              <w:t>Ensure a building warrant of fitness is obtained.</w:t>
            </w:r>
          </w:p>
          <w:p w14:paraId="227D7156" w14:textId="77777777" w:rsidR="005F7F78" w:rsidRPr="00BE00C7" w:rsidRDefault="005F7F78" w:rsidP="00BE00C7">
            <w:pPr>
              <w:pStyle w:val="OutcomeDescription"/>
              <w:spacing w:before="120" w:after="120"/>
              <w:rPr>
                <w:rFonts w:cs="Arial"/>
                <w:lang w:eastAsia="en-NZ"/>
              </w:rPr>
            </w:pPr>
          </w:p>
          <w:p w14:paraId="4171A85D" w14:textId="77777777" w:rsidR="005F7F78" w:rsidRPr="00BE00C7" w:rsidRDefault="00000000" w:rsidP="00BE00C7">
            <w:pPr>
              <w:pStyle w:val="OutcomeDescription"/>
              <w:spacing w:before="120" w:after="120"/>
              <w:rPr>
                <w:rFonts w:cs="Arial"/>
                <w:lang w:eastAsia="en-NZ"/>
              </w:rPr>
            </w:pPr>
            <w:r w:rsidRPr="00BE00C7">
              <w:rPr>
                <w:rFonts w:cs="Arial"/>
                <w:lang w:eastAsia="en-NZ"/>
              </w:rPr>
              <w:t>365 days</w:t>
            </w:r>
          </w:p>
        </w:tc>
      </w:tr>
    </w:tbl>
    <w:p w14:paraId="11429591" w14:textId="77777777" w:rsidR="005F7F78" w:rsidRPr="00BE00C7" w:rsidRDefault="005F7F78" w:rsidP="00BE00C7">
      <w:pPr>
        <w:pStyle w:val="OutcomeDescription"/>
        <w:spacing w:before="120" w:after="120"/>
        <w:rPr>
          <w:rFonts w:cs="Arial"/>
          <w:lang w:eastAsia="en-NZ"/>
        </w:rPr>
      </w:pPr>
      <w:bookmarkStart w:id="57" w:name="AuditSummaryCAMCriterion"/>
      <w:bookmarkEnd w:id="57"/>
    </w:p>
    <w:p w14:paraId="42709AC4" w14:textId="77777777" w:rsidR="005F7F78" w:rsidRDefault="00000000">
      <w:pPr>
        <w:pStyle w:val="Heading1"/>
        <w:rPr>
          <w:rFonts w:cs="Arial"/>
        </w:rPr>
      </w:pPr>
      <w:r>
        <w:rPr>
          <w:rFonts w:cs="Arial"/>
        </w:rPr>
        <w:lastRenderedPageBreak/>
        <w:t>Specific results for criterion where a continuous improvement has been recorded</w:t>
      </w:r>
    </w:p>
    <w:p w14:paraId="74EE28CB" w14:textId="77777777" w:rsidR="005F7F78" w:rsidRDefault="00000000">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F9FDA8C" w14:textId="77777777" w:rsidR="005F7F78"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w:t>
      </w:r>
      <w:proofErr w:type="gramStart"/>
      <w:r w:rsidRPr="00FB778F">
        <w:rPr>
          <w:rFonts w:cs="Arial"/>
          <w:sz w:val="24"/>
          <w:lang w:eastAsia="en-NZ"/>
        </w:rPr>
        <w:t>example,  Criterion</w:t>
      </w:r>
      <w:proofErr w:type="gramEnd"/>
      <w:r w:rsidRPr="00FB778F">
        <w:rPr>
          <w:rFonts w:cs="Arial"/>
          <w:sz w:val="24"/>
          <w:lang w:eastAsia="en-NZ"/>
        </w:rPr>
        <w:t xml:space="preserve"> 1.1.1 relates to subsection 1.1: Pae ora healthy futures in Section 1: Our rights. </w:t>
      </w:r>
    </w:p>
    <w:p w14:paraId="62900ECA" w14:textId="77777777" w:rsidR="005F7F78"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81248" w14:paraId="1220827B" w14:textId="77777777">
        <w:tc>
          <w:tcPr>
            <w:tcW w:w="0" w:type="auto"/>
          </w:tcPr>
          <w:p w14:paraId="4B9444CE" w14:textId="77777777" w:rsidR="005F7F78"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43A74E4" w14:textId="77777777" w:rsidR="005F7F78" w:rsidRPr="00BE00C7" w:rsidRDefault="005F7F78" w:rsidP="00BE00C7">
      <w:pPr>
        <w:pStyle w:val="OutcomeDescription"/>
        <w:spacing w:before="120" w:after="120"/>
        <w:rPr>
          <w:rFonts w:cs="Arial"/>
          <w:lang w:eastAsia="en-NZ"/>
        </w:rPr>
      </w:pPr>
      <w:bookmarkStart w:id="58" w:name="AuditSummaryCAMImprovment"/>
      <w:bookmarkEnd w:id="58"/>
    </w:p>
    <w:p w14:paraId="51A2F7E3" w14:textId="77777777" w:rsidR="005F7F78" w:rsidRDefault="00000000">
      <w:pPr>
        <w:pStyle w:val="OutcomeDescription"/>
        <w:spacing w:before="240"/>
        <w:rPr>
          <w:rFonts w:cs="Arial"/>
          <w:sz w:val="24"/>
          <w:lang w:eastAsia="en-NZ"/>
        </w:rPr>
      </w:pPr>
      <w:r>
        <w:rPr>
          <w:rFonts w:cs="Arial"/>
          <w:sz w:val="24"/>
          <w:lang w:eastAsia="en-NZ"/>
        </w:rPr>
        <w:t>End of the report.</w:t>
      </w:r>
    </w:p>
    <w:sectPr w:rsidR="005F7F78"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E5DCA" w14:textId="77777777" w:rsidR="00677A72" w:rsidRDefault="00677A72">
      <w:r>
        <w:separator/>
      </w:r>
    </w:p>
  </w:endnote>
  <w:endnote w:type="continuationSeparator" w:id="0">
    <w:p w14:paraId="59FB7089" w14:textId="77777777" w:rsidR="00677A72" w:rsidRDefault="00677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B849" w14:textId="77777777" w:rsidR="005F7F78" w:rsidRDefault="005F7F78">
    <w:pPr>
      <w:pStyle w:val="Footer"/>
    </w:pPr>
  </w:p>
  <w:p w14:paraId="419FC773" w14:textId="77777777" w:rsidR="005F7F78" w:rsidRDefault="005F7F78"/>
  <w:p w14:paraId="29B3553B" w14:textId="77777777" w:rsidR="005F7F78"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2F8C" w14:textId="77777777" w:rsidR="005F7F78"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Nazareth Care Charitable Trust Board - Nazareth House</w:t>
    </w:r>
    <w:bookmarkEnd w:id="59"/>
    <w:r>
      <w:rPr>
        <w:rFonts w:cs="Arial"/>
        <w:sz w:val="16"/>
        <w:szCs w:val="20"/>
      </w:rPr>
      <w:tab/>
      <w:t xml:space="preserve">Date of Audit: </w:t>
    </w:r>
    <w:bookmarkStart w:id="60" w:name="AuditStartDate1"/>
    <w:r>
      <w:rPr>
        <w:rFonts w:cs="Arial"/>
        <w:sz w:val="16"/>
        <w:szCs w:val="20"/>
      </w:rPr>
      <w:t>20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F13EFDD" w14:textId="77777777" w:rsidR="005F7F78" w:rsidRDefault="005F7F7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300F" w14:textId="77777777" w:rsidR="005F7F78" w:rsidRDefault="005F7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64155" w14:textId="77777777" w:rsidR="00677A72" w:rsidRDefault="00677A72">
      <w:r>
        <w:separator/>
      </w:r>
    </w:p>
  </w:footnote>
  <w:footnote w:type="continuationSeparator" w:id="0">
    <w:p w14:paraId="35282BC6" w14:textId="77777777" w:rsidR="00677A72" w:rsidRDefault="00677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4CD3" w14:textId="77777777" w:rsidR="005F7F78" w:rsidRDefault="005F7F78">
    <w:pPr>
      <w:pStyle w:val="Header"/>
    </w:pPr>
  </w:p>
  <w:p w14:paraId="27B8F71F" w14:textId="77777777" w:rsidR="005F7F78" w:rsidRDefault="005F7F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902B" w14:textId="77777777" w:rsidR="005F7F78" w:rsidRDefault="005F7F78">
    <w:pPr>
      <w:pStyle w:val="Header"/>
    </w:pPr>
  </w:p>
  <w:p w14:paraId="75857ED6" w14:textId="77777777" w:rsidR="005F7F78" w:rsidRDefault="005F7F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B581" w14:textId="77777777" w:rsidR="005F7F78" w:rsidRDefault="005F7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CF06D8D2">
      <w:start w:val="1"/>
      <w:numFmt w:val="decimal"/>
      <w:lvlText w:val="%1."/>
      <w:lvlJc w:val="left"/>
      <w:pPr>
        <w:ind w:left="360" w:hanging="360"/>
      </w:pPr>
    </w:lvl>
    <w:lvl w:ilvl="1" w:tplc="75ACA84C" w:tentative="1">
      <w:start w:val="1"/>
      <w:numFmt w:val="lowerLetter"/>
      <w:lvlText w:val="%2."/>
      <w:lvlJc w:val="left"/>
      <w:pPr>
        <w:ind w:left="1080" w:hanging="360"/>
      </w:pPr>
    </w:lvl>
    <w:lvl w:ilvl="2" w:tplc="01BE53F0" w:tentative="1">
      <w:start w:val="1"/>
      <w:numFmt w:val="lowerRoman"/>
      <w:lvlText w:val="%3."/>
      <w:lvlJc w:val="right"/>
      <w:pPr>
        <w:ind w:left="1800" w:hanging="180"/>
      </w:pPr>
    </w:lvl>
    <w:lvl w:ilvl="3" w:tplc="AF6A1BEA" w:tentative="1">
      <w:start w:val="1"/>
      <w:numFmt w:val="decimal"/>
      <w:lvlText w:val="%4."/>
      <w:lvlJc w:val="left"/>
      <w:pPr>
        <w:ind w:left="2520" w:hanging="360"/>
      </w:pPr>
    </w:lvl>
    <w:lvl w:ilvl="4" w:tplc="6298E5BC" w:tentative="1">
      <w:start w:val="1"/>
      <w:numFmt w:val="lowerLetter"/>
      <w:lvlText w:val="%5."/>
      <w:lvlJc w:val="left"/>
      <w:pPr>
        <w:ind w:left="3240" w:hanging="360"/>
      </w:pPr>
    </w:lvl>
    <w:lvl w:ilvl="5" w:tplc="04EAE106" w:tentative="1">
      <w:start w:val="1"/>
      <w:numFmt w:val="lowerRoman"/>
      <w:lvlText w:val="%6."/>
      <w:lvlJc w:val="right"/>
      <w:pPr>
        <w:ind w:left="3960" w:hanging="180"/>
      </w:pPr>
    </w:lvl>
    <w:lvl w:ilvl="6" w:tplc="20165CC2" w:tentative="1">
      <w:start w:val="1"/>
      <w:numFmt w:val="decimal"/>
      <w:lvlText w:val="%7."/>
      <w:lvlJc w:val="left"/>
      <w:pPr>
        <w:ind w:left="4680" w:hanging="360"/>
      </w:pPr>
    </w:lvl>
    <w:lvl w:ilvl="7" w:tplc="1948698A" w:tentative="1">
      <w:start w:val="1"/>
      <w:numFmt w:val="lowerLetter"/>
      <w:lvlText w:val="%8."/>
      <w:lvlJc w:val="left"/>
      <w:pPr>
        <w:ind w:left="5400" w:hanging="360"/>
      </w:pPr>
    </w:lvl>
    <w:lvl w:ilvl="8" w:tplc="30883C8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0F641D0">
      <w:start w:val="1"/>
      <w:numFmt w:val="bullet"/>
      <w:lvlText w:val=""/>
      <w:lvlJc w:val="left"/>
      <w:pPr>
        <w:ind w:left="720" w:hanging="360"/>
      </w:pPr>
      <w:rPr>
        <w:rFonts w:ascii="Symbol" w:hAnsi="Symbol" w:hint="default"/>
      </w:rPr>
    </w:lvl>
    <w:lvl w:ilvl="1" w:tplc="5D3E999A" w:tentative="1">
      <w:start w:val="1"/>
      <w:numFmt w:val="bullet"/>
      <w:lvlText w:val="o"/>
      <w:lvlJc w:val="left"/>
      <w:pPr>
        <w:ind w:left="1440" w:hanging="360"/>
      </w:pPr>
      <w:rPr>
        <w:rFonts w:ascii="Courier New" w:hAnsi="Courier New" w:cs="Courier New" w:hint="default"/>
      </w:rPr>
    </w:lvl>
    <w:lvl w:ilvl="2" w:tplc="5524B146" w:tentative="1">
      <w:start w:val="1"/>
      <w:numFmt w:val="bullet"/>
      <w:lvlText w:val=""/>
      <w:lvlJc w:val="left"/>
      <w:pPr>
        <w:ind w:left="2160" w:hanging="360"/>
      </w:pPr>
      <w:rPr>
        <w:rFonts w:ascii="Wingdings" w:hAnsi="Wingdings" w:hint="default"/>
      </w:rPr>
    </w:lvl>
    <w:lvl w:ilvl="3" w:tplc="7EF891EE" w:tentative="1">
      <w:start w:val="1"/>
      <w:numFmt w:val="bullet"/>
      <w:lvlText w:val=""/>
      <w:lvlJc w:val="left"/>
      <w:pPr>
        <w:ind w:left="2880" w:hanging="360"/>
      </w:pPr>
      <w:rPr>
        <w:rFonts w:ascii="Symbol" w:hAnsi="Symbol" w:hint="default"/>
      </w:rPr>
    </w:lvl>
    <w:lvl w:ilvl="4" w:tplc="CB668A96" w:tentative="1">
      <w:start w:val="1"/>
      <w:numFmt w:val="bullet"/>
      <w:lvlText w:val="o"/>
      <w:lvlJc w:val="left"/>
      <w:pPr>
        <w:ind w:left="3600" w:hanging="360"/>
      </w:pPr>
      <w:rPr>
        <w:rFonts w:ascii="Courier New" w:hAnsi="Courier New" w:cs="Courier New" w:hint="default"/>
      </w:rPr>
    </w:lvl>
    <w:lvl w:ilvl="5" w:tplc="46DCC8EA" w:tentative="1">
      <w:start w:val="1"/>
      <w:numFmt w:val="bullet"/>
      <w:lvlText w:val=""/>
      <w:lvlJc w:val="left"/>
      <w:pPr>
        <w:ind w:left="4320" w:hanging="360"/>
      </w:pPr>
      <w:rPr>
        <w:rFonts w:ascii="Wingdings" w:hAnsi="Wingdings" w:hint="default"/>
      </w:rPr>
    </w:lvl>
    <w:lvl w:ilvl="6" w:tplc="39307304" w:tentative="1">
      <w:start w:val="1"/>
      <w:numFmt w:val="bullet"/>
      <w:lvlText w:val=""/>
      <w:lvlJc w:val="left"/>
      <w:pPr>
        <w:ind w:left="5040" w:hanging="360"/>
      </w:pPr>
      <w:rPr>
        <w:rFonts w:ascii="Symbol" w:hAnsi="Symbol" w:hint="default"/>
      </w:rPr>
    </w:lvl>
    <w:lvl w:ilvl="7" w:tplc="EF260D96" w:tentative="1">
      <w:start w:val="1"/>
      <w:numFmt w:val="bullet"/>
      <w:lvlText w:val="o"/>
      <w:lvlJc w:val="left"/>
      <w:pPr>
        <w:ind w:left="5760" w:hanging="360"/>
      </w:pPr>
      <w:rPr>
        <w:rFonts w:ascii="Courier New" w:hAnsi="Courier New" w:cs="Courier New" w:hint="default"/>
      </w:rPr>
    </w:lvl>
    <w:lvl w:ilvl="8" w:tplc="70943A0A" w:tentative="1">
      <w:start w:val="1"/>
      <w:numFmt w:val="bullet"/>
      <w:lvlText w:val=""/>
      <w:lvlJc w:val="left"/>
      <w:pPr>
        <w:ind w:left="6480" w:hanging="360"/>
      </w:pPr>
      <w:rPr>
        <w:rFonts w:ascii="Wingdings" w:hAnsi="Wingdings" w:hint="default"/>
      </w:rPr>
    </w:lvl>
  </w:abstractNum>
  <w:num w:numId="1" w16cid:durableId="218133954">
    <w:abstractNumId w:val="1"/>
  </w:num>
  <w:num w:numId="2" w16cid:durableId="899288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48"/>
    <w:rsid w:val="00081248"/>
    <w:rsid w:val="005F7F78"/>
    <w:rsid w:val="00677A72"/>
    <w:rsid w:val="008202B2"/>
    <w:rsid w:val="0098311B"/>
    <w:rsid w:val="009B027E"/>
    <w:rsid w:val="00B71146"/>
    <w:rsid w:val="00BB5BE7"/>
    <w:rsid w:val="00E27CD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DA71"/>
  <w15:docId w15:val="{406E77F4-462B-4EF5-97D6-64799203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6931</Words>
  <Characters>39509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Ministry of Health</dc:creator>
  <cp:lastModifiedBy>Remay Labrador</cp:lastModifiedBy>
  <cp:revision>2</cp:revision>
  <dcterms:created xsi:type="dcterms:W3CDTF">2025-12-10T02:17:00Z</dcterms:created>
  <dcterms:modified xsi:type="dcterms:W3CDTF">2025-12-10T02:17:00Z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