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58EC" w14:textId="77777777" w:rsidR="00000000" w:rsidRDefault="00000000">
      <w:pPr>
        <w:pStyle w:val="Heading1"/>
        <w:rPr>
          <w:rFonts w:cs="Arial"/>
        </w:rPr>
      </w:pPr>
      <w:bookmarkStart w:id="0" w:name="PRMS_RIName"/>
      <w:r>
        <w:rPr>
          <w:rFonts w:cs="Arial"/>
        </w:rPr>
        <w:t>Bupa Care Services NZ Limited - Whitby Rest Home and Hospital</w:t>
      </w:r>
      <w:bookmarkEnd w:id="0"/>
    </w:p>
    <w:p w14:paraId="3D4122D6" w14:textId="77777777" w:rsidR="00000000" w:rsidRDefault="00000000">
      <w:pPr>
        <w:pStyle w:val="Heading2"/>
        <w:spacing w:after="0"/>
        <w:rPr>
          <w:rFonts w:cs="Arial"/>
        </w:rPr>
      </w:pPr>
      <w:r>
        <w:rPr>
          <w:rFonts w:cs="Arial"/>
        </w:rPr>
        <w:t>Introduction</w:t>
      </w:r>
    </w:p>
    <w:p w14:paraId="06E2421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10D1CE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F19BF0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C145F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6A68601" w14:textId="77777777" w:rsidR="00000000" w:rsidRDefault="00000000">
      <w:pPr>
        <w:spacing w:before="240" w:after="240"/>
        <w:rPr>
          <w:rFonts w:cs="Arial"/>
          <w:lang w:eastAsia="en-NZ"/>
        </w:rPr>
      </w:pPr>
      <w:r>
        <w:rPr>
          <w:rFonts w:cs="Arial"/>
          <w:lang w:eastAsia="en-NZ"/>
        </w:rPr>
        <w:t>The specifics of this audit included:</w:t>
      </w:r>
    </w:p>
    <w:p w14:paraId="3D6F835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A0E9C8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D981E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Whitby Rest Home and Hospital</w:t>
      </w:r>
      <w:bookmarkEnd w:id="5"/>
    </w:p>
    <w:p w14:paraId="6FCD0E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w:t>
      </w:r>
      <w:r>
        <w:rPr>
          <w:rFonts w:cs="Arial"/>
        </w:rPr>
        <w:t>dementia care); Dementia care</w:t>
      </w:r>
      <w:bookmarkEnd w:id="6"/>
    </w:p>
    <w:p w14:paraId="28BA1B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September 2025</w:t>
      </w:r>
      <w:bookmarkEnd w:id="7"/>
      <w:r w:rsidRPr="009418D4">
        <w:rPr>
          <w:rFonts w:cs="Arial"/>
        </w:rPr>
        <w:tab/>
        <w:t xml:space="preserve">End date: </w:t>
      </w:r>
      <w:bookmarkStart w:id="8" w:name="AuditEndDate"/>
      <w:r>
        <w:rPr>
          <w:rFonts w:cs="Arial"/>
        </w:rPr>
        <w:t>10 September 2025</w:t>
      </w:r>
      <w:bookmarkEnd w:id="8"/>
    </w:p>
    <w:p w14:paraId="06CF568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38432D" w14:textId="77777777" w:rsidR="009023A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100</w:t>
      </w:r>
      <w:bookmarkEnd w:id="10"/>
    </w:p>
    <w:p w14:paraId="1875FB0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12C01AE" w14:textId="77777777" w:rsidR="00000000" w:rsidRDefault="00000000">
      <w:pPr>
        <w:pStyle w:val="Heading1"/>
        <w:rPr>
          <w:rFonts w:cs="Arial"/>
        </w:rPr>
      </w:pPr>
      <w:r>
        <w:rPr>
          <w:rFonts w:cs="Arial"/>
        </w:rPr>
        <w:lastRenderedPageBreak/>
        <w:t>Executive summary of the audit</w:t>
      </w:r>
    </w:p>
    <w:p w14:paraId="1049244A" w14:textId="77777777" w:rsidR="00000000" w:rsidRDefault="00000000">
      <w:pPr>
        <w:pStyle w:val="Heading2"/>
        <w:rPr>
          <w:rFonts w:cs="Arial"/>
        </w:rPr>
      </w:pPr>
      <w:r>
        <w:rPr>
          <w:rFonts w:cs="Arial"/>
        </w:rPr>
        <w:t>Introduction</w:t>
      </w:r>
    </w:p>
    <w:p w14:paraId="6101E79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11DDCB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A82BD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BA6EA7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7EA24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E23D11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F181BC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EF11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07CD59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023A5" w14:paraId="62FD31CD" w14:textId="77777777">
        <w:trPr>
          <w:cantSplit/>
          <w:tblHeader/>
        </w:trPr>
        <w:tc>
          <w:tcPr>
            <w:tcW w:w="1260" w:type="dxa"/>
            <w:tcBorders>
              <w:bottom w:val="single" w:sz="4" w:space="0" w:color="000000"/>
            </w:tcBorders>
            <w:vAlign w:val="center"/>
          </w:tcPr>
          <w:p w14:paraId="401B153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A0AAA0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2921A9" w14:textId="77777777" w:rsidR="00000000" w:rsidRDefault="00000000">
            <w:pPr>
              <w:spacing w:before="60" w:after="60"/>
              <w:rPr>
                <w:rFonts w:eastAsia="Calibri"/>
                <w:b/>
                <w:szCs w:val="24"/>
              </w:rPr>
            </w:pPr>
            <w:r>
              <w:rPr>
                <w:rFonts w:eastAsia="Calibri"/>
                <w:b/>
                <w:szCs w:val="24"/>
              </w:rPr>
              <w:t>Definition</w:t>
            </w:r>
          </w:p>
        </w:tc>
      </w:tr>
      <w:tr w:rsidR="009023A5" w14:paraId="6FF6E5F3" w14:textId="77777777">
        <w:trPr>
          <w:cantSplit/>
          <w:trHeight w:val="964"/>
        </w:trPr>
        <w:tc>
          <w:tcPr>
            <w:tcW w:w="1260" w:type="dxa"/>
            <w:tcBorders>
              <w:bottom w:val="single" w:sz="4" w:space="0" w:color="000000"/>
            </w:tcBorders>
            <w:shd w:val="clear" w:color="0066FF" w:fill="0000FF"/>
            <w:vAlign w:val="center"/>
          </w:tcPr>
          <w:p w14:paraId="266C64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754C8F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AD934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023A5" w14:paraId="48B0E780" w14:textId="77777777">
        <w:trPr>
          <w:cantSplit/>
          <w:trHeight w:val="964"/>
        </w:trPr>
        <w:tc>
          <w:tcPr>
            <w:tcW w:w="1260" w:type="dxa"/>
            <w:shd w:val="clear" w:color="33CC33" w:fill="00FF00"/>
            <w:vAlign w:val="center"/>
          </w:tcPr>
          <w:p w14:paraId="6DE08419" w14:textId="77777777" w:rsidR="00000000" w:rsidRDefault="00000000">
            <w:pPr>
              <w:spacing w:before="60" w:after="60"/>
              <w:rPr>
                <w:rFonts w:eastAsia="Calibri"/>
                <w:szCs w:val="24"/>
              </w:rPr>
            </w:pPr>
          </w:p>
        </w:tc>
        <w:tc>
          <w:tcPr>
            <w:tcW w:w="7095" w:type="dxa"/>
            <w:shd w:val="clear" w:color="auto" w:fill="auto"/>
            <w:vAlign w:val="center"/>
          </w:tcPr>
          <w:p w14:paraId="5938B7C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EF418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023A5" w14:paraId="6CD0C6F4" w14:textId="77777777">
        <w:trPr>
          <w:cantSplit/>
          <w:trHeight w:val="964"/>
        </w:trPr>
        <w:tc>
          <w:tcPr>
            <w:tcW w:w="1260" w:type="dxa"/>
            <w:tcBorders>
              <w:bottom w:val="single" w:sz="4" w:space="0" w:color="000000"/>
            </w:tcBorders>
            <w:shd w:val="clear" w:color="auto" w:fill="FFFF00"/>
            <w:vAlign w:val="center"/>
          </w:tcPr>
          <w:p w14:paraId="45ADFA3B" w14:textId="77777777" w:rsidR="00000000" w:rsidRDefault="00000000">
            <w:pPr>
              <w:spacing w:before="60" w:after="60"/>
              <w:rPr>
                <w:rFonts w:eastAsia="Calibri"/>
                <w:szCs w:val="24"/>
              </w:rPr>
            </w:pPr>
          </w:p>
        </w:tc>
        <w:tc>
          <w:tcPr>
            <w:tcW w:w="7095" w:type="dxa"/>
            <w:shd w:val="clear" w:color="auto" w:fill="auto"/>
            <w:vAlign w:val="center"/>
          </w:tcPr>
          <w:p w14:paraId="3E65966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A46E51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023A5" w14:paraId="41B58B5C" w14:textId="77777777">
        <w:trPr>
          <w:cantSplit/>
          <w:trHeight w:val="964"/>
        </w:trPr>
        <w:tc>
          <w:tcPr>
            <w:tcW w:w="1260" w:type="dxa"/>
            <w:tcBorders>
              <w:bottom w:val="single" w:sz="4" w:space="0" w:color="000000"/>
            </w:tcBorders>
            <w:shd w:val="clear" w:color="auto" w:fill="FFC800"/>
            <w:vAlign w:val="center"/>
          </w:tcPr>
          <w:p w14:paraId="206D5FA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FC2C0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B3169D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023A5" w14:paraId="52AEDD23" w14:textId="77777777">
        <w:trPr>
          <w:cantSplit/>
          <w:trHeight w:val="964"/>
        </w:trPr>
        <w:tc>
          <w:tcPr>
            <w:tcW w:w="1260" w:type="dxa"/>
            <w:shd w:val="clear" w:color="auto" w:fill="FF0000"/>
            <w:vAlign w:val="center"/>
          </w:tcPr>
          <w:p w14:paraId="6CB01BBD" w14:textId="77777777" w:rsidR="00000000" w:rsidRDefault="00000000">
            <w:pPr>
              <w:spacing w:before="60" w:after="60"/>
              <w:rPr>
                <w:rFonts w:eastAsia="Calibri"/>
                <w:szCs w:val="24"/>
              </w:rPr>
            </w:pPr>
          </w:p>
        </w:tc>
        <w:tc>
          <w:tcPr>
            <w:tcW w:w="7095" w:type="dxa"/>
            <w:shd w:val="clear" w:color="auto" w:fill="auto"/>
            <w:vAlign w:val="center"/>
          </w:tcPr>
          <w:p w14:paraId="3B25214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79EE1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9667530" w14:textId="77777777" w:rsidR="00000000" w:rsidRDefault="00000000">
      <w:pPr>
        <w:pStyle w:val="Heading2"/>
        <w:spacing w:after="0"/>
        <w:rPr>
          <w:rFonts w:cs="Arial"/>
        </w:rPr>
      </w:pPr>
      <w:r>
        <w:rPr>
          <w:rFonts w:cs="Arial"/>
        </w:rPr>
        <w:t>General overview of the audit</w:t>
      </w:r>
    </w:p>
    <w:p w14:paraId="0AAA7461" w14:textId="77777777" w:rsidR="00000000" w:rsidRDefault="00000000">
      <w:pPr>
        <w:spacing w:before="240" w:line="276" w:lineRule="auto"/>
        <w:rPr>
          <w:rFonts w:eastAsia="Calibri"/>
        </w:rPr>
      </w:pPr>
      <w:bookmarkStart w:id="13" w:name="GeneralOverview"/>
      <w:r w:rsidRPr="00A4268A">
        <w:rPr>
          <w:rFonts w:eastAsia="Calibri"/>
        </w:rPr>
        <w:t xml:space="preserve">Bupa Whitby Rest Home and Hospital provides hospital - psychogeriatric services; rest home care; dementia care and hospital (geriatric and medical) for up to 101 residents. On the days of the audit, there were 100 residents. </w:t>
      </w:r>
    </w:p>
    <w:p w14:paraId="483F5AB8" w14:textId="77777777" w:rsidR="009023A5"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and Ministry of Social Development. The audit processes included observations; a review of organisational documents and records, including staff records and the files of residents; interviews with residents and their family/whānau, and interviews with the general practitioner, staff, and management.</w:t>
      </w:r>
    </w:p>
    <w:p w14:paraId="41882880" w14:textId="77777777" w:rsidR="009023A5"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and a business coordinator. The service continues to implement the Bupa quality systems and processes.</w:t>
      </w:r>
    </w:p>
    <w:p w14:paraId="1F86804F" w14:textId="77777777" w:rsidR="009023A5"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05F506F5" w14:textId="77777777" w:rsidR="009023A5" w:rsidRPr="00A4268A" w:rsidRDefault="00000000">
      <w:pPr>
        <w:spacing w:before="240" w:line="276" w:lineRule="auto"/>
        <w:rPr>
          <w:rFonts w:eastAsia="Calibri"/>
        </w:rPr>
      </w:pPr>
      <w:r w:rsidRPr="00A4268A">
        <w:rPr>
          <w:rFonts w:eastAsia="Calibri"/>
        </w:rPr>
        <w:t xml:space="preserve">This audit identified areas for improvement related to internal audits; meetings; staff training; staff orientation and performance reviews; care plans including timeframes, interventions, monitoring and evaluations; and medication management. </w:t>
      </w:r>
    </w:p>
    <w:bookmarkEnd w:id="13"/>
    <w:p w14:paraId="24189795" w14:textId="77777777" w:rsidR="009023A5" w:rsidRPr="00A4268A" w:rsidRDefault="009023A5">
      <w:pPr>
        <w:spacing w:before="240" w:line="276" w:lineRule="auto"/>
        <w:rPr>
          <w:rFonts w:eastAsia="Calibri"/>
        </w:rPr>
      </w:pPr>
    </w:p>
    <w:p w14:paraId="5E7BF9E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250BDA68" w14:textId="77777777" w:rsidTr="00A4268A">
        <w:trPr>
          <w:cantSplit/>
        </w:trPr>
        <w:tc>
          <w:tcPr>
            <w:tcW w:w="10206" w:type="dxa"/>
            <w:vAlign w:val="center"/>
          </w:tcPr>
          <w:p w14:paraId="552F1DC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B958B9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3182FB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1EA4FF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2C6A06C" w14:textId="77777777" w:rsidR="00000000" w:rsidRDefault="00000000">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29052481" w14:textId="77777777" w:rsidR="009023A5" w:rsidRPr="00A4268A" w:rsidRDefault="00000000">
      <w:pPr>
        <w:spacing w:before="240" w:line="276" w:lineRule="auto"/>
        <w:rPr>
          <w:rFonts w:eastAsia="Calibri"/>
        </w:rPr>
      </w:pPr>
      <w:r w:rsidRPr="00A4268A">
        <w:rPr>
          <w:rFonts w:eastAsia="Calibri"/>
        </w:rPr>
        <w:t>Residents and family/whānau are provided with information about the Health and Disability Commissioner’s (HDC) Code of Health and Disability Services Consumers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45563777" w14:textId="77777777" w:rsidR="009023A5"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 with residents in a respectful manner. Incidences (if any) of abuse, neglect or discrimination are reported as per policy and legislative requirements.</w:t>
      </w:r>
    </w:p>
    <w:p w14:paraId="179A9877" w14:textId="77777777" w:rsidR="009023A5"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legislation. Advance directives are followed wherever possible. The residents' cultural, spiritual, and individual values and beliefs are assessed and acknowledged. The service works with other community health agencies. </w:t>
      </w:r>
    </w:p>
    <w:p w14:paraId="20D7C49B" w14:textId="77777777" w:rsidR="009023A5" w:rsidRPr="00A4268A" w:rsidRDefault="00000000">
      <w:pPr>
        <w:spacing w:before="240" w:line="276" w:lineRule="auto"/>
        <w:rPr>
          <w:rFonts w:eastAsia="Calibri"/>
        </w:rPr>
      </w:pPr>
      <w:r w:rsidRPr="00A4268A">
        <w:rPr>
          <w:rFonts w:eastAsia="Calibri"/>
        </w:rPr>
        <w:t xml:space="preserve">The complaints process is responsive, fair, and equitable. Complaints are managed in accordance with the Code of Health and Disability Services Consumers’ Rights, and complainants are kept fully informed. </w:t>
      </w:r>
    </w:p>
    <w:bookmarkEnd w:id="16"/>
    <w:p w14:paraId="109E2AB4" w14:textId="77777777" w:rsidR="009023A5" w:rsidRPr="00A4268A" w:rsidRDefault="009023A5">
      <w:pPr>
        <w:spacing w:before="240" w:line="276" w:lineRule="auto"/>
        <w:rPr>
          <w:rFonts w:eastAsia="Calibri"/>
        </w:rPr>
      </w:pPr>
    </w:p>
    <w:p w14:paraId="1ED8FE4E"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07B7F1F5" w14:textId="77777777" w:rsidTr="00A4268A">
        <w:trPr>
          <w:cantSplit/>
        </w:trPr>
        <w:tc>
          <w:tcPr>
            <w:tcW w:w="10206" w:type="dxa"/>
            <w:vAlign w:val="center"/>
          </w:tcPr>
          <w:p w14:paraId="05A0B1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0CD34A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B69DFB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6CA02B8" w14:textId="77777777" w:rsidR="00000000" w:rsidRDefault="00000000">
      <w:pPr>
        <w:spacing w:before="240" w:line="276" w:lineRule="auto"/>
        <w:rPr>
          <w:rFonts w:eastAsia="Calibri"/>
        </w:rPr>
      </w:pPr>
      <w:bookmarkStart w:id="19" w:name="OrganisationalManagement"/>
      <w:r w:rsidRPr="00A4268A">
        <w:rPr>
          <w:rFonts w:eastAsia="Calibri"/>
        </w:rPr>
        <w:t xml:space="preserve">The leadership team of Bupa is the organisation’s governing body. They are responsible for the services provided to ensure they are planned and coordinated and are appropriate to the needs of the residents and family/whānau. Goals sighted in the strategic plan are formulated and approved by the regional leadership team. </w:t>
      </w:r>
    </w:p>
    <w:p w14:paraId="7ED727F4" w14:textId="77777777" w:rsidR="009023A5" w:rsidRPr="00A4268A" w:rsidRDefault="00000000">
      <w:pPr>
        <w:spacing w:before="240" w:line="276" w:lineRule="auto"/>
        <w:rPr>
          <w:rFonts w:eastAsia="Calibri"/>
        </w:rPr>
      </w:pPr>
      <w:r w:rsidRPr="00A4268A">
        <w:rPr>
          <w:rFonts w:eastAsia="Calibri"/>
        </w:rPr>
        <w:t xml:space="preserve">The service has quality and risk management systems in place that take a risk-based approach. These systems meet the needs of residents and their staff and include processes to meet health and safety requirements. Quality improvement projects are implemented. There is a documented annual plan with timeframes that include completion of internal audits and a meeting schedule. </w:t>
      </w:r>
    </w:p>
    <w:p w14:paraId="1F24B70D" w14:textId="77777777" w:rsidR="009023A5" w:rsidRPr="00A4268A" w:rsidRDefault="00000000">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documented that covers relevant aspects of care and support. The organisational staffing policy aligns with contractual requirements and includes skill mixes. Residents and family/whānau reported that staffing levels are adequate to meet the needs of the residents.</w:t>
      </w:r>
    </w:p>
    <w:p w14:paraId="5E8F277E" w14:textId="77777777" w:rsidR="009023A5"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34EAE856" w14:textId="77777777" w:rsidR="009023A5" w:rsidRPr="00A4268A" w:rsidRDefault="009023A5">
      <w:pPr>
        <w:spacing w:before="240" w:line="276" w:lineRule="auto"/>
        <w:rPr>
          <w:rFonts w:eastAsia="Calibri"/>
        </w:rPr>
      </w:pPr>
    </w:p>
    <w:p w14:paraId="32E003BC"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7914C333" w14:textId="77777777" w:rsidTr="00A4268A">
        <w:trPr>
          <w:cantSplit/>
        </w:trPr>
        <w:tc>
          <w:tcPr>
            <w:tcW w:w="10206" w:type="dxa"/>
            <w:vAlign w:val="center"/>
          </w:tcPr>
          <w:p w14:paraId="56FC0A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E30995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977195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C91612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There is an admission package available prior to or on entry to the service. The registered nurses are responsible for each stage of service provision. The registered nurses are expected to assess, plan and review residents' needs, outcomes, and goals with the resident and/or family/whānau input. Resident files included medical notes by the general practitioner and visiting allied health professionals.</w:t>
      </w:r>
    </w:p>
    <w:p w14:paraId="60481484" w14:textId="77777777" w:rsidR="009023A5" w:rsidRPr="00A4268A" w:rsidRDefault="00000000" w:rsidP="00621629">
      <w:pPr>
        <w:spacing w:before="240" w:line="276" w:lineRule="auto"/>
        <w:rPr>
          <w:rFonts w:eastAsia="Calibri"/>
        </w:rPr>
      </w:pPr>
      <w:r w:rsidRPr="00A4268A">
        <w:rPr>
          <w:rFonts w:eastAsia="Calibri"/>
        </w:rPr>
        <w:t xml:space="preserve">The diversional therapist, activity coordinator and activity assistants are required to provide and implement the activities programme. The programme includes outings and entertainment. </w:t>
      </w:r>
    </w:p>
    <w:p w14:paraId="4847EA83" w14:textId="77777777" w:rsidR="009023A5" w:rsidRPr="00A4268A" w:rsidRDefault="00000000" w:rsidP="00621629">
      <w:pPr>
        <w:spacing w:before="240" w:line="276" w:lineRule="auto"/>
        <w:rPr>
          <w:rFonts w:eastAsia="Calibri"/>
        </w:rPr>
      </w:pPr>
      <w:r w:rsidRPr="00A4268A">
        <w:rPr>
          <w:rFonts w:eastAsia="Calibri"/>
        </w:rPr>
        <w:t>There is a documented medicine management system. The organisation uses an electronic system for prescribing and administration of medications. The general practitioner is responsible for all medication reviews. Staff involved in medication administration are assessed as competent to do so.</w:t>
      </w:r>
    </w:p>
    <w:p w14:paraId="09FC8646" w14:textId="77777777" w:rsidR="009023A5"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24 hours.</w:t>
      </w:r>
    </w:p>
    <w:p w14:paraId="37B7E760" w14:textId="77777777" w:rsidR="009023A5"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5340D57" w14:textId="77777777" w:rsidR="009023A5" w:rsidRPr="00A4268A" w:rsidRDefault="009023A5" w:rsidP="00621629">
      <w:pPr>
        <w:spacing w:before="240" w:line="276" w:lineRule="auto"/>
        <w:rPr>
          <w:rFonts w:eastAsia="Calibri"/>
        </w:rPr>
      </w:pPr>
    </w:p>
    <w:p w14:paraId="58F096AC"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04951E5C" w14:textId="77777777" w:rsidTr="00A4268A">
        <w:trPr>
          <w:cantSplit/>
        </w:trPr>
        <w:tc>
          <w:tcPr>
            <w:tcW w:w="10206" w:type="dxa"/>
            <w:vAlign w:val="center"/>
          </w:tcPr>
          <w:p w14:paraId="20D13D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61FB2C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1B3A3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7BA62BF"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 dementia and psychogeriatric units are secure. There is a mix of rooms with ensuites and shared facilities. There are communal shower rooms with privacy signs. Resident rooms are personalised. </w:t>
      </w:r>
    </w:p>
    <w:p w14:paraId="746B237B" w14:textId="77777777" w:rsidR="009023A5"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Call bells are located strategically throughout all communal areas, toilets, bathrooms, and resident bedrooms. Security checks are performed each evening, and security lights and closed-circuit television cameras are installed in public spaces.</w:t>
      </w:r>
    </w:p>
    <w:bookmarkEnd w:id="25"/>
    <w:p w14:paraId="4D3D2DAE" w14:textId="77777777" w:rsidR="009023A5" w:rsidRPr="00A4268A" w:rsidRDefault="009023A5">
      <w:pPr>
        <w:spacing w:before="240" w:line="276" w:lineRule="auto"/>
        <w:rPr>
          <w:rFonts w:eastAsia="Calibri"/>
        </w:rPr>
      </w:pPr>
    </w:p>
    <w:p w14:paraId="3F0E39C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1A40C1CC" w14:textId="77777777" w:rsidTr="00A4268A">
        <w:trPr>
          <w:cantSplit/>
        </w:trPr>
        <w:tc>
          <w:tcPr>
            <w:tcW w:w="10206" w:type="dxa"/>
            <w:vAlign w:val="center"/>
          </w:tcPr>
          <w:p w14:paraId="1FCAC7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58500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402609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1577E7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549B360E" w14:textId="77777777" w:rsidR="009023A5" w:rsidRPr="00A4268A" w:rsidRDefault="00000000">
      <w:pPr>
        <w:spacing w:before="240" w:line="276" w:lineRule="auto"/>
        <w:rPr>
          <w:rFonts w:eastAsia="Calibri"/>
        </w:rPr>
      </w:pPr>
      <w:r w:rsidRPr="00A4268A">
        <w:rPr>
          <w:rFonts w:eastAsia="Calibri"/>
        </w:rPr>
        <w:lastRenderedPageBreak/>
        <w:t xml:space="preserve">Documentation evidenced that relevant infection control education is provided to all staff as part of their orientation.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The service has robust Covid-19 screening in place for residents, visitors, and staff. Pandemic response plans are in place, and the service has access to personal protective equipment supplies. There have been outbreaks since the previous audit. </w:t>
      </w:r>
    </w:p>
    <w:p w14:paraId="617591F9" w14:textId="77777777" w:rsidR="009023A5" w:rsidRPr="00A4268A" w:rsidRDefault="00000000">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Chemicals are stored securely and safely. Fixtures, fittings, and flooring are appropriate for cleaning.</w:t>
      </w:r>
    </w:p>
    <w:bookmarkEnd w:id="28"/>
    <w:p w14:paraId="766DE3F5" w14:textId="77777777" w:rsidR="009023A5" w:rsidRPr="00A4268A" w:rsidRDefault="009023A5">
      <w:pPr>
        <w:spacing w:before="240" w:line="276" w:lineRule="auto"/>
        <w:rPr>
          <w:rFonts w:eastAsia="Calibri"/>
        </w:rPr>
      </w:pPr>
    </w:p>
    <w:p w14:paraId="70CF1A6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23A5" w14:paraId="09E4FBA6" w14:textId="77777777" w:rsidTr="00A4268A">
        <w:trPr>
          <w:cantSplit/>
        </w:trPr>
        <w:tc>
          <w:tcPr>
            <w:tcW w:w="10206" w:type="dxa"/>
            <w:vAlign w:val="center"/>
          </w:tcPr>
          <w:p w14:paraId="54359B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78DA24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981ED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096D06B" w14:textId="77777777" w:rsidR="00000000" w:rsidRDefault="00000000">
      <w:pPr>
        <w:spacing w:before="240" w:line="276" w:lineRule="auto"/>
        <w:rPr>
          <w:rFonts w:eastAsia="Calibri"/>
        </w:rPr>
      </w:pPr>
      <w:bookmarkStart w:id="31" w:name="InfectionPreventionAndControl"/>
      <w:r w:rsidRPr="00A4268A">
        <w:rPr>
          <w:rFonts w:eastAsia="Calibri"/>
        </w:rPr>
        <w:t>Policies and procedures for restraint minimisation and safe practice align with the standard. The service aims for a restraint free environment. This is supported by the governing body and policies and procedures. On the days of the audit there were residents using restraint. The restraint coordinator is a registered nurse. Staff have ongoing training in the least restrictive practice and in safe use of restraint.</w:t>
      </w:r>
    </w:p>
    <w:p w14:paraId="24C66CCB" w14:textId="77777777" w:rsidR="009023A5" w:rsidRPr="00A4268A" w:rsidRDefault="00000000">
      <w:pPr>
        <w:spacing w:before="240" w:line="276" w:lineRule="auto"/>
        <w:rPr>
          <w:rFonts w:eastAsia="Calibri"/>
        </w:rPr>
      </w:pPr>
      <w:r w:rsidRPr="00A4268A">
        <w:rPr>
          <w:rFonts w:eastAsia="Calibri"/>
        </w:rPr>
        <w:t>Restraint minimisation is overseen by the restraint coordinator. Staff demonstrated a sound knowledge and understanding of providing the least restrictive practice, de-escalation techniques and alternative interventions.</w:t>
      </w:r>
    </w:p>
    <w:bookmarkEnd w:id="31"/>
    <w:p w14:paraId="6B486C01" w14:textId="77777777" w:rsidR="009023A5" w:rsidRPr="00A4268A" w:rsidRDefault="009023A5">
      <w:pPr>
        <w:spacing w:before="240" w:line="276" w:lineRule="auto"/>
        <w:rPr>
          <w:rFonts w:eastAsia="Calibri"/>
        </w:rPr>
      </w:pPr>
    </w:p>
    <w:p w14:paraId="54644E69" w14:textId="77777777" w:rsidR="00000000" w:rsidRDefault="00000000" w:rsidP="000E6E02">
      <w:pPr>
        <w:pStyle w:val="Heading2"/>
        <w:spacing w:before="0"/>
        <w:rPr>
          <w:rFonts w:cs="Arial"/>
        </w:rPr>
      </w:pPr>
      <w:r>
        <w:rPr>
          <w:rFonts w:cs="Arial"/>
        </w:rPr>
        <w:lastRenderedPageBreak/>
        <w:t>Summary of attainment</w:t>
      </w:r>
    </w:p>
    <w:p w14:paraId="2720E94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023A5" w14:paraId="02DE6D3C" w14:textId="77777777">
        <w:tc>
          <w:tcPr>
            <w:tcW w:w="1384" w:type="dxa"/>
            <w:vAlign w:val="center"/>
          </w:tcPr>
          <w:p w14:paraId="34A278E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03FDAB" w14:textId="77777777" w:rsidR="00000000" w:rsidRDefault="00000000">
            <w:pPr>
              <w:keepNext/>
              <w:spacing w:before="60" w:after="60"/>
              <w:jc w:val="center"/>
              <w:rPr>
                <w:rFonts w:cs="Arial"/>
                <w:b/>
                <w:sz w:val="20"/>
                <w:szCs w:val="20"/>
              </w:rPr>
            </w:pPr>
            <w:r>
              <w:rPr>
                <w:rFonts w:cs="Arial"/>
                <w:b/>
                <w:sz w:val="20"/>
                <w:szCs w:val="20"/>
              </w:rPr>
              <w:t>Continuous Improvement</w:t>
            </w:r>
          </w:p>
          <w:p w14:paraId="2C27703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0091227" w14:textId="77777777" w:rsidR="00000000" w:rsidRDefault="00000000">
            <w:pPr>
              <w:keepNext/>
              <w:spacing w:before="60" w:after="60"/>
              <w:jc w:val="center"/>
              <w:rPr>
                <w:rFonts w:cs="Arial"/>
                <w:b/>
                <w:sz w:val="20"/>
                <w:szCs w:val="20"/>
              </w:rPr>
            </w:pPr>
            <w:r>
              <w:rPr>
                <w:rFonts w:cs="Arial"/>
                <w:b/>
                <w:sz w:val="20"/>
                <w:szCs w:val="20"/>
              </w:rPr>
              <w:t>Fully Attained</w:t>
            </w:r>
          </w:p>
          <w:p w14:paraId="770A14A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C7CE4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442099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475858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B901F9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3191A2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50D47C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98654B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16C9A4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E67F05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7CCD57" w14:textId="77777777" w:rsidR="00000000" w:rsidRDefault="00000000">
            <w:pPr>
              <w:keepNext/>
              <w:spacing w:before="60" w:after="60"/>
              <w:jc w:val="center"/>
              <w:rPr>
                <w:rFonts w:cs="Arial"/>
                <w:b/>
                <w:sz w:val="20"/>
                <w:szCs w:val="20"/>
              </w:rPr>
            </w:pPr>
            <w:r>
              <w:rPr>
                <w:rFonts w:cs="Arial"/>
                <w:b/>
                <w:sz w:val="20"/>
                <w:szCs w:val="20"/>
              </w:rPr>
              <w:t>(PA Critical)</w:t>
            </w:r>
          </w:p>
        </w:tc>
      </w:tr>
      <w:tr w:rsidR="009023A5" w14:paraId="0E96C529" w14:textId="77777777">
        <w:tc>
          <w:tcPr>
            <w:tcW w:w="1384" w:type="dxa"/>
            <w:vAlign w:val="center"/>
          </w:tcPr>
          <w:p w14:paraId="2A1136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55F3E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97A5E4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367E90C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85A9E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2D36A1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539AD60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113E7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023A5" w14:paraId="696FF32E" w14:textId="77777777">
        <w:tc>
          <w:tcPr>
            <w:tcW w:w="1384" w:type="dxa"/>
            <w:vAlign w:val="center"/>
          </w:tcPr>
          <w:p w14:paraId="49166CA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C53AD7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1339EA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45A4B7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70D725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9E92FB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21D8D98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1DB33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6D1152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023A5" w14:paraId="366BDBC3" w14:textId="77777777">
        <w:tc>
          <w:tcPr>
            <w:tcW w:w="1384" w:type="dxa"/>
            <w:vAlign w:val="center"/>
          </w:tcPr>
          <w:p w14:paraId="1E24A8F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740AD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1D0A98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D048E90" w14:textId="77777777" w:rsidR="00000000" w:rsidRDefault="00000000">
            <w:pPr>
              <w:keepNext/>
              <w:spacing w:before="60" w:after="60"/>
              <w:jc w:val="center"/>
              <w:rPr>
                <w:rFonts w:cs="Arial"/>
                <w:b/>
                <w:sz w:val="20"/>
                <w:szCs w:val="20"/>
              </w:rPr>
            </w:pPr>
            <w:r>
              <w:rPr>
                <w:rFonts w:cs="Arial"/>
                <w:b/>
                <w:sz w:val="20"/>
                <w:szCs w:val="20"/>
              </w:rPr>
              <w:t>Unattained Low Risk</w:t>
            </w:r>
          </w:p>
          <w:p w14:paraId="12DE011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9DC4324" w14:textId="77777777" w:rsidR="00000000" w:rsidRDefault="00000000">
            <w:pPr>
              <w:keepNext/>
              <w:spacing w:before="60" w:after="60"/>
              <w:jc w:val="center"/>
              <w:rPr>
                <w:rFonts w:cs="Arial"/>
                <w:b/>
                <w:sz w:val="20"/>
                <w:szCs w:val="20"/>
              </w:rPr>
            </w:pPr>
            <w:r>
              <w:rPr>
                <w:rFonts w:cs="Arial"/>
                <w:b/>
                <w:sz w:val="20"/>
                <w:szCs w:val="20"/>
              </w:rPr>
              <w:t>Unattained Moderate Risk</w:t>
            </w:r>
          </w:p>
          <w:p w14:paraId="4208A4F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ADF00C" w14:textId="77777777" w:rsidR="00000000" w:rsidRDefault="00000000">
            <w:pPr>
              <w:keepNext/>
              <w:spacing w:before="60" w:after="60"/>
              <w:jc w:val="center"/>
              <w:rPr>
                <w:rFonts w:cs="Arial"/>
                <w:b/>
                <w:sz w:val="20"/>
                <w:szCs w:val="20"/>
              </w:rPr>
            </w:pPr>
            <w:r>
              <w:rPr>
                <w:rFonts w:cs="Arial"/>
                <w:b/>
                <w:sz w:val="20"/>
                <w:szCs w:val="20"/>
              </w:rPr>
              <w:t>Unattained High Risk</w:t>
            </w:r>
          </w:p>
          <w:p w14:paraId="0BDEE56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13B9F3" w14:textId="77777777" w:rsidR="00000000" w:rsidRDefault="00000000">
            <w:pPr>
              <w:keepNext/>
              <w:spacing w:before="60" w:after="60"/>
              <w:jc w:val="center"/>
              <w:rPr>
                <w:rFonts w:cs="Arial"/>
                <w:b/>
                <w:sz w:val="20"/>
                <w:szCs w:val="20"/>
              </w:rPr>
            </w:pPr>
            <w:r>
              <w:rPr>
                <w:rFonts w:cs="Arial"/>
                <w:b/>
                <w:sz w:val="20"/>
                <w:szCs w:val="20"/>
              </w:rPr>
              <w:t>Unattained Critical Risk</w:t>
            </w:r>
          </w:p>
          <w:p w14:paraId="6CD159B8" w14:textId="77777777" w:rsidR="00000000" w:rsidRDefault="00000000">
            <w:pPr>
              <w:keepNext/>
              <w:spacing w:before="60" w:after="60"/>
              <w:jc w:val="center"/>
              <w:rPr>
                <w:rFonts w:cs="Arial"/>
                <w:b/>
                <w:sz w:val="20"/>
                <w:szCs w:val="20"/>
              </w:rPr>
            </w:pPr>
            <w:r>
              <w:rPr>
                <w:rFonts w:cs="Arial"/>
                <w:b/>
                <w:sz w:val="20"/>
                <w:szCs w:val="20"/>
              </w:rPr>
              <w:t>(UA Critical)</w:t>
            </w:r>
          </w:p>
        </w:tc>
      </w:tr>
      <w:tr w:rsidR="009023A5" w14:paraId="0237CB26" w14:textId="77777777">
        <w:tc>
          <w:tcPr>
            <w:tcW w:w="1384" w:type="dxa"/>
            <w:vAlign w:val="center"/>
          </w:tcPr>
          <w:p w14:paraId="62DA86D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474502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D34DFA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742B7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3B5018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08447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023A5" w14:paraId="41FD605B" w14:textId="77777777">
        <w:tc>
          <w:tcPr>
            <w:tcW w:w="1384" w:type="dxa"/>
            <w:vAlign w:val="center"/>
          </w:tcPr>
          <w:p w14:paraId="3179279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FF02A2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8D7B9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CB723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0E9E62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2F19C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66543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B944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7B50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BE649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360"/>
        <w:gridCol w:w="6417"/>
      </w:tblGrid>
      <w:tr w:rsidR="009023A5" w14:paraId="2EEC2AF0" w14:textId="77777777">
        <w:tc>
          <w:tcPr>
            <w:tcW w:w="0" w:type="auto"/>
          </w:tcPr>
          <w:p w14:paraId="722519A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4568CC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63E8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023A5" w14:paraId="6FA1110F" w14:textId="77777777">
        <w:tc>
          <w:tcPr>
            <w:tcW w:w="0" w:type="auto"/>
          </w:tcPr>
          <w:p w14:paraId="3537F4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EA43A3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D5B1133" w14:textId="77777777" w:rsidR="00000000" w:rsidRPr="00BE00C7" w:rsidRDefault="00000000" w:rsidP="00BE00C7">
            <w:pPr>
              <w:pStyle w:val="OutcomeDescription"/>
              <w:spacing w:before="120" w:after="120"/>
              <w:rPr>
                <w:rFonts w:cs="Arial"/>
                <w:lang w:eastAsia="en-NZ"/>
              </w:rPr>
            </w:pPr>
          </w:p>
        </w:tc>
        <w:tc>
          <w:tcPr>
            <w:tcW w:w="0" w:type="auto"/>
          </w:tcPr>
          <w:p w14:paraId="69AF9F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8AB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to include tikanga in everyday practice and training for staff. Staff have completed training around Te Tiriti o Waitangi (link 2.3.4). </w:t>
            </w:r>
          </w:p>
          <w:p w14:paraId="12398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Whitby Rest Home and Hospital (referred to in this report as Bupa Whitby) has existing partnerships with Ngāti Toa Rangatira iwi including support from kaumātua to allow for better service integration, equitable service delivery, planning, and support for Māori. They also link with their own Māori staff who can provide interpreting support or contact kaumatua within their iwi when required. Residents and family/whānau at Bupa Whitby engage in providing input into the resident’s care planning, their activities and their dietary needs, as evidenced in interviews with three residents (one hospital, two rest home), and seven family/whānau (three dementia, two psychogeriatric, one hospital, and one rest home). The </w:t>
            </w:r>
            <w:r w:rsidRPr="00BE00C7">
              <w:rPr>
                <w:rFonts w:cs="Arial"/>
                <w:lang w:eastAsia="en-NZ"/>
              </w:rPr>
              <w:lastRenderedPageBreak/>
              <w:t>service can also access kaumātua from Health New Zealand for support and guidance. Cultural assessments are completed for residents who identify as Māori.</w:t>
            </w:r>
          </w:p>
          <w:p w14:paraId="4529D4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Whitby focuses on recruitment practices which includes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dashboards. At the time of the audit there were staff who identified as Māori. </w:t>
            </w:r>
          </w:p>
          <w:p w14:paraId="70CDF3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Commissioner’s (HDC) Code of Health and Disability Services Consumers Rights (the Code) is displayed in Māori and English with pamphlets available. </w:t>
            </w:r>
          </w:p>
          <w:p w14:paraId="28039AB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twenty-five staff (seven caregivers, ten registered nurses including two-unit coordinators, one kitchen manager, two cleaners, one laundry, one maintenance officer, one business coordinator, and two activity staff), and three managers (general manager, clinical manager, regional operations manager), and documentation reviewed described how care is based on the resident’s individual values and beliefs.</w:t>
            </w:r>
          </w:p>
          <w:p w14:paraId="2D534C40" w14:textId="77777777" w:rsidR="00000000" w:rsidRPr="00BE00C7" w:rsidRDefault="00000000" w:rsidP="00BE00C7">
            <w:pPr>
              <w:pStyle w:val="OutcomeDescription"/>
              <w:spacing w:before="120" w:after="120"/>
              <w:rPr>
                <w:rFonts w:cs="Arial"/>
                <w:lang w:eastAsia="en-NZ"/>
              </w:rPr>
            </w:pPr>
          </w:p>
        </w:tc>
      </w:tr>
      <w:tr w:rsidR="009023A5" w14:paraId="67EE51DA" w14:textId="77777777">
        <w:tc>
          <w:tcPr>
            <w:tcW w:w="0" w:type="auto"/>
          </w:tcPr>
          <w:p w14:paraId="11185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DAEBB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50EFAA" w14:textId="77777777" w:rsidR="00000000" w:rsidRPr="00BE00C7" w:rsidRDefault="00000000" w:rsidP="00BE00C7">
            <w:pPr>
              <w:pStyle w:val="OutcomeDescription"/>
              <w:spacing w:before="120" w:after="120"/>
              <w:rPr>
                <w:rFonts w:cs="Arial"/>
                <w:lang w:eastAsia="en-NZ"/>
              </w:rPr>
            </w:pPr>
          </w:p>
        </w:tc>
        <w:tc>
          <w:tcPr>
            <w:tcW w:w="0" w:type="auto"/>
          </w:tcPr>
          <w:p w14:paraId="330740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31E1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Whitby’s education policy on cultural safety includes components of the Fonofale model of Pacific Health. </w:t>
            </w:r>
          </w:p>
          <w:p w14:paraId="6C9C72D3" w14:textId="0263E0DE"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support and guidance from </w:t>
            </w:r>
            <w:r w:rsidR="00074193">
              <w:rPr>
                <w:rFonts w:cs="Arial"/>
                <w:lang w:eastAsia="en-NZ"/>
              </w:rPr>
              <w:t xml:space="preserve">their </w:t>
            </w:r>
            <w:r w:rsidRPr="00BE00C7">
              <w:rPr>
                <w:rFonts w:cs="Arial"/>
                <w:lang w:eastAsia="en-NZ"/>
              </w:rPr>
              <w:t>own staff and the Pacific Health Plus</w:t>
            </w:r>
            <w:r w:rsidR="00074193">
              <w:rPr>
                <w:rFonts w:cs="Arial"/>
                <w:lang w:eastAsia="en-NZ"/>
              </w:rPr>
              <w:t>,</w:t>
            </w:r>
            <w:r w:rsidRPr="00BE00C7">
              <w:rPr>
                <w:rFonts w:cs="Arial"/>
                <w:lang w:eastAsia="en-NZ"/>
              </w:rPr>
              <w:t xml:space="preserve"> a Pacific-owned provider focusing on holistic health services. The service has access to local Pacific churches and Health New Zealand for support with people who identify as Pasifika. Access to interpreter services and cultural support is arranged where English is a second </w:t>
            </w:r>
            <w:r w:rsidRPr="00BE00C7">
              <w:rPr>
                <w:rFonts w:cs="Arial"/>
                <w:lang w:eastAsia="en-NZ"/>
              </w:rPr>
              <w:lastRenderedPageBreak/>
              <w:t xml:space="preserve">language, and if no staff members speak the resident's language. </w:t>
            </w:r>
          </w:p>
          <w:p w14:paraId="48EE09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clearly sets out actions that are required to be implemented by the service to ensure Pacific worldviews, cultural and spiritual beliefs, and cultural safety are paramount and embedded in the service appropriately. There were staff and residents who identified as Pasifika at the time of the audit.</w:t>
            </w:r>
          </w:p>
          <w:p w14:paraId="6EF06A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thereby increasing its involvement in a collaborative service delivery approach to ensure equitable, quality health and disability outcomes for Pacific people.</w:t>
            </w:r>
          </w:p>
          <w:p w14:paraId="1821E8D7" w14:textId="77777777" w:rsidR="00000000" w:rsidRPr="00BE00C7" w:rsidRDefault="00000000" w:rsidP="00BE00C7">
            <w:pPr>
              <w:pStyle w:val="OutcomeDescription"/>
              <w:spacing w:before="120" w:after="120"/>
              <w:rPr>
                <w:rFonts w:cs="Arial"/>
                <w:lang w:eastAsia="en-NZ"/>
              </w:rPr>
            </w:pPr>
          </w:p>
        </w:tc>
      </w:tr>
      <w:tr w:rsidR="009023A5" w14:paraId="2611E70B" w14:textId="77777777">
        <w:tc>
          <w:tcPr>
            <w:tcW w:w="0" w:type="auto"/>
          </w:tcPr>
          <w:p w14:paraId="3CC6F8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83A2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5E376E" w14:textId="77777777" w:rsidR="00000000" w:rsidRPr="00BE00C7" w:rsidRDefault="00000000" w:rsidP="00BE00C7">
            <w:pPr>
              <w:pStyle w:val="OutcomeDescription"/>
              <w:spacing w:before="120" w:after="120"/>
              <w:rPr>
                <w:rFonts w:cs="Arial"/>
                <w:lang w:eastAsia="en-NZ"/>
              </w:rPr>
            </w:pPr>
          </w:p>
        </w:tc>
        <w:tc>
          <w:tcPr>
            <w:tcW w:w="0" w:type="auto"/>
          </w:tcPr>
          <w:p w14:paraId="7B813F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6AB82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2127605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six-monthly clinical review meetings. Residents and family/whānau interviewed reported that the service upholds the residents’ rights. Interactions observed between staff and residents during the audit were respectful.</w:t>
            </w:r>
          </w:p>
          <w:p w14:paraId="7EA80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0F53673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(link 2.3.4). This includes (but is not limited to) understanding the role of advocacy services, which are linked to the complaints process.</w:t>
            </w:r>
          </w:p>
          <w:p w14:paraId="0DAC4CFB" w14:textId="77777777" w:rsidR="00000000" w:rsidRPr="00BE00C7" w:rsidRDefault="00000000" w:rsidP="00BE00C7">
            <w:pPr>
              <w:pStyle w:val="OutcomeDescription"/>
              <w:spacing w:before="120" w:after="120"/>
              <w:rPr>
                <w:rFonts w:cs="Arial"/>
                <w:lang w:eastAsia="en-NZ"/>
              </w:rPr>
            </w:pPr>
          </w:p>
        </w:tc>
      </w:tr>
      <w:tr w:rsidR="009023A5" w14:paraId="64706FFB" w14:textId="77777777">
        <w:tc>
          <w:tcPr>
            <w:tcW w:w="0" w:type="auto"/>
          </w:tcPr>
          <w:p w14:paraId="17D94A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6161C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95A63B2" w14:textId="77777777" w:rsidR="00000000" w:rsidRPr="00BE00C7" w:rsidRDefault="00000000" w:rsidP="00BE00C7">
            <w:pPr>
              <w:pStyle w:val="OutcomeDescription"/>
              <w:spacing w:before="120" w:after="120"/>
              <w:rPr>
                <w:rFonts w:cs="Arial"/>
                <w:lang w:eastAsia="en-NZ"/>
              </w:rPr>
            </w:pPr>
          </w:p>
        </w:tc>
        <w:tc>
          <w:tcPr>
            <w:tcW w:w="0" w:type="auto"/>
          </w:tcPr>
          <w:p w14:paraId="3BAF6A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A88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to be involved in their care or other forms of support. The service responds to tāngata whaikaha needs and enable their participation in te ao Māori. Residents are encouraged to have control and choice over activities they participate in, as evidenced in resident` care plans. </w:t>
            </w:r>
          </w:p>
          <w:p w14:paraId="049529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 of people across the service. A sexuality and intimacy policy is in place. Staff interviewed stated they respect each resident’s right to have space for intimate relationships. There were hospital level care couples receiving service at the time of the audit. Staff supported the couples to enjoy quality time with each other. Staff were observed to use person-centred and respectful language with residents.</w:t>
            </w:r>
          </w:p>
          <w:p w14:paraId="695915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1988DF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Residents and family/whanau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(link 2.4.4). </w:t>
            </w:r>
          </w:p>
          <w:p w14:paraId="330153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r w:rsidRPr="00BE00C7">
              <w:rPr>
                <w:rFonts w:cs="Arial"/>
                <w:lang w:eastAsia="en-NZ"/>
              </w:rPr>
              <w:lastRenderedPageBreak/>
              <w:t>Waitangi Day, Matariki and Māori language week are celebrated at Bupa Whitby.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(link 2.3.4). The Māori health plan acknowledges te ao Māori, referencing the interconnectedness and interrelationship of all living and non-living things. Written information referencing Te Tiriti o Waitangi and tikanga is available for residents and staff to refer to.</w:t>
            </w:r>
          </w:p>
          <w:p w14:paraId="54EEB3B1" w14:textId="77777777" w:rsidR="00000000" w:rsidRPr="00BE00C7" w:rsidRDefault="00000000" w:rsidP="00BE00C7">
            <w:pPr>
              <w:pStyle w:val="OutcomeDescription"/>
              <w:spacing w:before="120" w:after="120"/>
              <w:rPr>
                <w:rFonts w:cs="Arial"/>
                <w:lang w:eastAsia="en-NZ"/>
              </w:rPr>
            </w:pPr>
          </w:p>
        </w:tc>
      </w:tr>
      <w:tr w:rsidR="009023A5" w14:paraId="4E8CC9A6" w14:textId="77777777">
        <w:tc>
          <w:tcPr>
            <w:tcW w:w="0" w:type="auto"/>
          </w:tcPr>
          <w:p w14:paraId="4884D2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A8BEB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4CC573B" w14:textId="77777777" w:rsidR="00000000" w:rsidRPr="00BE00C7" w:rsidRDefault="00000000" w:rsidP="00BE00C7">
            <w:pPr>
              <w:pStyle w:val="OutcomeDescription"/>
              <w:spacing w:before="120" w:after="120"/>
              <w:rPr>
                <w:rFonts w:cs="Arial"/>
                <w:lang w:eastAsia="en-NZ"/>
              </w:rPr>
            </w:pPr>
          </w:p>
        </w:tc>
        <w:tc>
          <w:tcPr>
            <w:tcW w:w="0" w:type="auto"/>
          </w:tcPr>
          <w:p w14:paraId="3E3B44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C4B84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(link 3.4.4). A code of conduct statement is included in the staff employment agreement.</w:t>
            </w:r>
          </w:p>
          <w:p w14:paraId="4FDEEC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visitors, and residents.</w:t>
            </w:r>
          </w:p>
          <w:p w14:paraId="363674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w:t>
            </w:r>
          </w:p>
          <w:p w14:paraId="62180536" w14:textId="77777777" w:rsidR="00000000" w:rsidRPr="00BE00C7" w:rsidRDefault="00000000" w:rsidP="00BE00C7">
            <w:pPr>
              <w:pStyle w:val="OutcomeDescription"/>
              <w:spacing w:before="120" w:after="120"/>
              <w:rPr>
                <w:rFonts w:cs="Arial"/>
                <w:lang w:eastAsia="en-NZ"/>
              </w:rPr>
            </w:pPr>
          </w:p>
        </w:tc>
      </w:tr>
      <w:tr w:rsidR="009023A5" w14:paraId="7FF9CC9D" w14:textId="77777777">
        <w:tc>
          <w:tcPr>
            <w:tcW w:w="0" w:type="auto"/>
          </w:tcPr>
          <w:p w14:paraId="0A20C7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69C51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5E5835A" w14:textId="77777777" w:rsidR="00000000" w:rsidRPr="00BE00C7" w:rsidRDefault="00000000" w:rsidP="00BE00C7">
            <w:pPr>
              <w:pStyle w:val="OutcomeDescription"/>
              <w:spacing w:before="120" w:after="120"/>
              <w:rPr>
                <w:rFonts w:cs="Arial"/>
                <w:lang w:eastAsia="en-NZ"/>
              </w:rPr>
            </w:pPr>
          </w:p>
        </w:tc>
        <w:tc>
          <w:tcPr>
            <w:tcW w:w="0" w:type="auto"/>
          </w:tcPr>
          <w:p w14:paraId="60ECE6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58FE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family/whanau on admission. Resident, and family/whānau meetings have not been held (link 2.2.2) to create an opportunity to identify feedback from residents and consequent follow up by the service. </w:t>
            </w:r>
          </w:p>
          <w:p w14:paraId="20222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Fourteen accident/incident forms reviewed identified family/whanau are kept informed; this was confirmed through interviews with family/whanau. The care home sends newsletters to keep family informed of what has been happening around the care home and what is planned. </w:t>
            </w:r>
          </w:p>
          <w:p w14:paraId="58DF14B2"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residents who could not speak English and cue cards, gestures, and family/whanau interpreters were used. 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0129D4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holds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w:t>
            </w:r>
          </w:p>
          <w:p w14:paraId="3CC8D756" w14:textId="77777777" w:rsidR="00000000" w:rsidRPr="00BE00C7" w:rsidRDefault="00000000" w:rsidP="00BE00C7">
            <w:pPr>
              <w:pStyle w:val="OutcomeDescription"/>
              <w:spacing w:before="120" w:after="120"/>
              <w:rPr>
                <w:rFonts w:cs="Arial"/>
                <w:lang w:eastAsia="en-NZ"/>
              </w:rPr>
            </w:pPr>
          </w:p>
        </w:tc>
      </w:tr>
      <w:tr w:rsidR="009023A5" w14:paraId="512450EB" w14:textId="77777777">
        <w:tc>
          <w:tcPr>
            <w:tcW w:w="0" w:type="auto"/>
          </w:tcPr>
          <w:p w14:paraId="2D2BAE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FD439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ACF601" w14:textId="77777777" w:rsidR="00000000" w:rsidRPr="00BE00C7" w:rsidRDefault="00000000" w:rsidP="00BE00C7">
            <w:pPr>
              <w:pStyle w:val="OutcomeDescription"/>
              <w:spacing w:before="120" w:after="120"/>
              <w:rPr>
                <w:rFonts w:cs="Arial"/>
                <w:lang w:eastAsia="en-NZ"/>
              </w:rPr>
            </w:pPr>
          </w:p>
        </w:tc>
        <w:tc>
          <w:tcPr>
            <w:tcW w:w="0" w:type="auto"/>
          </w:tcPr>
          <w:p w14:paraId="056636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3F8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reflect the requirements of the Code. Resident files reviewed included </w:t>
            </w:r>
            <w:r w:rsidRPr="00BE00C7">
              <w:rPr>
                <w:rFonts w:cs="Arial"/>
                <w:lang w:eastAsia="en-NZ"/>
              </w:rPr>
              <w:lastRenderedPageBreak/>
              <w:t xml:space="preserve">appropriately signed general consent forms. The residents and family/whānau interviewed could describe what informed consent was and knew they had the right to choose. The advance directive policy is implemented. </w:t>
            </w:r>
          </w:p>
          <w:p w14:paraId="4938D9DE"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general practitioner makes a clinically based decision on resuscitation authorisation in consultation with residents and family/whānau. The service follows relevant best practice tikanga guidelines and welcoming the involvement of family/whānau in decision making, where the person receiving services wants them to be involved. All residents admitted to the dementia and psychogeriatric units had an activated EPOA or current welfare guardian in place. Copies of enduring power of attorney were on resident files.</w:t>
            </w:r>
          </w:p>
          <w:p w14:paraId="250B06B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family/whānau confirmed that they are involved in the decision-making process, and in the planning of resident’s care. Admission agreements had been signed and sighted for all the files reviewed. Staff were observed to gain consent for day-to-day care, and they reported that they always check first if a consent form has been signed before undertaking any of the actions that need consent.</w:t>
            </w:r>
          </w:p>
          <w:p w14:paraId="330E92D9" w14:textId="77777777" w:rsidR="00000000" w:rsidRPr="00BE00C7" w:rsidRDefault="00000000" w:rsidP="00BE00C7">
            <w:pPr>
              <w:pStyle w:val="OutcomeDescription"/>
              <w:spacing w:before="120" w:after="120"/>
              <w:rPr>
                <w:rFonts w:cs="Arial"/>
                <w:lang w:eastAsia="en-NZ"/>
              </w:rPr>
            </w:pPr>
          </w:p>
        </w:tc>
      </w:tr>
      <w:tr w:rsidR="009023A5" w14:paraId="783306A2" w14:textId="77777777">
        <w:tc>
          <w:tcPr>
            <w:tcW w:w="0" w:type="auto"/>
          </w:tcPr>
          <w:p w14:paraId="794129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3D498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EE56AF" w14:textId="77777777" w:rsidR="00000000" w:rsidRPr="00BE00C7" w:rsidRDefault="00000000" w:rsidP="00BE00C7">
            <w:pPr>
              <w:pStyle w:val="OutcomeDescription"/>
              <w:spacing w:before="120" w:after="120"/>
              <w:rPr>
                <w:rFonts w:cs="Arial"/>
                <w:lang w:eastAsia="en-NZ"/>
              </w:rPr>
            </w:pPr>
          </w:p>
        </w:tc>
        <w:tc>
          <w:tcPr>
            <w:tcW w:w="0" w:type="auto"/>
          </w:tcPr>
          <w:p w14:paraId="5B8047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365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There have been two internal complaints logged and investigated since last audit. The complaint from the Health and Disability Commissioner (HDC) that was open at the previous audit has since been closed (letter dated January 2025) with no request for follow-up required. </w:t>
            </w:r>
          </w:p>
          <w:p w14:paraId="36171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reviewed included an investigation, follow up, and reply to the satisfaction of the complainant. No trends were identified, and the two internal complaints were closed as resolved to the complainant's satisfaction. Staff are informed of complaints (and any subsequent correlating corrective actions) in the quality and staff meetings (meeting minutes sighted). Documentation demonstrated </w:t>
            </w:r>
            <w:r w:rsidRPr="00BE00C7">
              <w:rPr>
                <w:rFonts w:cs="Arial"/>
                <w:lang w:eastAsia="en-NZ"/>
              </w:rPr>
              <w:lastRenderedPageBreak/>
              <w:t xml:space="preserve">that complaints are being managed in accordance with guidelines set by HDC. The general manager interviewed advised complaints logged were classified into themes (operational issues, quality of care, communication, customer rights) in the complaint register. </w:t>
            </w:r>
          </w:p>
          <w:p w14:paraId="2DD0B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3B052A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including at the resident and family/whānau meetings (link 2.2.2) and during the six-monthly clinical review meetings. The contact details for advocacy service are posted in large print on resident noticeboards. Residents or family/whānau making a complaint can involve an independent support person in the process if they choose. Staff also confirmed they would document a complaint for anyone who had difficulty doing this or support the resident or family/whanau in accessing independent advocacy services. </w:t>
            </w:r>
          </w:p>
          <w:p w14:paraId="50435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was aware of the preference for face-to-face communication with residents who identify as Māori and involving family/whanau. Residents and family/whānau interviewed confirm the management are open and transparent in their communications when they have any concerns. </w:t>
            </w:r>
          </w:p>
          <w:p w14:paraId="43784670" w14:textId="77777777" w:rsidR="00000000" w:rsidRPr="00BE00C7" w:rsidRDefault="00000000" w:rsidP="00BE00C7">
            <w:pPr>
              <w:pStyle w:val="OutcomeDescription"/>
              <w:spacing w:before="120" w:after="120"/>
              <w:rPr>
                <w:rFonts w:cs="Arial"/>
                <w:lang w:eastAsia="en-NZ"/>
              </w:rPr>
            </w:pPr>
          </w:p>
        </w:tc>
      </w:tr>
      <w:tr w:rsidR="009023A5" w14:paraId="17BF03C4" w14:textId="77777777">
        <w:tc>
          <w:tcPr>
            <w:tcW w:w="0" w:type="auto"/>
          </w:tcPr>
          <w:p w14:paraId="58926D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48A98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076B36" w14:textId="77777777" w:rsidR="00000000" w:rsidRPr="00BE00C7" w:rsidRDefault="00000000" w:rsidP="00BE00C7">
            <w:pPr>
              <w:pStyle w:val="OutcomeDescription"/>
              <w:spacing w:before="120" w:after="120"/>
              <w:rPr>
                <w:rFonts w:cs="Arial"/>
                <w:lang w:eastAsia="en-NZ"/>
              </w:rPr>
            </w:pPr>
          </w:p>
        </w:tc>
        <w:tc>
          <w:tcPr>
            <w:tcW w:w="0" w:type="auto"/>
          </w:tcPr>
          <w:p w14:paraId="3BA8E4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6586BD"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Whitby provides hospital (medical and geriatric), hospital psychogeriatric service; rest home care; and dementia care for up to 101 residents. There are four dedicated rest home beds, five dual purpose beds (rest home / hospital), 41 hospital beds, 18 psychogeriatric beds and 33 secure dementia beds. All the rooms are single occupancy with no double / shared rooms.</w:t>
            </w:r>
          </w:p>
          <w:p w14:paraId="26EEE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Occupancy on the day of audit was 100 residents. There were five </w:t>
            </w:r>
            <w:r w:rsidRPr="00BE00C7">
              <w:rPr>
                <w:rFonts w:cs="Arial"/>
                <w:lang w:eastAsia="en-NZ"/>
              </w:rPr>
              <w:lastRenderedPageBreak/>
              <w:t xml:space="preserve">residents at rest home level care, 44 residents at hospital level of care including one on Accident Compensation Corporation (ACC) respite, and two residents on a younger person with disability (YPD) contract. There were 33 dementia level care resident including one resident on a younger person with disability (YPD) contract; and 18 residents receiving psychogeriatric level of care. All other residents were under the age-related residential care contract (ARRC). </w:t>
            </w:r>
          </w:p>
          <w:p w14:paraId="37718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and quality, operations, finance, legal, property, customer transformation and technology, people, marketing and corporate affairs. This team is guided by the Global Bupa strategy, purpose and values, and reports to the Bupa Care Services NZ Boards in New Zealand, and the Bupa Australia and New Zealand (ANZ) Board. A New Zealand-based managing director reports to the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1A4C1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a Wellbeing Health and Safety Governance Committee where analysis and reporting of relevant clinical and quality indicators are discussed to improve services.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as ways to </w:t>
            </w:r>
            <w:r w:rsidRPr="00BE00C7">
              <w:rPr>
                <w:rFonts w:cs="Arial"/>
                <w:lang w:eastAsia="en-NZ"/>
              </w:rPr>
              <w:lastRenderedPageBreak/>
              <w:t>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73B479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w:t>
            </w:r>
          </w:p>
          <w:p w14:paraId="6DAD1D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25647703"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Whitby’s business plan for 2025 includes a mission statement and operational objectives with site-specific goals related to business and quality outcomes. The goals are reviewed monthly and documented in the quality meetings and there is evidence of review and evaluation of the 2024 goals. The regional operations manager reports to the deputy managing director. Tāngata whaikaha provide feedback around all aspects of the service through resident meetings, general feedback, including completion of satisfaction surveys. Feedback from surveys is collated, which provides the opportunity to identify barriers and improve health outcomes.</w:t>
            </w:r>
          </w:p>
          <w:p w14:paraId="1A366A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(GM) who has been in the role for eight years and has previous experience managing other aged care facilities. They are supported by a clinical manager who has been in the role at Bupa Whitby for five years but held the unit coordinator role at the same care home prior to this role. A business coordinator and two-unit coordinators also support the GM. The </w:t>
            </w:r>
            <w:r w:rsidRPr="00BE00C7">
              <w:rPr>
                <w:rFonts w:cs="Arial"/>
                <w:lang w:eastAsia="en-NZ"/>
              </w:rPr>
              <w:lastRenderedPageBreak/>
              <w:t xml:space="preserve">management team works alongside and is supported by long-standing staff, a regional operations manager and a regional quality partner. The management team reports that staff turnover has been stable. </w:t>
            </w:r>
          </w:p>
          <w:p w14:paraId="34A2B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and clinical manager have completed over eight hours of training in managing an aged care facility, including Bupa regional managers’ forums. </w:t>
            </w:r>
          </w:p>
          <w:p w14:paraId="61BFD799" w14:textId="77777777" w:rsidR="00000000" w:rsidRPr="00BE00C7" w:rsidRDefault="00000000" w:rsidP="00BE00C7">
            <w:pPr>
              <w:pStyle w:val="OutcomeDescription"/>
              <w:spacing w:before="120" w:after="120"/>
              <w:rPr>
                <w:rFonts w:cs="Arial"/>
                <w:lang w:eastAsia="en-NZ"/>
              </w:rPr>
            </w:pPr>
          </w:p>
        </w:tc>
      </w:tr>
      <w:tr w:rsidR="009023A5" w14:paraId="389C51F8" w14:textId="77777777">
        <w:tc>
          <w:tcPr>
            <w:tcW w:w="0" w:type="auto"/>
          </w:tcPr>
          <w:p w14:paraId="160041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2D821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87771F0" w14:textId="77777777" w:rsidR="00000000" w:rsidRPr="00BE00C7" w:rsidRDefault="00000000" w:rsidP="00BE00C7">
            <w:pPr>
              <w:pStyle w:val="OutcomeDescription"/>
              <w:spacing w:before="120" w:after="120"/>
              <w:rPr>
                <w:rFonts w:cs="Arial"/>
                <w:lang w:eastAsia="en-NZ"/>
              </w:rPr>
            </w:pPr>
          </w:p>
        </w:tc>
        <w:tc>
          <w:tcPr>
            <w:tcW w:w="0" w:type="auto"/>
          </w:tcPr>
          <w:p w14:paraId="795AFC1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85305B"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Whitby has a range of documents that contribute to quality, risk management, and reflect the principles of quality improvement processes. The quality and risk management systems include performance monitoring through the collection of clinical indicator data.</w:t>
            </w:r>
          </w:p>
          <w:p w14:paraId="3A9CE9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internal audits; benchmarking; health and safety; infection control/pandemic strategies; complaints received (if any); staffing; and education. Internal audits have not been completed as scheduled and corrective actions have not been followed up on and signed off when completed. Meetings, and collation of data were documented as taking place. Quality goals and progress towards attainment are discussed at meetings. Quality data and trends are added to meeting minutes and displayed for staff on the notice boards. Benchmarking occurs on a national level against other Bupa care homes. </w:t>
            </w:r>
          </w:p>
          <w:p w14:paraId="30BA8A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June 2025 demonstrated satisfaction with service delivery showing a net promoter score of +75 (up from 56 in March 2025), with home presentation, cleanliness, follow-up by the team and safety scoring high. Corrective actions were identified in activities which are being implemented. Results were displayed on the resident notice boards. There have not been any resident and family/whanau meeting held since last audit (noting that one has been offered). </w:t>
            </w:r>
          </w:p>
          <w:p w14:paraId="7F7028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0CC5C3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external training. An up-to-date hazard and risk register was sighted. Health and safety policies are implemented and monitored by the health and safety committee. The staff noticeboard keeps them informed on health and safety issues. In the event of a staff accident or incident, a debrief process is documented. There were no serious work-related staff injuries reported since last audit. </w:t>
            </w:r>
          </w:p>
          <w:p w14:paraId="19DD3C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incident/accident, with immediate action noted and any follow-up action(s) required, evidenced in fourteen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w:t>
            </w:r>
          </w:p>
          <w:p w14:paraId="575CAE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198E0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w:t>
            </w:r>
            <w:r w:rsidRPr="00BE00C7">
              <w:rPr>
                <w:rFonts w:cs="Arial"/>
                <w:lang w:eastAsia="en-NZ"/>
              </w:rPr>
              <w:lastRenderedPageBreak/>
              <w:t xml:space="preserve">understanding of Māori models of care, health and wellbeing, and culturally competent staff. </w:t>
            </w:r>
          </w:p>
          <w:p w14:paraId="7838DDA7" w14:textId="77777777" w:rsidR="00000000" w:rsidRPr="00BE00C7" w:rsidRDefault="00000000" w:rsidP="00BE00C7">
            <w:pPr>
              <w:pStyle w:val="OutcomeDescription"/>
              <w:spacing w:before="120" w:after="120"/>
              <w:rPr>
                <w:rFonts w:cs="Arial"/>
                <w:lang w:eastAsia="en-NZ"/>
              </w:rPr>
            </w:pPr>
          </w:p>
        </w:tc>
      </w:tr>
      <w:tr w:rsidR="009023A5" w14:paraId="2E8ECF89" w14:textId="77777777">
        <w:tc>
          <w:tcPr>
            <w:tcW w:w="0" w:type="auto"/>
          </w:tcPr>
          <w:p w14:paraId="60016C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9E5A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30D3287" w14:textId="77777777" w:rsidR="00000000" w:rsidRPr="00BE00C7" w:rsidRDefault="00000000" w:rsidP="00BE00C7">
            <w:pPr>
              <w:pStyle w:val="OutcomeDescription"/>
              <w:spacing w:before="120" w:after="120"/>
              <w:rPr>
                <w:rFonts w:cs="Arial"/>
                <w:lang w:eastAsia="en-NZ"/>
              </w:rPr>
            </w:pPr>
          </w:p>
        </w:tc>
        <w:tc>
          <w:tcPr>
            <w:tcW w:w="0" w:type="auto"/>
          </w:tcPr>
          <w:p w14:paraId="4C581B4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1BD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At the time of the audit the service had commenced a new roster in the last week for non-clinical staff following a robust roster review process. A review of the current rosters showed shifts were covered by experienced caregivers, with registered nurse cover 24 hours a day (hospital and psychogeriatric units) and support of the clinical and management team. Residents with rest home level of care have RNs supporting them as per contract. There are dedicated activities, maintenance, housekeeping (laundry and cleaning) staff supporting service delivery. </w:t>
            </w:r>
          </w:p>
          <w:p w14:paraId="25824C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interviewed confirmed staff needs and shortages are reported to the national senior team. Interviews with staff confirmed that their workload is manageable, and that management is very supportive. Staff and residents are informed when there are changes to staffing levels, evidenced in staff and resident interviews. The general manager, business coordinator and clinical manager are available Monday to Friday. On-call cover for all Bupa care homes in the region is covered by a rotation of one care home general manager and one clinical manager each week.</w:t>
            </w:r>
          </w:p>
          <w:p w14:paraId="12B435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low numbers of staff completing the required training. All completed training is recorded on attendance sheets and staff training records noting that there are low levels of completion. </w:t>
            </w:r>
          </w:p>
          <w:p w14:paraId="2682B6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supports and encourages caregivers to obtain a New Zealand Qualification Authority (NZQA) qualification. Bupa Whitby supports all employees to transition through the New Zealand Qualification Authority (NZQA) Careerforce Certificate for Health and Wellbeing. There are 65 caregivers employed in total, with 41 having achieved level 3 and above NZQA qualification. A record of completion is maintained on an electronic human resources system. There are 28 staff working in the dementia unit who have all completed the required dementia unit standards. Thirty staff work with residents in the psychogeriatric unit with only four staff having completed the required psychogeriatric unit standard. Three staff are new and within the 18-month period however the remaining 24 have not completed the six-unit standards and have been working in the unit for over 18 months. </w:t>
            </w:r>
          </w:p>
          <w:p w14:paraId="7FA6D37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oxygen administration, and wound management). Review of the records confirms that staff have current competencies.</w:t>
            </w:r>
          </w:p>
          <w:p w14:paraId="3E0AE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There are three enrolled nurses (including one casual) and 20 registered nurses (including the clinical manager). Thirteen RNs are interRAI trained. All RNs are encouraged to complete a professional development recognition programme (PDRP). All registered nurses attend relevant quality, staff,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42C0E8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of the ‘take five’ Bupa wellness programme. A </w:t>
            </w:r>
            <w:r w:rsidRPr="00BE00C7">
              <w:rPr>
                <w:rFonts w:cs="Arial"/>
                <w:lang w:eastAsia="en-NZ"/>
              </w:rPr>
              <w:lastRenderedPageBreak/>
              <w:t xml:space="preserve">staff recognition programme is in place, and a range of initiatives are in place, including flu vaccinations, quit smoking programmes and staff nomination vouchers. Staff welfare is promoted through provision of regular cultural themes and shared meals at staff meetings. Signage supporting the Employee Assistance Programme (EAP) were posted in visible staff locations. Staff participated in an annual employee satisfaction survey and staff interviewed reported a positive workplace. </w:t>
            </w:r>
          </w:p>
          <w:p w14:paraId="7D9924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Whitby’s environment encourages collecting and sharing quality Māori health information. The service works with Māori organisations that provide the necessary clinical guidance and decision-making tools to achieve health equity for Māori. </w:t>
            </w:r>
          </w:p>
          <w:p w14:paraId="77165383" w14:textId="77777777" w:rsidR="00000000" w:rsidRPr="00BE00C7" w:rsidRDefault="00000000" w:rsidP="00BE00C7">
            <w:pPr>
              <w:pStyle w:val="OutcomeDescription"/>
              <w:spacing w:before="120" w:after="120"/>
              <w:rPr>
                <w:rFonts w:cs="Arial"/>
                <w:lang w:eastAsia="en-NZ"/>
              </w:rPr>
            </w:pPr>
          </w:p>
        </w:tc>
      </w:tr>
      <w:tr w:rsidR="009023A5" w14:paraId="5E0D9AB1" w14:textId="77777777">
        <w:tc>
          <w:tcPr>
            <w:tcW w:w="0" w:type="auto"/>
          </w:tcPr>
          <w:p w14:paraId="37BC99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672D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415BB4" w14:textId="77777777" w:rsidR="00000000" w:rsidRPr="00BE00C7" w:rsidRDefault="00000000" w:rsidP="00BE00C7">
            <w:pPr>
              <w:pStyle w:val="OutcomeDescription"/>
              <w:spacing w:before="120" w:after="120"/>
              <w:rPr>
                <w:rFonts w:cs="Arial"/>
                <w:lang w:eastAsia="en-NZ"/>
              </w:rPr>
            </w:pPr>
          </w:p>
        </w:tc>
        <w:tc>
          <w:tcPr>
            <w:tcW w:w="0" w:type="auto"/>
          </w:tcPr>
          <w:p w14:paraId="7467F0D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28F49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meetings. </w:t>
            </w:r>
          </w:p>
          <w:p w14:paraId="5E1264F3" w14:textId="77777777" w:rsidR="00000000" w:rsidRPr="00BE00C7" w:rsidRDefault="00000000" w:rsidP="00BE00C7">
            <w:pPr>
              <w:pStyle w:val="OutcomeDescription"/>
              <w:spacing w:before="120" w:after="120"/>
              <w:rPr>
                <w:rFonts w:cs="Arial"/>
                <w:lang w:eastAsia="en-NZ"/>
              </w:rPr>
            </w:pPr>
            <w:r w:rsidRPr="00BE00C7">
              <w:rPr>
                <w:rFonts w:cs="Arial"/>
                <w:lang w:eastAsia="en-NZ"/>
              </w:rPr>
              <w:t>Suitable applicants are interviewed by the Bupa Whitby general manager once applicants pass initial screening. Twelve staff files reviewed evidenced an organised recruitment process, reference checking, employment agreements; however, there was no evidence of completed orientation in all of the files reviewed. Staff sign the Bupa code of conduct on employment. This document includes (but is not limited to): the Bupa values; responsibility to maintain safety; health and wellbeing; privacy; professional standards; celebration of diversity; ethical behaviour; and declaring conflicts of interest.</w:t>
            </w:r>
          </w:p>
          <w:p w14:paraId="02B7B6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5CD434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regulated staff and contracted providers had proof of current registration with their regulatory bodies. A register of practising </w:t>
            </w:r>
            <w:r w:rsidRPr="00BE00C7">
              <w:rPr>
                <w:rFonts w:cs="Arial"/>
                <w:lang w:eastAsia="en-NZ"/>
              </w:rPr>
              <w:lastRenderedPageBreak/>
              <w:t>certificates is maintained for all health professionals including (but not limited to) registered nurses, general practitioners, nurse practitioners, pharmacists, physiotherapist and podiatrist. Staff who have been employed for over one year have not had a regular annual appraisal completed.</w:t>
            </w:r>
          </w:p>
          <w:p w14:paraId="53F70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However, not all staff files reviewed had evidence of completed orientation. Competencies are completed at orientation. The service demonstrates that the orientation programme supports registered nurses, and caregivers to provide a culturally safe environment for Māori. </w:t>
            </w:r>
          </w:p>
          <w:p w14:paraId="45DE5C8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7E8F6473" w14:textId="77777777" w:rsidR="00000000" w:rsidRPr="00BE00C7" w:rsidRDefault="00000000" w:rsidP="00BE00C7">
            <w:pPr>
              <w:pStyle w:val="OutcomeDescription"/>
              <w:spacing w:before="120" w:after="120"/>
              <w:rPr>
                <w:rFonts w:cs="Arial"/>
                <w:lang w:eastAsia="en-NZ"/>
              </w:rPr>
            </w:pPr>
          </w:p>
        </w:tc>
      </w:tr>
      <w:tr w:rsidR="009023A5" w14:paraId="71580351" w14:textId="77777777">
        <w:tc>
          <w:tcPr>
            <w:tcW w:w="0" w:type="auto"/>
          </w:tcPr>
          <w:p w14:paraId="4AF46F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E66CE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FBC447" w14:textId="77777777" w:rsidR="00000000" w:rsidRPr="00BE00C7" w:rsidRDefault="00000000" w:rsidP="00BE00C7">
            <w:pPr>
              <w:pStyle w:val="OutcomeDescription"/>
              <w:spacing w:before="120" w:after="120"/>
              <w:rPr>
                <w:rFonts w:cs="Arial"/>
                <w:lang w:eastAsia="en-NZ"/>
              </w:rPr>
            </w:pPr>
          </w:p>
        </w:tc>
        <w:tc>
          <w:tcPr>
            <w:tcW w:w="0" w:type="auto"/>
          </w:tcPr>
          <w:p w14:paraId="1DA5C5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A1A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w:t>
            </w:r>
          </w:p>
          <w:p w14:paraId="02ECE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before being destroyed.</w:t>
            </w:r>
          </w:p>
          <w:p w14:paraId="54E68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w:t>
            </w:r>
            <w:r w:rsidRPr="00BE00C7">
              <w:rPr>
                <w:rFonts w:cs="Arial"/>
                <w:lang w:eastAsia="en-NZ"/>
              </w:rPr>
              <w:lastRenderedPageBreak/>
              <w:t>resident concerned. The general manager is the privacy officer and there is a pathway of communication and approval to release health information.</w:t>
            </w:r>
          </w:p>
          <w:p w14:paraId="2B5A8F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4C519899" w14:textId="77777777" w:rsidR="00000000" w:rsidRPr="00BE00C7" w:rsidRDefault="00000000" w:rsidP="00BE00C7">
            <w:pPr>
              <w:pStyle w:val="OutcomeDescription"/>
              <w:spacing w:before="120" w:after="120"/>
              <w:rPr>
                <w:rFonts w:cs="Arial"/>
                <w:lang w:eastAsia="en-NZ"/>
              </w:rPr>
            </w:pPr>
          </w:p>
        </w:tc>
      </w:tr>
      <w:tr w:rsidR="009023A5" w14:paraId="3B270EFA" w14:textId="77777777">
        <w:tc>
          <w:tcPr>
            <w:tcW w:w="0" w:type="auto"/>
          </w:tcPr>
          <w:p w14:paraId="58841D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F605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FBA300" w14:textId="77777777" w:rsidR="00000000" w:rsidRPr="00BE00C7" w:rsidRDefault="00000000" w:rsidP="00BE00C7">
            <w:pPr>
              <w:pStyle w:val="OutcomeDescription"/>
              <w:spacing w:before="120" w:after="120"/>
              <w:rPr>
                <w:rFonts w:cs="Arial"/>
                <w:lang w:eastAsia="en-NZ"/>
              </w:rPr>
            </w:pPr>
          </w:p>
        </w:tc>
        <w:tc>
          <w:tcPr>
            <w:tcW w:w="0" w:type="auto"/>
          </w:tcPr>
          <w:p w14:paraId="09A8DC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2CF3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hospital, psychogeriatric or dementia level care. Authority from the needs assessment and service coordination (NASC) team were sighted in residents’ files. There is accurate information about the facility and services available on the Bupa Whitby website and in an information pack. Entry criteria are communicated to referrers, prospective residents and their family/whānau and to local communities and health care providers. </w:t>
            </w:r>
          </w:p>
          <w:p w14:paraId="0D8770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and where possible are able to choose their room. Residents and families/whānau interviewed confirmed the entry process was well 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1FF61B15" w14:textId="77777777" w:rsidR="00000000" w:rsidRPr="00BE00C7" w:rsidRDefault="00000000" w:rsidP="00BE00C7">
            <w:pPr>
              <w:pStyle w:val="OutcomeDescription"/>
              <w:spacing w:before="120" w:after="120"/>
              <w:rPr>
                <w:rFonts w:cs="Arial"/>
                <w:lang w:eastAsia="en-NZ"/>
              </w:rPr>
            </w:pPr>
            <w:r w:rsidRPr="00BE00C7">
              <w:rPr>
                <w:rFonts w:cs="Arial"/>
                <w:lang w:eastAsia="en-NZ"/>
              </w:rPr>
              <w:t>Enquiry and admission information includes ethnicity and is entered into the electronic system where Bupa monitors entry and decline rates. The service has existing engagements with local Māori communities, Māori leaders, health practitioners, and organisations to support Māori individuals and whānau. Māori health practitioners and traditional Māori healers for residents and family/whānau who may benefit from these interventions, are consulted when required.</w:t>
            </w:r>
          </w:p>
          <w:p w14:paraId="3F79B524" w14:textId="77777777" w:rsidR="00000000" w:rsidRPr="00BE00C7" w:rsidRDefault="00000000" w:rsidP="00BE00C7">
            <w:pPr>
              <w:pStyle w:val="OutcomeDescription"/>
              <w:spacing w:before="120" w:after="120"/>
              <w:rPr>
                <w:rFonts w:cs="Arial"/>
                <w:lang w:eastAsia="en-NZ"/>
              </w:rPr>
            </w:pPr>
          </w:p>
        </w:tc>
      </w:tr>
      <w:tr w:rsidR="009023A5" w14:paraId="6E7CA353" w14:textId="77777777">
        <w:tc>
          <w:tcPr>
            <w:tcW w:w="0" w:type="auto"/>
          </w:tcPr>
          <w:p w14:paraId="647672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F021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F7BCBF1" w14:textId="77777777" w:rsidR="00000000" w:rsidRPr="00BE00C7" w:rsidRDefault="00000000" w:rsidP="00BE00C7">
            <w:pPr>
              <w:pStyle w:val="OutcomeDescription"/>
              <w:spacing w:before="120" w:after="120"/>
              <w:rPr>
                <w:rFonts w:cs="Arial"/>
                <w:lang w:eastAsia="en-NZ"/>
              </w:rPr>
            </w:pPr>
          </w:p>
        </w:tc>
        <w:tc>
          <w:tcPr>
            <w:tcW w:w="0" w:type="auto"/>
          </w:tcPr>
          <w:p w14:paraId="4B4BE3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96BF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resident files were reviewed including one rest home level, four hospital level (one resident on a short-term ACC contract), two psychogeriatric level residents including one on a YPD contract and three dementia level residents. Registered nurses are responsible for all assessments including interRAI assessments and care planning. </w:t>
            </w:r>
          </w:p>
          <w:p w14:paraId="7EF2D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physiotherapist is available as required and visits weekly to provide input into mobility and falls prevention. The diversional therapist and activities team develops the activities plan which is informed by residents and family/whānau and a “map of life” which identifies the resident’s life experiences and significant people. Resident files have evidence of resident and family/whānau input in assessments and care planning and those interviewed confirmed they are involved at each stage from assessment to care planning to evaluation. </w:t>
            </w:r>
          </w:p>
          <w:p w14:paraId="44EB76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initial care plans are completed in a timely manner. All residents had an interRAI assessment and long-term care planning however interRAI re-assessments were not always completed in required timeframes in the files reviewed. Care plans were not always reviewed in a timely manner. </w:t>
            </w:r>
          </w:p>
          <w:p w14:paraId="18236CA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either the contracted general practitioner or nurse practitioner within the required timeframes. Residents then have a three-monthly review by the general or nurse practitioner as a routine, or if their needs change, they are seen when needed. The general practice provides 24-hour and seven day per week on call services. The general practitioner on interview confirmed staff work collaboratively and inform them in a timely manner when there are changes. Māori and Pasifika residents undergo a cultural assessment and residents and family/whānau interviewed confirmed their input into this. The service facilitates access to traditional Māori health practitioners as needed. Residents have access to a visiting podiatrist.</w:t>
            </w:r>
          </w:p>
          <w:p w14:paraId="220C3D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Residents are assessed on the interRAI system including residents on the YPD contracts but excluding those on short term ACC contracts. Where </w:t>
            </w:r>
            <w:r w:rsidRPr="00BE00C7">
              <w:rPr>
                <w:rFonts w:cs="Arial"/>
                <w:lang w:eastAsia="en-NZ"/>
              </w:rPr>
              <w:lastRenderedPageBreak/>
              <w:t xml:space="preserve">interRAI shows a trigger for a specific need, this is included in care plans. A suite of electronic assessments including falls risk; skin integrity; pain; continence; cognition and dietary were completed for the ACC resident. Care plans are completed and include all assessed medical, social cultural and religious preferences. Care plans are expected to include the goals and aspirations of residents and describe the interventions required to achieve these however not all always included sufficient interventions to meet all assessed needs. </w:t>
            </w:r>
          </w:p>
          <w:p w14:paraId="4AAD9F59"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and Pasifika have specific cultural care plans that outline their cultural preferences and needs. Care plans, assessments and progress notes are recorded on an electronic system.</w:t>
            </w:r>
          </w:p>
          <w:p w14:paraId="01C6FA4B" w14:textId="47E32425"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caregivers described how they involve residents and families/whānau in implementing care plans. Residents and families/whānau interviewed confirmed they feel staff involve them and communicate well with them and </w:t>
            </w:r>
            <w:r w:rsidR="00945E27">
              <w:rPr>
                <w:rFonts w:cs="Arial"/>
                <w:lang w:eastAsia="en-NZ"/>
              </w:rPr>
              <w:t xml:space="preserve">they </w:t>
            </w:r>
            <w:r w:rsidRPr="00BE00C7">
              <w:rPr>
                <w:rFonts w:cs="Arial"/>
                <w:lang w:eastAsia="en-NZ"/>
              </w:rPr>
              <w:t>are supported to achieve their own pae ora outcomes. They stated staff are respectful, caring and respond to their needs in a timely manner.</w:t>
            </w:r>
          </w:p>
          <w:p w14:paraId="497CC45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expected to be reviewed routinely every six months or more frequently if the needs of resident’s change.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Where a resident’s progress is different from expected, the family/whānau is informed and the care plan is updated. Short-term care plans are developed for short-term needs such as wounds and infections. A 24-hour care plan is documented for residents with cognitive changes however this was not evident in all files where required.</w:t>
            </w:r>
          </w:p>
          <w:p w14:paraId="52864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11 wounds being treated including one pressure injury (stage three). The wound register identifies the type of wound. Management plans documented frequency of dressings however this was not always documented as occurring as scheduled. Wound dressings are completed however evidence inconsistent wound measurements.  Photographs are taken showing how the wounds are tracking. Evaluations occur at every dressing change. Staff reported that sufficient and appropriate information is </w:t>
            </w:r>
            <w:r w:rsidRPr="00BE00C7">
              <w:rPr>
                <w:rFonts w:cs="Arial"/>
                <w:lang w:eastAsia="en-NZ"/>
              </w:rPr>
              <w:lastRenderedPageBreak/>
              <w:t>shared between the staff at each handover. Interviewed staff stated that they are updated daily regarding each resident’s condition. Progress notes are completed each shift by the caregivers however are not updated daily by a registered nurse. If there is a change in the condition of a resident, the registered nurse is informed, undertakes an assessment and updates the care plan if needed. A multidisciplinary approach promotes continuity in service delivery, including the general practitioner and nurse practitioner, registered nurses, enrolled nurse, physiotherapist, activities staff, kitchen staff, and other allied health team members, residents, and family/whānau.</w:t>
            </w:r>
          </w:p>
          <w:p w14:paraId="03A035BB"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are utilised e.g. for weight; blood glucose; behaviour; positioning; restraint; intentional rounding; distress monitoring; bowels; and food and fluids. Not all charts are documented as required or completed as scheduled. A policy guides staff in completing neurological observations for unwitnessed falls or head injuries; however, review of resident files evidenced neurological observations are not always completed according to the policy. Incident reports reviewed evidenced timely nursing follow up.</w:t>
            </w:r>
          </w:p>
          <w:p w14:paraId="3439E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supports residents and family/whānau, as applicable, to identify their own pae ora outcomes in their care and support wellbeing. Tikanga principles are included within the care plan for Māori. The unit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 Residents who identify as Māori confirm their cultural identity is respected and their needs are met. The cultural safety assessment process validates Māori healing methodologies, such as karakia, rongoā and spiritual assistance. </w:t>
            </w:r>
          </w:p>
          <w:p w14:paraId="44FE652F" w14:textId="33D398B9" w:rsidR="00000000" w:rsidRPr="00BE00C7" w:rsidRDefault="00000000" w:rsidP="00E33553">
            <w:pPr>
              <w:pStyle w:val="OutcomeDescription"/>
              <w:spacing w:before="120" w:after="120"/>
              <w:rPr>
                <w:rFonts w:cs="Arial"/>
                <w:lang w:eastAsia="en-NZ"/>
              </w:rPr>
            </w:pPr>
          </w:p>
        </w:tc>
      </w:tr>
      <w:tr w:rsidR="009023A5" w14:paraId="3A3E07B6" w14:textId="77777777">
        <w:tc>
          <w:tcPr>
            <w:tcW w:w="0" w:type="auto"/>
          </w:tcPr>
          <w:p w14:paraId="3E928C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260E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9F7ED57" w14:textId="77777777" w:rsidR="00000000" w:rsidRPr="00BE00C7" w:rsidRDefault="00000000" w:rsidP="00BE00C7">
            <w:pPr>
              <w:pStyle w:val="OutcomeDescription"/>
              <w:spacing w:before="120" w:after="120"/>
              <w:rPr>
                <w:rFonts w:cs="Arial"/>
                <w:lang w:eastAsia="en-NZ"/>
              </w:rPr>
            </w:pPr>
          </w:p>
        </w:tc>
        <w:tc>
          <w:tcPr>
            <w:tcW w:w="0" w:type="auto"/>
          </w:tcPr>
          <w:p w14:paraId="2758D9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A3A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a registered diversional therapist, who is assisted by three activities assistants and one casual coordinator. The activities programme is seven days per week. A review of resident files shows activities plans are informed by using information from the map of life (significant people and life events for </w:t>
            </w:r>
            <w:r w:rsidRPr="00BE00C7">
              <w:rPr>
                <w:rFonts w:cs="Arial"/>
                <w:lang w:eastAsia="en-NZ"/>
              </w:rPr>
              <w:lastRenderedPageBreak/>
              <w:t xml:space="preserve">each resident), cultural preferences, previous employment, interests and hobbies, and input from family and whānau. The team gets ongoing feedback from residents in conversation. </w:t>
            </w:r>
          </w:p>
          <w:p w14:paraId="2080FF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programme shows activities include ball tennis, movies and music and hand massage. Cognitive activities include simple word games, newspaper reading, colouring and board games. The activities programme in the dementia and psychogeriatric units included watching and listening to Māori songs, watching countries of the world on television, listening to music via the television and watching movies. Social activities include outings in the van and themed events including Easter, Christmas, Matariki, and Te Wiki o Te Reo Māori as examples. There are regular interdenominational church services. There are weekly van outings to for example local parks, cafes and the mall for shopping. School groups visit during the school term. An entertainer was visiting the facility on the day of audit, and residents from the dementia unit were seen to have been brought out to enjoy the entertainment. </w:t>
            </w:r>
          </w:p>
          <w:p w14:paraId="0FC7DBB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identify as Māori are supported to participate in te ao Māori by maintaining connections with whānau and hapū. Specific Māori activities are provided including Matariki stars for remembrance, simple Māori words and waiata singing.</w:t>
            </w:r>
          </w:p>
          <w:p w14:paraId="0145EA8F"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 Photographic evidence of the range of activities was sighted. Residents interviewed expressed they enjoyed the activities were observed to be participating in activities during the audit.</w:t>
            </w:r>
          </w:p>
          <w:p w14:paraId="72441DF4" w14:textId="77777777" w:rsidR="00000000" w:rsidRPr="00BE00C7" w:rsidRDefault="00000000" w:rsidP="00BE00C7">
            <w:pPr>
              <w:pStyle w:val="OutcomeDescription"/>
              <w:spacing w:before="120" w:after="120"/>
              <w:rPr>
                <w:rFonts w:cs="Arial"/>
                <w:lang w:eastAsia="en-NZ"/>
              </w:rPr>
            </w:pPr>
          </w:p>
        </w:tc>
      </w:tr>
      <w:tr w:rsidR="009023A5" w14:paraId="3093B039" w14:textId="77777777">
        <w:tc>
          <w:tcPr>
            <w:tcW w:w="0" w:type="auto"/>
          </w:tcPr>
          <w:p w14:paraId="78BAB0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D00C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w:t>
            </w:r>
            <w:r w:rsidRPr="00BE00C7">
              <w:rPr>
                <w:rFonts w:cs="Arial"/>
                <w:lang w:eastAsia="en-NZ"/>
              </w:rPr>
              <w:lastRenderedPageBreak/>
              <w:t>legislative requirements and safe practice guidelines.</w:t>
            </w:r>
          </w:p>
          <w:p w14:paraId="111AC8F5" w14:textId="77777777" w:rsidR="00000000" w:rsidRPr="00BE00C7" w:rsidRDefault="00000000" w:rsidP="00BE00C7">
            <w:pPr>
              <w:pStyle w:val="OutcomeDescription"/>
              <w:spacing w:before="120" w:after="120"/>
              <w:rPr>
                <w:rFonts w:cs="Arial"/>
                <w:lang w:eastAsia="en-NZ"/>
              </w:rPr>
            </w:pPr>
          </w:p>
        </w:tc>
        <w:tc>
          <w:tcPr>
            <w:tcW w:w="0" w:type="auto"/>
          </w:tcPr>
          <w:p w14:paraId="4B9C07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E87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practitioner or nurse </w:t>
            </w:r>
            <w:r w:rsidRPr="00BE00C7">
              <w:rPr>
                <w:rFonts w:cs="Arial"/>
                <w:lang w:eastAsia="en-NZ"/>
              </w:rPr>
              <w:lastRenderedPageBreak/>
              <w:t>practitioner completes three-monthly medication reviews. A medication round was observed in each area and seen to be safe. Medications are administered by registered nurses, enrolled nurses and caregivers who are required to pass an annual competency test and have ongoing training in medicine management. Medication errors are reported in the electronic resident file and appropriate investigation and follow up is done. No vaccines are kept on site, and no standing orders are used.</w:t>
            </w:r>
          </w:p>
          <w:p w14:paraId="61008BD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securely in the three medication rooms, locked medication trolleys and controlled drug safes. The medication refrigerators and medication room temperatures are monitored daily; however, fridges were not always evidenced to be within an acceptable range and there was no documented evidence of corrective actions. Medications with a short shelf life are labelled with the date of opening, however, these medications are not always stored as per manufacturer’s instructions. Unused and expired medications are returned to the pharmacy. The controlled drug registers show compliance with the requirements.</w:t>
            </w:r>
          </w:p>
          <w:p w14:paraId="6D028369"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 medication charts were reviewed. Allergies and adverse reactions are clearly recorded. Specific instructions for individual residents are included in the prescription. There was documented evidence in the clinical files that residents and relatives are updated around medication changes, including the reason for changing medications and side effects. There is one resident self-administering inhalers only. The resident has a current competency, and the service follows the organisations self-medication administration policy.</w:t>
            </w:r>
          </w:p>
          <w:p w14:paraId="14784317"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GP and nurse practitioner and prescribed on the medication chart. Māori residents and family/whānau confirm they have access to their medications and are aware of the indications and potential side effects.</w:t>
            </w:r>
          </w:p>
          <w:p w14:paraId="64B28B37" w14:textId="77777777" w:rsidR="00000000" w:rsidRPr="00BE00C7" w:rsidRDefault="00000000" w:rsidP="00BE00C7">
            <w:pPr>
              <w:pStyle w:val="OutcomeDescription"/>
              <w:spacing w:before="120" w:after="120"/>
              <w:rPr>
                <w:rFonts w:cs="Arial"/>
                <w:lang w:eastAsia="en-NZ"/>
              </w:rPr>
            </w:pPr>
          </w:p>
        </w:tc>
      </w:tr>
      <w:tr w:rsidR="009023A5" w14:paraId="42FF8442" w14:textId="77777777">
        <w:tc>
          <w:tcPr>
            <w:tcW w:w="0" w:type="auto"/>
          </w:tcPr>
          <w:p w14:paraId="2CDC3C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7FB3A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077271" w14:textId="77777777" w:rsidR="00000000" w:rsidRPr="00BE00C7" w:rsidRDefault="00000000" w:rsidP="00BE00C7">
            <w:pPr>
              <w:pStyle w:val="OutcomeDescription"/>
              <w:spacing w:before="120" w:after="120"/>
              <w:rPr>
                <w:rFonts w:cs="Arial"/>
                <w:lang w:eastAsia="en-NZ"/>
              </w:rPr>
            </w:pPr>
          </w:p>
        </w:tc>
        <w:tc>
          <w:tcPr>
            <w:tcW w:w="0" w:type="auto"/>
          </w:tcPr>
          <w:p w14:paraId="64BE20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E766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and cooked onsite by a kitchen manager (trained chef), one cook and a total of 11 kitchen assistants. The food services manual was reviewed and kept in the kitchen. Meals are plated in the kitchen transported by hotbox to each dining room. The temperatures of hot food are recorded. The kitchen was observed to be clean, well-organised and well equipped. </w:t>
            </w:r>
          </w:p>
          <w:p w14:paraId="045BD7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approved food control plan in place that is current. Dry food is stored in a walk-in pantry in closed containers labelled with the date of opening. The four-weekly seasonal menus have been reviewed by a dietitian. There are two options for meals with residents offered choice of food. </w:t>
            </w:r>
          </w:p>
          <w:p w14:paraId="52585790"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needs of a resident change). This information is communicated to the chef. Food is fortified as needed and nutritional supplements prescribed are provided. The kitchen manager and cook regularly meet with residents in the dining rooms at mealtimes to obtain feedback on the food service. The kitchen manager meets with individual residents to discuss their personal preferences and dislikes. Modified plates and utensils are available. Nutritious morning and afternoon tea and supper is provided along with beverages. Additional snacks and beverages are available particularly in the dementia and psychogeriatric units.</w:t>
            </w:r>
          </w:p>
          <w:p w14:paraId="22241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Refrigerator and freezer temperatures are recorded daily and seen to be maintained within an acceptable range. Residents interviewed confirmed they have a variety of meals which they enjoy. Alternatives are available if they don’t like what is on the menu. Feedback is obtained through resident meetings (link 2.2.2) and residents and family/whānau are able to speak with the chef directly. </w:t>
            </w:r>
          </w:p>
          <w:p w14:paraId="5E516E61"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the meal service was observed in each area. Residents are seated at tables with other residents having similar nutritional needs such as minced and moist. Staff were observed discreetly assisting residents as needed.</w:t>
            </w:r>
          </w:p>
          <w:p w14:paraId="75045A0C" w14:textId="77777777" w:rsidR="00000000" w:rsidRPr="00BE00C7" w:rsidRDefault="00000000" w:rsidP="00BE00C7">
            <w:pPr>
              <w:pStyle w:val="OutcomeDescription"/>
              <w:spacing w:before="120" w:after="120"/>
              <w:rPr>
                <w:rFonts w:cs="Arial"/>
                <w:lang w:eastAsia="en-NZ"/>
              </w:rPr>
            </w:pPr>
          </w:p>
        </w:tc>
      </w:tr>
      <w:tr w:rsidR="009023A5" w14:paraId="1A36C28C" w14:textId="77777777">
        <w:tc>
          <w:tcPr>
            <w:tcW w:w="0" w:type="auto"/>
          </w:tcPr>
          <w:p w14:paraId="5F81A2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B398B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A96DB7" w14:textId="77777777" w:rsidR="00000000" w:rsidRPr="00BE00C7" w:rsidRDefault="00000000" w:rsidP="00BE00C7">
            <w:pPr>
              <w:pStyle w:val="OutcomeDescription"/>
              <w:spacing w:before="120" w:after="120"/>
              <w:rPr>
                <w:rFonts w:cs="Arial"/>
                <w:lang w:eastAsia="en-NZ"/>
              </w:rPr>
            </w:pPr>
          </w:p>
        </w:tc>
        <w:tc>
          <w:tcPr>
            <w:tcW w:w="0" w:type="auto"/>
          </w:tcPr>
          <w:p w14:paraId="33E2D2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B29494"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another facility or hospital or discharge is a planned process that includes communication with the resident and their family/whānau. Before transfer, the registered nurse gives a verbal handover to communicate care needs and potential risks to the ongoing facility. If a resident becomes acutely unwell, the registered nurse can call the general practitioner or nurse practitioner for advice. If a resident needs urgent transfer to hospital, the ambulance is called and family/whānau informed. Staff confirmed when a resident is transferred to hospital they send a summary of care needs, medication chart, legal documents and shared goals of care in a yellow envelope (Health New Zealand transfer documentation system) with ambulance staff.</w:t>
            </w:r>
          </w:p>
          <w:p w14:paraId="20FAB2F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and allied health appointments. If possible, family/whānau are asked to attend appointments with residents.</w:t>
            </w:r>
          </w:p>
          <w:p w14:paraId="4CB01587" w14:textId="77777777" w:rsidR="00000000" w:rsidRPr="00BE00C7" w:rsidRDefault="00000000" w:rsidP="00BE00C7">
            <w:pPr>
              <w:pStyle w:val="OutcomeDescription"/>
              <w:spacing w:before="120" w:after="120"/>
              <w:rPr>
                <w:rFonts w:cs="Arial"/>
                <w:lang w:eastAsia="en-NZ"/>
              </w:rPr>
            </w:pPr>
          </w:p>
        </w:tc>
      </w:tr>
      <w:tr w:rsidR="009023A5" w14:paraId="5A56EB18" w14:textId="77777777">
        <w:tc>
          <w:tcPr>
            <w:tcW w:w="0" w:type="auto"/>
          </w:tcPr>
          <w:p w14:paraId="41D23A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92B1C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FE4B48" w14:textId="77777777" w:rsidR="00000000" w:rsidRPr="00BE00C7" w:rsidRDefault="00000000" w:rsidP="00BE00C7">
            <w:pPr>
              <w:pStyle w:val="OutcomeDescription"/>
              <w:spacing w:before="120" w:after="120"/>
              <w:rPr>
                <w:rFonts w:cs="Arial"/>
                <w:lang w:eastAsia="en-NZ"/>
              </w:rPr>
            </w:pPr>
          </w:p>
        </w:tc>
        <w:tc>
          <w:tcPr>
            <w:tcW w:w="0" w:type="auto"/>
          </w:tcPr>
          <w:p w14:paraId="479AE7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B27A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The environment is safe, inclusive, and supportive of cultural practices. A full-time maintenance officer manages day-to-day repairs, oversees planned maintenance, and is on call 24/7. Each unit has a maintenance request book that is checked daily, with issues signed off when completed. The annual maintenance plan includes electrical testing and tagging and calibration of medical equipment. Routine checks include call bells, hot water temperatures (all within required ranges), and resident equipment. Essential contractors are available at all times. </w:t>
            </w:r>
          </w:p>
          <w:p w14:paraId="060F45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is on single level with 101 beds across hospital, rest home, dementia and psychogeriatric levels of care. </w:t>
            </w:r>
          </w:p>
          <w:p w14:paraId="12E6F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level care residents is a secure environment with keypad for entry and exit. There are adequate number of toilets and showers with access to a hand basin and paper towels for residents and separate toilet areas for staff and visitors. All communal </w:t>
            </w:r>
            <w:r w:rsidRPr="00BE00C7">
              <w:rPr>
                <w:rFonts w:cs="Arial"/>
                <w:lang w:eastAsia="en-NZ"/>
              </w:rPr>
              <w:lastRenderedPageBreak/>
              <w:t xml:space="preserve">toilets/bathrooms have locks and engaged signs. The unit has a circular flow for wanderers. The unit is designed to give residents easy access to internal and external areas. There is a spacious lounge and dining area that opens up to a secure central garden with raised gardens, walking paths and seating areas with shade. The communal garden can also be accessed through the hallway on the opposite side and residents were sighted entering and exiting the garden with ease on the days of the audit. There is an additional external garden area and walkway that is accessible from the lounge around the side of the building. There is a centrally located nurses’ station that ensures staff are in close contact with residents even when attending to paperwork through the wrap around glass.  </w:t>
            </w:r>
          </w:p>
          <w:p w14:paraId="42CF8B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secure psychogeriatric unit that can be accessed by keypad for entry and exit. There is an open plan dining room/lounge and servery area with basin and quiet spaces available. The unit is circular with a flow for wanderers. The nurses’ station from the hospital overlooks the dining room of the psychogeriatric unit and can also access the psychogeriatric unit from the nurse’s station. There is another nurses’ station located next to the psychogeriatric unit’s treatment room for staff to complete paperwork. There are signs to alert residents of exit doors and signs to alert residents of key rooms such as toilets. Resident rooms are single occupancy; two have toilet and handbasin facilities and six have handbasins facilities. There are accessible handbasins and paper towels for staff in communal toilets, communal showers, sluice room, treatment room, and visitor toilets to access. There are sufficient numbers of toilets and showers. All communal toilets/bathrooms have locks and engaged signs. The courtyard includes paths, seating, shade raised gardens and a water feature.</w:t>
            </w:r>
          </w:p>
          <w:p w14:paraId="2F235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hospital area which is divided into two households, with each household having their own dining room/lounge and kitchenette/servery. A 20-bed unit has all rooms singly occupied with shared ensuite facilities for 18 of the rooms and two with own ensuites. The second hospital unit has 21 beds all with hand basins with sufficient number of accessible toilets and communal showers. There are courtyards accessible from each lounge area. The nurses’ station for the hospital overlooks the open plan dining/lounge area of one hospital household and the psychogeriatric unit, and another </w:t>
            </w:r>
            <w:r w:rsidRPr="00BE00C7">
              <w:rPr>
                <w:rFonts w:cs="Arial"/>
                <w:lang w:eastAsia="en-NZ"/>
              </w:rPr>
              <w:lastRenderedPageBreak/>
              <w:t>nurses’ station is placed near the lounge/dining area of the other hospital household. Both areas have treatment rooms. Residents have safe access to outdoor areas through communal areas. Outdoor areas have seating, safe paths, and shading.</w:t>
            </w:r>
          </w:p>
          <w:p w14:paraId="78CF2C91" w14:textId="472E0CC3"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area has four dedicated rest home beds and five dual purpose beds (rest home/hospital). Rooms are single occupancy. There is a dining room/lounge. There is a nurse’s station with a treatment room. All the rooms have handbasins, flowing soap and paper towels. </w:t>
            </w:r>
            <w:proofErr w:type="gramStart"/>
            <w:r w:rsidRPr="00BE00C7">
              <w:rPr>
                <w:rFonts w:cs="Arial"/>
                <w:lang w:eastAsia="en-NZ"/>
              </w:rPr>
              <w:t>Sufficient number</w:t>
            </w:r>
            <w:r w:rsidR="006A421B">
              <w:rPr>
                <w:rFonts w:cs="Arial"/>
                <w:lang w:eastAsia="en-NZ"/>
              </w:rPr>
              <w:t>s</w:t>
            </w:r>
            <w:r w:rsidRPr="00BE00C7">
              <w:rPr>
                <w:rFonts w:cs="Arial"/>
                <w:lang w:eastAsia="en-NZ"/>
              </w:rPr>
              <w:t xml:space="preserve"> of</w:t>
            </w:r>
            <w:proofErr w:type="gramEnd"/>
            <w:r w:rsidRPr="00BE00C7">
              <w:rPr>
                <w:rFonts w:cs="Arial"/>
                <w:lang w:eastAsia="en-NZ"/>
              </w:rPr>
              <w:t xml:space="preserve"> communal showers and toilets are available.</w:t>
            </w:r>
          </w:p>
          <w:p w14:paraId="3EEDB1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spacious kitchenette within the open dining/lounge area in each wing. A visitors’ toilet is situated near the entrance to the rest home/reception area. A whānau room is situated in the reception area. Residents have easy safe access to outdoor areas.</w:t>
            </w:r>
          </w:p>
          <w:p w14:paraId="3FC4708A" w14:textId="77777777" w:rsidR="00000000" w:rsidRPr="00BE00C7" w:rsidRDefault="00000000" w:rsidP="00BE00C7">
            <w:pPr>
              <w:pStyle w:val="OutcomeDescription"/>
              <w:spacing w:before="120" w:after="120"/>
              <w:rPr>
                <w:rFonts w:cs="Arial"/>
                <w:lang w:eastAsia="en-NZ"/>
              </w:rPr>
            </w:pPr>
            <w:r w:rsidRPr="00BE00C7">
              <w:rPr>
                <w:rFonts w:cs="Arial"/>
                <w:lang w:eastAsia="en-NZ"/>
              </w:rPr>
              <w:t>Fixtures fittings and flooring across all service levels is appropriate and toilet/shower facilities are constructed for ease of cleaning. Handrails are appropriately placed in ensuites, toilets, and corridors for safe mobility. Bedrooms, ensuites and communal toilets/showers are spacious for safe mobility and transfer of residents. There is adequate space for the use of a hoist for resident transfers as required. Caregivers reported the spaces are adequate to provide care and that they have adequate equipment to safely deliver care for rest home, hospital, psychogeriatric and dementia level of care residents.</w:t>
            </w:r>
          </w:p>
          <w:p w14:paraId="6E1E2C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sufficient natural light, ventilation, and a combination of ceiling heaters, central heating and heat pumps for heating. There are adequate spaces to meet the residents` needs. Residents have safe access to different communal areas within all levels of the care home to have privacy, spend time with visitors and partake in cultural activities. Residents were observed to move freely within the corridors and spaces. Residents are encouraged to personalise their bedrooms as viewed on the day of audit. There are alternative small lounge areas with library and activity resources throughout the facility.</w:t>
            </w:r>
          </w:p>
          <w:p w14:paraId="168D11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further development planned for the care home; however, should this occur, a co-design approach would be implemented, including the provider's current connections with local Māori and the </w:t>
            </w:r>
            <w:r w:rsidRPr="00BE00C7">
              <w:rPr>
                <w:rFonts w:cs="Arial"/>
                <w:lang w:eastAsia="en-NZ"/>
              </w:rPr>
              <w:lastRenderedPageBreak/>
              <w:t>support of the head office.</w:t>
            </w:r>
          </w:p>
          <w:p w14:paraId="3CEC8FD6" w14:textId="77777777" w:rsidR="00000000" w:rsidRPr="00BE00C7" w:rsidRDefault="00000000" w:rsidP="00BE00C7">
            <w:pPr>
              <w:pStyle w:val="OutcomeDescription"/>
              <w:spacing w:before="120" w:after="120"/>
              <w:rPr>
                <w:rFonts w:cs="Arial"/>
                <w:lang w:eastAsia="en-NZ"/>
              </w:rPr>
            </w:pPr>
          </w:p>
        </w:tc>
      </w:tr>
      <w:tr w:rsidR="009023A5" w14:paraId="48C889DF" w14:textId="77777777">
        <w:tc>
          <w:tcPr>
            <w:tcW w:w="0" w:type="auto"/>
          </w:tcPr>
          <w:p w14:paraId="5385D6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07764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5B4E60" w14:textId="77777777" w:rsidR="00000000" w:rsidRPr="00BE00C7" w:rsidRDefault="00000000" w:rsidP="00BE00C7">
            <w:pPr>
              <w:pStyle w:val="OutcomeDescription"/>
              <w:spacing w:before="120" w:after="120"/>
              <w:rPr>
                <w:rFonts w:cs="Arial"/>
                <w:lang w:eastAsia="en-NZ"/>
              </w:rPr>
            </w:pPr>
          </w:p>
        </w:tc>
        <w:tc>
          <w:tcPr>
            <w:tcW w:w="0" w:type="auto"/>
          </w:tcPr>
          <w:p w14:paraId="3CDA77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391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care home in case of an emergency. A fire evacuation plan is in place that has been approved by Fire and Emergency New Zealand (approved 25 October 2015). Fire evacuation drills have been held six-monthly as per policy. </w:t>
            </w:r>
          </w:p>
          <w:p w14:paraId="3D1A2E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water supplies to meet the civil defence requirements for the region. Emergency management is included in staff orientation and is included in the ongoing education plan (link 2.3.4 and 2.4.4). A minimum of one person trained in first aid is always available on duty. </w:t>
            </w:r>
          </w:p>
          <w:p w14:paraId="307A38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five civil defence kits in key areas of the care home which are checked regularly. Observation evidenced that they are well stocked with appropriate provisions to support the care home appropriately. In the event of a power outage, there is a mobile generator that can be delivered by Bupa head office and manually connected to provide power to the care home. There is gas cooking (BBQ and gas cookers) also available. There is an adequate food supply available for each resident for a minimum of seven days. </w:t>
            </w:r>
          </w:p>
          <w:p w14:paraId="5BE160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ensuites, communal toilets/bathrooms, and lounge/dining room areas. Indicator lights are displayed above resident doors and panels in hallways to alert staff of who requires assistance, and staff carry pagers. Call bells are tested monthly, and the last call bell audit showed full compliance as a part of maintenance audit. The residents were observed to have their call bells in proximity. Residents and family/whānau interviewed confirmed that call bells are answered in a timely manner. The dementia and psychogeriatric units are secure and accessible by keypad entry. The care home is secured at night and there are security cameras located strategically outside of the care home, at </w:t>
            </w:r>
            <w:r w:rsidRPr="00BE00C7">
              <w:rPr>
                <w:rFonts w:cs="Arial"/>
                <w:lang w:eastAsia="en-NZ"/>
              </w:rPr>
              <w:lastRenderedPageBreak/>
              <w:t xml:space="preserve">reception and within communal areas in the psychogeriatric units. </w:t>
            </w:r>
          </w:p>
          <w:p w14:paraId="703ADE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complete visiting protocols. Residents and visitors are made aware of emergency procedures.</w:t>
            </w:r>
          </w:p>
          <w:p w14:paraId="1D8314FA" w14:textId="77777777" w:rsidR="00000000" w:rsidRPr="00BE00C7" w:rsidRDefault="00000000" w:rsidP="00BE00C7">
            <w:pPr>
              <w:pStyle w:val="OutcomeDescription"/>
              <w:spacing w:before="120" w:after="120"/>
              <w:rPr>
                <w:rFonts w:cs="Arial"/>
                <w:lang w:eastAsia="en-NZ"/>
              </w:rPr>
            </w:pPr>
          </w:p>
        </w:tc>
      </w:tr>
      <w:tr w:rsidR="009023A5" w14:paraId="631E97D2" w14:textId="77777777">
        <w:tc>
          <w:tcPr>
            <w:tcW w:w="0" w:type="auto"/>
          </w:tcPr>
          <w:p w14:paraId="505DFB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08D7A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E9A0DB5" w14:textId="77777777" w:rsidR="00000000" w:rsidRPr="00BE00C7" w:rsidRDefault="00000000" w:rsidP="00BE00C7">
            <w:pPr>
              <w:pStyle w:val="OutcomeDescription"/>
              <w:spacing w:before="120" w:after="120"/>
              <w:rPr>
                <w:rFonts w:cs="Arial"/>
                <w:lang w:eastAsia="en-NZ"/>
              </w:rPr>
            </w:pPr>
          </w:p>
        </w:tc>
        <w:tc>
          <w:tcPr>
            <w:tcW w:w="0" w:type="auto"/>
          </w:tcPr>
          <w:p w14:paraId="470C86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920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officer is the unit coordinator (registered nurse) of the hospital community. They have extensive experience in IPC and oversee infection control and prevention across the service. The job description outlines the responsibility of the role. The organisational infection control programme, its content and detail, is appropriate for the size, complexity and degree of risk associated with the service. Infection control is linked into the quality risk and incident reporting system. The infection control programme is reviewed annually by the infection control and prevention specialist at Bupa head office, who reports to and can escalate any significant issues to board level. Documentation review evidenced recent outbreaks were escalated to the executive team within 24 hours. Bupa has monthly and sometimes weekly infection control teleconferences for information, education and discussion and updates, should matters arise in between scheduled meeting times. Infection rates are presented and discussed at infection control meetings. Infection prevention and control are part of the strategic and quality plans. </w:t>
            </w:r>
          </w:p>
          <w:p w14:paraId="6C53C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Health New Zealand, in addition to expertise at Bupa head office. Residents and staff are offered influenza and Covid-19 vaccinations. Visitors are asked not to visit if unwell. There are hand sanitisers strategically placed around the facility.</w:t>
            </w:r>
          </w:p>
          <w:p w14:paraId="64F34157" w14:textId="77777777" w:rsidR="00000000" w:rsidRPr="00BE00C7" w:rsidRDefault="00000000" w:rsidP="00BE00C7">
            <w:pPr>
              <w:pStyle w:val="OutcomeDescription"/>
              <w:spacing w:before="120" w:after="120"/>
              <w:rPr>
                <w:rFonts w:cs="Arial"/>
                <w:lang w:eastAsia="en-NZ"/>
              </w:rPr>
            </w:pPr>
          </w:p>
        </w:tc>
      </w:tr>
      <w:tr w:rsidR="009023A5" w14:paraId="0C360311" w14:textId="77777777">
        <w:tc>
          <w:tcPr>
            <w:tcW w:w="0" w:type="auto"/>
          </w:tcPr>
          <w:p w14:paraId="27B33E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27A9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168D17" w14:textId="77777777" w:rsidR="00000000" w:rsidRPr="00BE00C7" w:rsidRDefault="00000000" w:rsidP="00BE00C7">
            <w:pPr>
              <w:pStyle w:val="OutcomeDescription"/>
              <w:spacing w:before="120" w:after="120"/>
              <w:rPr>
                <w:rFonts w:cs="Arial"/>
                <w:lang w:eastAsia="en-NZ"/>
              </w:rPr>
            </w:pPr>
          </w:p>
        </w:tc>
        <w:tc>
          <w:tcPr>
            <w:tcW w:w="0" w:type="auto"/>
          </w:tcPr>
          <w:p w14:paraId="5D2F84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0A21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infection officer is supported by the clinical team and Bupa infection control lead. The service has a Covid-19 and pandemic response plan which includes preparation and planning for the management of lockdown, screening, transfers into the facility and </w:t>
            </w:r>
            <w:r w:rsidRPr="00BE00C7">
              <w:rPr>
                <w:rFonts w:cs="Arial"/>
                <w:lang w:eastAsia="en-NZ"/>
              </w:rPr>
              <w:lastRenderedPageBreak/>
              <w:t>Covid-19 positive tests. There are outbreak kits readily available, and a personal protective equipment (PPE) cupboard and trolleys set up ready to be used. The PPE stock is regularly checked against expiry dates. There are supplies of extra PPE equipment available and accessible. The Bupa infection control lead and the infection control officer have input into the procurement of good quality PPE, medical and wound care products.</w:t>
            </w:r>
          </w:p>
          <w:p w14:paraId="36AE63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officer has completed courses in the basics of infection control, Ministry of Health online learning, and other training through Health New Zealand. There is good external support from the GP/NP, laboratory, and the Bupa infection control lead. </w:t>
            </w:r>
          </w:p>
          <w:p w14:paraId="5B2EA4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coordinators/officers. Policies are available to staff. Aseptic techniques are promoted through handwashing, and sterile single use packs for catheterisation and wound care, to create an environment to prevent contamination from pathogens to prevent healthcare-associated infections. There are policies and procedures in place around reusable and single use equipment. All shared equipment is appropriately disinfected between use. Infection control is included in the internal audit schedule and evidenced full compliance. Hospital acquired infections are collated along with infection control data. </w:t>
            </w:r>
          </w:p>
          <w:p w14:paraId="2773E4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 (including Covid-19) and staff were informed of any changes by noticeboards, handovers, toolbox talks, text message and emails. Staff have completed handwashing and personal protective equipment competencies. Resident education occurs as part of the daily cares. Residents and families/whānau are kept informed and updated on Covid-19 policies and procedures through emails. </w:t>
            </w:r>
          </w:p>
          <w:p w14:paraId="240068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te reo information around infection control </w:t>
            </w:r>
            <w:r w:rsidRPr="00BE00C7">
              <w:rPr>
                <w:rFonts w:cs="Arial"/>
                <w:lang w:eastAsia="en-NZ"/>
              </w:rPr>
              <w:lastRenderedPageBreak/>
              <w:t>for Māori. Posters in te reo are in evidence throughout the facility and additional information in te reo Māori is readily available. The Māori health strategy includes the importance of ensuring culturally safe practices in infection prevention. The infection control officer has access to a Māori health advisor as needed as well as a team leader who is fluent in te-reo Māori. Staff interviewed were knowledgeable around providing culturally safe practices to acknowledge the spirit of Te Tiriti o Waitangi. There are no plans to change the current environment; however, the organisation will consult with the infection control coordinator if this occurs.</w:t>
            </w:r>
          </w:p>
          <w:p w14:paraId="3EC7A5F2" w14:textId="77777777" w:rsidR="00000000" w:rsidRPr="00BE00C7" w:rsidRDefault="00000000" w:rsidP="00BE00C7">
            <w:pPr>
              <w:pStyle w:val="OutcomeDescription"/>
              <w:spacing w:before="120" w:after="120"/>
              <w:rPr>
                <w:rFonts w:cs="Arial"/>
                <w:lang w:eastAsia="en-NZ"/>
              </w:rPr>
            </w:pPr>
          </w:p>
        </w:tc>
      </w:tr>
      <w:tr w:rsidR="009023A5" w14:paraId="4035996E" w14:textId="77777777">
        <w:tc>
          <w:tcPr>
            <w:tcW w:w="0" w:type="auto"/>
          </w:tcPr>
          <w:p w14:paraId="0F2067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94118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1546DBE" w14:textId="77777777" w:rsidR="00000000" w:rsidRPr="00BE00C7" w:rsidRDefault="00000000" w:rsidP="00BE00C7">
            <w:pPr>
              <w:pStyle w:val="OutcomeDescription"/>
              <w:spacing w:before="120" w:after="120"/>
              <w:rPr>
                <w:rFonts w:cs="Arial"/>
                <w:lang w:eastAsia="en-NZ"/>
              </w:rPr>
            </w:pPr>
          </w:p>
        </w:tc>
        <w:tc>
          <w:tcPr>
            <w:tcW w:w="0" w:type="auto"/>
          </w:tcPr>
          <w:p w14:paraId="1F02C3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1A94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w:t>
            </w:r>
          </w:p>
          <w:p w14:paraId="3EB73C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plans to reduce the use of antimicrobial in association with the nurse practitioner and general practitioner. 2025 monthly reporting data was reviewed which showed the use of antimicrobials has steadily reduced across the three months April, May and June, with no antimicrobials reported having been used across July 2025. </w:t>
            </w:r>
          </w:p>
          <w:p w14:paraId="1698C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and reported in a monthly quality report and presented at meetings. The Bupa infection control lead is responsible for collating and analysing the electronic medication management system with pharmacy support. </w:t>
            </w:r>
          </w:p>
          <w:p w14:paraId="7F33C97E"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00C5D2D3" w14:textId="77777777" w:rsidR="00000000" w:rsidRPr="00BE00C7" w:rsidRDefault="00000000" w:rsidP="00BE00C7">
            <w:pPr>
              <w:pStyle w:val="OutcomeDescription"/>
              <w:spacing w:before="120" w:after="120"/>
              <w:rPr>
                <w:rFonts w:cs="Arial"/>
                <w:lang w:eastAsia="en-NZ"/>
              </w:rPr>
            </w:pPr>
          </w:p>
        </w:tc>
      </w:tr>
      <w:tr w:rsidR="009023A5" w14:paraId="0C4F4D95" w14:textId="77777777">
        <w:tc>
          <w:tcPr>
            <w:tcW w:w="0" w:type="auto"/>
          </w:tcPr>
          <w:p w14:paraId="634BF4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E8A7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F629529" w14:textId="77777777" w:rsidR="00000000" w:rsidRPr="00BE00C7" w:rsidRDefault="00000000" w:rsidP="00BE00C7">
            <w:pPr>
              <w:pStyle w:val="OutcomeDescription"/>
              <w:spacing w:before="120" w:after="120"/>
              <w:rPr>
                <w:rFonts w:cs="Arial"/>
                <w:lang w:eastAsia="en-NZ"/>
              </w:rPr>
            </w:pPr>
          </w:p>
        </w:tc>
        <w:tc>
          <w:tcPr>
            <w:tcW w:w="0" w:type="auto"/>
          </w:tcPr>
          <w:p w14:paraId="44010C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5121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w:t>
            </w:r>
            <w:r w:rsidRPr="00BE00C7">
              <w:rPr>
                <w:rFonts w:cs="Arial"/>
                <w:lang w:eastAsia="en-NZ"/>
              </w:rPr>
              <w:lastRenderedPageBreak/>
              <w:t xml:space="preserve">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w:t>
            </w:r>
          </w:p>
          <w:p w14:paraId="7E8B3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Benchmarking occurs 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The service receives regular notifications and alerts from Health New Zealand. </w:t>
            </w:r>
          </w:p>
          <w:p w14:paraId="3D3A2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four outbreaks across 2024, three covid outbreaks and one influenza outbreak. Appropriate outbreak management was in place, with Health New Zealand and Public Health being appropriately notified. There was evidence of regular communication with the Bupa infection control lead, clinical director, aged care portfolio manager Health New Zealand infection control nurse specialist. Daily outbreak management meetings and toolbox meetings (sighted) capture `lessons learned` to prevent, prepare for and respond to future infectious disease outbreaks. Outbreak logs are completed. Staff confirmed resources, including PPE, are plentiful.</w:t>
            </w:r>
          </w:p>
          <w:p w14:paraId="7AF10B66" w14:textId="77777777" w:rsidR="00000000" w:rsidRPr="00BE00C7" w:rsidRDefault="00000000" w:rsidP="00BE00C7">
            <w:pPr>
              <w:pStyle w:val="OutcomeDescription"/>
              <w:spacing w:before="120" w:after="120"/>
              <w:rPr>
                <w:rFonts w:cs="Arial"/>
                <w:lang w:eastAsia="en-NZ"/>
              </w:rPr>
            </w:pPr>
          </w:p>
        </w:tc>
      </w:tr>
      <w:tr w:rsidR="009023A5" w14:paraId="6D7C7CB2" w14:textId="77777777">
        <w:tc>
          <w:tcPr>
            <w:tcW w:w="0" w:type="auto"/>
          </w:tcPr>
          <w:p w14:paraId="595FF4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13820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14A4710" w14:textId="77777777" w:rsidR="00000000" w:rsidRPr="00BE00C7" w:rsidRDefault="00000000" w:rsidP="00BE00C7">
            <w:pPr>
              <w:pStyle w:val="OutcomeDescription"/>
              <w:spacing w:before="120" w:after="120"/>
              <w:rPr>
                <w:rFonts w:cs="Arial"/>
                <w:lang w:eastAsia="en-NZ"/>
              </w:rPr>
            </w:pPr>
          </w:p>
        </w:tc>
        <w:tc>
          <w:tcPr>
            <w:tcW w:w="0" w:type="auto"/>
          </w:tcPr>
          <w:p w14:paraId="499536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4C8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are sluice rooms (with sanitisers) in each wing with personal protective equipment available, including face visors. Staff have completed chemical safety training. A chemical provider monitors the </w:t>
            </w:r>
            <w:r w:rsidRPr="00BE00C7">
              <w:rPr>
                <w:rFonts w:cs="Arial"/>
                <w:lang w:eastAsia="en-NZ"/>
              </w:rPr>
              <w:lastRenderedPageBreak/>
              <w:t>effectiveness of chemicals.</w:t>
            </w:r>
          </w:p>
          <w:p w14:paraId="201E87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laundry in the service area of the facility. There are areas for storage of clean and dirty laundry and a dirty to clean flow is evident. There are two commercial washing machines and two dryers. Material safety datasheets are available, and all chemicals are within closed systems. All laundry is processed on site by dedicated laundry assistants seven days per week. </w:t>
            </w:r>
          </w:p>
          <w:p w14:paraId="4E3FEED2"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Cleaners’ trolleys are always attended and are locked away in the cleaners’ cupboard when not in use. All chemicals on the cleaner’s trolley were labelled. There was appropriate personal protective clothing readily available. The numerous linen cupboards were well stocked. The washing machines and dryers are checked and serviced regularly. Laundry staff have also completed chemical safety training.</w:t>
            </w:r>
          </w:p>
          <w:p w14:paraId="05B9BB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had good knowledge about cleaning processes and requirements relating to infection prevention and control.</w:t>
            </w:r>
          </w:p>
          <w:p w14:paraId="414E2209" w14:textId="77777777" w:rsidR="00000000" w:rsidRPr="00BE00C7" w:rsidRDefault="00000000" w:rsidP="00BE00C7">
            <w:pPr>
              <w:pStyle w:val="OutcomeDescription"/>
              <w:spacing w:before="120" w:after="120"/>
              <w:rPr>
                <w:rFonts w:cs="Arial"/>
                <w:lang w:eastAsia="en-NZ"/>
              </w:rPr>
            </w:pPr>
          </w:p>
        </w:tc>
      </w:tr>
      <w:tr w:rsidR="009023A5" w14:paraId="374754B5" w14:textId="77777777">
        <w:tc>
          <w:tcPr>
            <w:tcW w:w="0" w:type="auto"/>
          </w:tcPr>
          <w:p w14:paraId="5BC8B9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E746D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A8209D" w14:textId="77777777" w:rsidR="00000000" w:rsidRPr="00BE00C7" w:rsidRDefault="00000000" w:rsidP="00BE00C7">
            <w:pPr>
              <w:pStyle w:val="OutcomeDescription"/>
              <w:spacing w:before="120" w:after="120"/>
              <w:rPr>
                <w:rFonts w:cs="Arial"/>
                <w:lang w:eastAsia="en-NZ"/>
              </w:rPr>
            </w:pPr>
          </w:p>
        </w:tc>
        <w:tc>
          <w:tcPr>
            <w:tcW w:w="0" w:type="auto"/>
          </w:tcPr>
          <w:p w14:paraId="33F7F2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43B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governing body and management staff. At the time of the audit there were four residents (three hospital and one psychogeriatric level resident) using a bedrail restraint.</w:t>
            </w:r>
          </w:p>
          <w:p w14:paraId="6B10058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The restraint coordinator updates the restraint register monthly and provides a summary to the clinical manager and uploads the information to share reporting. The general manager reports monthly to the board on restraint minimisation and the latest restraint reports for 2025 were sighted. There is a restraint committee consisting of the restraint coordinator, registered nurse and caregiver. The committee meets two to three monthly and meeting minutes were sighted for February, June and August 2025.</w:t>
            </w:r>
          </w:p>
          <w:p w14:paraId="60B0B9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requires staff to explore all alternatives prior to the use of restraint, and any decisions must be in consultation with families/whānau. There is a documented approval process in the </w:t>
            </w:r>
            <w:r w:rsidRPr="00BE00C7">
              <w:rPr>
                <w:rFonts w:cs="Arial"/>
                <w:lang w:eastAsia="en-NZ"/>
              </w:rPr>
              <w:lastRenderedPageBreak/>
              <w:t>policy. When restraint is considered, the facility works in partnership with Māori, to promote and ensure services are mana enhancing. A review of the documentation available for residents using restraint, included processes and resources for assessment, authorisation and consent, monitoring, and evaluation. The restraint approval process includes the resident, enduring power of attorney/welfare guardian, general or nurse practitioner and restraint coordinator.</w:t>
            </w:r>
          </w:p>
          <w:p w14:paraId="76C74D9C"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 Staff have completed the annual restraint competency. A restraint audit is completed six-monthly, and any corrective actions are completed.</w:t>
            </w:r>
          </w:p>
          <w:p w14:paraId="56F95BE5" w14:textId="77777777" w:rsidR="00000000" w:rsidRPr="00BE00C7" w:rsidRDefault="00000000" w:rsidP="00BE00C7">
            <w:pPr>
              <w:pStyle w:val="OutcomeDescription"/>
              <w:spacing w:before="120" w:after="120"/>
              <w:rPr>
                <w:rFonts w:cs="Arial"/>
                <w:lang w:eastAsia="en-NZ"/>
              </w:rPr>
            </w:pPr>
          </w:p>
        </w:tc>
      </w:tr>
      <w:tr w:rsidR="009023A5" w14:paraId="744FF47B" w14:textId="77777777">
        <w:tc>
          <w:tcPr>
            <w:tcW w:w="0" w:type="auto"/>
          </w:tcPr>
          <w:p w14:paraId="46896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07C46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A9F25F1" w14:textId="77777777" w:rsidR="00000000" w:rsidRPr="00BE00C7" w:rsidRDefault="00000000" w:rsidP="00BE00C7">
            <w:pPr>
              <w:pStyle w:val="OutcomeDescription"/>
              <w:spacing w:before="120" w:after="120"/>
              <w:rPr>
                <w:rFonts w:cs="Arial"/>
                <w:lang w:eastAsia="en-NZ"/>
              </w:rPr>
            </w:pPr>
          </w:p>
        </w:tc>
        <w:tc>
          <w:tcPr>
            <w:tcW w:w="0" w:type="auto"/>
          </w:tcPr>
          <w:p w14:paraId="267F66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8F99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outlines the process for approval of restraint that meets the requirements of the standard. The restraint minimisation and safe practice policy specifies where a resident is considered incompetent to give consent, the enduring power of attorney is required to sign their consent for the use of restraint. Review of the resident’s file shows there is sufficient evidence to show the required approval and consent processes were followed as per policy. The review process includes the reason for initiating restraint, results of alternative interventions, family/whānau or other advocate involvement, required monitoring, the outcome, adverse events related to the use of restraint and relevant comments.</w:t>
            </w:r>
          </w:p>
          <w:p w14:paraId="1FF16A0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include the use of restraint and interventions required for monitoring and provision of care. These are reviewed three-monthly as part of the general or nurse practitioner review and six-monthly as part of the care plan review. If a resident, no longer needs a restraint the care plan is reviewed at the time.</w:t>
            </w:r>
          </w:p>
          <w:p w14:paraId="0B7CE0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determines the frequency and extent of monitoring e.g. two-hourly for bedrails. Monitoring includes physical cares such as toileting, change of position and provision of food and fluids, and monitoring the psychological, cultural, physical, psychological, psychosocial needs. Monitoring also addresses the wairuatanga of the resident. Staff are required to document the times </w:t>
            </w:r>
            <w:r w:rsidRPr="00BE00C7">
              <w:rPr>
                <w:rFonts w:cs="Arial"/>
                <w:lang w:eastAsia="en-NZ"/>
              </w:rPr>
              <w:lastRenderedPageBreak/>
              <w:t>restraint is applied and released and the cares given in the electronic system. Review of monitoring records show monitoring frequency is not always according to the care plan (Link 3.2.4). The restraint approval process includes the resident, enduring power of attorney/welfare guardian and appropriate health professionals including the general or nurse practitioner and restraint coordinator.</w:t>
            </w:r>
          </w:p>
          <w:p w14:paraId="50C49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accurately maintained and contains detailed information to allow an auditable record. Restraint discussions are completed as part of the clinical and quality meetings. The policy specifies if emergency restraint is used there is to be a debrief for staff, family/whānau and the resident. There has been no emergency restraint used in the last two years. A review of resident files showed evaluations are comprehensive and meet the requirements of the Ngā Paerewa Standard. </w:t>
            </w:r>
          </w:p>
          <w:p w14:paraId="2213FFFB" w14:textId="77777777" w:rsidR="00000000" w:rsidRPr="00BE00C7" w:rsidRDefault="00000000" w:rsidP="00BE00C7">
            <w:pPr>
              <w:pStyle w:val="OutcomeDescription"/>
              <w:spacing w:before="120" w:after="120"/>
              <w:rPr>
                <w:rFonts w:cs="Arial"/>
                <w:lang w:eastAsia="en-NZ"/>
              </w:rPr>
            </w:pPr>
          </w:p>
        </w:tc>
      </w:tr>
      <w:tr w:rsidR="009023A5" w14:paraId="66896C38" w14:textId="77777777">
        <w:tc>
          <w:tcPr>
            <w:tcW w:w="0" w:type="auto"/>
          </w:tcPr>
          <w:p w14:paraId="3A630A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049C2E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6AE5800" w14:textId="77777777" w:rsidR="00000000" w:rsidRPr="00BE00C7" w:rsidRDefault="00000000" w:rsidP="00BE00C7">
            <w:pPr>
              <w:pStyle w:val="OutcomeDescription"/>
              <w:spacing w:before="120" w:after="120"/>
              <w:rPr>
                <w:rFonts w:cs="Arial"/>
                <w:lang w:eastAsia="en-NZ"/>
              </w:rPr>
            </w:pPr>
          </w:p>
        </w:tc>
        <w:tc>
          <w:tcPr>
            <w:tcW w:w="0" w:type="auto"/>
          </w:tcPr>
          <w:p w14:paraId="1972E5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DFD4B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restraint use in the organisation occurs monthly and data is extracted by Power BI and presented to each Bupa care home. Individual restraint is reviewed weekly for the first four weeks then three-monthly. Any changes to policies, guidelines, education, and processes are implemented as indicated. There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outcome of restraint review is reported to the clinical governance team at head office.</w:t>
            </w:r>
          </w:p>
          <w:p w14:paraId="10F01CB1" w14:textId="77777777" w:rsidR="00000000" w:rsidRPr="00BE00C7" w:rsidRDefault="00000000" w:rsidP="00BE00C7">
            <w:pPr>
              <w:pStyle w:val="OutcomeDescription"/>
              <w:spacing w:before="120" w:after="120"/>
              <w:rPr>
                <w:rFonts w:cs="Arial"/>
                <w:lang w:eastAsia="en-NZ"/>
              </w:rPr>
            </w:pPr>
          </w:p>
        </w:tc>
      </w:tr>
    </w:tbl>
    <w:p w14:paraId="410989D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5F9F3B8" w14:textId="77777777" w:rsidR="00000000" w:rsidRDefault="00000000">
      <w:pPr>
        <w:pStyle w:val="Heading1"/>
        <w:rPr>
          <w:rFonts w:cs="Arial"/>
        </w:rPr>
      </w:pPr>
      <w:r>
        <w:rPr>
          <w:rFonts w:cs="Arial"/>
        </w:rPr>
        <w:lastRenderedPageBreak/>
        <w:t>Specific results for criterion where corrective actions are required</w:t>
      </w:r>
    </w:p>
    <w:p w14:paraId="0107A1E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CDBD0E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7E9CC3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314"/>
        <w:gridCol w:w="4003"/>
        <w:gridCol w:w="2833"/>
        <w:gridCol w:w="2379"/>
      </w:tblGrid>
      <w:tr w:rsidR="009023A5" w14:paraId="1AF63939" w14:textId="77777777">
        <w:tc>
          <w:tcPr>
            <w:tcW w:w="0" w:type="auto"/>
          </w:tcPr>
          <w:p w14:paraId="1F4B417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51B43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F1CF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4AC2B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C1920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023A5" w14:paraId="428DF4C0" w14:textId="77777777">
        <w:tc>
          <w:tcPr>
            <w:tcW w:w="0" w:type="auto"/>
          </w:tcPr>
          <w:p w14:paraId="72FE05C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163003A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B09C4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D025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internal audit schedule and meeting schedule documented as part of the quality and risk plan. Staff and quality meetings occurred as planned since last audit; however, resident and family/whānau meetings were not evidenced to be held as scheduled. An invitation was sent for a meeting in August; however, the manager advised that there were no family/whanau who attended. This has been the only meeting invitation sent out since last audit. </w:t>
            </w:r>
          </w:p>
          <w:p w14:paraId="5C3D3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internal audit programme showed that audits have not been evidenced as being completed as scheduled since last audit. Where they were completed and corrective actions identified, there is no evidence of actions </w:t>
            </w:r>
            <w:r w:rsidRPr="00BE00C7">
              <w:rPr>
                <w:rFonts w:cs="Arial"/>
                <w:lang w:eastAsia="en-NZ"/>
              </w:rPr>
              <w:lastRenderedPageBreak/>
              <w:t xml:space="preserve">taken, follow-up and sign off when completed. </w:t>
            </w:r>
          </w:p>
          <w:p w14:paraId="33A80CB8" w14:textId="77777777" w:rsidR="00000000" w:rsidRPr="00BE00C7" w:rsidRDefault="00000000" w:rsidP="00BE00C7">
            <w:pPr>
              <w:pStyle w:val="OutcomeDescription"/>
              <w:spacing w:before="120" w:after="120"/>
              <w:rPr>
                <w:rFonts w:cs="Arial"/>
                <w:lang w:eastAsia="en-NZ"/>
              </w:rPr>
            </w:pPr>
          </w:p>
        </w:tc>
        <w:tc>
          <w:tcPr>
            <w:tcW w:w="0" w:type="auto"/>
          </w:tcPr>
          <w:p w14:paraId="50FCCC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was no evidence that resident and family/whanau meetings have been held since last audit.</w:t>
            </w:r>
          </w:p>
          <w:p w14:paraId="0D4CAC02"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Internal audits have not been evidenced as completed as scheduled since last audit.</w:t>
            </w:r>
          </w:p>
          <w:p w14:paraId="516F7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Corrective actions from internal audits have not been signed off. </w:t>
            </w:r>
          </w:p>
          <w:p w14:paraId="3CD46A60" w14:textId="77777777" w:rsidR="00000000" w:rsidRPr="00BE00C7" w:rsidRDefault="00000000" w:rsidP="00BE00C7">
            <w:pPr>
              <w:pStyle w:val="OutcomeDescription"/>
              <w:spacing w:before="120" w:after="120"/>
              <w:rPr>
                <w:rFonts w:cs="Arial"/>
                <w:lang w:eastAsia="en-NZ"/>
              </w:rPr>
            </w:pPr>
          </w:p>
        </w:tc>
        <w:tc>
          <w:tcPr>
            <w:tcW w:w="0" w:type="auto"/>
          </w:tcPr>
          <w:p w14:paraId="3C01AB3C"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resident and family/whanau meetings are held as per schedule.</w:t>
            </w:r>
          </w:p>
          <w:p w14:paraId="2712E5C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internal audits are completed as per auditing schedule.</w:t>
            </w:r>
          </w:p>
          <w:p w14:paraId="1B05D9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corrective actions are followed up on and signed off when completed. </w:t>
            </w:r>
          </w:p>
          <w:p w14:paraId="4A887874" w14:textId="77777777" w:rsidR="00000000" w:rsidRPr="00BE00C7" w:rsidRDefault="00000000" w:rsidP="00BE00C7">
            <w:pPr>
              <w:pStyle w:val="OutcomeDescription"/>
              <w:spacing w:before="120" w:after="120"/>
              <w:rPr>
                <w:rFonts w:cs="Arial"/>
                <w:lang w:eastAsia="en-NZ"/>
              </w:rPr>
            </w:pPr>
          </w:p>
          <w:p w14:paraId="7081E72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4DE11177" w14:textId="77777777">
        <w:tc>
          <w:tcPr>
            <w:tcW w:w="0" w:type="auto"/>
          </w:tcPr>
          <w:p w14:paraId="5AF3301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3E896B2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8E08D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9AF1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that lists compulsory training that has been implemented since last audit. However, review of the training records shows very low staff numbers having completed the required mandatory training in more than 50% of the trainings sampled at the time of the audit. </w:t>
            </w:r>
          </w:p>
          <w:p w14:paraId="6C2582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Whitby also supports care staff to complete and obtain New Zealand Qualification Authority (NZQA) qualifications including completion of the dementia and psychogeriatric unit standards. Twenty-four of the 30 staff working in the psychogeriatric unit have not completed the required unit standards within the 18-month period. </w:t>
            </w:r>
          </w:p>
          <w:p w14:paraId="75FA781F" w14:textId="77777777" w:rsidR="00000000" w:rsidRPr="00BE00C7" w:rsidRDefault="00000000" w:rsidP="00BE00C7">
            <w:pPr>
              <w:pStyle w:val="OutcomeDescription"/>
              <w:spacing w:before="120" w:after="120"/>
              <w:rPr>
                <w:rFonts w:cs="Arial"/>
                <w:lang w:eastAsia="en-NZ"/>
              </w:rPr>
            </w:pPr>
          </w:p>
        </w:tc>
        <w:tc>
          <w:tcPr>
            <w:tcW w:w="0" w:type="auto"/>
          </w:tcPr>
          <w:p w14:paraId="24DF29FC" w14:textId="77777777" w:rsidR="00000000" w:rsidRPr="00BE00C7" w:rsidRDefault="00000000" w:rsidP="00BE00C7">
            <w:pPr>
              <w:pStyle w:val="OutcomeDescription"/>
              <w:spacing w:before="120" w:after="120"/>
              <w:rPr>
                <w:rFonts w:cs="Arial"/>
                <w:lang w:eastAsia="en-NZ"/>
              </w:rPr>
            </w:pPr>
            <w:r w:rsidRPr="00BE00C7">
              <w:rPr>
                <w:rFonts w:cs="Arial"/>
                <w:lang w:eastAsia="en-NZ"/>
              </w:rPr>
              <w:t>i). Training records reviewed show low staff numbers having completed each required mandatory training session.</w:t>
            </w:r>
          </w:p>
          <w:p w14:paraId="205A71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Not all the staff working in the psychogeriatric unit have completed the required unit standards. </w:t>
            </w:r>
          </w:p>
          <w:p w14:paraId="48C4FE9B" w14:textId="77777777" w:rsidR="00000000" w:rsidRPr="00BE00C7" w:rsidRDefault="00000000" w:rsidP="00BE00C7">
            <w:pPr>
              <w:pStyle w:val="OutcomeDescription"/>
              <w:spacing w:before="120" w:after="120"/>
              <w:rPr>
                <w:rFonts w:cs="Arial"/>
                <w:lang w:eastAsia="en-NZ"/>
              </w:rPr>
            </w:pPr>
          </w:p>
        </w:tc>
        <w:tc>
          <w:tcPr>
            <w:tcW w:w="0" w:type="auto"/>
          </w:tcPr>
          <w:p w14:paraId="48685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all staff complete the required mandatory training. </w:t>
            </w:r>
          </w:p>
          <w:p w14:paraId="66A1F21D"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staff working in the psychogeriatric unit complete the required unit standards.</w:t>
            </w:r>
          </w:p>
          <w:p w14:paraId="6DD223DD" w14:textId="77777777" w:rsidR="00000000" w:rsidRPr="00BE00C7" w:rsidRDefault="00000000" w:rsidP="00BE00C7">
            <w:pPr>
              <w:pStyle w:val="OutcomeDescription"/>
              <w:spacing w:before="120" w:after="120"/>
              <w:rPr>
                <w:rFonts w:cs="Arial"/>
                <w:lang w:eastAsia="en-NZ"/>
              </w:rPr>
            </w:pPr>
          </w:p>
          <w:p w14:paraId="31B6D39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52B4C3C4" w14:textId="77777777">
        <w:tc>
          <w:tcPr>
            <w:tcW w:w="0" w:type="auto"/>
          </w:tcPr>
          <w:p w14:paraId="4E67DD7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01A90DC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D817C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BA28B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that meet standard employment practices and relevant legislation. The service has a role-specific orientation programme in place that provides new staff with relevant information for safe work practice and includes buddying when first employed. Five of twelve staff files reviewed had documented evidence of completed orientation. </w:t>
            </w:r>
          </w:p>
          <w:p w14:paraId="25DA3EDF" w14:textId="77777777" w:rsidR="00000000" w:rsidRPr="00BE00C7" w:rsidRDefault="00000000" w:rsidP="00BE00C7">
            <w:pPr>
              <w:pStyle w:val="OutcomeDescription"/>
              <w:spacing w:before="120" w:after="120"/>
              <w:rPr>
                <w:rFonts w:cs="Arial"/>
                <w:lang w:eastAsia="en-NZ"/>
              </w:rPr>
            </w:pPr>
          </w:p>
        </w:tc>
        <w:tc>
          <w:tcPr>
            <w:tcW w:w="0" w:type="auto"/>
          </w:tcPr>
          <w:p w14:paraId="40AAA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of twelve staff files did not have documented evidence of completed orientation </w:t>
            </w:r>
          </w:p>
          <w:p w14:paraId="6EC29214" w14:textId="77777777" w:rsidR="00000000" w:rsidRPr="00BE00C7" w:rsidRDefault="00000000" w:rsidP="00BE00C7">
            <w:pPr>
              <w:pStyle w:val="OutcomeDescription"/>
              <w:spacing w:before="120" w:after="120"/>
              <w:rPr>
                <w:rFonts w:cs="Arial"/>
                <w:lang w:eastAsia="en-NZ"/>
              </w:rPr>
            </w:pPr>
          </w:p>
        </w:tc>
        <w:tc>
          <w:tcPr>
            <w:tcW w:w="0" w:type="auto"/>
          </w:tcPr>
          <w:p w14:paraId="396AF7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documented evidence of completed orientation in all staff files. </w:t>
            </w:r>
          </w:p>
          <w:p w14:paraId="579F71A3" w14:textId="77777777" w:rsidR="00000000" w:rsidRPr="00BE00C7" w:rsidRDefault="00000000" w:rsidP="00BE00C7">
            <w:pPr>
              <w:pStyle w:val="OutcomeDescription"/>
              <w:spacing w:before="120" w:after="120"/>
              <w:rPr>
                <w:rFonts w:cs="Arial"/>
                <w:lang w:eastAsia="en-NZ"/>
              </w:rPr>
            </w:pPr>
          </w:p>
          <w:p w14:paraId="1AD75A6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63C3D4B2" w14:textId="77777777">
        <w:tc>
          <w:tcPr>
            <w:tcW w:w="0" w:type="auto"/>
          </w:tcPr>
          <w:p w14:paraId="7BC70A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DED71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Health care and support workers shall have the opportunity to discuss and review performance at defined intervals.</w:t>
            </w:r>
          </w:p>
        </w:tc>
        <w:tc>
          <w:tcPr>
            <w:tcW w:w="0" w:type="auto"/>
          </w:tcPr>
          <w:p w14:paraId="391912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11EA2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Twelve staff files were reviewed. Five staff </w:t>
            </w:r>
            <w:r w:rsidRPr="00BE00C7">
              <w:rPr>
                <w:rFonts w:cs="Arial"/>
                <w:lang w:eastAsia="en-NZ"/>
              </w:rPr>
              <w:lastRenderedPageBreak/>
              <w:t xml:space="preserve">files for staff who have been employed for over a year did not show that performance reviews had been completed annually since last audit. </w:t>
            </w:r>
          </w:p>
          <w:p w14:paraId="5E95D4A1" w14:textId="77777777" w:rsidR="00000000" w:rsidRPr="00BE00C7" w:rsidRDefault="00000000" w:rsidP="00BE00C7">
            <w:pPr>
              <w:pStyle w:val="OutcomeDescription"/>
              <w:spacing w:before="120" w:after="120"/>
              <w:rPr>
                <w:rFonts w:cs="Arial"/>
                <w:lang w:eastAsia="en-NZ"/>
              </w:rPr>
            </w:pPr>
          </w:p>
        </w:tc>
        <w:tc>
          <w:tcPr>
            <w:tcW w:w="0" w:type="auto"/>
          </w:tcPr>
          <w:p w14:paraId="350B1F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staff files did not have </w:t>
            </w:r>
            <w:r w:rsidRPr="00BE00C7">
              <w:rPr>
                <w:rFonts w:cs="Arial"/>
                <w:lang w:eastAsia="en-NZ"/>
              </w:rPr>
              <w:lastRenderedPageBreak/>
              <w:t>performance reviews completed annually</w:t>
            </w:r>
          </w:p>
          <w:p w14:paraId="06B9956B" w14:textId="77777777" w:rsidR="00000000" w:rsidRPr="00BE00C7" w:rsidRDefault="00000000" w:rsidP="00BE00C7">
            <w:pPr>
              <w:pStyle w:val="OutcomeDescription"/>
              <w:spacing w:before="120" w:after="120"/>
              <w:rPr>
                <w:rFonts w:cs="Arial"/>
                <w:lang w:eastAsia="en-NZ"/>
              </w:rPr>
            </w:pPr>
          </w:p>
        </w:tc>
        <w:tc>
          <w:tcPr>
            <w:tcW w:w="0" w:type="auto"/>
          </w:tcPr>
          <w:p w14:paraId="18A5D6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performance </w:t>
            </w:r>
            <w:r w:rsidRPr="00BE00C7">
              <w:rPr>
                <w:rFonts w:cs="Arial"/>
                <w:lang w:eastAsia="en-NZ"/>
              </w:rPr>
              <w:lastRenderedPageBreak/>
              <w:t>reviews are completed annually</w:t>
            </w:r>
          </w:p>
          <w:p w14:paraId="2D2F5C42" w14:textId="77777777" w:rsidR="00000000" w:rsidRPr="00BE00C7" w:rsidRDefault="00000000" w:rsidP="00BE00C7">
            <w:pPr>
              <w:pStyle w:val="OutcomeDescription"/>
              <w:spacing w:before="120" w:after="120"/>
              <w:rPr>
                <w:rFonts w:cs="Arial"/>
                <w:lang w:eastAsia="en-NZ"/>
              </w:rPr>
            </w:pPr>
          </w:p>
          <w:p w14:paraId="0CF3104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0F3E1DBC" w14:textId="77777777">
        <w:tc>
          <w:tcPr>
            <w:tcW w:w="0" w:type="auto"/>
          </w:tcPr>
          <w:p w14:paraId="6AC3A24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6E347F8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F0DA87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A0608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visits by the general practitioner were completed within five days for all resident files reviewed. Initial interRAI assessments have been completed for those residents who required an assessment (noting that one respite resident under ACC respite funding did not require an interRAI assessment). </w:t>
            </w:r>
          </w:p>
          <w:p w14:paraId="5482B8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reassessments were not always completed within required timeframes. Seven of nine were completed in a timely manner. One resident using respite care did not require interRAI assessments. </w:t>
            </w:r>
          </w:p>
          <w:p w14:paraId="35F87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of nine resident files identified that long term cares plans had been documented within 21 days of admission (one respite resident was a recent admission and did not require a long-term care plan). </w:t>
            </w:r>
          </w:p>
          <w:p w14:paraId="180D39F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assessments and care plans were completed by the activities team within three weeks of admission and reviewed six monthly or more often if required.</w:t>
            </w:r>
          </w:p>
          <w:p w14:paraId="4E75E271" w14:textId="77777777" w:rsidR="00000000" w:rsidRPr="00BE00C7" w:rsidRDefault="00000000" w:rsidP="00BE00C7">
            <w:pPr>
              <w:pStyle w:val="OutcomeDescription"/>
              <w:spacing w:before="120" w:after="120"/>
              <w:rPr>
                <w:rFonts w:cs="Arial"/>
                <w:lang w:eastAsia="en-NZ"/>
              </w:rPr>
            </w:pPr>
          </w:p>
        </w:tc>
        <w:tc>
          <w:tcPr>
            <w:tcW w:w="0" w:type="auto"/>
          </w:tcPr>
          <w:p w14:paraId="1B7CF2DA" w14:textId="77777777" w:rsidR="00000000" w:rsidRPr="00BE00C7" w:rsidRDefault="00000000" w:rsidP="00BE00C7">
            <w:pPr>
              <w:pStyle w:val="OutcomeDescription"/>
              <w:spacing w:before="120" w:after="120"/>
              <w:rPr>
                <w:rFonts w:cs="Arial"/>
                <w:lang w:eastAsia="en-NZ"/>
              </w:rPr>
            </w:pPr>
            <w:r w:rsidRPr="00BE00C7">
              <w:rPr>
                <w:rFonts w:cs="Arial"/>
                <w:lang w:eastAsia="en-NZ"/>
              </w:rPr>
              <w:t>i). InterRAI reassessments for two residents (one rest home and one hospital) were not completed as per timeframes (six monthly or before the care plan).</w:t>
            </w:r>
          </w:p>
          <w:p w14:paraId="237D5AF5"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Initial long-term care plans for two residents (one dementia and one PG) were not completed within timeframes identified in policy.</w:t>
            </w:r>
          </w:p>
          <w:p w14:paraId="1B17209A" w14:textId="77777777" w:rsidR="00000000" w:rsidRPr="00BE00C7" w:rsidRDefault="00000000" w:rsidP="00BE00C7">
            <w:pPr>
              <w:pStyle w:val="OutcomeDescription"/>
              <w:spacing w:before="120" w:after="120"/>
              <w:rPr>
                <w:rFonts w:cs="Arial"/>
                <w:lang w:eastAsia="en-NZ"/>
              </w:rPr>
            </w:pPr>
          </w:p>
        </w:tc>
        <w:tc>
          <w:tcPr>
            <w:tcW w:w="0" w:type="auto"/>
          </w:tcPr>
          <w:p w14:paraId="614A853E"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interRAI reassessments are completed six monthly prior to review of the care plan.</w:t>
            </w:r>
          </w:p>
          <w:p w14:paraId="02E678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long term care plans are completed within required timeframes. </w:t>
            </w:r>
          </w:p>
          <w:p w14:paraId="5EA71D27" w14:textId="77777777" w:rsidR="00000000" w:rsidRPr="00BE00C7" w:rsidRDefault="00000000" w:rsidP="00BE00C7">
            <w:pPr>
              <w:pStyle w:val="OutcomeDescription"/>
              <w:spacing w:before="120" w:after="120"/>
              <w:rPr>
                <w:rFonts w:cs="Arial"/>
                <w:lang w:eastAsia="en-NZ"/>
              </w:rPr>
            </w:pPr>
          </w:p>
          <w:p w14:paraId="4C16516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04730E6C" w14:textId="77777777">
        <w:tc>
          <w:tcPr>
            <w:tcW w:w="0" w:type="auto"/>
          </w:tcPr>
          <w:p w14:paraId="5D07810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03EE9BB4"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r>
            <w:r w:rsidRPr="00BE00C7">
              <w:rPr>
                <w:rFonts w:cs="Arial"/>
                <w:lang w:eastAsia="en-NZ"/>
              </w:rPr>
              <w:lastRenderedPageBreak/>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3D802E8" w14:textId="77777777" w:rsidR="00000000" w:rsidRPr="00BE00C7" w:rsidRDefault="00000000" w:rsidP="00BE00C7">
            <w:pPr>
              <w:pStyle w:val="OutcomeDescription"/>
              <w:spacing w:before="120" w:after="120"/>
              <w:rPr>
                <w:rFonts w:cs="Arial"/>
                <w:lang w:eastAsia="en-NZ"/>
              </w:rPr>
            </w:pPr>
          </w:p>
        </w:tc>
        <w:tc>
          <w:tcPr>
            <w:tcW w:w="0" w:type="auto"/>
          </w:tcPr>
          <w:p w14:paraId="40F479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DD915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developed in partnership with residents and family/whānau. Māori and Pasifika have specific cultural care plans that outline their cultural preferences </w:t>
            </w:r>
            <w:r w:rsidRPr="00BE00C7">
              <w:rPr>
                <w:rFonts w:cs="Arial"/>
                <w:lang w:eastAsia="en-NZ"/>
              </w:rPr>
              <w:lastRenderedPageBreak/>
              <w:t xml:space="preserve">and needs. Care plans include the goals and aspirations of residents and describe the interventions required to achieve these. Residents and families/whānau interviewed confirmed they feel staff involve them and communicate well with them and are supported to achieve their own pae ora outcomes. Residents and family/whānau stated staff are respectful, caring and respond to their needs in a timely manner; however, not all interventions documented in the residents’ care plans were detailed and current to meet residents’ current needs. </w:t>
            </w:r>
          </w:p>
          <w:p w14:paraId="0C2A0A00" w14:textId="77777777" w:rsidR="00000000" w:rsidRPr="00BE00C7" w:rsidRDefault="00000000" w:rsidP="00BE00C7">
            <w:pPr>
              <w:pStyle w:val="OutcomeDescription"/>
              <w:spacing w:before="120" w:after="120"/>
              <w:rPr>
                <w:rFonts w:cs="Arial"/>
                <w:lang w:eastAsia="en-NZ"/>
              </w:rPr>
            </w:pPr>
          </w:p>
        </w:tc>
        <w:tc>
          <w:tcPr>
            <w:tcW w:w="0" w:type="auto"/>
          </w:tcPr>
          <w:p w14:paraId="43CE55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residents (one dementia and one hospital) with evidence of weight loss did not evidence escalation </w:t>
            </w:r>
            <w:r w:rsidRPr="00BE00C7">
              <w:rPr>
                <w:rFonts w:cs="Arial"/>
                <w:lang w:eastAsia="en-NZ"/>
              </w:rPr>
              <w:lastRenderedPageBreak/>
              <w:t>to registered nurses or further interventions to address weight loss.</w:t>
            </w:r>
          </w:p>
          <w:p w14:paraId="5DBD7A79"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care plan of one resident with insulin dependent diabetes (PG) did not include signs and symptoms of hypoglycaemia, hyperglycaemia, reportable ranges or management plans.</w:t>
            </w:r>
          </w:p>
          <w:p w14:paraId="4910633A" w14:textId="77777777" w:rsidR="00000000" w:rsidRPr="00BE00C7" w:rsidRDefault="00000000" w:rsidP="00BE00C7">
            <w:pPr>
              <w:pStyle w:val="OutcomeDescription"/>
              <w:spacing w:before="120" w:after="120"/>
              <w:rPr>
                <w:rFonts w:cs="Arial"/>
                <w:lang w:eastAsia="en-NZ"/>
              </w:rPr>
            </w:pPr>
            <w:r w:rsidRPr="00BE00C7">
              <w:rPr>
                <w:rFonts w:cs="Arial"/>
                <w:lang w:eastAsia="en-NZ"/>
              </w:rPr>
              <w:t>iii). Five residents (three dementia and one PG) activities plans do not reflect 24-hour normal routines.</w:t>
            </w:r>
          </w:p>
          <w:p w14:paraId="14BB77CC" w14:textId="77777777" w:rsidR="00000000" w:rsidRPr="00BE00C7" w:rsidRDefault="00000000" w:rsidP="00BE00C7">
            <w:pPr>
              <w:pStyle w:val="OutcomeDescription"/>
              <w:spacing w:before="120" w:after="120"/>
              <w:rPr>
                <w:rFonts w:cs="Arial"/>
                <w:lang w:eastAsia="en-NZ"/>
              </w:rPr>
            </w:pPr>
            <w:r w:rsidRPr="00BE00C7">
              <w:rPr>
                <w:rFonts w:cs="Arial"/>
                <w:lang w:eastAsia="en-NZ"/>
              </w:rPr>
              <w:t>iv). One resident (PG) care plan states the resident is on palliative care with a syringe driver; however, this is not the case</w:t>
            </w:r>
          </w:p>
          <w:p w14:paraId="76EF8AC6" w14:textId="77777777" w:rsidR="00000000" w:rsidRPr="00BE00C7" w:rsidRDefault="00000000" w:rsidP="00BE00C7">
            <w:pPr>
              <w:pStyle w:val="OutcomeDescription"/>
              <w:spacing w:before="120" w:after="120"/>
              <w:rPr>
                <w:rFonts w:cs="Arial"/>
                <w:lang w:eastAsia="en-NZ"/>
              </w:rPr>
            </w:pPr>
            <w:r w:rsidRPr="00BE00C7">
              <w:rPr>
                <w:rFonts w:cs="Arial"/>
                <w:lang w:eastAsia="en-NZ"/>
              </w:rPr>
              <w:t>v). One care plan has incorrect information that does not reflect the current state of the resident.</w:t>
            </w:r>
          </w:p>
          <w:p w14:paraId="5EABBA93" w14:textId="77777777" w:rsidR="00000000" w:rsidRPr="00BE00C7" w:rsidRDefault="00000000" w:rsidP="00BE00C7">
            <w:pPr>
              <w:pStyle w:val="OutcomeDescription"/>
              <w:spacing w:before="120" w:after="120"/>
              <w:rPr>
                <w:rFonts w:cs="Arial"/>
                <w:lang w:eastAsia="en-NZ"/>
              </w:rPr>
            </w:pPr>
          </w:p>
        </w:tc>
        <w:tc>
          <w:tcPr>
            <w:tcW w:w="0" w:type="auto"/>
          </w:tcPr>
          <w:p w14:paraId="7D218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iv). Ensure that each care plan includes interventions relevant to </w:t>
            </w:r>
            <w:r w:rsidRPr="00BE00C7">
              <w:rPr>
                <w:rFonts w:cs="Arial"/>
                <w:lang w:eastAsia="en-NZ"/>
              </w:rPr>
              <w:lastRenderedPageBreak/>
              <w:t>the resident needs.</w:t>
            </w:r>
          </w:p>
          <w:p w14:paraId="098249DA" w14:textId="77777777" w:rsidR="00000000" w:rsidRPr="00BE00C7" w:rsidRDefault="00000000" w:rsidP="00BE00C7">
            <w:pPr>
              <w:pStyle w:val="OutcomeDescription"/>
              <w:spacing w:before="120" w:after="120"/>
              <w:rPr>
                <w:rFonts w:cs="Arial"/>
                <w:lang w:eastAsia="en-NZ"/>
              </w:rPr>
            </w:pPr>
            <w:r w:rsidRPr="00BE00C7">
              <w:rPr>
                <w:rFonts w:cs="Arial"/>
                <w:lang w:eastAsia="en-NZ"/>
              </w:rPr>
              <w:t>v). Ensure that care plans are accurate and do not contain incorrect information.</w:t>
            </w:r>
          </w:p>
          <w:p w14:paraId="6657E145" w14:textId="77777777" w:rsidR="00000000" w:rsidRPr="00BE00C7" w:rsidRDefault="00000000" w:rsidP="00BE00C7">
            <w:pPr>
              <w:pStyle w:val="OutcomeDescription"/>
              <w:spacing w:before="120" w:after="120"/>
              <w:rPr>
                <w:rFonts w:cs="Arial"/>
                <w:lang w:eastAsia="en-NZ"/>
              </w:rPr>
            </w:pPr>
          </w:p>
          <w:p w14:paraId="546A134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023A5" w14:paraId="242B21D5" w14:textId="77777777">
        <w:tc>
          <w:tcPr>
            <w:tcW w:w="0" w:type="auto"/>
          </w:tcPr>
          <w:p w14:paraId="4CFD077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2147650"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r>
            <w:r w:rsidRPr="00BE00C7">
              <w:rPr>
                <w:rFonts w:cs="Arial"/>
                <w:lang w:eastAsia="en-NZ"/>
              </w:rPr>
              <w:lastRenderedPageBreak/>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060BAE3D" w14:textId="77777777" w:rsidR="00000000" w:rsidRPr="00BE00C7" w:rsidRDefault="00000000" w:rsidP="00BE00C7">
            <w:pPr>
              <w:pStyle w:val="OutcomeDescription"/>
              <w:spacing w:before="120" w:after="120"/>
              <w:rPr>
                <w:rFonts w:cs="Arial"/>
                <w:lang w:eastAsia="en-NZ"/>
              </w:rPr>
            </w:pPr>
          </w:p>
        </w:tc>
        <w:tc>
          <w:tcPr>
            <w:tcW w:w="0" w:type="auto"/>
          </w:tcPr>
          <w:p w14:paraId="0927FF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E725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is shared between the staff at each handover. Interviewed staff stated that they are updated daily regarding each resident’s condition. If </w:t>
            </w:r>
            <w:r w:rsidRPr="00BE00C7">
              <w:rPr>
                <w:rFonts w:cs="Arial"/>
                <w:lang w:eastAsia="en-NZ"/>
              </w:rPr>
              <w:lastRenderedPageBreak/>
              <w:t>there is a change in the condition of a resident, the registered nurse is informed. A multidisciplinary approach promotes continuity in service delivery, including the general practitioner and nurse practitioner, registered nurses, physiotherapist, activities staff, kitchen staff, and other allied health team members, residents, and family/whānau. Progress notes are completed each shift by the caregivers; however, not all files include RN input expected to be documented in progress notes as per policy.</w:t>
            </w:r>
          </w:p>
          <w:p w14:paraId="62995A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determines the frequency and extent of monitoring which is two-hourly for bedrails. Monitoring is to include physical cares such as toileting, change of position and provision of food and fluids, and monitoring the psychological, and wairuatanga of the resident. Staff are required to document the times restraint is applied and released and the cares given in the electronic system, however this was not always completed as scheduled.  </w:t>
            </w:r>
          </w:p>
          <w:p w14:paraId="30211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monitoring charts are available for staff to utilise including (but not limited to) weight, monthly as a routine or more often if indicated; blood glucose; behaviour; positioning; restraint; intentional rounding; bowels; and food and fluids however not all charts are implemented as planned or completed as scheduled. A policy guides staff in completing neurological observations for unwitnessed falls or head injuries, however review of resident files show neurological observations are not always </w:t>
            </w:r>
            <w:r w:rsidRPr="00BE00C7">
              <w:rPr>
                <w:rFonts w:cs="Arial"/>
                <w:lang w:eastAsia="en-NZ"/>
              </w:rPr>
              <w:lastRenderedPageBreak/>
              <w:t>completed according to the policy. Incident reports reviewed evidenced timely nursing follow up. Evidence sighted is as follows:</w:t>
            </w:r>
          </w:p>
          <w:p w14:paraId="7F80D02F"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documented and is reflective of the wounds being treated; however, not all wound documentation is completed as per policy .</w:t>
            </w:r>
          </w:p>
          <w:p w14:paraId="0BBF9510" w14:textId="77777777" w:rsidR="00000000" w:rsidRPr="00BE00C7" w:rsidRDefault="00000000" w:rsidP="00BE00C7">
            <w:pPr>
              <w:pStyle w:val="OutcomeDescription"/>
              <w:spacing w:before="120" w:after="120"/>
              <w:rPr>
                <w:rFonts w:cs="Arial"/>
                <w:lang w:eastAsia="en-NZ"/>
              </w:rPr>
            </w:pPr>
          </w:p>
        </w:tc>
        <w:tc>
          <w:tcPr>
            <w:tcW w:w="0" w:type="auto"/>
          </w:tcPr>
          <w:p w14:paraId="4FC62F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Four of four unwitnessed falls did not have neurological observations taken according to the frequency and duration </w:t>
            </w:r>
            <w:r w:rsidRPr="00BE00C7">
              <w:rPr>
                <w:rFonts w:cs="Arial"/>
                <w:lang w:eastAsia="en-NZ"/>
              </w:rPr>
              <w:t>required in the policy.</w:t>
            </w:r>
          </w:p>
          <w:p w14:paraId="010D8DB3"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Three of three restraint monitoring records show monitoring frequency is not always completed 2 hourly as scheduled.</w:t>
            </w:r>
          </w:p>
          <w:p w14:paraId="0001BB29"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resident (dementia) with requirements for monitoring of fluid and skin care did not have these completed.</w:t>
            </w:r>
          </w:p>
          <w:p w14:paraId="5D75D109" w14:textId="77777777" w:rsidR="00000000" w:rsidRPr="00BE00C7" w:rsidRDefault="00000000" w:rsidP="00BE00C7">
            <w:pPr>
              <w:pStyle w:val="OutcomeDescription"/>
              <w:spacing w:before="120" w:after="120"/>
              <w:rPr>
                <w:rFonts w:cs="Arial"/>
                <w:lang w:eastAsia="en-NZ"/>
              </w:rPr>
            </w:pPr>
            <w:r w:rsidRPr="00BE00C7">
              <w:rPr>
                <w:rFonts w:cs="Arial"/>
                <w:lang w:eastAsia="en-NZ"/>
              </w:rPr>
              <w:t>iv). One resident (hospital) with weight loss did not have monitoring of food and fluid intake commenced as per the care plan.</w:t>
            </w:r>
          </w:p>
          <w:p w14:paraId="0BE13401" w14:textId="77777777" w:rsidR="00000000" w:rsidRPr="00BE00C7" w:rsidRDefault="00000000" w:rsidP="00BE00C7">
            <w:pPr>
              <w:pStyle w:val="OutcomeDescription"/>
              <w:spacing w:before="120" w:after="120"/>
              <w:rPr>
                <w:rFonts w:cs="Arial"/>
                <w:lang w:eastAsia="en-NZ"/>
              </w:rPr>
            </w:pPr>
            <w:r w:rsidRPr="00BE00C7">
              <w:rPr>
                <w:rFonts w:cs="Arial"/>
                <w:lang w:eastAsia="en-NZ"/>
              </w:rPr>
              <w:t>v). Two resident (one hospital and one PG) with repositioning requirements did not have these documented as scheduled.</w:t>
            </w:r>
          </w:p>
          <w:p w14:paraId="5994BCDD" w14:textId="77777777" w:rsidR="00000000" w:rsidRPr="00BE00C7" w:rsidRDefault="00000000" w:rsidP="00BE00C7">
            <w:pPr>
              <w:pStyle w:val="OutcomeDescription"/>
              <w:spacing w:before="120" w:after="120"/>
              <w:rPr>
                <w:rFonts w:cs="Arial"/>
                <w:lang w:eastAsia="en-NZ"/>
              </w:rPr>
            </w:pPr>
            <w:r w:rsidRPr="00BE00C7">
              <w:rPr>
                <w:rFonts w:cs="Arial"/>
                <w:lang w:eastAsia="en-NZ"/>
              </w:rPr>
              <w:t>vi). One resident (dementia) with BGL’s above the upper range did not evidence action taken.</w:t>
            </w:r>
          </w:p>
          <w:p w14:paraId="3A1E5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vii). Four files did not include progress notes written by the RN showing at least daily review of care and resident state.  </w:t>
            </w:r>
          </w:p>
          <w:p w14:paraId="389AF51B" w14:textId="77777777" w:rsidR="00000000" w:rsidRPr="00BE00C7" w:rsidRDefault="00000000" w:rsidP="00BE00C7">
            <w:pPr>
              <w:pStyle w:val="OutcomeDescription"/>
              <w:spacing w:before="120" w:after="120"/>
              <w:rPr>
                <w:rFonts w:cs="Arial"/>
                <w:lang w:eastAsia="en-NZ"/>
              </w:rPr>
            </w:pPr>
            <w:r w:rsidRPr="00BE00C7">
              <w:rPr>
                <w:rFonts w:cs="Arial"/>
                <w:lang w:eastAsia="en-NZ"/>
              </w:rPr>
              <w:t>viii). One wound plan reviewed did not evidence the dressing frequency occurred as scheduled.</w:t>
            </w:r>
          </w:p>
          <w:p w14:paraId="2BB9D6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ix). One wound plan (PG) with photographs and assessments did not evidence consistent measurements. </w:t>
            </w:r>
          </w:p>
          <w:p w14:paraId="1359DC6E" w14:textId="77777777" w:rsidR="00000000" w:rsidRPr="00BE00C7" w:rsidRDefault="00000000" w:rsidP="00BE00C7">
            <w:pPr>
              <w:pStyle w:val="OutcomeDescription"/>
              <w:spacing w:before="120" w:after="120"/>
              <w:rPr>
                <w:rFonts w:cs="Arial"/>
                <w:lang w:eastAsia="en-NZ"/>
              </w:rPr>
            </w:pPr>
          </w:p>
        </w:tc>
        <w:tc>
          <w:tcPr>
            <w:tcW w:w="0" w:type="auto"/>
          </w:tcPr>
          <w:p w14:paraId="796A33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vi). Ensure that monitoring charts are completed as per care plan and policy.</w:t>
            </w:r>
          </w:p>
          <w:p w14:paraId="7A3D8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vii). Monitor completion </w:t>
            </w:r>
            <w:r w:rsidRPr="00BE00C7">
              <w:rPr>
                <w:rFonts w:cs="Arial"/>
                <w:lang w:eastAsia="en-NZ"/>
              </w:rPr>
              <w:t>of progress notes to ensure that RN’s document in each residents notes at least every 24 hours as per policy.</w:t>
            </w:r>
          </w:p>
          <w:p w14:paraId="246D51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viii).&amp; ix). Ensure wound documentation is completed as per policy. </w:t>
            </w:r>
          </w:p>
          <w:p w14:paraId="10CAE558" w14:textId="77777777" w:rsidR="00000000" w:rsidRPr="00BE00C7" w:rsidRDefault="00000000" w:rsidP="00BE00C7">
            <w:pPr>
              <w:pStyle w:val="OutcomeDescription"/>
              <w:spacing w:before="120" w:after="120"/>
              <w:rPr>
                <w:rFonts w:cs="Arial"/>
                <w:lang w:eastAsia="en-NZ"/>
              </w:rPr>
            </w:pPr>
          </w:p>
          <w:p w14:paraId="52CD2C5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023A5" w14:paraId="2423D9AC" w14:textId="77777777">
        <w:tc>
          <w:tcPr>
            <w:tcW w:w="0" w:type="auto"/>
          </w:tcPr>
          <w:p w14:paraId="25BDB7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3.2.5</w:t>
            </w:r>
          </w:p>
          <w:p w14:paraId="7A35A282"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76A83C7A" w14:textId="77777777" w:rsidR="00000000" w:rsidRPr="00BE00C7" w:rsidRDefault="00000000" w:rsidP="00BE00C7">
            <w:pPr>
              <w:pStyle w:val="OutcomeDescription"/>
              <w:spacing w:before="120" w:after="120"/>
              <w:rPr>
                <w:rFonts w:cs="Arial"/>
                <w:lang w:eastAsia="en-NZ"/>
              </w:rPr>
            </w:pPr>
          </w:p>
        </w:tc>
        <w:tc>
          <w:tcPr>
            <w:tcW w:w="0" w:type="auto"/>
          </w:tcPr>
          <w:p w14:paraId="2F24F9D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91D87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are scheduled six monthly or sooner if resident needs change. Care plan evaluations are completed within required timeframes however not all sections of the care plan evidenced review (sighted in the file for one dementia and one PG resident).</w:t>
            </w:r>
          </w:p>
          <w:p w14:paraId="4E2A36E1" w14:textId="77777777" w:rsidR="00000000" w:rsidRPr="00BE00C7" w:rsidRDefault="00000000" w:rsidP="00BE00C7">
            <w:pPr>
              <w:pStyle w:val="OutcomeDescription"/>
              <w:spacing w:before="120" w:after="120"/>
              <w:rPr>
                <w:rFonts w:cs="Arial"/>
                <w:lang w:eastAsia="en-NZ"/>
              </w:rPr>
            </w:pPr>
          </w:p>
        </w:tc>
        <w:tc>
          <w:tcPr>
            <w:tcW w:w="0" w:type="auto"/>
          </w:tcPr>
          <w:p w14:paraId="448833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Aspects of the care plan were not evaluated in two files. </w:t>
            </w:r>
          </w:p>
          <w:p w14:paraId="383CCAF0" w14:textId="77777777" w:rsidR="00000000" w:rsidRPr="00BE00C7" w:rsidRDefault="00000000" w:rsidP="00BE00C7">
            <w:pPr>
              <w:pStyle w:val="OutcomeDescription"/>
              <w:spacing w:before="120" w:after="120"/>
              <w:rPr>
                <w:rFonts w:cs="Arial"/>
                <w:lang w:eastAsia="en-NZ"/>
              </w:rPr>
            </w:pPr>
          </w:p>
        </w:tc>
        <w:tc>
          <w:tcPr>
            <w:tcW w:w="0" w:type="auto"/>
          </w:tcPr>
          <w:p w14:paraId="0F4229B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aspects of the care plan are evaluated as scheduled.</w:t>
            </w:r>
          </w:p>
          <w:p w14:paraId="7847F540" w14:textId="77777777" w:rsidR="00000000" w:rsidRPr="00BE00C7" w:rsidRDefault="00000000" w:rsidP="00BE00C7">
            <w:pPr>
              <w:pStyle w:val="OutcomeDescription"/>
              <w:spacing w:before="120" w:after="120"/>
              <w:rPr>
                <w:rFonts w:cs="Arial"/>
                <w:lang w:eastAsia="en-NZ"/>
              </w:rPr>
            </w:pPr>
          </w:p>
          <w:p w14:paraId="7B987DE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023A5" w14:paraId="4954731C" w14:textId="77777777">
        <w:tc>
          <w:tcPr>
            <w:tcW w:w="0" w:type="auto"/>
          </w:tcPr>
          <w:p w14:paraId="0E62569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6DA137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medication management system shall be implemented appropriate to the scope of the service.</w:t>
            </w:r>
          </w:p>
        </w:tc>
        <w:tc>
          <w:tcPr>
            <w:tcW w:w="0" w:type="auto"/>
          </w:tcPr>
          <w:p w14:paraId="5CE85A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58F2EB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medication rooms in each </w:t>
            </w:r>
            <w:r w:rsidRPr="00BE00C7">
              <w:rPr>
                <w:rFonts w:cs="Arial"/>
                <w:lang w:eastAsia="en-NZ"/>
              </w:rPr>
              <w:lastRenderedPageBreak/>
              <w:t>community. Each medication room has a medication trolley, refrigerators, and a controlled drug cupboard. Medication refrigerator and medication room temperatures are monitored daily, however there is no record of action being taken when a temperature exceeds the acceptable range. All medications with a short shelf life have been dated on opening, however there were instances where a medication requiring refrigeration was observed to be stored on the medication trolley.</w:t>
            </w:r>
          </w:p>
          <w:p w14:paraId="7A346F0A" w14:textId="77777777" w:rsidR="00000000" w:rsidRPr="00BE00C7" w:rsidRDefault="00000000" w:rsidP="00BE00C7">
            <w:pPr>
              <w:pStyle w:val="OutcomeDescription"/>
              <w:spacing w:before="120" w:after="120"/>
              <w:rPr>
                <w:rFonts w:cs="Arial"/>
                <w:lang w:eastAsia="en-NZ"/>
              </w:rPr>
            </w:pPr>
          </w:p>
        </w:tc>
        <w:tc>
          <w:tcPr>
            <w:tcW w:w="0" w:type="auto"/>
          </w:tcPr>
          <w:p w14:paraId="4894C9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is no evidence of </w:t>
            </w:r>
            <w:r w:rsidRPr="00BE00C7">
              <w:rPr>
                <w:rFonts w:cs="Arial"/>
                <w:lang w:eastAsia="en-NZ"/>
              </w:rPr>
              <w:lastRenderedPageBreak/>
              <w:t>corrective actions taken in the dementia unit where refrigerator temperatures consistently exceed recommended values.</w:t>
            </w:r>
          </w:p>
          <w:p w14:paraId="0EF37E4E" w14:textId="77777777" w:rsidR="00000000" w:rsidRPr="00BE00C7" w:rsidRDefault="00000000" w:rsidP="00BE00C7">
            <w:pPr>
              <w:pStyle w:val="OutcomeDescription"/>
              <w:spacing w:before="120" w:after="120"/>
              <w:rPr>
                <w:rFonts w:cs="Arial"/>
                <w:lang w:eastAsia="en-NZ"/>
              </w:rPr>
            </w:pPr>
            <w:r w:rsidRPr="00BE00C7">
              <w:rPr>
                <w:rFonts w:cs="Arial"/>
                <w:lang w:eastAsia="en-NZ"/>
              </w:rPr>
              <w:t>ii). Medications with a short shelf life requiring storage in the fridge in the dementia, PG, and rest home units were stored in the medication trolley.</w:t>
            </w:r>
          </w:p>
          <w:p w14:paraId="2E412EFC" w14:textId="77777777" w:rsidR="00000000" w:rsidRPr="00BE00C7" w:rsidRDefault="00000000" w:rsidP="00BE00C7">
            <w:pPr>
              <w:pStyle w:val="OutcomeDescription"/>
              <w:spacing w:before="120" w:after="120"/>
              <w:rPr>
                <w:rFonts w:cs="Arial"/>
                <w:lang w:eastAsia="en-NZ"/>
              </w:rPr>
            </w:pPr>
          </w:p>
        </w:tc>
        <w:tc>
          <w:tcPr>
            <w:tcW w:w="0" w:type="auto"/>
          </w:tcPr>
          <w:p w14:paraId="15B439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a record of </w:t>
            </w:r>
            <w:r w:rsidRPr="00BE00C7">
              <w:rPr>
                <w:rFonts w:cs="Arial"/>
                <w:lang w:eastAsia="en-NZ"/>
              </w:rPr>
              <w:lastRenderedPageBreak/>
              <w:t>the action taken is kept when the medication refrigerator temperatures exceed the acceptable range.</w:t>
            </w:r>
          </w:p>
          <w:p w14:paraId="3E077BA4"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medications requiring refrigeration are stored in the medication refrigerator.</w:t>
            </w:r>
          </w:p>
          <w:p w14:paraId="401F2AA7" w14:textId="77777777" w:rsidR="00000000" w:rsidRPr="00BE00C7" w:rsidRDefault="00000000" w:rsidP="00BE00C7">
            <w:pPr>
              <w:pStyle w:val="OutcomeDescription"/>
              <w:spacing w:before="120" w:after="120"/>
              <w:rPr>
                <w:rFonts w:cs="Arial"/>
                <w:lang w:eastAsia="en-NZ"/>
              </w:rPr>
            </w:pPr>
          </w:p>
          <w:p w14:paraId="06B42DF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7D0E83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469672A" w14:textId="77777777" w:rsidR="00000000" w:rsidRDefault="00000000">
      <w:pPr>
        <w:pStyle w:val="Heading1"/>
        <w:rPr>
          <w:rFonts w:cs="Arial"/>
        </w:rPr>
      </w:pPr>
      <w:r>
        <w:rPr>
          <w:rFonts w:cs="Arial"/>
        </w:rPr>
        <w:lastRenderedPageBreak/>
        <w:t>Specific results for criterion where a continuous improvement has been recorded</w:t>
      </w:r>
    </w:p>
    <w:p w14:paraId="4AA7804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F15C0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64DE9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023A5" w14:paraId="6F297F3F" w14:textId="77777777">
        <w:tc>
          <w:tcPr>
            <w:tcW w:w="0" w:type="auto"/>
          </w:tcPr>
          <w:p w14:paraId="6CBB794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60392E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2270A2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1250" w14:textId="77777777" w:rsidR="009235A8" w:rsidRDefault="009235A8">
      <w:r>
        <w:separator/>
      </w:r>
    </w:p>
  </w:endnote>
  <w:endnote w:type="continuationSeparator" w:id="0">
    <w:p w14:paraId="71B650D4" w14:textId="77777777" w:rsidR="009235A8" w:rsidRDefault="0092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2073" w14:textId="77777777" w:rsidR="00000000" w:rsidRDefault="00000000">
    <w:pPr>
      <w:pStyle w:val="Footer"/>
    </w:pPr>
  </w:p>
  <w:p w14:paraId="6840B829" w14:textId="77777777" w:rsidR="00000000" w:rsidRDefault="00000000"/>
  <w:p w14:paraId="15E5FBA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DE9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Whitby Rest Home and Hospital</w:t>
    </w:r>
    <w:bookmarkEnd w:id="59"/>
    <w:r>
      <w:rPr>
        <w:rFonts w:cs="Arial"/>
        <w:sz w:val="16"/>
        <w:szCs w:val="20"/>
      </w:rPr>
      <w:tab/>
      <w:t xml:space="preserve">Date of Audit: </w:t>
    </w:r>
    <w:bookmarkStart w:id="60" w:name="AuditStartDate1"/>
    <w:r>
      <w:rPr>
        <w:rFonts w:cs="Arial"/>
        <w:sz w:val="16"/>
        <w:szCs w:val="20"/>
      </w:rPr>
      <w:t>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57C13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C0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DD4A" w14:textId="77777777" w:rsidR="009235A8" w:rsidRDefault="009235A8">
      <w:r>
        <w:separator/>
      </w:r>
    </w:p>
  </w:footnote>
  <w:footnote w:type="continuationSeparator" w:id="0">
    <w:p w14:paraId="3D0309E9" w14:textId="77777777" w:rsidR="009235A8" w:rsidRDefault="0092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6F12" w14:textId="77777777" w:rsidR="00000000" w:rsidRDefault="00000000">
    <w:pPr>
      <w:pStyle w:val="Header"/>
    </w:pPr>
  </w:p>
  <w:p w14:paraId="3B41E6D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EA1A" w14:textId="77777777" w:rsidR="00000000" w:rsidRDefault="00000000">
    <w:pPr>
      <w:pStyle w:val="Header"/>
    </w:pPr>
  </w:p>
  <w:p w14:paraId="67BCB4C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89E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FCE377E">
      <w:start w:val="1"/>
      <w:numFmt w:val="decimal"/>
      <w:lvlText w:val="%1."/>
      <w:lvlJc w:val="left"/>
      <w:pPr>
        <w:ind w:left="360" w:hanging="360"/>
      </w:pPr>
    </w:lvl>
    <w:lvl w:ilvl="1" w:tplc="4BC2D612" w:tentative="1">
      <w:start w:val="1"/>
      <w:numFmt w:val="lowerLetter"/>
      <w:lvlText w:val="%2."/>
      <w:lvlJc w:val="left"/>
      <w:pPr>
        <w:ind w:left="1080" w:hanging="360"/>
      </w:pPr>
    </w:lvl>
    <w:lvl w:ilvl="2" w:tplc="E9C605D2" w:tentative="1">
      <w:start w:val="1"/>
      <w:numFmt w:val="lowerRoman"/>
      <w:lvlText w:val="%3."/>
      <w:lvlJc w:val="right"/>
      <w:pPr>
        <w:ind w:left="1800" w:hanging="180"/>
      </w:pPr>
    </w:lvl>
    <w:lvl w:ilvl="3" w:tplc="81F03A74" w:tentative="1">
      <w:start w:val="1"/>
      <w:numFmt w:val="decimal"/>
      <w:lvlText w:val="%4."/>
      <w:lvlJc w:val="left"/>
      <w:pPr>
        <w:ind w:left="2520" w:hanging="360"/>
      </w:pPr>
    </w:lvl>
    <w:lvl w:ilvl="4" w:tplc="D8A4A352" w:tentative="1">
      <w:start w:val="1"/>
      <w:numFmt w:val="lowerLetter"/>
      <w:lvlText w:val="%5."/>
      <w:lvlJc w:val="left"/>
      <w:pPr>
        <w:ind w:left="3240" w:hanging="360"/>
      </w:pPr>
    </w:lvl>
    <w:lvl w:ilvl="5" w:tplc="F87C74C2" w:tentative="1">
      <w:start w:val="1"/>
      <w:numFmt w:val="lowerRoman"/>
      <w:lvlText w:val="%6."/>
      <w:lvlJc w:val="right"/>
      <w:pPr>
        <w:ind w:left="3960" w:hanging="180"/>
      </w:pPr>
    </w:lvl>
    <w:lvl w:ilvl="6" w:tplc="9CF4B006" w:tentative="1">
      <w:start w:val="1"/>
      <w:numFmt w:val="decimal"/>
      <w:lvlText w:val="%7."/>
      <w:lvlJc w:val="left"/>
      <w:pPr>
        <w:ind w:left="4680" w:hanging="360"/>
      </w:pPr>
    </w:lvl>
    <w:lvl w:ilvl="7" w:tplc="757A325E" w:tentative="1">
      <w:start w:val="1"/>
      <w:numFmt w:val="lowerLetter"/>
      <w:lvlText w:val="%8."/>
      <w:lvlJc w:val="left"/>
      <w:pPr>
        <w:ind w:left="5400" w:hanging="360"/>
      </w:pPr>
    </w:lvl>
    <w:lvl w:ilvl="8" w:tplc="D18695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F41F12">
      <w:start w:val="1"/>
      <w:numFmt w:val="bullet"/>
      <w:lvlText w:val=""/>
      <w:lvlJc w:val="left"/>
      <w:pPr>
        <w:ind w:left="720" w:hanging="360"/>
      </w:pPr>
      <w:rPr>
        <w:rFonts w:ascii="Symbol" w:hAnsi="Symbol" w:hint="default"/>
      </w:rPr>
    </w:lvl>
    <w:lvl w:ilvl="1" w:tplc="7960FC58" w:tentative="1">
      <w:start w:val="1"/>
      <w:numFmt w:val="bullet"/>
      <w:lvlText w:val="o"/>
      <w:lvlJc w:val="left"/>
      <w:pPr>
        <w:ind w:left="1440" w:hanging="360"/>
      </w:pPr>
      <w:rPr>
        <w:rFonts w:ascii="Courier New" w:hAnsi="Courier New" w:cs="Courier New" w:hint="default"/>
      </w:rPr>
    </w:lvl>
    <w:lvl w:ilvl="2" w:tplc="76869210" w:tentative="1">
      <w:start w:val="1"/>
      <w:numFmt w:val="bullet"/>
      <w:lvlText w:val=""/>
      <w:lvlJc w:val="left"/>
      <w:pPr>
        <w:ind w:left="2160" w:hanging="360"/>
      </w:pPr>
      <w:rPr>
        <w:rFonts w:ascii="Wingdings" w:hAnsi="Wingdings" w:hint="default"/>
      </w:rPr>
    </w:lvl>
    <w:lvl w:ilvl="3" w:tplc="DD28E5BE" w:tentative="1">
      <w:start w:val="1"/>
      <w:numFmt w:val="bullet"/>
      <w:lvlText w:val=""/>
      <w:lvlJc w:val="left"/>
      <w:pPr>
        <w:ind w:left="2880" w:hanging="360"/>
      </w:pPr>
      <w:rPr>
        <w:rFonts w:ascii="Symbol" w:hAnsi="Symbol" w:hint="default"/>
      </w:rPr>
    </w:lvl>
    <w:lvl w:ilvl="4" w:tplc="709213DE" w:tentative="1">
      <w:start w:val="1"/>
      <w:numFmt w:val="bullet"/>
      <w:lvlText w:val="o"/>
      <w:lvlJc w:val="left"/>
      <w:pPr>
        <w:ind w:left="3600" w:hanging="360"/>
      </w:pPr>
      <w:rPr>
        <w:rFonts w:ascii="Courier New" w:hAnsi="Courier New" w:cs="Courier New" w:hint="default"/>
      </w:rPr>
    </w:lvl>
    <w:lvl w:ilvl="5" w:tplc="98321D36" w:tentative="1">
      <w:start w:val="1"/>
      <w:numFmt w:val="bullet"/>
      <w:lvlText w:val=""/>
      <w:lvlJc w:val="left"/>
      <w:pPr>
        <w:ind w:left="4320" w:hanging="360"/>
      </w:pPr>
      <w:rPr>
        <w:rFonts w:ascii="Wingdings" w:hAnsi="Wingdings" w:hint="default"/>
      </w:rPr>
    </w:lvl>
    <w:lvl w:ilvl="6" w:tplc="1DB6377A" w:tentative="1">
      <w:start w:val="1"/>
      <w:numFmt w:val="bullet"/>
      <w:lvlText w:val=""/>
      <w:lvlJc w:val="left"/>
      <w:pPr>
        <w:ind w:left="5040" w:hanging="360"/>
      </w:pPr>
      <w:rPr>
        <w:rFonts w:ascii="Symbol" w:hAnsi="Symbol" w:hint="default"/>
      </w:rPr>
    </w:lvl>
    <w:lvl w:ilvl="7" w:tplc="C532AB52" w:tentative="1">
      <w:start w:val="1"/>
      <w:numFmt w:val="bullet"/>
      <w:lvlText w:val="o"/>
      <w:lvlJc w:val="left"/>
      <w:pPr>
        <w:ind w:left="5760" w:hanging="360"/>
      </w:pPr>
      <w:rPr>
        <w:rFonts w:ascii="Courier New" w:hAnsi="Courier New" w:cs="Courier New" w:hint="default"/>
      </w:rPr>
    </w:lvl>
    <w:lvl w:ilvl="8" w:tplc="FFD064FE" w:tentative="1">
      <w:start w:val="1"/>
      <w:numFmt w:val="bullet"/>
      <w:lvlText w:val=""/>
      <w:lvlJc w:val="left"/>
      <w:pPr>
        <w:ind w:left="6480" w:hanging="360"/>
      </w:pPr>
      <w:rPr>
        <w:rFonts w:ascii="Wingdings" w:hAnsi="Wingdings" w:hint="default"/>
      </w:rPr>
    </w:lvl>
  </w:abstractNum>
  <w:num w:numId="1" w16cid:durableId="514925261">
    <w:abstractNumId w:val="1"/>
  </w:num>
  <w:num w:numId="2" w16cid:durableId="2422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3A5"/>
    <w:rsid w:val="00074193"/>
    <w:rsid w:val="006A421B"/>
    <w:rsid w:val="006D5CBB"/>
    <w:rsid w:val="009023A5"/>
    <w:rsid w:val="009235A8"/>
    <w:rsid w:val="00945E27"/>
    <w:rsid w:val="00E335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627B"/>
  <w15:docId w15:val="{101CACD2-A9FE-43BD-9FCA-65742947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17809</Words>
  <Characters>101517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2025-11-10T22:08:00Z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