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C747" w14:textId="77777777" w:rsidR="00000000" w:rsidRDefault="00000000">
      <w:pPr>
        <w:pStyle w:val="Heading1"/>
        <w:rPr>
          <w:rFonts w:cs="Arial"/>
        </w:rPr>
      </w:pPr>
      <w:bookmarkStart w:id="0" w:name="PRMS_RIName"/>
      <w:r>
        <w:rPr>
          <w:rFonts w:cs="Arial"/>
        </w:rPr>
        <w:t>Summerset Care Limited - Summerset on Cavendish</w:t>
      </w:r>
      <w:bookmarkEnd w:id="0"/>
    </w:p>
    <w:p w14:paraId="6BEDDA9D" w14:textId="77777777" w:rsidR="00000000" w:rsidRDefault="00000000">
      <w:pPr>
        <w:pStyle w:val="Heading2"/>
        <w:spacing w:after="0"/>
        <w:rPr>
          <w:rFonts w:cs="Arial"/>
        </w:rPr>
      </w:pPr>
      <w:r>
        <w:rPr>
          <w:rFonts w:cs="Arial"/>
        </w:rPr>
        <w:t>Introduction</w:t>
      </w:r>
    </w:p>
    <w:p w14:paraId="1EE8A17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D87F3F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3A7A72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1C5054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E6904EF" w14:textId="77777777" w:rsidR="00000000" w:rsidRDefault="00000000">
      <w:pPr>
        <w:spacing w:before="240" w:after="240"/>
        <w:rPr>
          <w:rFonts w:cs="Arial"/>
          <w:lang w:eastAsia="en-NZ"/>
        </w:rPr>
      </w:pPr>
      <w:r>
        <w:rPr>
          <w:rFonts w:cs="Arial"/>
          <w:lang w:eastAsia="en-NZ"/>
        </w:rPr>
        <w:t>The specifics of this audit included:</w:t>
      </w:r>
    </w:p>
    <w:p w14:paraId="2DEF13E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7DA440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1B71921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on Cavendish</w:t>
      </w:r>
      <w:bookmarkEnd w:id="5"/>
    </w:p>
    <w:p w14:paraId="6EFE87B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5A9985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18 August </w:t>
      </w:r>
      <w:r>
        <w:rPr>
          <w:rFonts w:cs="Arial"/>
        </w:rPr>
        <w:t>2025</w:t>
      </w:r>
      <w:bookmarkEnd w:id="7"/>
      <w:r w:rsidRPr="009418D4">
        <w:rPr>
          <w:rFonts w:cs="Arial"/>
        </w:rPr>
        <w:tab/>
        <w:t xml:space="preserve">End date: </w:t>
      </w:r>
      <w:bookmarkStart w:id="8" w:name="AuditEndDate"/>
      <w:r>
        <w:rPr>
          <w:rFonts w:cs="Arial"/>
        </w:rPr>
        <w:t>19 August 2025</w:t>
      </w:r>
      <w:bookmarkEnd w:id="8"/>
    </w:p>
    <w:p w14:paraId="46468DE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Due to a discrepancy in the numbers at the previous audit, this audit verified that Summerset on Cavendish is certified to provide rest home, hospital (medical and geriatric services) and dementia level of care for up to 119 residents. There are 43 dual-purpose beds (rest home and hospital level of care) on the first floor. There are 20 care suites in the memory care unit (dementia) on the ground floor; all suites are suitable to be shared. However, the service can only </w:t>
      </w:r>
      <w:r w:rsidRPr="009418D4">
        <w:rPr>
          <w:rFonts w:cs="Arial"/>
        </w:rPr>
        <w:lastRenderedPageBreak/>
        <w:t>use two shared suites at any given time. There are 56 serviced apartments across three floors and all are certified as suitable to provide rest home level care, including 14 double rooms available for married couples.</w:t>
      </w:r>
    </w:p>
    <w:bookmarkEnd w:id="9"/>
    <w:p w14:paraId="1BBFF07B" w14:textId="77777777" w:rsidR="00BE620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77</w:t>
      </w:r>
      <w:bookmarkEnd w:id="10"/>
    </w:p>
    <w:p w14:paraId="2D794C5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1718AA8" w14:textId="77777777" w:rsidR="00000000" w:rsidRDefault="00000000">
      <w:pPr>
        <w:pStyle w:val="Heading1"/>
        <w:rPr>
          <w:rFonts w:cs="Arial"/>
        </w:rPr>
      </w:pPr>
      <w:r>
        <w:rPr>
          <w:rFonts w:cs="Arial"/>
        </w:rPr>
        <w:lastRenderedPageBreak/>
        <w:t>Executive summary of the audit</w:t>
      </w:r>
    </w:p>
    <w:p w14:paraId="1BE11099" w14:textId="77777777" w:rsidR="00000000" w:rsidRDefault="00000000">
      <w:pPr>
        <w:pStyle w:val="Heading2"/>
        <w:rPr>
          <w:rFonts w:cs="Arial"/>
        </w:rPr>
      </w:pPr>
      <w:r>
        <w:rPr>
          <w:rFonts w:cs="Arial"/>
        </w:rPr>
        <w:t>Introduction</w:t>
      </w:r>
    </w:p>
    <w:p w14:paraId="24466E9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D0D426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0B8BE4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A67D23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BF7E1C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F9D03F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5AE7D9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215CA2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8F9E78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E6205" w14:paraId="13A16502" w14:textId="77777777">
        <w:trPr>
          <w:cantSplit/>
          <w:tblHeader/>
        </w:trPr>
        <w:tc>
          <w:tcPr>
            <w:tcW w:w="1260" w:type="dxa"/>
            <w:tcBorders>
              <w:bottom w:val="single" w:sz="4" w:space="0" w:color="000000"/>
            </w:tcBorders>
            <w:vAlign w:val="center"/>
          </w:tcPr>
          <w:p w14:paraId="1634155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7226DC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EDA9C0D" w14:textId="77777777" w:rsidR="00000000" w:rsidRDefault="00000000">
            <w:pPr>
              <w:spacing w:before="60" w:after="60"/>
              <w:rPr>
                <w:rFonts w:eastAsia="Calibri"/>
                <w:b/>
                <w:szCs w:val="24"/>
              </w:rPr>
            </w:pPr>
            <w:r>
              <w:rPr>
                <w:rFonts w:eastAsia="Calibri"/>
                <w:b/>
                <w:szCs w:val="24"/>
              </w:rPr>
              <w:t>Definition</w:t>
            </w:r>
          </w:p>
        </w:tc>
      </w:tr>
      <w:tr w:rsidR="00BE6205" w14:paraId="36AE18F4" w14:textId="77777777">
        <w:trPr>
          <w:cantSplit/>
          <w:trHeight w:val="964"/>
        </w:trPr>
        <w:tc>
          <w:tcPr>
            <w:tcW w:w="1260" w:type="dxa"/>
            <w:tcBorders>
              <w:bottom w:val="single" w:sz="4" w:space="0" w:color="000000"/>
            </w:tcBorders>
            <w:shd w:val="clear" w:color="0066FF" w:fill="0000FF"/>
            <w:vAlign w:val="center"/>
          </w:tcPr>
          <w:p w14:paraId="31ACBFB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B44907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067517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E6205" w14:paraId="07AACDC2" w14:textId="77777777">
        <w:trPr>
          <w:cantSplit/>
          <w:trHeight w:val="964"/>
        </w:trPr>
        <w:tc>
          <w:tcPr>
            <w:tcW w:w="1260" w:type="dxa"/>
            <w:shd w:val="clear" w:color="33CC33" w:fill="00FF00"/>
            <w:vAlign w:val="center"/>
          </w:tcPr>
          <w:p w14:paraId="50001BBC" w14:textId="77777777" w:rsidR="00000000" w:rsidRDefault="00000000">
            <w:pPr>
              <w:spacing w:before="60" w:after="60"/>
              <w:rPr>
                <w:rFonts w:eastAsia="Calibri"/>
                <w:szCs w:val="24"/>
              </w:rPr>
            </w:pPr>
          </w:p>
        </w:tc>
        <w:tc>
          <w:tcPr>
            <w:tcW w:w="7095" w:type="dxa"/>
            <w:shd w:val="clear" w:color="auto" w:fill="auto"/>
            <w:vAlign w:val="center"/>
          </w:tcPr>
          <w:p w14:paraId="2F34E5F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B68344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E6205" w14:paraId="01942B6C" w14:textId="77777777">
        <w:trPr>
          <w:cantSplit/>
          <w:trHeight w:val="964"/>
        </w:trPr>
        <w:tc>
          <w:tcPr>
            <w:tcW w:w="1260" w:type="dxa"/>
            <w:tcBorders>
              <w:bottom w:val="single" w:sz="4" w:space="0" w:color="000000"/>
            </w:tcBorders>
            <w:shd w:val="clear" w:color="auto" w:fill="FFFF00"/>
            <w:vAlign w:val="center"/>
          </w:tcPr>
          <w:p w14:paraId="3EA43AE8" w14:textId="77777777" w:rsidR="00000000" w:rsidRDefault="00000000">
            <w:pPr>
              <w:spacing w:before="60" w:after="60"/>
              <w:rPr>
                <w:rFonts w:eastAsia="Calibri"/>
                <w:szCs w:val="24"/>
              </w:rPr>
            </w:pPr>
          </w:p>
        </w:tc>
        <w:tc>
          <w:tcPr>
            <w:tcW w:w="7095" w:type="dxa"/>
            <w:shd w:val="clear" w:color="auto" w:fill="auto"/>
            <w:vAlign w:val="center"/>
          </w:tcPr>
          <w:p w14:paraId="3D74AF4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075C85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E6205" w14:paraId="674165D5" w14:textId="77777777">
        <w:trPr>
          <w:cantSplit/>
          <w:trHeight w:val="964"/>
        </w:trPr>
        <w:tc>
          <w:tcPr>
            <w:tcW w:w="1260" w:type="dxa"/>
            <w:tcBorders>
              <w:bottom w:val="single" w:sz="4" w:space="0" w:color="000000"/>
            </w:tcBorders>
            <w:shd w:val="clear" w:color="auto" w:fill="FFC800"/>
            <w:vAlign w:val="center"/>
          </w:tcPr>
          <w:p w14:paraId="2C5271F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1EB4FF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B66F13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E6205" w14:paraId="576ED2E1" w14:textId="77777777">
        <w:trPr>
          <w:cantSplit/>
          <w:trHeight w:val="964"/>
        </w:trPr>
        <w:tc>
          <w:tcPr>
            <w:tcW w:w="1260" w:type="dxa"/>
            <w:shd w:val="clear" w:color="auto" w:fill="FF0000"/>
            <w:vAlign w:val="center"/>
          </w:tcPr>
          <w:p w14:paraId="52EC90E4" w14:textId="77777777" w:rsidR="00000000" w:rsidRDefault="00000000">
            <w:pPr>
              <w:spacing w:before="60" w:after="60"/>
              <w:rPr>
                <w:rFonts w:eastAsia="Calibri"/>
                <w:szCs w:val="24"/>
              </w:rPr>
            </w:pPr>
          </w:p>
        </w:tc>
        <w:tc>
          <w:tcPr>
            <w:tcW w:w="7095" w:type="dxa"/>
            <w:shd w:val="clear" w:color="auto" w:fill="auto"/>
            <w:vAlign w:val="center"/>
          </w:tcPr>
          <w:p w14:paraId="587F65F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A77F7E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19CD9C7" w14:textId="77777777" w:rsidR="00000000" w:rsidRDefault="00000000">
      <w:pPr>
        <w:pStyle w:val="Heading2"/>
        <w:spacing w:after="0"/>
        <w:rPr>
          <w:rFonts w:cs="Arial"/>
        </w:rPr>
      </w:pPr>
      <w:r>
        <w:rPr>
          <w:rFonts w:cs="Arial"/>
        </w:rPr>
        <w:t>General overview of the audit</w:t>
      </w:r>
    </w:p>
    <w:p w14:paraId="095B918C" w14:textId="77777777" w:rsidR="00000000" w:rsidRDefault="00000000">
      <w:pPr>
        <w:spacing w:before="240" w:line="276" w:lineRule="auto"/>
        <w:rPr>
          <w:rFonts w:eastAsia="Calibri"/>
        </w:rPr>
      </w:pPr>
      <w:bookmarkStart w:id="13" w:name="GeneralOverview"/>
      <w:r w:rsidRPr="00A4268A">
        <w:rPr>
          <w:rFonts w:eastAsia="Calibri"/>
        </w:rPr>
        <w:t xml:space="preserve">Summerset on Cavendish is certified to provide rest home, hospital (medical and geriatric) and dementia level care for up to 119 residents, including 56 rest home certified beds in the serviced apartments. There were 77 residents in total at the time of the audit including one couple in a serviced apartment. </w:t>
      </w:r>
    </w:p>
    <w:p w14:paraId="18EB4AB4" w14:textId="77777777" w:rsidR="00BE6205" w:rsidRPr="00A4268A" w:rsidRDefault="00000000">
      <w:pPr>
        <w:spacing w:before="240" w:line="276" w:lineRule="auto"/>
        <w:rPr>
          <w:rFonts w:eastAsia="Calibri"/>
        </w:rPr>
      </w:pPr>
      <w:r w:rsidRPr="00A4268A">
        <w:rPr>
          <w:rFonts w:eastAsia="Calibri"/>
        </w:rPr>
        <w:t xml:space="preserve">This unannounced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general practitioner. </w:t>
      </w:r>
    </w:p>
    <w:p w14:paraId="159DA0A1" w14:textId="77777777" w:rsidR="00BE6205" w:rsidRPr="00A4268A" w:rsidRDefault="00000000">
      <w:pPr>
        <w:spacing w:before="240" w:line="276" w:lineRule="auto"/>
        <w:rPr>
          <w:rFonts w:eastAsia="Calibri"/>
        </w:rPr>
      </w:pPr>
      <w:r w:rsidRPr="00A4268A">
        <w:rPr>
          <w:rFonts w:eastAsia="Calibri"/>
        </w:rPr>
        <w:t>The village manager is supported by a care centre manager and regional quality manager. There are quality systems and processes being implemented. Feedback from residents and families/whānau was positive about the care and the services provided. An induction and in-service training programme is in place to provide staff with appropriate knowledge and skills to deliver care.</w:t>
      </w:r>
    </w:p>
    <w:p w14:paraId="5B27EDAB" w14:textId="77777777" w:rsidR="00BE6205" w:rsidRPr="00A4268A" w:rsidRDefault="00000000">
      <w:pPr>
        <w:spacing w:before="240" w:line="276" w:lineRule="auto"/>
        <w:rPr>
          <w:rFonts w:eastAsia="Calibri"/>
        </w:rPr>
      </w:pPr>
      <w:r w:rsidRPr="00A4268A">
        <w:rPr>
          <w:rFonts w:eastAsia="Calibri"/>
        </w:rPr>
        <w:t xml:space="preserve">The shortfall from the previous audit in relation to neurological observations remain ongoing. </w:t>
      </w:r>
    </w:p>
    <w:p w14:paraId="25D5A745" w14:textId="77777777" w:rsidR="00BE6205" w:rsidRPr="00A4268A" w:rsidRDefault="00000000">
      <w:pPr>
        <w:spacing w:before="240" w:line="276" w:lineRule="auto"/>
        <w:rPr>
          <w:rFonts w:eastAsia="Calibri"/>
        </w:rPr>
      </w:pPr>
      <w:r w:rsidRPr="00A4268A">
        <w:rPr>
          <w:rFonts w:eastAsia="Calibri"/>
        </w:rPr>
        <w:t>This surveillance audit identified further improvements are required relating to assessment and care plan timeframes, and staff education.</w:t>
      </w:r>
    </w:p>
    <w:bookmarkEnd w:id="13"/>
    <w:p w14:paraId="107EB5FF" w14:textId="77777777" w:rsidR="00BE6205" w:rsidRPr="00A4268A" w:rsidRDefault="00BE6205">
      <w:pPr>
        <w:spacing w:before="240" w:line="276" w:lineRule="auto"/>
        <w:rPr>
          <w:rFonts w:eastAsia="Calibri"/>
        </w:rPr>
      </w:pPr>
    </w:p>
    <w:p w14:paraId="6818A66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6205" w14:paraId="336733BF" w14:textId="77777777" w:rsidTr="00A4268A">
        <w:trPr>
          <w:cantSplit/>
        </w:trPr>
        <w:tc>
          <w:tcPr>
            <w:tcW w:w="10206" w:type="dxa"/>
            <w:vAlign w:val="center"/>
          </w:tcPr>
          <w:p w14:paraId="14B4315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FD6408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9767E6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1DBAC2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9390459"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Summerset on Cavendish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Code of Health and Disability Services Consumers’ Rights, and complainants are kept fully informed.</w:t>
      </w:r>
    </w:p>
    <w:bookmarkEnd w:id="16"/>
    <w:p w14:paraId="3B689BA1" w14:textId="77777777" w:rsidR="00BE6205" w:rsidRPr="00A4268A" w:rsidRDefault="00BE6205">
      <w:pPr>
        <w:spacing w:before="240" w:line="276" w:lineRule="auto"/>
        <w:rPr>
          <w:rFonts w:eastAsia="Calibri"/>
        </w:rPr>
      </w:pPr>
    </w:p>
    <w:p w14:paraId="37274C66"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6205" w14:paraId="3A303626" w14:textId="77777777" w:rsidTr="00A4268A">
        <w:trPr>
          <w:cantSplit/>
        </w:trPr>
        <w:tc>
          <w:tcPr>
            <w:tcW w:w="10206" w:type="dxa"/>
            <w:vAlign w:val="center"/>
          </w:tcPr>
          <w:p w14:paraId="79AAC7E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7C3195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2B022B5"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69A12B7" w14:textId="77777777" w:rsidR="00000000" w:rsidRDefault="00000000">
      <w:pPr>
        <w:spacing w:before="240" w:line="276" w:lineRule="auto"/>
        <w:rPr>
          <w:rFonts w:eastAsia="Calibri"/>
        </w:rPr>
      </w:pPr>
      <w:bookmarkStart w:id="19" w:name="OrganisationalManagement"/>
      <w:r w:rsidRPr="00A4268A">
        <w:rPr>
          <w:rFonts w:eastAsia="Calibri"/>
        </w:rPr>
        <w:t xml:space="preserve">Summerset on Cavendish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w:t>
      </w:r>
      <w:r w:rsidRPr="00A4268A">
        <w:rPr>
          <w:rFonts w:eastAsia="Calibri"/>
        </w:rPr>
        <w:lastRenderedPageBreak/>
        <w:t>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3FCCEF31" w14:textId="77777777" w:rsidR="00BE6205" w:rsidRPr="00A4268A" w:rsidRDefault="00BE6205">
      <w:pPr>
        <w:spacing w:before="240" w:line="276" w:lineRule="auto"/>
        <w:rPr>
          <w:rFonts w:eastAsia="Calibri"/>
        </w:rPr>
      </w:pPr>
    </w:p>
    <w:p w14:paraId="3400F62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6205" w14:paraId="4544B672" w14:textId="77777777" w:rsidTr="00A4268A">
        <w:trPr>
          <w:cantSplit/>
        </w:trPr>
        <w:tc>
          <w:tcPr>
            <w:tcW w:w="10206" w:type="dxa"/>
            <w:vAlign w:val="center"/>
          </w:tcPr>
          <w:p w14:paraId="23F1123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25470B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C75FBAC"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8181FC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All staff responsible for administration of medication complete medication competency. The electronic medicine charts reviewed were reviewed at least three-monthly by the general practitioner. The kitchen staff cater to individual cultural and dietary requirements. The service has a current food control plan. All residents’ transfers and referrals occur in a coordinated manner.</w:t>
      </w:r>
    </w:p>
    <w:bookmarkEnd w:id="22"/>
    <w:p w14:paraId="50874857" w14:textId="77777777" w:rsidR="00BE6205" w:rsidRPr="00A4268A" w:rsidRDefault="00BE6205" w:rsidP="00621629">
      <w:pPr>
        <w:spacing w:before="240" w:line="276" w:lineRule="auto"/>
        <w:rPr>
          <w:rFonts w:eastAsia="Calibri"/>
        </w:rPr>
      </w:pPr>
    </w:p>
    <w:p w14:paraId="70EF1CF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6205" w14:paraId="675C611C" w14:textId="77777777" w:rsidTr="00A4268A">
        <w:trPr>
          <w:cantSplit/>
        </w:trPr>
        <w:tc>
          <w:tcPr>
            <w:tcW w:w="10206" w:type="dxa"/>
            <w:vAlign w:val="center"/>
          </w:tcPr>
          <w:p w14:paraId="203787D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D627DC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680D44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E066DA6"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building holds a current building warrant of fitness. Electrical equipment has been tested and tagged. All medical equipment has been serviced and calibrated.</w:t>
      </w:r>
    </w:p>
    <w:bookmarkEnd w:id="25"/>
    <w:p w14:paraId="37A96A86" w14:textId="77777777" w:rsidR="00BE6205" w:rsidRPr="00A4268A" w:rsidRDefault="00BE6205">
      <w:pPr>
        <w:spacing w:before="240" w:line="276" w:lineRule="auto"/>
        <w:rPr>
          <w:rFonts w:eastAsia="Calibri"/>
        </w:rPr>
      </w:pPr>
    </w:p>
    <w:p w14:paraId="79685BC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6205" w14:paraId="513B0EF5" w14:textId="77777777" w:rsidTr="00A4268A">
        <w:trPr>
          <w:cantSplit/>
        </w:trPr>
        <w:tc>
          <w:tcPr>
            <w:tcW w:w="10206" w:type="dxa"/>
            <w:vAlign w:val="center"/>
          </w:tcPr>
          <w:p w14:paraId="339533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DF182A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52E6DE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1B9B740"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approved at clinical governance level.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Benchmarking occurs. There have been four outbreaks recorded and reported on since the last audit. </w:t>
      </w:r>
    </w:p>
    <w:bookmarkEnd w:id="28"/>
    <w:p w14:paraId="2CB801D2" w14:textId="77777777" w:rsidR="00BE6205" w:rsidRPr="00A4268A" w:rsidRDefault="00BE6205">
      <w:pPr>
        <w:spacing w:before="240" w:line="276" w:lineRule="auto"/>
        <w:rPr>
          <w:rFonts w:eastAsia="Calibri"/>
        </w:rPr>
      </w:pPr>
    </w:p>
    <w:p w14:paraId="2A2A9A8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6205" w14:paraId="277C352B" w14:textId="77777777" w:rsidTr="00A4268A">
        <w:trPr>
          <w:cantSplit/>
        </w:trPr>
        <w:tc>
          <w:tcPr>
            <w:tcW w:w="10206" w:type="dxa"/>
            <w:vAlign w:val="center"/>
          </w:tcPr>
          <w:p w14:paraId="3F76DA3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D9EAAD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B0D477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3107348"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restraint coordinator is a registered nurse.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092387FF" w14:textId="77777777" w:rsidR="00BE6205" w:rsidRPr="00A4268A" w:rsidRDefault="00BE6205">
      <w:pPr>
        <w:spacing w:before="240" w:line="276" w:lineRule="auto"/>
        <w:rPr>
          <w:rFonts w:eastAsia="Calibri"/>
        </w:rPr>
      </w:pPr>
    </w:p>
    <w:p w14:paraId="3324F843" w14:textId="77777777" w:rsidR="00000000" w:rsidRDefault="00000000" w:rsidP="000E6E02">
      <w:pPr>
        <w:pStyle w:val="Heading2"/>
        <w:spacing w:before="0"/>
        <w:rPr>
          <w:rFonts w:cs="Arial"/>
        </w:rPr>
      </w:pPr>
      <w:r>
        <w:rPr>
          <w:rFonts w:cs="Arial"/>
        </w:rPr>
        <w:t>Summary of attainment</w:t>
      </w:r>
    </w:p>
    <w:p w14:paraId="2C54E5C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E6205" w14:paraId="6A2E0D77" w14:textId="77777777">
        <w:tc>
          <w:tcPr>
            <w:tcW w:w="1384" w:type="dxa"/>
            <w:vAlign w:val="center"/>
          </w:tcPr>
          <w:p w14:paraId="4FFFC90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2D0D5AF" w14:textId="77777777" w:rsidR="00000000" w:rsidRDefault="00000000">
            <w:pPr>
              <w:keepNext/>
              <w:spacing w:before="60" w:after="60"/>
              <w:jc w:val="center"/>
              <w:rPr>
                <w:rFonts w:cs="Arial"/>
                <w:b/>
                <w:sz w:val="20"/>
                <w:szCs w:val="20"/>
              </w:rPr>
            </w:pPr>
            <w:r>
              <w:rPr>
                <w:rFonts w:cs="Arial"/>
                <w:b/>
                <w:sz w:val="20"/>
                <w:szCs w:val="20"/>
              </w:rPr>
              <w:t>Continuous Improvement</w:t>
            </w:r>
          </w:p>
          <w:p w14:paraId="40A26BD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21126ED" w14:textId="77777777" w:rsidR="00000000" w:rsidRDefault="00000000">
            <w:pPr>
              <w:keepNext/>
              <w:spacing w:before="60" w:after="60"/>
              <w:jc w:val="center"/>
              <w:rPr>
                <w:rFonts w:cs="Arial"/>
                <w:b/>
                <w:sz w:val="20"/>
                <w:szCs w:val="20"/>
              </w:rPr>
            </w:pPr>
            <w:r>
              <w:rPr>
                <w:rFonts w:cs="Arial"/>
                <w:b/>
                <w:sz w:val="20"/>
                <w:szCs w:val="20"/>
              </w:rPr>
              <w:t>Fully Attained</w:t>
            </w:r>
          </w:p>
          <w:p w14:paraId="570F0E9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7AE9A8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06C172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DC1C7E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E1DD4D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97BE43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0EF328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3732EF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4DD176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0D8100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BEACFAE" w14:textId="77777777" w:rsidR="00000000" w:rsidRDefault="00000000">
            <w:pPr>
              <w:keepNext/>
              <w:spacing w:before="60" w:after="60"/>
              <w:jc w:val="center"/>
              <w:rPr>
                <w:rFonts w:cs="Arial"/>
                <w:b/>
                <w:sz w:val="20"/>
                <w:szCs w:val="20"/>
              </w:rPr>
            </w:pPr>
            <w:r>
              <w:rPr>
                <w:rFonts w:cs="Arial"/>
                <w:b/>
                <w:sz w:val="20"/>
                <w:szCs w:val="20"/>
              </w:rPr>
              <w:t>(PA Critical)</w:t>
            </w:r>
          </w:p>
        </w:tc>
      </w:tr>
      <w:tr w:rsidR="00BE6205" w14:paraId="6A530703" w14:textId="77777777">
        <w:tc>
          <w:tcPr>
            <w:tcW w:w="1384" w:type="dxa"/>
            <w:vAlign w:val="center"/>
          </w:tcPr>
          <w:p w14:paraId="03C7847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831BB3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6E7519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333110C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C5E5C3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B05933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FED4C9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DA1269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E6205" w14:paraId="0A04EB8B" w14:textId="77777777">
        <w:tc>
          <w:tcPr>
            <w:tcW w:w="1384" w:type="dxa"/>
            <w:vAlign w:val="center"/>
          </w:tcPr>
          <w:p w14:paraId="0E40DDD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98BACE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E757A1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6BDA234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A87D02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7494A1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11AC8A6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34786A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9CCDC2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E6205" w14:paraId="3444D925" w14:textId="77777777">
        <w:tc>
          <w:tcPr>
            <w:tcW w:w="1384" w:type="dxa"/>
            <w:vAlign w:val="center"/>
          </w:tcPr>
          <w:p w14:paraId="4327C2C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7672B4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BF3E90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73EBDA1" w14:textId="77777777" w:rsidR="00000000" w:rsidRDefault="00000000">
            <w:pPr>
              <w:keepNext/>
              <w:spacing w:before="60" w:after="60"/>
              <w:jc w:val="center"/>
              <w:rPr>
                <w:rFonts w:cs="Arial"/>
                <w:b/>
                <w:sz w:val="20"/>
                <w:szCs w:val="20"/>
              </w:rPr>
            </w:pPr>
            <w:r>
              <w:rPr>
                <w:rFonts w:cs="Arial"/>
                <w:b/>
                <w:sz w:val="20"/>
                <w:szCs w:val="20"/>
              </w:rPr>
              <w:t>Unattained Low Risk</w:t>
            </w:r>
          </w:p>
          <w:p w14:paraId="1CFDA37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9755EEE" w14:textId="77777777" w:rsidR="00000000" w:rsidRDefault="00000000">
            <w:pPr>
              <w:keepNext/>
              <w:spacing w:before="60" w:after="60"/>
              <w:jc w:val="center"/>
              <w:rPr>
                <w:rFonts w:cs="Arial"/>
                <w:b/>
                <w:sz w:val="20"/>
                <w:szCs w:val="20"/>
              </w:rPr>
            </w:pPr>
            <w:r>
              <w:rPr>
                <w:rFonts w:cs="Arial"/>
                <w:b/>
                <w:sz w:val="20"/>
                <w:szCs w:val="20"/>
              </w:rPr>
              <w:t>Unattained Moderate Risk</w:t>
            </w:r>
          </w:p>
          <w:p w14:paraId="36C7A19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8FACA6" w14:textId="77777777" w:rsidR="00000000" w:rsidRDefault="00000000">
            <w:pPr>
              <w:keepNext/>
              <w:spacing w:before="60" w:after="60"/>
              <w:jc w:val="center"/>
              <w:rPr>
                <w:rFonts w:cs="Arial"/>
                <w:b/>
                <w:sz w:val="20"/>
                <w:szCs w:val="20"/>
              </w:rPr>
            </w:pPr>
            <w:r>
              <w:rPr>
                <w:rFonts w:cs="Arial"/>
                <w:b/>
                <w:sz w:val="20"/>
                <w:szCs w:val="20"/>
              </w:rPr>
              <w:t>Unattained High Risk</w:t>
            </w:r>
          </w:p>
          <w:p w14:paraId="59DF210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0025F95" w14:textId="77777777" w:rsidR="00000000" w:rsidRDefault="00000000">
            <w:pPr>
              <w:keepNext/>
              <w:spacing w:before="60" w:after="60"/>
              <w:jc w:val="center"/>
              <w:rPr>
                <w:rFonts w:cs="Arial"/>
                <w:b/>
                <w:sz w:val="20"/>
                <w:szCs w:val="20"/>
              </w:rPr>
            </w:pPr>
            <w:r>
              <w:rPr>
                <w:rFonts w:cs="Arial"/>
                <w:b/>
                <w:sz w:val="20"/>
                <w:szCs w:val="20"/>
              </w:rPr>
              <w:t>Unattained Critical Risk</w:t>
            </w:r>
          </w:p>
          <w:p w14:paraId="5619BBC2" w14:textId="77777777" w:rsidR="00000000" w:rsidRDefault="00000000">
            <w:pPr>
              <w:keepNext/>
              <w:spacing w:before="60" w:after="60"/>
              <w:jc w:val="center"/>
              <w:rPr>
                <w:rFonts w:cs="Arial"/>
                <w:b/>
                <w:sz w:val="20"/>
                <w:szCs w:val="20"/>
              </w:rPr>
            </w:pPr>
            <w:r>
              <w:rPr>
                <w:rFonts w:cs="Arial"/>
                <w:b/>
                <w:sz w:val="20"/>
                <w:szCs w:val="20"/>
              </w:rPr>
              <w:t>(UA Critical)</w:t>
            </w:r>
          </w:p>
        </w:tc>
      </w:tr>
      <w:tr w:rsidR="00BE6205" w14:paraId="074FA33A" w14:textId="77777777">
        <w:tc>
          <w:tcPr>
            <w:tcW w:w="1384" w:type="dxa"/>
            <w:vAlign w:val="center"/>
          </w:tcPr>
          <w:p w14:paraId="504B27D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E448DA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6FAB64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B308D3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0A5C69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2BFE8B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E6205" w14:paraId="197A7D8D" w14:textId="77777777">
        <w:tc>
          <w:tcPr>
            <w:tcW w:w="1384" w:type="dxa"/>
            <w:vAlign w:val="center"/>
          </w:tcPr>
          <w:p w14:paraId="1535AD6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7493CC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FAC7BC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715359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3B5D9D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271F96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B2F517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155AB8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EA3588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B88FDA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BE6205" w14:paraId="458A8D9B" w14:textId="77777777">
        <w:tc>
          <w:tcPr>
            <w:tcW w:w="0" w:type="auto"/>
          </w:tcPr>
          <w:p w14:paraId="7176CC3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586870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4F6A7A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E6205" w14:paraId="1EB27E4A" w14:textId="77777777">
        <w:tc>
          <w:tcPr>
            <w:tcW w:w="0" w:type="auto"/>
          </w:tcPr>
          <w:p w14:paraId="6F6748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84CA4E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F5E4AE4" w14:textId="77777777" w:rsidR="00000000" w:rsidRPr="00BE00C7" w:rsidRDefault="00000000" w:rsidP="00BE00C7">
            <w:pPr>
              <w:pStyle w:val="OutcomeDescription"/>
              <w:spacing w:before="120" w:after="120"/>
              <w:rPr>
                <w:rFonts w:cs="Arial"/>
                <w:lang w:eastAsia="en-NZ"/>
              </w:rPr>
            </w:pPr>
          </w:p>
        </w:tc>
        <w:tc>
          <w:tcPr>
            <w:tcW w:w="0" w:type="auto"/>
          </w:tcPr>
          <w:p w14:paraId="3F6BF0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E44FA1"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Summerset on Cavendish utilise as part of their strategy to embed and enact Te Tiriti o Waitangi in all aspects of service delivery. The service recognises Māori mana motuhake and this is reflected in the Māori health plan. At the time of the audit the service had no staff or residents who identified as Māori.</w:t>
            </w:r>
          </w:p>
          <w:p w14:paraId="13CF9C79" w14:textId="77777777" w:rsidR="00000000" w:rsidRPr="00BE00C7" w:rsidRDefault="00000000" w:rsidP="00BE00C7">
            <w:pPr>
              <w:pStyle w:val="OutcomeDescription"/>
              <w:spacing w:before="120" w:after="120"/>
              <w:rPr>
                <w:rFonts w:cs="Arial"/>
                <w:lang w:eastAsia="en-NZ"/>
              </w:rPr>
            </w:pPr>
          </w:p>
        </w:tc>
      </w:tr>
      <w:tr w:rsidR="00BE6205" w14:paraId="2273ADBE" w14:textId="77777777">
        <w:tc>
          <w:tcPr>
            <w:tcW w:w="0" w:type="auto"/>
          </w:tcPr>
          <w:p w14:paraId="40A396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ECEC0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CC05241" w14:textId="77777777" w:rsidR="00000000" w:rsidRPr="00BE00C7" w:rsidRDefault="00000000" w:rsidP="00BE00C7">
            <w:pPr>
              <w:pStyle w:val="OutcomeDescription"/>
              <w:spacing w:before="120" w:after="120"/>
              <w:rPr>
                <w:rFonts w:cs="Arial"/>
                <w:lang w:eastAsia="en-NZ"/>
              </w:rPr>
            </w:pPr>
          </w:p>
        </w:tc>
        <w:tc>
          <w:tcPr>
            <w:tcW w:w="0" w:type="auto"/>
          </w:tcPr>
          <w:p w14:paraId="39204D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5652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acknowledging respectful relationships, valuing families, and providing high quality healthcare. At the time of the audit there were no staff or residents who identified as Pasifika. Thirteen staff interviewed (five caregivers, four registered nurses, one memory care lead, one chef manager, one property manager and one diversional therapist) could confirm that they had received training related to cultural safety, which informed them about Pacific peoples, their worldviews, cultural and spiritual beliefs and were equipped with knowledge on how to support residents who identify as Pasifika, should they be admitted. </w:t>
            </w:r>
          </w:p>
          <w:p w14:paraId="35AF5599" w14:textId="77777777" w:rsidR="00000000" w:rsidRPr="00BE00C7" w:rsidRDefault="00000000" w:rsidP="00BE00C7">
            <w:pPr>
              <w:pStyle w:val="OutcomeDescription"/>
              <w:spacing w:before="120" w:after="120"/>
              <w:rPr>
                <w:rFonts w:cs="Arial"/>
                <w:lang w:eastAsia="en-NZ"/>
              </w:rPr>
            </w:pPr>
          </w:p>
        </w:tc>
      </w:tr>
      <w:tr w:rsidR="00BE6205" w14:paraId="31BF47CF" w14:textId="77777777">
        <w:tc>
          <w:tcPr>
            <w:tcW w:w="0" w:type="auto"/>
          </w:tcPr>
          <w:p w14:paraId="4ADD1F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016E3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932241C" w14:textId="77777777" w:rsidR="00000000" w:rsidRPr="00BE00C7" w:rsidRDefault="00000000" w:rsidP="00BE00C7">
            <w:pPr>
              <w:pStyle w:val="OutcomeDescription"/>
              <w:spacing w:before="120" w:after="120"/>
              <w:rPr>
                <w:rFonts w:cs="Arial"/>
                <w:lang w:eastAsia="en-NZ"/>
              </w:rPr>
            </w:pPr>
          </w:p>
        </w:tc>
        <w:tc>
          <w:tcPr>
            <w:tcW w:w="0" w:type="auto"/>
          </w:tcPr>
          <w:p w14:paraId="039FFE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E2BF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care centre manager (interviewed) demonstrated how it is also provided within welcome packs in the language most appropriate for the resident, to ensure they are fully informed of their rights. Interviews with five family/whānau (one rest home, two hospital and two dementia level of care) and four residents (three rest home and one hospital level of care), confirmed they are informed of their rights and their choices are respected.</w:t>
            </w:r>
          </w:p>
          <w:p w14:paraId="34D385C3" w14:textId="77777777" w:rsidR="00000000" w:rsidRPr="00BE00C7" w:rsidRDefault="00000000" w:rsidP="00BE00C7">
            <w:pPr>
              <w:pStyle w:val="OutcomeDescription"/>
              <w:spacing w:before="120" w:after="120"/>
              <w:rPr>
                <w:rFonts w:cs="Arial"/>
                <w:lang w:eastAsia="en-NZ"/>
              </w:rPr>
            </w:pPr>
          </w:p>
        </w:tc>
      </w:tr>
      <w:tr w:rsidR="00BE6205" w14:paraId="209EC549" w14:textId="77777777">
        <w:tc>
          <w:tcPr>
            <w:tcW w:w="0" w:type="auto"/>
          </w:tcPr>
          <w:p w14:paraId="12328B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83167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A4F9291" w14:textId="77777777" w:rsidR="00000000" w:rsidRPr="00BE00C7" w:rsidRDefault="00000000" w:rsidP="00BE00C7">
            <w:pPr>
              <w:pStyle w:val="OutcomeDescription"/>
              <w:spacing w:before="120" w:after="120"/>
              <w:rPr>
                <w:rFonts w:cs="Arial"/>
                <w:lang w:eastAsia="en-NZ"/>
              </w:rPr>
            </w:pPr>
          </w:p>
        </w:tc>
        <w:tc>
          <w:tcPr>
            <w:tcW w:w="0" w:type="auto"/>
          </w:tcPr>
          <w:p w14:paraId="39B6BC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69CBE5"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on Cavendish policies aim to prevent any form of discrimination and acknowledge the impact of institutional racism on Māori wellbeing. There are established policies and protocols to respect resident’s property, including an established process to manage and protect resident finances. All staff at Summerset on Cavendish are trained in and aware of professional boundaries, as evidenced in orientation documents and ongoing education records. Staff demonstrated an understanding of professional boundaries when interviewed.</w:t>
            </w:r>
          </w:p>
          <w:p w14:paraId="1FBFEAC8" w14:textId="77777777" w:rsidR="00000000" w:rsidRPr="00BE00C7" w:rsidRDefault="00000000" w:rsidP="00BE00C7">
            <w:pPr>
              <w:pStyle w:val="OutcomeDescription"/>
              <w:spacing w:before="120" w:after="120"/>
              <w:rPr>
                <w:rFonts w:cs="Arial"/>
                <w:lang w:eastAsia="en-NZ"/>
              </w:rPr>
            </w:pPr>
          </w:p>
        </w:tc>
      </w:tr>
      <w:tr w:rsidR="00BE6205" w14:paraId="1B9CAD96" w14:textId="77777777">
        <w:tc>
          <w:tcPr>
            <w:tcW w:w="0" w:type="auto"/>
          </w:tcPr>
          <w:p w14:paraId="060358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9562F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and control.</w:t>
            </w:r>
          </w:p>
          <w:p w14:paraId="0A7400EC" w14:textId="77777777" w:rsidR="00000000" w:rsidRPr="00BE00C7" w:rsidRDefault="00000000" w:rsidP="00BE00C7">
            <w:pPr>
              <w:pStyle w:val="OutcomeDescription"/>
              <w:spacing w:before="120" w:after="120"/>
              <w:rPr>
                <w:rFonts w:cs="Arial"/>
                <w:lang w:eastAsia="en-NZ"/>
              </w:rPr>
            </w:pPr>
          </w:p>
        </w:tc>
        <w:tc>
          <w:tcPr>
            <w:tcW w:w="0" w:type="auto"/>
          </w:tcPr>
          <w:p w14:paraId="1F541B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AEE49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reviewed included completed general consent forms, consents for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and for residents in the memory care unit. All documentation regarding EPOA and activation is on file.</w:t>
            </w:r>
          </w:p>
          <w:p w14:paraId="6883994A" w14:textId="77777777" w:rsidR="00000000" w:rsidRPr="00BE00C7" w:rsidRDefault="00000000" w:rsidP="00BE00C7">
            <w:pPr>
              <w:pStyle w:val="OutcomeDescription"/>
              <w:spacing w:before="120" w:after="120"/>
              <w:rPr>
                <w:rFonts w:cs="Arial"/>
                <w:lang w:eastAsia="en-NZ"/>
              </w:rPr>
            </w:pPr>
          </w:p>
        </w:tc>
      </w:tr>
      <w:tr w:rsidR="00BE6205" w14:paraId="61AD8237" w14:textId="77777777">
        <w:tc>
          <w:tcPr>
            <w:tcW w:w="0" w:type="auto"/>
          </w:tcPr>
          <w:p w14:paraId="64BC17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ECE2D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C60C15" w14:textId="77777777" w:rsidR="00000000" w:rsidRPr="00BE00C7" w:rsidRDefault="00000000" w:rsidP="00BE00C7">
            <w:pPr>
              <w:pStyle w:val="OutcomeDescription"/>
              <w:spacing w:before="120" w:after="120"/>
              <w:rPr>
                <w:rFonts w:cs="Arial"/>
                <w:lang w:eastAsia="en-NZ"/>
              </w:rPr>
            </w:pPr>
          </w:p>
        </w:tc>
        <w:tc>
          <w:tcPr>
            <w:tcW w:w="0" w:type="auto"/>
          </w:tcPr>
          <w:p w14:paraId="56CA7A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B8A7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of Health and Disability Services Consumers’ Rights and complaints process is visible, and available in te reo Māori, and English. A complaints register is being maintained, which includes all complaints, dates, and actions taken. There have been eight internal complaints received since last audit in January 2024 (five in 2024 and three in 2025 year to date). Documentation including follow-up letters and resolution demonstrates that complaints are being managed in accordance with guidelines set by the Health and Disability Commissioner. There have been no external complaints. </w:t>
            </w:r>
          </w:p>
          <w:p w14:paraId="36FEB97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 members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care centre manager acknowledged their understanding that for Māori, there is a preference for face-to-face communication and to include whānau participation.</w:t>
            </w:r>
          </w:p>
          <w:p w14:paraId="651E97AC" w14:textId="77777777" w:rsidR="00000000" w:rsidRPr="00BE00C7" w:rsidRDefault="00000000" w:rsidP="00BE00C7">
            <w:pPr>
              <w:pStyle w:val="OutcomeDescription"/>
              <w:spacing w:before="120" w:after="120"/>
              <w:rPr>
                <w:rFonts w:cs="Arial"/>
                <w:lang w:eastAsia="en-NZ"/>
              </w:rPr>
            </w:pPr>
          </w:p>
        </w:tc>
      </w:tr>
      <w:tr w:rsidR="00BE6205" w14:paraId="21A5382C" w14:textId="77777777">
        <w:tc>
          <w:tcPr>
            <w:tcW w:w="0" w:type="auto"/>
          </w:tcPr>
          <w:p w14:paraId="586964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E51B5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w:t>
            </w:r>
            <w:r w:rsidRPr="00BE00C7">
              <w:rPr>
                <w:rFonts w:cs="Arial"/>
                <w:lang w:eastAsia="en-NZ"/>
              </w:rPr>
              <w:lastRenderedPageBreak/>
              <w:t>for delivering a highquality service that is responsive, inclusive, and sensitive to the cultural diversity of communities we serve.</w:t>
            </w:r>
          </w:p>
          <w:p w14:paraId="7FBF4EDF" w14:textId="77777777" w:rsidR="00000000" w:rsidRPr="00BE00C7" w:rsidRDefault="00000000" w:rsidP="00BE00C7">
            <w:pPr>
              <w:pStyle w:val="OutcomeDescription"/>
              <w:spacing w:before="120" w:after="120"/>
              <w:rPr>
                <w:rFonts w:cs="Arial"/>
                <w:lang w:eastAsia="en-NZ"/>
              </w:rPr>
            </w:pPr>
          </w:p>
        </w:tc>
        <w:tc>
          <w:tcPr>
            <w:tcW w:w="0" w:type="auto"/>
          </w:tcPr>
          <w:p w14:paraId="6941C8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B220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Cavendish is located in Christchurch. Summerset on Cavendish is certified to provide rest home, hospital (medical and geriatric services) and dementia level of care for up to 119 residents. There are 43 dual-purpose beds (rest home and hospital level of care) on the first floor. There are 20 care suites in the memory care unit (dementia) on the ground floor; all suites are suitable to have shared rooms. However, the service will only use two shared suites at any given time. There are 56 serviced apartments across three floors, all are certified as suitable to provide rest </w:t>
            </w:r>
            <w:r w:rsidRPr="00BE00C7">
              <w:rPr>
                <w:rFonts w:cs="Arial"/>
                <w:lang w:eastAsia="en-NZ"/>
              </w:rPr>
              <w:lastRenderedPageBreak/>
              <w:t xml:space="preserve">home level care, including 14 double rooms available for married couples only. </w:t>
            </w:r>
          </w:p>
          <w:p w14:paraId="1B8E716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77 residents in total: 29 rest home residents, including one resident on respite care, and 13 residents in the serviced apartments; 28 hospital residents; and 20 dementia residents in the memory care unit. There were no married couples sharing rooms at the time of the audit. All residents were under the age related residential care (ARRC) agreement.</w:t>
            </w:r>
          </w:p>
          <w:p w14:paraId="42A277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and is chaired by Summerset’s general manager of clinical services. The general manager of clinical services (chair of the group) reports to the chief operating officer. The general manager of clinical services works with the chief operating officer and Summerset’s CEO to ensure the necessary resources, systems and processes are in place that support effective governance. These include operations, care/service standards and outcomes, mitigation of risks, and a focus on continuous quality improvement.</w:t>
            </w:r>
          </w:p>
          <w:p w14:paraId="6DBD41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overarching strategic business plan in place for the company, with national goals. The strategic plan reflects a leadership commitment to collaborate with Māori, aligns with the Ministry of Health strategies, and addresses barriers to equitable service delivery. Summerset on Cavendish has a site-specific business plan 2025 that includes goals which relate to clinical effectiveness, risk management, and financial compliance. The 2024 goals have been evaluated and completed. The village manager and care centre manager complete quarterly progress reports toward these goals. </w:t>
            </w:r>
          </w:p>
          <w:p w14:paraId="107C27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providers. There are regional quality managers who support the on-site clinical team with education, trend review, clinical risk support, and management.</w:t>
            </w:r>
          </w:p>
          <w:p w14:paraId="05FCE8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have been changes in the management team since the last audit. The overall management is provided by a village manager, who has been in the role for one week. The village manager is supported by a care centre manager, who has been in the role since February 2025, and a business manager, who has worked in the role for one year and at Summerset on Cavendish for three years. The management team is supported by a memory care lead and a team of registered nurses and caregivers. The previous village manager and the head of clinical improvement were present at the time of the audit.</w:t>
            </w:r>
          </w:p>
          <w:p w14:paraId="526D78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manager has attended training for over eight hours in 2025 year to date, related to managing an aged care facility. The village manager is currently in the process of completing a comprehensive induction in the role.</w:t>
            </w:r>
          </w:p>
          <w:p w14:paraId="4CB6F36B" w14:textId="77777777" w:rsidR="00000000" w:rsidRPr="00BE00C7" w:rsidRDefault="00000000" w:rsidP="00BE00C7">
            <w:pPr>
              <w:pStyle w:val="OutcomeDescription"/>
              <w:spacing w:before="120" w:after="120"/>
              <w:rPr>
                <w:rFonts w:cs="Arial"/>
                <w:lang w:eastAsia="en-NZ"/>
              </w:rPr>
            </w:pPr>
          </w:p>
        </w:tc>
      </w:tr>
      <w:tr w:rsidR="00BE6205" w14:paraId="23BD44EE" w14:textId="77777777">
        <w:tc>
          <w:tcPr>
            <w:tcW w:w="0" w:type="auto"/>
          </w:tcPr>
          <w:p w14:paraId="5A68C3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2D7F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C87B349" w14:textId="77777777" w:rsidR="00000000" w:rsidRPr="00BE00C7" w:rsidRDefault="00000000" w:rsidP="00BE00C7">
            <w:pPr>
              <w:pStyle w:val="OutcomeDescription"/>
              <w:spacing w:before="120" w:after="120"/>
              <w:rPr>
                <w:rFonts w:cs="Arial"/>
                <w:lang w:eastAsia="en-NZ"/>
              </w:rPr>
            </w:pPr>
          </w:p>
        </w:tc>
        <w:tc>
          <w:tcPr>
            <w:tcW w:w="0" w:type="auto"/>
          </w:tcPr>
          <w:p w14:paraId="2CF5F4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B1B9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Cavendish is implementing a quality and risk management programme. The quality and risk management systems include performance monitoring through internal audits and through the collection of clinical indicator data. Monthly quality improvement meetings, registered nurse/clinical,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and corrective actions are always discussed and signed off when completed. Quality data and trends in data are posted on a noticeboard in staff areas. The service continues to work on maintaining the two continuous improvements awarded at the previous certification audit. </w:t>
            </w:r>
          </w:p>
          <w:p w14:paraId="2732C0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family/whānau satisfaction survey was completed in March 2025 for Summerset on Cavendish and evidenced an overall satisfaction of 88%. Corrective actions have been implemented around food choice and variety. Results have been communicated to residents and family/whānau through the newsletter. A health and safety system is in place. There is a health and safety committee that meets monthly. Hazard identification forms are completed electronically, and an up-to-date hazard and risk register was last reviewed in August 2024. Electronic reports are completed for each incident/accident and immediate action is documented with any follow-up </w:t>
            </w:r>
            <w:r w:rsidRPr="00BE00C7">
              <w:rPr>
                <w:rFonts w:cs="Arial"/>
                <w:lang w:eastAsia="en-NZ"/>
              </w:rPr>
              <w:lastRenderedPageBreak/>
              <w:t xml:space="preserve">action(s) required, as evidenced in the 16 accident/incident forms reviewed. Results are discussed in the health and safety, quality improvement and staff meetings, and at handover. Incident and accident data is collated monthly and analysed. </w:t>
            </w:r>
          </w:p>
          <w:p w14:paraId="60FC8CA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care centre manager evidenced awareness of their requirement to notify relevant authorities in relation to essential notifications. There have been four Section 31 and two Severity Assessment Code (SAC) notifications to Health Quality and Safety Commission (HQSC) reported since the last audit. Notification was also completed for the change in the care centre manager and village manager. There have been four outbreaks since the previous audit. All outbreaks were well managed and reported appropriately.</w:t>
            </w:r>
          </w:p>
          <w:p w14:paraId="53ACB58A" w14:textId="77777777" w:rsidR="00000000" w:rsidRPr="00BE00C7" w:rsidRDefault="00000000" w:rsidP="00BE00C7">
            <w:pPr>
              <w:pStyle w:val="OutcomeDescription"/>
              <w:spacing w:before="120" w:after="120"/>
              <w:rPr>
                <w:rFonts w:cs="Arial"/>
                <w:lang w:eastAsia="en-NZ"/>
              </w:rPr>
            </w:pPr>
          </w:p>
        </w:tc>
      </w:tr>
      <w:tr w:rsidR="00BE6205" w14:paraId="466724E2" w14:textId="77777777">
        <w:tc>
          <w:tcPr>
            <w:tcW w:w="0" w:type="auto"/>
          </w:tcPr>
          <w:p w14:paraId="2F0A11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03F57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044585" w14:textId="77777777" w:rsidR="00000000" w:rsidRPr="00BE00C7" w:rsidRDefault="00000000" w:rsidP="00BE00C7">
            <w:pPr>
              <w:pStyle w:val="OutcomeDescription"/>
              <w:spacing w:before="120" w:after="120"/>
              <w:rPr>
                <w:rFonts w:cs="Arial"/>
                <w:lang w:eastAsia="en-NZ"/>
              </w:rPr>
            </w:pPr>
          </w:p>
        </w:tc>
        <w:tc>
          <w:tcPr>
            <w:tcW w:w="0" w:type="auto"/>
          </w:tcPr>
          <w:p w14:paraId="03EBA31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1DB42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village manager, care centre manager, and business manager all work full time from Monday to Friday. The memory care lead works part time from Monday to Thursday. On-call support for clinical concerns is managed by the nursing care service (NCS team), and escalated to the care centre manager, as indicated by risk and complexity. The village manager is on call for any operational related issues with the support from the property manager. Any absences and sick leave are covered through extending working hours by mutual agreement with employees, or use of the casual pool of staff. The number of caregivers on each shift is sufficient for the acuity and layout of the facility, to provide safe and timely care on all shifts. Residents interviewed confirmed their care requirements are attended to in a timely manner. There is also a kaitiaki rostered on each day to assist with meals, fluids, one on one activities, van outings, and exercises. </w:t>
            </w:r>
          </w:p>
          <w:p w14:paraId="5395F0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 Summerset on Cavendish supports all employees to transition through the New Zealand Qualification Authority (NZQA) Careerforce Certificate for Health and Wellbeing. There are 51 caregivers employed, with </w:t>
            </w:r>
            <w:r w:rsidRPr="00BE00C7">
              <w:rPr>
                <w:rFonts w:cs="Arial"/>
                <w:lang w:eastAsia="en-NZ"/>
              </w:rPr>
              <w:lastRenderedPageBreak/>
              <w:t xml:space="preserve">33 having achieved a level 3 NZQA qualification or higher. There are fifteen caregivers rostered across the memory care (dementia) unit. One of the fifteen caregivers who has worked in the memory care unit for more than 18 months, has not completed the required dementia standards modules. </w:t>
            </w:r>
          </w:p>
          <w:p w14:paraId="3A2D86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national learning and development team that support staff with online training resources. All staff are required to complete competency assessments as part of their orientation and annually. Registered nurses’ complete specific competencies that include restraint, medication administration, wound care, syringe driver, and interRAI assessment competency. Nine of eleven registered nurses (including the care centre manager and memory care lead) are interRAI trained. All registered nurses are encouraged to attend in-service training and complete additional training, including critical thinking; infection prevention and control, including Covid-19 preparedness; and identifying and assessing the unwell resident. All caregivers are required to complete annual competencies, including (but not limited to) restraint, moving and handling, culture, and handwashing. These have been completed. A record of completion is maintained on an electronic human resources system.</w:t>
            </w:r>
          </w:p>
          <w:p w14:paraId="7FA05EF0" w14:textId="77777777" w:rsidR="00000000" w:rsidRPr="00BE00C7" w:rsidRDefault="00000000" w:rsidP="00BE00C7">
            <w:pPr>
              <w:pStyle w:val="OutcomeDescription"/>
              <w:spacing w:before="120" w:after="120"/>
              <w:rPr>
                <w:rFonts w:cs="Arial"/>
                <w:lang w:eastAsia="en-NZ"/>
              </w:rPr>
            </w:pPr>
          </w:p>
        </w:tc>
      </w:tr>
      <w:tr w:rsidR="00BE6205" w14:paraId="57E100B9" w14:textId="77777777">
        <w:tc>
          <w:tcPr>
            <w:tcW w:w="0" w:type="auto"/>
          </w:tcPr>
          <w:p w14:paraId="7DFECA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29DB1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6A8ACDE" w14:textId="77777777" w:rsidR="00000000" w:rsidRPr="00BE00C7" w:rsidRDefault="00000000" w:rsidP="00BE00C7">
            <w:pPr>
              <w:pStyle w:val="OutcomeDescription"/>
              <w:spacing w:before="120" w:after="120"/>
              <w:rPr>
                <w:rFonts w:cs="Arial"/>
                <w:lang w:eastAsia="en-NZ"/>
              </w:rPr>
            </w:pPr>
          </w:p>
        </w:tc>
        <w:tc>
          <w:tcPr>
            <w:tcW w:w="0" w:type="auto"/>
          </w:tcPr>
          <w:p w14:paraId="6FFCBA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7F68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files (one care centre manager, one memory care lead, one registered nurse and three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general practitioner (GP), dietitian, physiotherapist, and pharmacists. </w:t>
            </w:r>
          </w:p>
          <w:p w14:paraId="2BD419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All staff who have been employed for a year or more, have a current performance appraisal on file.</w:t>
            </w:r>
          </w:p>
          <w:p w14:paraId="02F04DB0" w14:textId="77777777" w:rsidR="00000000" w:rsidRPr="00BE00C7" w:rsidRDefault="00000000" w:rsidP="00BE00C7">
            <w:pPr>
              <w:pStyle w:val="OutcomeDescription"/>
              <w:spacing w:before="120" w:after="120"/>
              <w:rPr>
                <w:rFonts w:cs="Arial"/>
                <w:lang w:eastAsia="en-NZ"/>
              </w:rPr>
            </w:pPr>
          </w:p>
        </w:tc>
      </w:tr>
      <w:tr w:rsidR="00BE6205" w14:paraId="511EF642" w14:textId="77777777">
        <w:tc>
          <w:tcPr>
            <w:tcW w:w="0" w:type="auto"/>
          </w:tcPr>
          <w:p w14:paraId="6DE5A4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DDF1E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394E257" w14:textId="77777777" w:rsidR="00000000" w:rsidRPr="00BE00C7" w:rsidRDefault="00000000" w:rsidP="00BE00C7">
            <w:pPr>
              <w:pStyle w:val="OutcomeDescription"/>
              <w:spacing w:before="120" w:after="120"/>
              <w:rPr>
                <w:rFonts w:cs="Arial"/>
                <w:lang w:eastAsia="en-NZ"/>
              </w:rPr>
            </w:pPr>
          </w:p>
        </w:tc>
        <w:tc>
          <w:tcPr>
            <w:tcW w:w="0" w:type="auto"/>
          </w:tcPr>
          <w:p w14:paraId="51BBD61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E11B3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two hospital, two rest home, and two dementia level of care. The registered nurses are responsible for all residents’ assessments, care planning and evaluation of care. Care plans are based on data collected during the initial nursing assessments, which include dietary needs, pressure injury, falls risk, social and cultural history, and information from pre-entry assessments. </w:t>
            </w:r>
          </w:p>
          <w:p w14:paraId="78328CC8"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care plans are completed, detailing the needs and preferences of a resident within twenty-four hours of admission. The individualised long-term care plans (LTCP) are developed following completion of the initial interRAI assessment within three weeks from admission. However, one recent admission did not have a first interRAI assessment and LTCP developed within the timeframe required. Overall, interRAI reassessments followed by LTCP evaluations are completed every six months or sooner if there is a significant change in the health status of the resident. However, not all processes were followed, and not all evaluations were completed within expected timeframes. LTCP evaluations are documented by a registered nurse and include the degree of achievement towards meeting desired goals and outcomes. Residents interviewed confirmed assessments are completed according to their needs and in the privacy of their bedrooms.</w:t>
            </w:r>
          </w:p>
          <w:p w14:paraId="464FC460" w14:textId="77777777" w:rsidR="00000000" w:rsidRPr="00BE00C7" w:rsidRDefault="00000000" w:rsidP="00BE00C7">
            <w:pPr>
              <w:pStyle w:val="OutcomeDescription"/>
              <w:spacing w:before="120" w:after="120"/>
              <w:rPr>
                <w:rFonts w:cs="Arial"/>
                <w:lang w:eastAsia="en-NZ"/>
              </w:rPr>
            </w:pPr>
            <w:r w:rsidRPr="00BE00C7">
              <w:rPr>
                <w:rFonts w:cs="Arial"/>
                <w:lang w:eastAsia="en-NZ"/>
              </w:rPr>
              <w:t>Overall, interventions and early warning signs are documented to meet the residents’ assessed needs. The activity assessments include a cultural assessment which gathers information about cultural needs, values, and beliefs. Information from these assessments is used to develop the resident’s individual activity care plan. Care plans in the memory care unit include individual diversional strategies across the 24-hour period. There is evidence of family/whānau involvement in care planning and ongoing communication regarding (but not limited to) care plan reviews, GP visits, adverse events such as infection and falls, and health status updates, are documented.</w:t>
            </w:r>
          </w:p>
          <w:p w14:paraId="7D2D6A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assessments are undertaken by a GP within the required timeframe following admission. Residents’ files reviewed (GP progress notes and medication charts) have ongoing timely medical reviews every three months, and when acute or new health issues are reported by the registered nurses. The medical service is provided by two GPs who visit weekly, and </w:t>
            </w:r>
            <w:r w:rsidRPr="00BE00C7">
              <w:rPr>
                <w:rFonts w:cs="Arial"/>
                <w:lang w:eastAsia="en-NZ"/>
              </w:rPr>
              <w:lastRenderedPageBreak/>
              <w:t>as required. The GP interviewed stated that there is good communication with the service and that they are informed of medical concerns in a timely manner. The GP is also available after hours for the facility. A physiotherapist visits the facility a weekly to review residents referred by the registered nurses. There is access to a continence specialist as required. A podiatrist visits regularly, and a dietitian, speech language therapist, mental health services for older people, palliative care nurse, and medical specialists are available as required through Health New Zealand.</w:t>
            </w:r>
          </w:p>
          <w:p w14:paraId="524CF988"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is available at the facility. A sample of current wounds was reviewed at the time of audit. Wound care plans reviewed demonstrate comprehensive wound assessments, and are evaluated within the timeframe, with attached photos that are taken when this is required. There is evidence of consultation and additional specialist (wound and vascular specialists) input when this is required. The wounds reviewed include chronic ulcers, skin tears, lesions and abrasions. There were no pressure injuries.</w:t>
            </w:r>
          </w:p>
          <w:p w14:paraId="6E0DC1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(STCP) are developed for acute problems, for example infections, wounds, and weight loss. STCPs were evaluated and closed off when the acute problems were resolved, and interventions were transferred to LTCPs if appropriate. </w:t>
            </w:r>
          </w:p>
          <w:p w14:paraId="20BE95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Resident care is evaluated on each shift and reported at handover and in the progress notes. If any change is noted, it is reported to the registered nurse. Monthly observations such as weight and blood pressure were completed and are current. A range of monitoring charts are available for the care staff to utilise. These include (but not limited to) monthly blood pressure; weight monitoring; behaviour; bowel records; blood glucose levels; food intake charts; and fluid balance monitoring. Monitoring charts have been completed as per care plan instructions; however, neurological observations, following un-witnessed falls, were not completed consistently according to policy. The previous audit finding (criteria # 3.2.4) related to the completion of neurological observation after unwitnessed falls remains. </w:t>
            </w:r>
          </w:p>
          <w:p w14:paraId="4A69C0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products and equipment they require to meet those needs. Staff receive handover at the beginning of their shift, as observed on the day of audit. </w:t>
            </w:r>
          </w:p>
          <w:p w14:paraId="63C67FBA" w14:textId="77777777" w:rsidR="00000000" w:rsidRPr="00BE00C7" w:rsidRDefault="00000000" w:rsidP="0007358B">
            <w:pPr>
              <w:pStyle w:val="OutcomeDescription"/>
              <w:spacing w:before="120" w:after="120"/>
              <w:rPr>
                <w:rFonts w:cs="Arial"/>
                <w:lang w:eastAsia="en-NZ"/>
              </w:rPr>
            </w:pPr>
          </w:p>
        </w:tc>
      </w:tr>
      <w:tr w:rsidR="00BE6205" w14:paraId="1E306CE9" w14:textId="77777777">
        <w:tc>
          <w:tcPr>
            <w:tcW w:w="0" w:type="auto"/>
          </w:tcPr>
          <w:p w14:paraId="2BDA2D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C04D4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5CA79C" w14:textId="77777777" w:rsidR="00000000" w:rsidRPr="00BE00C7" w:rsidRDefault="00000000" w:rsidP="00BE00C7">
            <w:pPr>
              <w:pStyle w:val="OutcomeDescription"/>
              <w:spacing w:before="120" w:after="120"/>
              <w:rPr>
                <w:rFonts w:cs="Arial"/>
                <w:lang w:eastAsia="en-NZ"/>
              </w:rPr>
            </w:pPr>
          </w:p>
        </w:tc>
        <w:tc>
          <w:tcPr>
            <w:tcW w:w="0" w:type="auto"/>
          </w:tcPr>
          <w:p w14:paraId="4D96BD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FC28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The staff (registered nurses and medication competent caregivers) who administer medications have been assessed for competency on an annual basis. Education around safe medication administration has been provided as part of the competency process. </w:t>
            </w:r>
          </w:p>
          <w:p w14:paraId="26B63D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could describe their role regarding medication management and were observed to be safely administering medications in the hospital/rest home area and the memory care unit. All medications delivered are checked against the medication chart when received, and any discrepancies are fed back to the supplying pharmacy. </w:t>
            </w:r>
          </w:p>
          <w:p w14:paraId="386903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two medication rooms (one in the hospital/rest home area and one in the memory care unit). The medication rooms and medication fridges temperatures are monitored daily, and readings were within acceptable ranges. Eyedrops have been dated on opening and within expiry date. </w:t>
            </w:r>
          </w:p>
          <w:p w14:paraId="2FBF82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and met prescribing requirements. All medication charts have an updated photo identification, allergy status, and reviewed by the GP three-monthly. All medications charted have clear indications for use, including pro re nata (PRN) medications. The effectiveness of PRN medications administered were consistently documented in the resident management systems used. </w:t>
            </w:r>
          </w:p>
          <w:p w14:paraId="60EE1E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their own medication. No vaccines are kept on site, and no standing orders are used. </w:t>
            </w:r>
          </w:p>
          <w:p w14:paraId="2A23102E" w14:textId="77777777" w:rsidR="00000000" w:rsidRPr="00BE00C7" w:rsidRDefault="00000000" w:rsidP="00BE00C7">
            <w:pPr>
              <w:pStyle w:val="OutcomeDescription"/>
              <w:spacing w:before="120" w:after="120"/>
              <w:rPr>
                <w:rFonts w:cs="Arial"/>
                <w:lang w:eastAsia="en-NZ"/>
              </w:rPr>
            </w:pPr>
          </w:p>
        </w:tc>
      </w:tr>
      <w:tr w:rsidR="00BE6205" w14:paraId="3837C1C4" w14:textId="77777777">
        <w:tc>
          <w:tcPr>
            <w:tcW w:w="0" w:type="auto"/>
          </w:tcPr>
          <w:p w14:paraId="42CEE2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5E5D9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2DDC8150" w14:textId="77777777" w:rsidR="00000000" w:rsidRPr="00BE00C7" w:rsidRDefault="00000000" w:rsidP="00BE00C7">
            <w:pPr>
              <w:pStyle w:val="OutcomeDescription"/>
              <w:spacing w:before="120" w:after="120"/>
              <w:rPr>
                <w:rFonts w:cs="Arial"/>
                <w:lang w:eastAsia="en-NZ"/>
              </w:rPr>
            </w:pPr>
          </w:p>
        </w:tc>
        <w:tc>
          <w:tcPr>
            <w:tcW w:w="0" w:type="auto"/>
          </w:tcPr>
          <w:p w14:paraId="7F59AE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7A208D"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included in the menu. The chef manager receives an assessment dietary report completed by the registered nurses and is notified of any dietary changes. Food preferences and cultural preferences are encompassed into the menu. Dislikes and special dietary requirements are accommodated, including food allergies. The chef manager interviewed reported they accommodate residents’ requests and can prepare food that is specific to a culture of a resident.</w:t>
            </w:r>
          </w:p>
          <w:p w14:paraId="1E3F7E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26 June 2026.</w:t>
            </w:r>
          </w:p>
          <w:p w14:paraId="04EDF760" w14:textId="77777777" w:rsidR="00000000" w:rsidRPr="00BE00C7" w:rsidRDefault="00000000" w:rsidP="00BE00C7">
            <w:pPr>
              <w:pStyle w:val="OutcomeDescription"/>
              <w:spacing w:before="120" w:after="120"/>
              <w:rPr>
                <w:rFonts w:cs="Arial"/>
                <w:lang w:eastAsia="en-NZ"/>
              </w:rPr>
            </w:pPr>
          </w:p>
        </w:tc>
      </w:tr>
      <w:tr w:rsidR="00BE6205" w14:paraId="4A629FC8" w14:textId="77777777">
        <w:tc>
          <w:tcPr>
            <w:tcW w:w="0" w:type="auto"/>
          </w:tcPr>
          <w:p w14:paraId="4E1156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A2755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1FF782F" w14:textId="77777777" w:rsidR="00000000" w:rsidRPr="00BE00C7" w:rsidRDefault="00000000" w:rsidP="00BE00C7">
            <w:pPr>
              <w:pStyle w:val="OutcomeDescription"/>
              <w:spacing w:before="120" w:after="120"/>
              <w:rPr>
                <w:rFonts w:cs="Arial"/>
                <w:lang w:eastAsia="en-NZ"/>
              </w:rPr>
            </w:pPr>
          </w:p>
        </w:tc>
        <w:tc>
          <w:tcPr>
            <w:tcW w:w="0" w:type="auto"/>
          </w:tcPr>
          <w:p w14:paraId="60B272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DC80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7E4579E7" w14:textId="77777777" w:rsidR="00000000" w:rsidRPr="00BE00C7" w:rsidRDefault="00000000" w:rsidP="00BE00C7">
            <w:pPr>
              <w:pStyle w:val="OutcomeDescription"/>
              <w:spacing w:before="120" w:after="120"/>
              <w:rPr>
                <w:rFonts w:cs="Arial"/>
                <w:lang w:eastAsia="en-NZ"/>
              </w:rPr>
            </w:pPr>
          </w:p>
        </w:tc>
      </w:tr>
      <w:tr w:rsidR="00BE6205" w14:paraId="5E4626D4" w14:textId="77777777">
        <w:tc>
          <w:tcPr>
            <w:tcW w:w="0" w:type="auto"/>
          </w:tcPr>
          <w:p w14:paraId="4498A8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F74DA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0F84579" w14:textId="77777777" w:rsidR="00000000" w:rsidRPr="00BE00C7" w:rsidRDefault="00000000" w:rsidP="00BE00C7">
            <w:pPr>
              <w:pStyle w:val="OutcomeDescription"/>
              <w:spacing w:before="120" w:after="120"/>
              <w:rPr>
                <w:rFonts w:cs="Arial"/>
                <w:lang w:eastAsia="en-NZ"/>
              </w:rPr>
            </w:pPr>
          </w:p>
        </w:tc>
        <w:tc>
          <w:tcPr>
            <w:tcW w:w="0" w:type="auto"/>
          </w:tcPr>
          <w:p w14:paraId="3F8E11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3D17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Summerset on Cavendish and comply with legislation relevant to the services being provided. The environment is inclusive of people’s cultures and supports cultural practices. The building warrant of fitness is current, expiring on 1 July 2026. Any maintenance requests are entered into the electronic maintenance system. This is checked daily and signed off when repairs have been completed. </w:t>
            </w:r>
          </w:p>
          <w:p w14:paraId="6ACA70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Equipment failure or issues are also recorded in the electronic system. There is a 52-week planned maintenance programme that includes electrical testing and tagging, equipment checks, call bell checks, calibration of medical equipment, and monthly testing of hot water temperatures. Essential contractors/tradespeople are available 24 hours a day as required. Hot water temperature recordings reviewed had corrective actions undertaken when outside of expected ranges. </w:t>
            </w:r>
          </w:p>
          <w:p w14:paraId="7345F7F3" w14:textId="77777777" w:rsidR="00000000" w:rsidRPr="00BE00C7" w:rsidRDefault="00000000" w:rsidP="00BE00C7">
            <w:pPr>
              <w:pStyle w:val="OutcomeDescription"/>
              <w:spacing w:before="120" w:after="120"/>
              <w:rPr>
                <w:rFonts w:cs="Arial"/>
                <w:lang w:eastAsia="en-NZ"/>
              </w:rPr>
            </w:pPr>
          </w:p>
        </w:tc>
      </w:tr>
      <w:tr w:rsidR="00BE6205" w14:paraId="5622F410" w14:textId="77777777">
        <w:tc>
          <w:tcPr>
            <w:tcW w:w="0" w:type="auto"/>
          </w:tcPr>
          <w:p w14:paraId="444C6F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34F1B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CD91C8B" w14:textId="77777777" w:rsidR="00000000" w:rsidRPr="00BE00C7" w:rsidRDefault="00000000" w:rsidP="00BE00C7">
            <w:pPr>
              <w:pStyle w:val="OutcomeDescription"/>
              <w:spacing w:before="120" w:after="120"/>
              <w:rPr>
                <w:rFonts w:cs="Arial"/>
                <w:lang w:eastAsia="en-NZ"/>
              </w:rPr>
            </w:pPr>
          </w:p>
        </w:tc>
        <w:tc>
          <w:tcPr>
            <w:tcW w:w="0" w:type="auto"/>
          </w:tcPr>
          <w:p w14:paraId="4028D9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3E87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infection, prevention, and antimicrobial programme implemented. The infection control manual outlines a comprehensive range of policies, standards and guidelines and includes defining roles, responsibilities and oversight, the infection control team, and training and education of staff. Policies and procedures are reviewed by the head of clinical delivery, who acts as the national infection prevention and control lead for the Summerset Group. The infection prevention and control (IPC) programme links to the overarching quality programme. The infection control programme is reviewed, evaluated, and reported on annually (sighted).</w:t>
            </w:r>
          </w:p>
          <w:p w14:paraId="4BE366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personal protective equipment (PPE). Competencies related to IPC (such as hand hygiene and donning and doffing) are maintained and completed annually. </w:t>
            </w:r>
          </w:p>
          <w:p w14:paraId="6DF11E43" w14:textId="77777777" w:rsidR="00000000" w:rsidRPr="00BE00C7" w:rsidRDefault="00000000" w:rsidP="00BE00C7">
            <w:pPr>
              <w:pStyle w:val="OutcomeDescription"/>
              <w:spacing w:before="120" w:after="120"/>
              <w:rPr>
                <w:rFonts w:cs="Arial"/>
                <w:lang w:eastAsia="en-NZ"/>
              </w:rPr>
            </w:pPr>
          </w:p>
        </w:tc>
      </w:tr>
      <w:tr w:rsidR="00BE6205" w14:paraId="734DA67C" w14:textId="77777777">
        <w:tc>
          <w:tcPr>
            <w:tcW w:w="0" w:type="auto"/>
          </w:tcPr>
          <w:p w14:paraId="15F9F0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08239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E913A1" w14:textId="77777777" w:rsidR="00000000" w:rsidRPr="00BE00C7" w:rsidRDefault="00000000" w:rsidP="00BE00C7">
            <w:pPr>
              <w:pStyle w:val="OutcomeDescription"/>
              <w:spacing w:before="120" w:after="120"/>
              <w:rPr>
                <w:rFonts w:cs="Arial"/>
                <w:lang w:eastAsia="en-NZ"/>
              </w:rPr>
            </w:pPr>
          </w:p>
        </w:tc>
        <w:tc>
          <w:tcPr>
            <w:tcW w:w="0" w:type="auto"/>
          </w:tcPr>
          <w:p w14:paraId="1EA2C7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DCB1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IPC programme and is described in the IPC manual. Standardised definition of infections and surveillance tools are used to collect infection data (which includes signs and symptoms, prescribed anti-microbials and organisms). Monthly infection data is collected for healthcare-associated infections (HAI), such as urinary tract, wound, skin and soft tissues and respiratory tract infections, and is collated onto a monthly infection summary. Infection and antimicrobial data are monitored and analysed for trends, monthly and annually. </w:t>
            </w:r>
          </w:p>
          <w:p w14:paraId="5E8042E4" w14:textId="77777777" w:rsidR="00000000" w:rsidRPr="00BE00C7" w:rsidRDefault="00000000" w:rsidP="00BE00C7">
            <w:pPr>
              <w:pStyle w:val="OutcomeDescription"/>
              <w:spacing w:before="120" w:after="120"/>
              <w:rPr>
                <w:rFonts w:cs="Arial"/>
                <w:lang w:eastAsia="en-NZ"/>
              </w:rPr>
            </w:pPr>
            <w:r w:rsidRPr="00BE00C7">
              <w:rPr>
                <w:rFonts w:cs="Arial"/>
                <w:lang w:eastAsia="en-NZ"/>
              </w:rPr>
              <w:t>Comparison of data occurs with other Summerset Group facilities. External benchmarking occurs. The service incorporates ethnicity data into surveillance methods and data captured around infections. Infection control surveillance is discussed at the infection control meeting, clinical and staff/quality meetings. Any infections of concern are reported to the head of clinical delivery, and discussed at the monthly national infection control meetings. Meeting minutes and graphs are displayed for staff. Action plans are required for any infection rates of concern. Internal infection control audits are completed, with corrective actions for areas of improvement.</w:t>
            </w:r>
          </w:p>
          <w:p w14:paraId="79930D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HAI. There have been four outbreaks reported since </w:t>
            </w:r>
            <w:r w:rsidRPr="00BE00C7">
              <w:rPr>
                <w:rFonts w:cs="Arial"/>
                <w:lang w:eastAsia="en-NZ"/>
              </w:rPr>
              <w:lastRenderedPageBreak/>
              <w:t xml:space="preserve">the last audit; one Covid-19; one gastrointestinal in 2024; one scabies; and one Covid-19 in 2025 year to date. All outbreaks were contained, well managed and reported appropriately. Debriefing meetings were held. </w:t>
            </w:r>
          </w:p>
          <w:p w14:paraId="1979DE30" w14:textId="77777777" w:rsidR="00000000" w:rsidRPr="00BE00C7" w:rsidRDefault="00000000" w:rsidP="00BE00C7">
            <w:pPr>
              <w:pStyle w:val="OutcomeDescription"/>
              <w:spacing w:before="120" w:after="120"/>
              <w:rPr>
                <w:rFonts w:cs="Arial"/>
                <w:lang w:eastAsia="en-NZ"/>
              </w:rPr>
            </w:pPr>
          </w:p>
        </w:tc>
      </w:tr>
      <w:tr w:rsidR="00BE6205" w14:paraId="7C15475E" w14:textId="77777777">
        <w:tc>
          <w:tcPr>
            <w:tcW w:w="0" w:type="auto"/>
          </w:tcPr>
          <w:p w14:paraId="04F8D5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91398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FCECC87" w14:textId="77777777" w:rsidR="00000000" w:rsidRPr="00BE00C7" w:rsidRDefault="00000000" w:rsidP="00BE00C7">
            <w:pPr>
              <w:pStyle w:val="OutcomeDescription"/>
              <w:spacing w:before="120" w:after="120"/>
              <w:rPr>
                <w:rFonts w:cs="Arial"/>
                <w:lang w:eastAsia="en-NZ"/>
              </w:rPr>
            </w:pPr>
          </w:p>
        </w:tc>
        <w:tc>
          <w:tcPr>
            <w:tcW w:w="0" w:type="auto"/>
          </w:tcPr>
          <w:p w14:paraId="1B8949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CE35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aims to maintain a restraint-free environment. The facility had no restraints in place at the time of the audit. Policies and procedures are approved by the head of clinical improvement and meet the requirements of the standards. The head of clinical improvement acts as the national restraints committee lead for the Summerset Group. Restraint use within Summerset Group is discussed and monitored at the national clinical review meeting. There is also a national restraint group which monitors restraint use and ensures restraint-free strategies are maintained. </w:t>
            </w:r>
          </w:p>
          <w:p w14:paraId="0DEBA0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in the service is a registered nurse. Staff interviewed were able to identify completed training and education in relation to restraint, such as restraint minimisation and safe practice, alternative cultural-specific interventions, de-escalation techniques, and changed behaviour seminars. These are verified with the staff training records sighted. Training for all staff occurs at orientation and annually. Staff have been trained in the least restrictive practice and restraint competencies are completed as part of training. </w:t>
            </w:r>
          </w:p>
          <w:p w14:paraId="237FE231" w14:textId="77777777" w:rsidR="00000000" w:rsidRPr="00BE00C7" w:rsidRDefault="00000000" w:rsidP="00BE00C7">
            <w:pPr>
              <w:pStyle w:val="OutcomeDescription"/>
              <w:spacing w:before="120" w:after="120"/>
              <w:rPr>
                <w:rFonts w:cs="Arial"/>
                <w:lang w:eastAsia="en-NZ"/>
              </w:rPr>
            </w:pPr>
          </w:p>
        </w:tc>
      </w:tr>
    </w:tbl>
    <w:p w14:paraId="575FCB9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11370F3" w14:textId="77777777" w:rsidR="00000000" w:rsidRDefault="00000000">
      <w:pPr>
        <w:pStyle w:val="Heading1"/>
        <w:rPr>
          <w:rFonts w:cs="Arial"/>
        </w:rPr>
      </w:pPr>
      <w:r>
        <w:rPr>
          <w:rFonts w:cs="Arial"/>
        </w:rPr>
        <w:lastRenderedPageBreak/>
        <w:t>Specific results for criterion where corrective actions are required</w:t>
      </w:r>
    </w:p>
    <w:p w14:paraId="31E0DA1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A1C817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29ED65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1313"/>
        <w:gridCol w:w="3927"/>
        <w:gridCol w:w="2830"/>
        <w:gridCol w:w="2435"/>
      </w:tblGrid>
      <w:tr w:rsidR="00BE6205" w14:paraId="15001F73" w14:textId="77777777">
        <w:tc>
          <w:tcPr>
            <w:tcW w:w="0" w:type="auto"/>
          </w:tcPr>
          <w:p w14:paraId="3292B9D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1EFC02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AB4C3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798C99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B7A118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E6205" w14:paraId="0C90862E" w14:textId="77777777">
        <w:tc>
          <w:tcPr>
            <w:tcW w:w="0" w:type="auto"/>
          </w:tcPr>
          <w:p w14:paraId="40C32E5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1AD6400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28627C9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552B4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Cavendish supports all employees to transition through the New Zealand Qualification Authority (NZQA) Careerforce Certificate for Health and Wellbeing. There are 51 caregivers employed. There are fifteen caregivers rostered across the memory care unit. One of the fifteen caregivers who has worked in the memory care unit for over 18 months has not completed the required dementia standards modules as required by the ARRC contract clause E4.5.(f). </w:t>
            </w:r>
          </w:p>
          <w:p w14:paraId="30DCBD94" w14:textId="77777777" w:rsidR="00000000" w:rsidRPr="00BE00C7" w:rsidRDefault="00000000" w:rsidP="00BE00C7">
            <w:pPr>
              <w:pStyle w:val="OutcomeDescription"/>
              <w:spacing w:before="120" w:after="120"/>
              <w:rPr>
                <w:rFonts w:cs="Arial"/>
                <w:lang w:eastAsia="en-NZ"/>
              </w:rPr>
            </w:pPr>
          </w:p>
        </w:tc>
        <w:tc>
          <w:tcPr>
            <w:tcW w:w="0" w:type="auto"/>
          </w:tcPr>
          <w:p w14:paraId="1F61A00C" w14:textId="77777777" w:rsidR="00000000" w:rsidRPr="00BE00C7" w:rsidRDefault="00000000" w:rsidP="00BE00C7">
            <w:pPr>
              <w:pStyle w:val="OutcomeDescription"/>
              <w:spacing w:before="120" w:after="120"/>
              <w:rPr>
                <w:rFonts w:cs="Arial"/>
                <w:lang w:eastAsia="en-NZ"/>
              </w:rPr>
            </w:pPr>
            <w:r w:rsidRPr="00BE00C7">
              <w:rPr>
                <w:rFonts w:cs="Arial"/>
                <w:lang w:eastAsia="en-NZ"/>
              </w:rPr>
              <w:t>One of fifteen caregivers who has worked in the memory care unit for over three years has not completed the required dementia standard modules to meet the ARRC requirements.</w:t>
            </w:r>
          </w:p>
          <w:p w14:paraId="7F45B88F" w14:textId="77777777" w:rsidR="00000000" w:rsidRPr="00BE00C7" w:rsidRDefault="00000000" w:rsidP="00BE00C7">
            <w:pPr>
              <w:pStyle w:val="OutcomeDescription"/>
              <w:spacing w:before="120" w:after="120"/>
              <w:rPr>
                <w:rFonts w:cs="Arial"/>
                <w:lang w:eastAsia="en-NZ"/>
              </w:rPr>
            </w:pPr>
          </w:p>
        </w:tc>
        <w:tc>
          <w:tcPr>
            <w:tcW w:w="0" w:type="auto"/>
          </w:tcPr>
          <w:p w14:paraId="30C63BB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caregivers working in the memory care unit complete the required dementia standard modules to meet the requirements of the ARRC agreement.</w:t>
            </w:r>
          </w:p>
          <w:p w14:paraId="3FEE89D1" w14:textId="77777777" w:rsidR="00000000" w:rsidRPr="00BE00C7" w:rsidRDefault="00000000" w:rsidP="00BE00C7">
            <w:pPr>
              <w:pStyle w:val="OutcomeDescription"/>
              <w:spacing w:before="120" w:after="120"/>
              <w:rPr>
                <w:rFonts w:cs="Arial"/>
                <w:lang w:eastAsia="en-NZ"/>
              </w:rPr>
            </w:pPr>
          </w:p>
          <w:p w14:paraId="3D29EDB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BE6205" w14:paraId="35635B33" w14:textId="77777777">
        <w:tc>
          <w:tcPr>
            <w:tcW w:w="0" w:type="auto"/>
          </w:tcPr>
          <w:p w14:paraId="1F78554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666B37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w:t>
            </w:r>
            <w:r w:rsidRPr="00BE00C7">
              <w:rPr>
                <w:rFonts w:cs="Arial"/>
                <w:lang w:eastAsia="en-NZ"/>
              </w:rPr>
              <w:lastRenderedPageBreak/>
              <w:t>and develop their individual care or support plan in a timely manner. Whānau shall be involved when the person receiving services requests this.</w:t>
            </w:r>
          </w:p>
        </w:tc>
        <w:tc>
          <w:tcPr>
            <w:tcW w:w="0" w:type="auto"/>
          </w:tcPr>
          <w:p w14:paraId="3A2E3C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AD713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interRAI assessments and the first long-term care plans are developed within twenty-one days from admission; </w:t>
            </w:r>
            <w:r w:rsidRPr="00BE00C7">
              <w:rPr>
                <w:rFonts w:cs="Arial"/>
                <w:lang w:eastAsia="en-NZ"/>
              </w:rPr>
              <w:lastRenderedPageBreak/>
              <w:t xml:space="preserve">however, a recent admission’s initial interRAI assessment and LTCP were not completed within this timeframe. The information gathered during interRAI assessments are used in developing LTCPs; however, not all processes are fully followed. Long-term care plans are formally evaluated every six months in conjunction with the interRAI re-assessments and when there is a change in the resident’s condition. Evaluations are documented by a registered nurse; however, three care plan evaluations were completed after more than ten days of the completion of interRAI reassessments. </w:t>
            </w:r>
          </w:p>
          <w:p w14:paraId="480C050E" w14:textId="77777777" w:rsidR="00000000" w:rsidRPr="00BE00C7" w:rsidRDefault="00000000" w:rsidP="00BE00C7">
            <w:pPr>
              <w:pStyle w:val="OutcomeDescription"/>
              <w:spacing w:before="120" w:after="120"/>
              <w:rPr>
                <w:rFonts w:cs="Arial"/>
                <w:lang w:eastAsia="en-NZ"/>
              </w:rPr>
            </w:pPr>
          </w:p>
        </w:tc>
        <w:tc>
          <w:tcPr>
            <w:tcW w:w="0" w:type="auto"/>
          </w:tcPr>
          <w:p w14:paraId="102AB7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A recently admitted rest home level care resident did not have initial interRAI </w:t>
            </w:r>
            <w:r w:rsidRPr="00BE00C7">
              <w:rPr>
                <w:rFonts w:cs="Arial"/>
                <w:lang w:eastAsia="en-NZ"/>
              </w:rPr>
              <w:lastRenderedPageBreak/>
              <w:t>assessment and LTCP completed within three weeks of admission in the service.</w:t>
            </w:r>
          </w:p>
          <w:p w14:paraId="51D3C1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A care plan of a hospital level care resident is evaluated before the interRAI reassessment was completed. </w:t>
            </w:r>
          </w:p>
          <w:p w14:paraId="43C584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Four long-term care plans were evaluated after more than ten days of the completion of interRAI reassessments. </w:t>
            </w:r>
          </w:p>
          <w:p w14:paraId="0B87D5FB" w14:textId="77777777" w:rsidR="00000000" w:rsidRPr="00BE00C7" w:rsidRDefault="00000000" w:rsidP="00BE00C7">
            <w:pPr>
              <w:pStyle w:val="OutcomeDescription"/>
              <w:spacing w:before="120" w:after="120"/>
              <w:rPr>
                <w:rFonts w:cs="Arial"/>
                <w:lang w:eastAsia="en-NZ"/>
              </w:rPr>
            </w:pPr>
          </w:p>
        </w:tc>
        <w:tc>
          <w:tcPr>
            <w:tcW w:w="0" w:type="auto"/>
          </w:tcPr>
          <w:p w14:paraId="7528A5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 iii). Ensure interRAI assessments and long-term care plans are </w:t>
            </w:r>
            <w:r w:rsidRPr="00BE00C7">
              <w:rPr>
                <w:rFonts w:cs="Arial"/>
                <w:lang w:eastAsia="en-NZ"/>
              </w:rPr>
              <w:lastRenderedPageBreak/>
              <w:t>developed and completed in accordance with contractual obligations.</w:t>
            </w:r>
          </w:p>
          <w:p w14:paraId="336886C2" w14:textId="77777777" w:rsidR="00000000" w:rsidRPr="00BE00C7" w:rsidRDefault="00000000" w:rsidP="00BE00C7">
            <w:pPr>
              <w:pStyle w:val="OutcomeDescription"/>
              <w:spacing w:before="120" w:after="120"/>
              <w:rPr>
                <w:rFonts w:cs="Arial"/>
                <w:lang w:eastAsia="en-NZ"/>
              </w:rPr>
            </w:pPr>
          </w:p>
          <w:p w14:paraId="4C06A13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BE6205" w14:paraId="18EB5B3E" w14:textId="77777777">
        <w:tc>
          <w:tcPr>
            <w:tcW w:w="0" w:type="auto"/>
          </w:tcPr>
          <w:p w14:paraId="3FAE916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270D59D7"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r>
            <w:r w:rsidRPr="00BE00C7">
              <w:rPr>
                <w:rFonts w:cs="Arial"/>
                <w:lang w:eastAsia="en-NZ"/>
              </w:rPr>
              <w:lastRenderedPageBreak/>
              <w:t>(d) That needs and risk assessments are an ongoing process and that any changes are documented.</w:t>
            </w:r>
          </w:p>
          <w:p w14:paraId="463C47C6" w14:textId="77777777" w:rsidR="00000000" w:rsidRPr="00BE00C7" w:rsidRDefault="00000000" w:rsidP="00BE00C7">
            <w:pPr>
              <w:pStyle w:val="OutcomeDescription"/>
              <w:spacing w:before="120" w:after="120"/>
              <w:rPr>
                <w:rFonts w:cs="Arial"/>
                <w:lang w:eastAsia="en-NZ"/>
              </w:rPr>
            </w:pPr>
          </w:p>
        </w:tc>
        <w:tc>
          <w:tcPr>
            <w:tcW w:w="0" w:type="auto"/>
          </w:tcPr>
          <w:p w14:paraId="119A59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963F8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fall management policy, which includes the frequency of taking neurological observations following an unwitnessed fall with suspected head injury. Reviewed completed neurological observations related to unwitnessed falls between May to July 2025. The neurological observations were commenced, but did not consistently align with the time intervals stated in the policy. This is an ongoing shortfall. </w:t>
            </w:r>
          </w:p>
          <w:p w14:paraId="3B3BF9FA" w14:textId="77777777" w:rsidR="00000000" w:rsidRPr="00BE00C7" w:rsidRDefault="00000000" w:rsidP="00BE00C7">
            <w:pPr>
              <w:pStyle w:val="OutcomeDescription"/>
              <w:spacing w:before="120" w:after="120"/>
              <w:rPr>
                <w:rFonts w:cs="Arial"/>
                <w:lang w:eastAsia="en-NZ"/>
              </w:rPr>
            </w:pPr>
          </w:p>
        </w:tc>
        <w:tc>
          <w:tcPr>
            <w:tcW w:w="0" w:type="auto"/>
          </w:tcPr>
          <w:p w14:paraId="06F1BE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of nine completed incident reports related to unwitnessed falls (with suspected head injury) did not evidence completion of neurological observations within the frequencies stated in the policy. </w:t>
            </w:r>
          </w:p>
          <w:p w14:paraId="033041F8" w14:textId="77777777" w:rsidR="00000000" w:rsidRPr="00BE00C7" w:rsidRDefault="00000000" w:rsidP="00BE00C7">
            <w:pPr>
              <w:pStyle w:val="OutcomeDescription"/>
              <w:spacing w:before="120" w:after="120"/>
              <w:rPr>
                <w:rFonts w:cs="Arial"/>
                <w:lang w:eastAsia="en-NZ"/>
              </w:rPr>
            </w:pPr>
          </w:p>
        </w:tc>
        <w:tc>
          <w:tcPr>
            <w:tcW w:w="0" w:type="auto"/>
          </w:tcPr>
          <w:p w14:paraId="6D5F75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neurological observations following unwitnessed falls are completed as per policy requirements. </w:t>
            </w:r>
          </w:p>
          <w:p w14:paraId="02304D41" w14:textId="77777777" w:rsidR="00000000" w:rsidRPr="00BE00C7" w:rsidRDefault="00000000" w:rsidP="00BE00C7">
            <w:pPr>
              <w:pStyle w:val="OutcomeDescription"/>
              <w:spacing w:before="120" w:after="120"/>
              <w:rPr>
                <w:rFonts w:cs="Arial"/>
                <w:lang w:eastAsia="en-NZ"/>
              </w:rPr>
            </w:pPr>
          </w:p>
          <w:p w14:paraId="12105DC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181814D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EE55D17" w14:textId="77777777" w:rsidR="00000000" w:rsidRDefault="00000000">
      <w:pPr>
        <w:pStyle w:val="Heading1"/>
        <w:rPr>
          <w:rFonts w:cs="Arial"/>
        </w:rPr>
      </w:pPr>
      <w:r>
        <w:rPr>
          <w:rFonts w:cs="Arial"/>
        </w:rPr>
        <w:lastRenderedPageBreak/>
        <w:t>Specific results for criterion where a continuous improvement has been recorded</w:t>
      </w:r>
    </w:p>
    <w:p w14:paraId="7031306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A1A620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30014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E6205" w14:paraId="421E27C3" w14:textId="77777777">
        <w:tc>
          <w:tcPr>
            <w:tcW w:w="0" w:type="auto"/>
          </w:tcPr>
          <w:p w14:paraId="39AD22D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9E82A4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AAA8F6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C84F" w14:textId="77777777" w:rsidR="00927239" w:rsidRDefault="00927239">
      <w:r>
        <w:separator/>
      </w:r>
    </w:p>
  </w:endnote>
  <w:endnote w:type="continuationSeparator" w:id="0">
    <w:p w14:paraId="0C9A6D59" w14:textId="77777777" w:rsidR="00927239" w:rsidRDefault="0092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0533" w14:textId="77777777" w:rsidR="00000000" w:rsidRDefault="00000000">
    <w:pPr>
      <w:pStyle w:val="Footer"/>
    </w:pPr>
  </w:p>
  <w:p w14:paraId="45F651C4" w14:textId="77777777" w:rsidR="00000000" w:rsidRDefault="00000000"/>
  <w:p w14:paraId="15AB96A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3EE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on Cavendish</w:t>
    </w:r>
    <w:bookmarkEnd w:id="59"/>
    <w:r>
      <w:rPr>
        <w:rFonts w:cs="Arial"/>
        <w:sz w:val="16"/>
        <w:szCs w:val="20"/>
      </w:rPr>
      <w:tab/>
      <w:t xml:space="preserve">Date of Audit: </w:t>
    </w:r>
    <w:bookmarkStart w:id="60" w:name="AuditStartDate1"/>
    <w:r>
      <w:rPr>
        <w:rFonts w:cs="Arial"/>
        <w:sz w:val="16"/>
        <w:szCs w:val="20"/>
      </w:rPr>
      <w:t>18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734D84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B81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A70B" w14:textId="77777777" w:rsidR="00927239" w:rsidRDefault="00927239">
      <w:r>
        <w:separator/>
      </w:r>
    </w:p>
  </w:footnote>
  <w:footnote w:type="continuationSeparator" w:id="0">
    <w:p w14:paraId="59624CD7" w14:textId="77777777" w:rsidR="00927239" w:rsidRDefault="0092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FB00" w14:textId="77777777" w:rsidR="00000000" w:rsidRDefault="00000000">
    <w:pPr>
      <w:pStyle w:val="Header"/>
    </w:pPr>
  </w:p>
  <w:p w14:paraId="12CE071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B533" w14:textId="77777777" w:rsidR="00000000" w:rsidRDefault="00000000">
    <w:pPr>
      <w:pStyle w:val="Header"/>
    </w:pPr>
  </w:p>
  <w:p w14:paraId="3C752B2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2D5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562233A">
      <w:start w:val="1"/>
      <w:numFmt w:val="decimal"/>
      <w:lvlText w:val="%1."/>
      <w:lvlJc w:val="left"/>
      <w:pPr>
        <w:ind w:left="360" w:hanging="360"/>
      </w:pPr>
    </w:lvl>
    <w:lvl w:ilvl="1" w:tplc="BE3A3E0C" w:tentative="1">
      <w:start w:val="1"/>
      <w:numFmt w:val="lowerLetter"/>
      <w:lvlText w:val="%2."/>
      <w:lvlJc w:val="left"/>
      <w:pPr>
        <w:ind w:left="1080" w:hanging="360"/>
      </w:pPr>
    </w:lvl>
    <w:lvl w:ilvl="2" w:tplc="9E4C7240" w:tentative="1">
      <w:start w:val="1"/>
      <w:numFmt w:val="lowerRoman"/>
      <w:lvlText w:val="%3."/>
      <w:lvlJc w:val="right"/>
      <w:pPr>
        <w:ind w:left="1800" w:hanging="180"/>
      </w:pPr>
    </w:lvl>
    <w:lvl w:ilvl="3" w:tplc="7ACEAC36" w:tentative="1">
      <w:start w:val="1"/>
      <w:numFmt w:val="decimal"/>
      <w:lvlText w:val="%4."/>
      <w:lvlJc w:val="left"/>
      <w:pPr>
        <w:ind w:left="2520" w:hanging="360"/>
      </w:pPr>
    </w:lvl>
    <w:lvl w:ilvl="4" w:tplc="4176C686" w:tentative="1">
      <w:start w:val="1"/>
      <w:numFmt w:val="lowerLetter"/>
      <w:lvlText w:val="%5."/>
      <w:lvlJc w:val="left"/>
      <w:pPr>
        <w:ind w:left="3240" w:hanging="360"/>
      </w:pPr>
    </w:lvl>
    <w:lvl w:ilvl="5" w:tplc="97F0541C" w:tentative="1">
      <w:start w:val="1"/>
      <w:numFmt w:val="lowerRoman"/>
      <w:lvlText w:val="%6."/>
      <w:lvlJc w:val="right"/>
      <w:pPr>
        <w:ind w:left="3960" w:hanging="180"/>
      </w:pPr>
    </w:lvl>
    <w:lvl w:ilvl="6" w:tplc="1542F702" w:tentative="1">
      <w:start w:val="1"/>
      <w:numFmt w:val="decimal"/>
      <w:lvlText w:val="%7."/>
      <w:lvlJc w:val="left"/>
      <w:pPr>
        <w:ind w:left="4680" w:hanging="360"/>
      </w:pPr>
    </w:lvl>
    <w:lvl w:ilvl="7" w:tplc="BFB88872" w:tentative="1">
      <w:start w:val="1"/>
      <w:numFmt w:val="lowerLetter"/>
      <w:lvlText w:val="%8."/>
      <w:lvlJc w:val="left"/>
      <w:pPr>
        <w:ind w:left="5400" w:hanging="360"/>
      </w:pPr>
    </w:lvl>
    <w:lvl w:ilvl="8" w:tplc="F7564B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DBAA594">
      <w:start w:val="1"/>
      <w:numFmt w:val="bullet"/>
      <w:lvlText w:val=""/>
      <w:lvlJc w:val="left"/>
      <w:pPr>
        <w:ind w:left="720" w:hanging="360"/>
      </w:pPr>
      <w:rPr>
        <w:rFonts w:ascii="Symbol" w:hAnsi="Symbol" w:hint="default"/>
      </w:rPr>
    </w:lvl>
    <w:lvl w:ilvl="1" w:tplc="B72CAA60" w:tentative="1">
      <w:start w:val="1"/>
      <w:numFmt w:val="bullet"/>
      <w:lvlText w:val="o"/>
      <w:lvlJc w:val="left"/>
      <w:pPr>
        <w:ind w:left="1440" w:hanging="360"/>
      </w:pPr>
      <w:rPr>
        <w:rFonts w:ascii="Courier New" w:hAnsi="Courier New" w:cs="Courier New" w:hint="default"/>
      </w:rPr>
    </w:lvl>
    <w:lvl w:ilvl="2" w:tplc="929CD3EA" w:tentative="1">
      <w:start w:val="1"/>
      <w:numFmt w:val="bullet"/>
      <w:lvlText w:val=""/>
      <w:lvlJc w:val="left"/>
      <w:pPr>
        <w:ind w:left="2160" w:hanging="360"/>
      </w:pPr>
      <w:rPr>
        <w:rFonts w:ascii="Wingdings" w:hAnsi="Wingdings" w:hint="default"/>
      </w:rPr>
    </w:lvl>
    <w:lvl w:ilvl="3" w:tplc="3322012A" w:tentative="1">
      <w:start w:val="1"/>
      <w:numFmt w:val="bullet"/>
      <w:lvlText w:val=""/>
      <w:lvlJc w:val="left"/>
      <w:pPr>
        <w:ind w:left="2880" w:hanging="360"/>
      </w:pPr>
      <w:rPr>
        <w:rFonts w:ascii="Symbol" w:hAnsi="Symbol" w:hint="default"/>
      </w:rPr>
    </w:lvl>
    <w:lvl w:ilvl="4" w:tplc="01B84C32" w:tentative="1">
      <w:start w:val="1"/>
      <w:numFmt w:val="bullet"/>
      <w:lvlText w:val="o"/>
      <w:lvlJc w:val="left"/>
      <w:pPr>
        <w:ind w:left="3600" w:hanging="360"/>
      </w:pPr>
      <w:rPr>
        <w:rFonts w:ascii="Courier New" w:hAnsi="Courier New" w:cs="Courier New" w:hint="default"/>
      </w:rPr>
    </w:lvl>
    <w:lvl w:ilvl="5" w:tplc="81F078EE" w:tentative="1">
      <w:start w:val="1"/>
      <w:numFmt w:val="bullet"/>
      <w:lvlText w:val=""/>
      <w:lvlJc w:val="left"/>
      <w:pPr>
        <w:ind w:left="4320" w:hanging="360"/>
      </w:pPr>
      <w:rPr>
        <w:rFonts w:ascii="Wingdings" w:hAnsi="Wingdings" w:hint="default"/>
      </w:rPr>
    </w:lvl>
    <w:lvl w:ilvl="6" w:tplc="C2D85820" w:tentative="1">
      <w:start w:val="1"/>
      <w:numFmt w:val="bullet"/>
      <w:lvlText w:val=""/>
      <w:lvlJc w:val="left"/>
      <w:pPr>
        <w:ind w:left="5040" w:hanging="360"/>
      </w:pPr>
      <w:rPr>
        <w:rFonts w:ascii="Symbol" w:hAnsi="Symbol" w:hint="default"/>
      </w:rPr>
    </w:lvl>
    <w:lvl w:ilvl="7" w:tplc="256E66DC" w:tentative="1">
      <w:start w:val="1"/>
      <w:numFmt w:val="bullet"/>
      <w:lvlText w:val="o"/>
      <w:lvlJc w:val="left"/>
      <w:pPr>
        <w:ind w:left="5760" w:hanging="360"/>
      </w:pPr>
      <w:rPr>
        <w:rFonts w:ascii="Courier New" w:hAnsi="Courier New" w:cs="Courier New" w:hint="default"/>
      </w:rPr>
    </w:lvl>
    <w:lvl w:ilvl="8" w:tplc="8858179C" w:tentative="1">
      <w:start w:val="1"/>
      <w:numFmt w:val="bullet"/>
      <w:lvlText w:val=""/>
      <w:lvlJc w:val="left"/>
      <w:pPr>
        <w:ind w:left="6480" w:hanging="360"/>
      </w:pPr>
      <w:rPr>
        <w:rFonts w:ascii="Wingdings" w:hAnsi="Wingdings" w:hint="default"/>
      </w:rPr>
    </w:lvl>
  </w:abstractNum>
  <w:num w:numId="1" w16cid:durableId="1238395845">
    <w:abstractNumId w:val="1"/>
  </w:num>
  <w:num w:numId="2" w16cid:durableId="190298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05"/>
    <w:rsid w:val="0007358B"/>
    <w:rsid w:val="007B55AF"/>
    <w:rsid w:val="00927239"/>
    <w:rsid w:val="00BE6205"/>
    <w:rsid w:val="00EE7C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75C6"/>
  <w15:docId w15:val="{733F4601-0913-4CF5-80C6-8C403DE8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8117</Words>
  <Characters>46271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2025-10-23T22:28:00Z</dcterms:created>
  <dcterms:modified xsi:type="dcterms:W3CDTF">2025-10-23T22:31:00Z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