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3DE6" w14:textId="77777777" w:rsidR="00000000" w:rsidRDefault="00000000">
      <w:pPr>
        <w:pStyle w:val="Heading1"/>
        <w:rPr>
          <w:rFonts w:cs="Arial"/>
        </w:rPr>
      </w:pPr>
      <w:bookmarkStart w:id="0" w:name="PRMS_RIName"/>
      <w:r>
        <w:rPr>
          <w:rFonts w:cs="Arial"/>
        </w:rPr>
        <w:t>Remuera Rest Home and Hospital Limited - Remuera Rest Home and Hospital</w:t>
      </w:r>
      <w:bookmarkEnd w:id="0"/>
    </w:p>
    <w:p w14:paraId="21C77959" w14:textId="77777777" w:rsidR="00000000" w:rsidRDefault="00000000">
      <w:pPr>
        <w:pStyle w:val="Heading2"/>
        <w:spacing w:after="0"/>
        <w:rPr>
          <w:rFonts w:cs="Arial"/>
        </w:rPr>
      </w:pPr>
      <w:r>
        <w:rPr>
          <w:rFonts w:cs="Arial"/>
        </w:rPr>
        <w:t>Introduction</w:t>
      </w:r>
    </w:p>
    <w:p w14:paraId="7C87082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3516CB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5C424C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0C4F6D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F3F31B5" w14:textId="77777777" w:rsidR="00000000" w:rsidRDefault="00000000">
      <w:pPr>
        <w:spacing w:before="240" w:after="240"/>
        <w:rPr>
          <w:rFonts w:cs="Arial"/>
          <w:lang w:eastAsia="en-NZ"/>
        </w:rPr>
      </w:pPr>
      <w:r>
        <w:rPr>
          <w:rFonts w:cs="Arial"/>
          <w:lang w:eastAsia="en-NZ"/>
        </w:rPr>
        <w:t>The specifics of this audit included:</w:t>
      </w:r>
    </w:p>
    <w:p w14:paraId="6662DA2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957C52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Remuera Rest Home and Hospital Limited</w:t>
      </w:r>
      <w:bookmarkEnd w:id="4"/>
    </w:p>
    <w:p w14:paraId="3732A7A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Remuera Rest Home and Hospital</w:t>
      </w:r>
      <w:bookmarkEnd w:id="5"/>
    </w:p>
    <w:p w14:paraId="2D57A1A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w:t>
      </w:r>
      <w:r>
        <w:rPr>
          <w:rFonts w:cs="Arial"/>
        </w:rPr>
        <w:t>disability services - Physical</w:t>
      </w:r>
      <w:bookmarkEnd w:id="6"/>
    </w:p>
    <w:p w14:paraId="15E0EBD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August 2025</w:t>
      </w:r>
      <w:bookmarkEnd w:id="7"/>
      <w:r w:rsidRPr="009418D4">
        <w:rPr>
          <w:rFonts w:cs="Arial"/>
        </w:rPr>
        <w:tab/>
        <w:t xml:space="preserve">End date: </w:t>
      </w:r>
      <w:bookmarkStart w:id="8" w:name="AuditEndDate"/>
      <w:r>
        <w:rPr>
          <w:rFonts w:cs="Arial"/>
        </w:rPr>
        <w:t>14 August 2025</w:t>
      </w:r>
      <w:bookmarkEnd w:id="8"/>
    </w:p>
    <w:p w14:paraId="70C47A1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C8C75CF" w14:textId="77777777" w:rsidR="004D465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34</w:t>
      </w:r>
      <w:bookmarkEnd w:id="10"/>
    </w:p>
    <w:p w14:paraId="73905B8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414B911" w14:textId="77777777" w:rsidR="00000000" w:rsidRDefault="00000000">
      <w:pPr>
        <w:pStyle w:val="Heading1"/>
        <w:rPr>
          <w:rFonts w:cs="Arial"/>
        </w:rPr>
      </w:pPr>
      <w:r>
        <w:rPr>
          <w:rFonts w:cs="Arial"/>
        </w:rPr>
        <w:lastRenderedPageBreak/>
        <w:t>Executive summary of the audit</w:t>
      </w:r>
    </w:p>
    <w:p w14:paraId="2A0C8570" w14:textId="77777777" w:rsidR="00000000" w:rsidRDefault="00000000">
      <w:pPr>
        <w:pStyle w:val="Heading2"/>
        <w:rPr>
          <w:rFonts w:cs="Arial"/>
        </w:rPr>
      </w:pPr>
      <w:r>
        <w:rPr>
          <w:rFonts w:cs="Arial"/>
        </w:rPr>
        <w:t>Introduction</w:t>
      </w:r>
    </w:p>
    <w:p w14:paraId="3D67DF5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4F1168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FF9284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48B2EB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A8B22A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6BD3F2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52C96F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AA7FC0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97CC69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D4654" w14:paraId="4BB109A9" w14:textId="77777777">
        <w:trPr>
          <w:cantSplit/>
          <w:tblHeader/>
        </w:trPr>
        <w:tc>
          <w:tcPr>
            <w:tcW w:w="1260" w:type="dxa"/>
            <w:tcBorders>
              <w:bottom w:val="single" w:sz="4" w:space="0" w:color="000000"/>
            </w:tcBorders>
            <w:vAlign w:val="center"/>
          </w:tcPr>
          <w:p w14:paraId="62DBD9F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74682C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7149550" w14:textId="77777777" w:rsidR="00000000" w:rsidRDefault="00000000">
            <w:pPr>
              <w:spacing w:before="60" w:after="60"/>
              <w:rPr>
                <w:rFonts w:eastAsia="Calibri"/>
                <w:b/>
                <w:szCs w:val="24"/>
              </w:rPr>
            </w:pPr>
            <w:r>
              <w:rPr>
                <w:rFonts w:eastAsia="Calibri"/>
                <w:b/>
                <w:szCs w:val="24"/>
              </w:rPr>
              <w:t>Definition</w:t>
            </w:r>
          </w:p>
        </w:tc>
      </w:tr>
      <w:tr w:rsidR="004D4654" w14:paraId="5AD405D0" w14:textId="77777777">
        <w:trPr>
          <w:cantSplit/>
          <w:trHeight w:val="964"/>
        </w:trPr>
        <w:tc>
          <w:tcPr>
            <w:tcW w:w="1260" w:type="dxa"/>
            <w:tcBorders>
              <w:bottom w:val="single" w:sz="4" w:space="0" w:color="000000"/>
            </w:tcBorders>
            <w:shd w:val="clear" w:color="0066FF" w:fill="0000FF"/>
            <w:vAlign w:val="center"/>
          </w:tcPr>
          <w:p w14:paraId="61CC6BF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A55C45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759CB2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D4654" w14:paraId="16722A29" w14:textId="77777777">
        <w:trPr>
          <w:cantSplit/>
          <w:trHeight w:val="964"/>
        </w:trPr>
        <w:tc>
          <w:tcPr>
            <w:tcW w:w="1260" w:type="dxa"/>
            <w:shd w:val="clear" w:color="33CC33" w:fill="00FF00"/>
            <w:vAlign w:val="center"/>
          </w:tcPr>
          <w:p w14:paraId="12EFEA8F" w14:textId="77777777" w:rsidR="00000000" w:rsidRDefault="00000000">
            <w:pPr>
              <w:spacing w:before="60" w:after="60"/>
              <w:rPr>
                <w:rFonts w:eastAsia="Calibri"/>
                <w:szCs w:val="24"/>
              </w:rPr>
            </w:pPr>
          </w:p>
        </w:tc>
        <w:tc>
          <w:tcPr>
            <w:tcW w:w="7095" w:type="dxa"/>
            <w:shd w:val="clear" w:color="auto" w:fill="auto"/>
            <w:vAlign w:val="center"/>
          </w:tcPr>
          <w:p w14:paraId="19063C4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F44335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4D4654" w14:paraId="7CBF4151" w14:textId="77777777">
        <w:trPr>
          <w:cantSplit/>
          <w:trHeight w:val="964"/>
        </w:trPr>
        <w:tc>
          <w:tcPr>
            <w:tcW w:w="1260" w:type="dxa"/>
            <w:tcBorders>
              <w:bottom w:val="single" w:sz="4" w:space="0" w:color="000000"/>
            </w:tcBorders>
            <w:shd w:val="clear" w:color="auto" w:fill="FFFF00"/>
            <w:vAlign w:val="center"/>
          </w:tcPr>
          <w:p w14:paraId="34C8180C" w14:textId="77777777" w:rsidR="00000000" w:rsidRDefault="00000000">
            <w:pPr>
              <w:spacing w:before="60" w:after="60"/>
              <w:rPr>
                <w:rFonts w:eastAsia="Calibri"/>
                <w:szCs w:val="24"/>
              </w:rPr>
            </w:pPr>
          </w:p>
        </w:tc>
        <w:tc>
          <w:tcPr>
            <w:tcW w:w="7095" w:type="dxa"/>
            <w:shd w:val="clear" w:color="auto" w:fill="auto"/>
            <w:vAlign w:val="center"/>
          </w:tcPr>
          <w:p w14:paraId="7B4F643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FC391D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D4654" w14:paraId="27E63A1B" w14:textId="77777777">
        <w:trPr>
          <w:cantSplit/>
          <w:trHeight w:val="964"/>
        </w:trPr>
        <w:tc>
          <w:tcPr>
            <w:tcW w:w="1260" w:type="dxa"/>
            <w:tcBorders>
              <w:bottom w:val="single" w:sz="4" w:space="0" w:color="000000"/>
            </w:tcBorders>
            <w:shd w:val="clear" w:color="auto" w:fill="FFC800"/>
            <w:vAlign w:val="center"/>
          </w:tcPr>
          <w:p w14:paraId="5039BA8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1B6DCC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F40E6E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D4654" w14:paraId="141EC36E" w14:textId="77777777">
        <w:trPr>
          <w:cantSplit/>
          <w:trHeight w:val="964"/>
        </w:trPr>
        <w:tc>
          <w:tcPr>
            <w:tcW w:w="1260" w:type="dxa"/>
            <w:shd w:val="clear" w:color="auto" w:fill="FF0000"/>
            <w:vAlign w:val="center"/>
          </w:tcPr>
          <w:p w14:paraId="464FD4BB" w14:textId="77777777" w:rsidR="00000000" w:rsidRDefault="00000000">
            <w:pPr>
              <w:spacing w:before="60" w:after="60"/>
              <w:rPr>
                <w:rFonts w:eastAsia="Calibri"/>
                <w:szCs w:val="24"/>
              </w:rPr>
            </w:pPr>
          </w:p>
        </w:tc>
        <w:tc>
          <w:tcPr>
            <w:tcW w:w="7095" w:type="dxa"/>
            <w:shd w:val="clear" w:color="auto" w:fill="auto"/>
            <w:vAlign w:val="center"/>
          </w:tcPr>
          <w:p w14:paraId="7FA0E93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B20CB29"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B3C1D23" w14:textId="77777777" w:rsidR="00000000" w:rsidRDefault="00000000">
      <w:pPr>
        <w:pStyle w:val="Heading2"/>
        <w:spacing w:after="0"/>
        <w:rPr>
          <w:rFonts w:cs="Arial"/>
        </w:rPr>
      </w:pPr>
      <w:r>
        <w:rPr>
          <w:rFonts w:cs="Arial"/>
        </w:rPr>
        <w:t>General overview of the audit</w:t>
      </w:r>
    </w:p>
    <w:p w14:paraId="4C36C12C" w14:textId="77777777" w:rsidR="00000000" w:rsidRDefault="00000000">
      <w:pPr>
        <w:spacing w:before="240" w:line="276" w:lineRule="auto"/>
        <w:rPr>
          <w:rFonts w:eastAsia="Calibri"/>
        </w:rPr>
      </w:pPr>
      <w:bookmarkStart w:id="13" w:name="GeneralOverview"/>
      <w:r w:rsidRPr="00A4268A">
        <w:rPr>
          <w:rFonts w:eastAsia="Calibri"/>
        </w:rPr>
        <w:t>Remuera Rest Home and Hospital is certified to provide rest home, hospital (geriatric and medical) and residential disability (physical) levels of care for up to 35 residents. There were 34 residents on the days of the audit.</w:t>
      </w:r>
    </w:p>
    <w:p w14:paraId="6B9D9FC1" w14:textId="77777777" w:rsidR="004D4654" w:rsidRPr="00A4268A" w:rsidRDefault="00000000">
      <w:pPr>
        <w:spacing w:before="240" w:line="276" w:lineRule="auto"/>
        <w:rPr>
          <w:rFonts w:eastAsia="Calibri"/>
        </w:rPr>
      </w:pPr>
      <w:r w:rsidRPr="00A4268A">
        <w:rPr>
          <w:rFonts w:eastAsia="Calibri"/>
        </w:rPr>
        <w:t>The service is managed by a facility manager, supported by a team coordinator, registered nurses, care staff, and the owner/director.</w:t>
      </w:r>
    </w:p>
    <w:p w14:paraId="1906A919" w14:textId="77777777" w:rsidR="004D4654" w:rsidRPr="00A4268A" w:rsidRDefault="00000000">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Te Whatu Ora. The audit processes included observations; a review of organisational documents and records, including staff records and the files of residents; interviews with residents and their family/whānau; and interviews with staff, management, and the general practitioner.</w:t>
      </w:r>
    </w:p>
    <w:p w14:paraId="2F91F2D5" w14:textId="77777777" w:rsidR="004D4654" w:rsidRPr="00A4268A" w:rsidRDefault="00000000">
      <w:pPr>
        <w:spacing w:before="240" w:line="276" w:lineRule="auto"/>
        <w:rPr>
          <w:rFonts w:eastAsia="Calibri"/>
        </w:rPr>
      </w:pPr>
      <w:r w:rsidRPr="00A4268A">
        <w:rPr>
          <w:rFonts w:eastAsia="Calibri"/>
        </w:rPr>
        <w:t xml:space="preserve">The previous audit shortfalls around communication; complaints management; implementation of the quality and risk systems; staffing; resident meetings; staff training; staff files; neurological observations; medication management; maintenance; emergency management; laundry; and restraint have been addressed. </w:t>
      </w:r>
    </w:p>
    <w:p w14:paraId="0D1DAB8D" w14:textId="77777777" w:rsidR="004D4654" w:rsidRPr="00A4268A" w:rsidRDefault="00000000">
      <w:pPr>
        <w:spacing w:before="240" w:line="276" w:lineRule="auto"/>
        <w:rPr>
          <w:rFonts w:eastAsia="Calibri"/>
        </w:rPr>
      </w:pPr>
      <w:r w:rsidRPr="00A4268A">
        <w:rPr>
          <w:rFonts w:eastAsia="Calibri"/>
        </w:rPr>
        <w:t>Further improvements are required around essential notifications, food services and infection control</w:t>
      </w:r>
    </w:p>
    <w:p w14:paraId="464AEF5A" w14:textId="77777777" w:rsidR="004D4654" w:rsidRPr="00A4268A" w:rsidRDefault="00000000">
      <w:pPr>
        <w:spacing w:before="240" w:line="276" w:lineRule="auto"/>
        <w:rPr>
          <w:rFonts w:eastAsia="Calibri"/>
        </w:rPr>
      </w:pPr>
      <w:r w:rsidRPr="00A4268A">
        <w:rPr>
          <w:rFonts w:eastAsia="Calibri"/>
        </w:rPr>
        <w:t xml:space="preserve">This surveillance audit identified areas for improvement around the staff meetings; surveillance of infections; and long-term care plans. </w:t>
      </w:r>
    </w:p>
    <w:bookmarkEnd w:id="13"/>
    <w:p w14:paraId="43CD3333" w14:textId="77777777" w:rsidR="004D4654" w:rsidRPr="00A4268A" w:rsidRDefault="004D4654">
      <w:pPr>
        <w:spacing w:before="240" w:line="276" w:lineRule="auto"/>
        <w:rPr>
          <w:rFonts w:eastAsia="Calibri"/>
        </w:rPr>
      </w:pPr>
    </w:p>
    <w:p w14:paraId="32320DC2"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4654" w14:paraId="423D3A8D" w14:textId="77777777" w:rsidTr="00A4268A">
        <w:trPr>
          <w:cantSplit/>
        </w:trPr>
        <w:tc>
          <w:tcPr>
            <w:tcW w:w="10206" w:type="dxa"/>
            <w:vAlign w:val="center"/>
          </w:tcPr>
          <w:p w14:paraId="4546AA5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3017D6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B35DD2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C71BBC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1FBFFBA" w14:textId="77777777" w:rsidR="00000000" w:rsidRDefault="00000000">
      <w:pPr>
        <w:spacing w:before="240" w:line="276" w:lineRule="auto"/>
        <w:rPr>
          <w:rFonts w:eastAsia="Calibri"/>
        </w:rPr>
      </w:pPr>
      <w:bookmarkStart w:id="16" w:name="ConsumerRights"/>
      <w:r w:rsidRPr="00A4268A">
        <w:rPr>
          <w:rFonts w:eastAsia="Calibri"/>
        </w:rPr>
        <w:t xml:space="preserve">Remuera Rest Home and Hospital provides an environment that supports resident rights. Staff demonstrated an understanding of residents' rights and Treaty obligations. There is a Māori health plan, and residents and staff state that culturally appropriate care is provided. The service works collaboratively to embrace, support, and encourage a Māori worldview of health, and provide high-quality, equitable, and effective services for Māori, framed by Te Tiriti o Waitangi. </w:t>
      </w:r>
    </w:p>
    <w:p w14:paraId="7B8E4780" w14:textId="77777777" w:rsidR="004D4654"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provide services and support to people in a way that is inclusive and respects their identity and their experiences. The management and staff listen to and respect the voices of the residents and effectively communicate with them about their choices. Care plans accommodate the choices of residents and/or their family/whānau. </w:t>
      </w:r>
    </w:p>
    <w:p w14:paraId="1C59FDE7" w14:textId="77777777" w:rsidR="004D4654" w:rsidRPr="00A4268A" w:rsidRDefault="00000000">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w:t>
      </w:r>
    </w:p>
    <w:bookmarkEnd w:id="16"/>
    <w:p w14:paraId="436E38E5" w14:textId="77777777" w:rsidR="004D4654" w:rsidRPr="00A4268A" w:rsidRDefault="004D4654">
      <w:pPr>
        <w:spacing w:before="240" w:line="276" w:lineRule="auto"/>
        <w:rPr>
          <w:rFonts w:eastAsia="Calibri"/>
        </w:rPr>
      </w:pPr>
    </w:p>
    <w:p w14:paraId="768988F2"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4654" w14:paraId="59396045" w14:textId="77777777" w:rsidTr="00A4268A">
        <w:trPr>
          <w:cantSplit/>
        </w:trPr>
        <w:tc>
          <w:tcPr>
            <w:tcW w:w="10206" w:type="dxa"/>
            <w:vAlign w:val="center"/>
          </w:tcPr>
          <w:p w14:paraId="1557B15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603C039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962AAA4"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092F194D" w14:textId="77777777" w:rsidR="00000000" w:rsidRDefault="00000000">
      <w:pPr>
        <w:spacing w:before="240" w:line="276" w:lineRule="auto"/>
        <w:rPr>
          <w:rFonts w:eastAsia="Calibri"/>
        </w:rPr>
      </w:pPr>
      <w:bookmarkStart w:id="19" w:name="OrganisationalManagement"/>
      <w:r w:rsidRPr="00A4268A">
        <w:rPr>
          <w:rFonts w:eastAsia="Calibri"/>
        </w:rPr>
        <w:t xml:space="preserve">The quality and risk management systems are focused on quality service provision and care. The business plan includes a mission statement and outlines current objectives. There are quality and risk management processes that take a risk-based approach. Policies and procedures are current. </w:t>
      </w:r>
    </w:p>
    <w:p w14:paraId="6EEA5777" w14:textId="77777777" w:rsidR="004D4654" w:rsidRPr="00A4268A" w:rsidRDefault="00000000">
      <w:pPr>
        <w:spacing w:before="240" w:line="276" w:lineRule="auto"/>
        <w:rPr>
          <w:rFonts w:eastAsia="Calibri"/>
        </w:rPr>
      </w:pPr>
      <w:r w:rsidRPr="00A4268A">
        <w:rPr>
          <w:rFonts w:eastAsia="Calibri"/>
        </w:rPr>
        <w:t xml:space="preserve">The service and management ensure the best outcomes for residents and that the health and safety of residents is a priority. Actual and potential risks are identified and mitigated. </w:t>
      </w:r>
    </w:p>
    <w:p w14:paraId="2F2A6EC9" w14:textId="77777777" w:rsidR="004D4654" w:rsidRPr="00A4268A" w:rsidRDefault="00000000">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09E8E6EB" w14:textId="77777777" w:rsidR="004D4654" w:rsidRPr="00A4268A" w:rsidRDefault="004D4654">
      <w:pPr>
        <w:spacing w:before="240" w:line="276" w:lineRule="auto"/>
        <w:rPr>
          <w:rFonts w:eastAsia="Calibri"/>
        </w:rPr>
      </w:pPr>
    </w:p>
    <w:p w14:paraId="46EF8D4D"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4654" w14:paraId="54A0B256" w14:textId="77777777" w:rsidTr="00A4268A">
        <w:trPr>
          <w:cantSplit/>
        </w:trPr>
        <w:tc>
          <w:tcPr>
            <w:tcW w:w="10206" w:type="dxa"/>
            <w:vAlign w:val="center"/>
          </w:tcPr>
          <w:p w14:paraId="6F0CAB3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410906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A80A759"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3E65F2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nursing team is responsible for the assessment, development, and evaluation of care plans. Care plans are individualised and based on the residents’ assessed needs and routines. Interventions are documented and evaluated.</w:t>
      </w:r>
    </w:p>
    <w:p w14:paraId="27DCB003" w14:textId="77777777" w:rsidR="004D4654" w:rsidRPr="00A4268A" w:rsidRDefault="00000000" w:rsidP="00621629">
      <w:pPr>
        <w:spacing w:before="240" w:line="276" w:lineRule="auto"/>
        <w:rPr>
          <w:rFonts w:eastAsia="Calibri"/>
        </w:rPr>
      </w:pPr>
      <w:r w:rsidRPr="00A4268A">
        <w:rPr>
          <w:rFonts w:eastAsia="Calibri"/>
        </w:rPr>
        <w:t>There is a medicine management system in place. All medications are reviewed by the general practitioners every three months. Staff involved in medication administration are assessed as competent to do so.</w:t>
      </w:r>
    </w:p>
    <w:p w14:paraId="585924F3" w14:textId="77777777" w:rsidR="004D4654" w:rsidRPr="00A4268A" w:rsidRDefault="00000000" w:rsidP="00621629">
      <w:pPr>
        <w:spacing w:before="240" w:line="276" w:lineRule="auto"/>
        <w:rPr>
          <w:rFonts w:eastAsia="Calibri"/>
        </w:rPr>
      </w:pPr>
      <w:r w:rsidRPr="00A4268A">
        <w:rPr>
          <w:rFonts w:eastAsia="Calibri"/>
        </w:rPr>
        <w:t xml:space="preserve">The food service provides for the specific dietary likes and dislikes of the residents. </w:t>
      </w:r>
    </w:p>
    <w:p w14:paraId="6EEB7184" w14:textId="77777777" w:rsidR="004D4654"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596EBCBA" w14:textId="77777777" w:rsidR="004D4654" w:rsidRPr="00A4268A" w:rsidRDefault="004D4654" w:rsidP="00621629">
      <w:pPr>
        <w:spacing w:before="240" w:line="276" w:lineRule="auto"/>
        <w:rPr>
          <w:rFonts w:eastAsia="Calibri"/>
        </w:rPr>
      </w:pPr>
    </w:p>
    <w:p w14:paraId="084B1B7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4654" w14:paraId="6B184F0E" w14:textId="77777777" w:rsidTr="00A4268A">
        <w:trPr>
          <w:cantSplit/>
        </w:trPr>
        <w:tc>
          <w:tcPr>
            <w:tcW w:w="10206" w:type="dxa"/>
            <w:vAlign w:val="center"/>
          </w:tcPr>
          <w:p w14:paraId="446878C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6EEED2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70D7A4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E9DA973"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There is a current building warrant of fitness. Electrical equipment and calibration are up to date. External areas are accessible, safe, and meet the needs of residents living in this care home.</w:t>
      </w:r>
    </w:p>
    <w:bookmarkEnd w:id="25"/>
    <w:p w14:paraId="217A60D8" w14:textId="77777777" w:rsidR="004D4654" w:rsidRPr="00A4268A" w:rsidRDefault="004D4654">
      <w:pPr>
        <w:spacing w:before="240" w:line="276" w:lineRule="auto"/>
        <w:rPr>
          <w:rFonts w:eastAsia="Calibri"/>
        </w:rPr>
      </w:pPr>
    </w:p>
    <w:p w14:paraId="6EE1FD8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4654" w14:paraId="680EE339" w14:textId="77777777" w:rsidTr="00A4268A">
        <w:trPr>
          <w:cantSplit/>
        </w:trPr>
        <w:tc>
          <w:tcPr>
            <w:tcW w:w="10206" w:type="dxa"/>
            <w:vAlign w:val="center"/>
          </w:tcPr>
          <w:p w14:paraId="6EC92E8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C800"/>
            <w:vAlign w:val="center"/>
          </w:tcPr>
          <w:p w14:paraId="370B4B0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74974B3"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medium or high risk and/or unattained and of low risk.</w:t>
            </w:r>
          </w:p>
        </w:tc>
      </w:tr>
    </w:tbl>
    <w:p w14:paraId="1E2FE6A3"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the residents and staff through a planned infection prevention and antimicrobial stewardship programme that is appropriate to the size and complexity of the service. The registered nurse coordinates the programme.</w:t>
      </w:r>
    </w:p>
    <w:p w14:paraId="2EAFC864" w14:textId="77777777" w:rsidR="004D4654" w:rsidRPr="00A4268A" w:rsidRDefault="00000000">
      <w:pPr>
        <w:spacing w:before="240" w:line="276" w:lineRule="auto"/>
        <w:rPr>
          <w:rFonts w:eastAsia="Calibri"/>
        </w:rPr>
      </w:pPr>
      <w:r w:rsidRPr="00A4268A">
        <w:rPr>
          <w:rFonts w:eastAsia="Calibri"/>
        </w:rPr>
        <w:t xml:space="preserve">Staff orientation and ongoing education are maintained. There were sufficient infection prevention resources, including personal protective equipment, available and readily accessible to support the plan if it is activated. </w:t>
      </w:r>
    </w:p>
    <w:p w14:paraId="28A7819E" w14:textId="77777777" w:rsidR="004D4654" w:rsidRPr="00A4268A" w:rsidRDefault="00000000">
      <w:pPr>
        <w:spacing w:before="240" w:line="276" w:lineRule="auto"/>
        <w:rPr>
          <w:rFonts w:eastAsia="Calibri"/>
        </w:rPr>
      </w:pPr>
      <w:r w:rsidRPr="00A4268A">
        <w:rPr>
          <w:rFonts w:eastAsia="Calibri"/>
        </w:rPr>
        <w:t>Surveillance of health care-associated infections is undertaken, and results are shared with all staff. Follow-up action is taken as and when required. Infection outbreaks of Covid-19 are managed according to the Ministry of Health guidelines.</w:t>
      </w:r>
    </w:p>
    <w:bookmarkEnd w:id="28"/>
    <w:p w14:paraId="3D244358" w14:textId="77777777" w:rsidR="004D4654" w:rsidRPr="00A4268A" w:rsidRDefault="004D4654">
      <w:pPr>
        <w:spacing w:before="240" w:line="276" w:lineRule="auto"/>
        <w:rPr>
          <w:rFonts w:eastAsia="Calibri"/>
        </w:rPr>
      </w:pPr>
    </w:p>
    <w:p w14:paraId="3338629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4654" w14:paraId="28C2D18D" w14:textId="77777777" w:rsidTr="00A4268A">
        <w:trPr>
          <w:cantSplit/>
        </w:trPr>
        <w:tc>
          <w:tcPr>
            <w:tcW w:w="10206" w:type="dxa"/>
            <w:vAlign w:val="center"/>
          </w:tcPr>
          <w:p w14:paraId="152BB3C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89C4FC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FAD5C8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4EDDE65"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A non-restraint policy is applied by the organisation. A comprehensive assessment, approval, and monitoring process, with regular reviews, is in place. A suitably qualified restraint coordinator manages the process. The staff interviewed demonstrated a sound knowledge and understanding of providing the least restrictive practice, de-escalation techniques, alternative interventions to restraint, and restraint monitoring. There are six restraints in use at the service.</w:t>
      </w:r>
    </w:p>
    <w:bookmarkEnd w:id="31"/>
    <w:p w14:paraId="4479B02B" w14:textId="77777777" w:rsidR="004D4654" w:rsidRPr="00A4268A" w:rsidRDefault="004D4654">
      <w:pPr>
        <w:spacing w:before="240" w:line="276" w:lineRule="auto"/>
        <w:rPr>
          <w:rFonts w:eastAsia="Calibri"/>
        </w:rPr>
      </w:pPr>
    </w:p>
    <w:p w14:paraId="0B68358B" w14:textId="77777777" w:rsidR="00000000" w:rsidRDefault="00000000" w:rsidP="000E6E02">
      <w:pPr>
        <w:pStyle w:val="Heading2"/>
        <w:spacing w:before="0"/>
        <w:rPr>
          <w:rFonts w:cs="Arial"/>
        </w:rPr>
      </w:pPr>
      <w:r>
        <w:rPr>
          <w:rFonts w:cs="Arial"/>
        </w:rPr>
        <w:t>Summary of attainment</w:t>
      </w:r>
    </w:p>
    <w:p w14:paraId="37DAD9C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D4654" w14:paraId="73CD1FA5" w14:textId="77777777">
        <w:tc>
          <w:tcPr>
            <w:tcW w:w="1384" w:type="dxa"/>
            <w:vAlign w:val="center"/>
          </w:tcPr>
          <w:p w14:paraId="61E0AD2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35FD4E4" w14:textId="77777777" w:rsidR="00000000" w:rsidRDefault="00000000">
            <w:pPr>
              <w:keepNext/>
              <w:spacing w:before="60" w:after="60"/>
              <w:jc w:val="center"/>
              <w:rPr>
                <w:rFonts w:cs="Arial"/>
                <w:b/>
                <w:sz w:val="20"/>
                <w:szCs w:val="20"/>
              </w:rPr>
            </w:pPr>
            <w:r>
              <w:rPr>
                <w:rFonts w:cs="Arial"/>
                <w:b/>
                <w:sz w:val="20"/>
                <w:szCs w:val="20"/>
              </w:rPr>
              <w:t>Continuous Improvement</w:t>
            </w:r>
          </w:p>
          <w:p w14:paraId="0E76DDE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12B03A4" w14:textId="77777777" w:rsidR="00000000" w:rsidRDefault="00000000">
            <w:pPr>
              <w:keepNext/>
              <w:spacing w:before="60" w:after="60"/>
              <w:jc w:val="center"/>
              <w:rPr>
                <w:rFonts w:cs="Arial"/>
                <w:b/>
                <w:sz w:val="20"/>
                <w:szCs w:val="20"/>
              </w:rPr>
            </w:pPr>
            <w:r>
              <w:rPr>
                <w:rFonts w:cs="Arial"/>
                <w:b/>
                <w:sz w:val="20"/>
                <w:szCs w:val="20"/>
              </w:rPr>
              <w:t>Fully Attained</w:t>
            </w:r>
          </w:p>
          <w:p w14:paraId="6A376A9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B001B2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E1EDB1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0C72007"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22461F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8CF2E2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F296E7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380D52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07D286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C83FA5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E26DBDA" w14:textId="77777777" w:rsidR="00000000" w:rsidRDefault="00000000">
            <w:pPr>
              <w:keepNext/>
              <w:spacing w:before="60" w:after="60"/>
              <w:jc w:val="center"/>
              <w:rPr>
                <w:rFonts w:cs="Arial"/>
                <w:b/>
                <w:sz w:val="20"/>
                <w:szCs w:val="20"/>
              </w:rPr>
            </w:pPr>
            <w:r>
              <w:rPr>
                <w:rFonts w:cs="Arial"/>
                <w:b/>
                <w:sz w:val="20"/>
                <w:szCs w:val="20"/>
              </w:rPr>
              <w:t>(PA Critical)</w:t>
            </w:r>
          </w:p>
        </w:tc>
      </w:tr>
      <w:tr w:rsidR="004D4654" w14:paraId="574CF9FA" w14:textId="77777777">
        <w:tc>
          <w:tcPr>
            <w:tcW w:w="1384" w:type="dxa"/>
            <w:vAlign w:val="center"/>
          </w:tcPr>
          <w:p w14:paraId="1F43FAE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DFD0A1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F78171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7D1A192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D42F00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3BFF7C9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535B4EF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0F08C8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D4654" w14:paraId="667ED2C5" w14:textId="77777777">
        <w:tc>
          <w:tcPr>
            <w:tcW w:w="1384" w:type="dxa"/>
            <w:vAlign w:val="center"/>
          </w:tcPr>
          <w:p w14:paraId="3F1ED64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D0FD95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412574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56</w:t>
            </w:r>
            <w:bookmarkEnd w:id="40"/>
          </w:p>
        </w:tc>
        <w:tc>
          <w:tcPr>
            <w:tcW w:w="1843" w:type="dxa"/>
            <w:vAlign w:val="center"/>
          </w:tcPr>
          <w:p w14:paraId="4EABACE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B15709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708D13B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6F39480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38D804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A68CB8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D4654" w14:paraId="140CE14A" w14:textId="77777777">
        <w:tc>
          <w:tcPr>
            <w:tcW w:w="1384" w:type="dxa"/>
            <w:vAlign w:val="center"/>
          </w:tcPr>
          <w:p w14:paraId="1153B19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2D18BC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BEC56E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4CE3D7F" w14:textId="77777777" w:rsidR="00000000" w:rsidRDefault="00000000">
            <w:pPr>
              <w:keepNext/>
              <w:spacing w:before="60" w:after="60"/>
              <w:jc w:val="center"/>
              <w:rPr>
                <w:rFonts w:cs="Arial"/>
                <w:b/>
                <w:sz w:val="20"/>
                <w:szCs w:val="20"/>
              </w:rPr>
            </w:pPr>
            <w:r>
              <w:rPr>
                <w:rFonts w:cs="Arial"/>
                <w:b/>
                <w:sz w:val="20"/>
                <w:szCs w:val="20"/>
              </w:rPr>
              <w:t>Unattained Low Risk</w:t>
            </w:r>
          </w:p>
          <w:p w14:paraId="371A14B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E9999AD" w14:textId="77777777" w:rsidR="00000000" w:rsidRDefault="00000000">
            <w:pPr>
              <w:keepNext/>
              <w:spacing w:before="60" w:after="60"/>
              <w:jc w:val="center"/>
              <w:rPr>
                <w:rFonts w:cs="Arial"/>
                <w:b/>
                <w:sz w:val="20"/>
                <w:szCs w:val="20"/>
              </w:rPr>
            </w:pPr>
            <w:r>
              <w:rPr>
                <w:rFonts w:cs="Arial"/>
                <w:b/>
                <w:sz w:val="20"/>
                <w:szCs w:val="20"/>
              </w:rPr>
              <w:t>Unattained Moderate Risk</w:t>
            </w:r>
          </w:p>
          <w:p w14:paraId="65A982F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3117CEB" w14:textId="77777777" w:rsidR="00000000" w:rsidRDefault="00000000">
            <w:pPr>
              <w:keepNext/>
              <w:spacing w:before="60" w:after="60"/>
              <w:jc w:val="center"/>
              <w:rPr>
                <w:rFonts w:cs="Arial"/>
                <w:b/>
                <w:sz w:val="20"/>
                <w:szCs w:val="20"/>
              </w:rPr>
            </w:pPr>
            <w:r>
              <w:rPr>
                <w:rFonts w:cs="Arial"/>
                <w:b/>
                <w:sz w:val="20"/>
                <w:szCs w:val="20"/>
              </w:rPr>
              <w:t>Unattained High Risk</w:t>
            </w:r>
          </w:p>
          <w:p w14:paraId="40F218A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2A81A2E" w14:textId="77777777" w:rsidR="00000000" w:rsidRDefault="00000000">
            <w:pPr>
              <w:keepNext/>
              <w:spacing w:before="60" w:after="60"/>
              <w:jc w:val="center"/>
              <w:rPr>
                <w:rFonts w:cs="Arial"/>
                <w:b/>
                <w:sz w:val="20"/>
                <w:szCs w:val="20"/>
              </w:rPr>
            </w:pPr>
            <w:r>
              <w:rPr>
                <w:rFonts w:cs="Arial"/>
                <w:b/>
                <w:sz w:val="20"/>
                <w:szCs w:val="20"/>
              </w:rPr>
              <w:t>Unattained Critical Risk</w:t>
            </w:r>
          </w:p>
          <w:p w14:paraId="26011EF2" w14:textId="77777777" w:rsidR="00000000" w:rsidRDefault="00000000">
            <w:pPr>
              <w:keepNext/>
              <w:spacing w:before="60" w:after="60"/>
              <w:jc w:val="center"/>
              <w:rPr>
                <w:rFonts w:cs="Arial"/>
                <w:b/>
                <w:sz w:val="20"/>
                <w:szCs w:val="20"/>
              </w:rPr>
            </w:pPr>
            <w:r>
              <w:rPr>
                <w:rFonts w:cs="Arial"/>
                <w:b/>
                <w:sz w:val="20"/>
                <w:szCs w:val="20"/>
              </w:rPr>
              <w:t>(UA Critical)</w:t>
            </w:r>
          </w:p>
        </w:tc>
      </w:tr>
      <w:tr w:rsidR="004D4654" w14:paraId="6C7F52AF" w14:textId="77777777">
        <w:tc>
          <w:tcPr>
            <w:tcW w:w="1384" w:type="dxa"/>
            <w:vAlign w:val="center"/>
          </w:tcPr>
          <w:p w14:paraId="4D2B904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B4AB6B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C4FF91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3140887"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297F1B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A20EF0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D4654" w14:paraId="2C73807C" w14:textId="77777777">
        <w:tc>
          <w:tcPr>
            <w:tcW w:w="1384" w:type="dxa"/>
            <w:vAlign w:val="center"/>
          </w:tcPr>
          <w:p w14:paraId="6B93EDA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511C11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52A697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71C3A8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0FEB13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5E0CF0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614E45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A87FE5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E36618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748117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9"/>
        <w:gridCol w:w="1364"/>
        <w:gridCol w:w="6715"/>
      </w:tblGrid>
      <w:tr w:rsidR="004D4654" w14:paraId="243D94DF" w14:textId="77777777">
        <w:tc>
          <w:tcPr>
            <w:tcW w:w="0" w:type="auto"/>
          </w:tcPr>
          <w:p w14:paraId="52D20BF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F22F75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B77F6A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D4654" w14:paraId="38DDB5D3" w14:textId="77777777">
        <w:tc>
          <w:tcPr>
            <w:tcW w:w="0" w:type="auto"/>
          </w:tcPr>
          <w:p w14:paraId="6984F7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D1F227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E7AB914" w14:textId="77777777" w:rsidR="00000000" w:rsidRPr="00BE00C7" w:rsidRDefault="00000000" w:rsidP="00BE00C7">
            <w:pPr>
              <w:pStyle w:val="OutcomeDescription"/>
              <w:spacing w:before="120" w:after="120"/>
              <w:rPr>
                <w:rFonts w:cs="Arial"/>
                <w:lang w:eastAsia="en-NZ"/>
              </w:rPr>
            </w:pPr>
          </w:p>
        </w:tc>
        <w:tc>
          <w:tcPr>
            <w:tcW w:w="0" w:type="auto"/>
          </w:tcPr>
          <w:p w14:paraId="651AF9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DF97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Remuera Rest Home and Hospital has a Māori Health Care Plan, which guides the delivery of care to Māori using Te Whare Tapa Whā and ensuring their mana motuhake is respected. The documentation reviewed contained templates for cultural assessments, Māori health care plans, and New Zealand strategy documents to inform culturally safe practices. </w:t>
            </w:r>
          </w:p>
          <w:p w14:paraId="5AB765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developed policies, procedures and processes to embed and enact Te Tiriti o Waitangi in all aspects of its work. The facility manager (FM) and team coordinator (TC) reported that there were residents and staff who identified as Māori.</w:t>
            </w:r>
          </w:p>
          <w:p w14:paraId="48B422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and interviews with the facility manager and staff (team coordinator, one registered nurse [RN], five healthcare assistants [HCAs], and a cook), confirmed that the service delivers a service that is focused on the health, wellbeing, and cultural needs of its residents. </w:t>
            </w:r>
          </w:p>
          <w:p w14:paraId="418F7DE6" w14:textId="77777777" w:rsidR="00000000" w:rsidRPr="00BE00C7" w:rsidRDefault="00000000" w:rsidP="00BE00C7">
            <w:pPr>
              <w:pStyle w:val="OutcomeDescription"/>
              <w:spacing w:before="120" w:after="120"/>
              <w:rPr>
                <w:rFonts w:cs="Arial"/>
                <w:lang w:eastAsia="en-NZ"/>
              </w:rPr>
            </w:pPr>
          </w:p>
        </w:tc>
      </w:tr>
      <w:tr w:rsidR="004D4654" w14:paraId="70B5BEA8" w14:textId="77777777">
        <w:tc>
          <w:tcPr>
            <w:tcW w:w="0" w:type="auto"/>
          </w:tcPr>
          <w:p w14:paraId="2C952E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21C3B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030AB34" w14:textId="77777777" w:rsidR="00000000" w:rsidRPr="00BE00C7" w:rsidRDefault="00000000" w:rsidP="00BE00C7">
            <w:pPr>
              <w:pStyle w:val="OutcomeDescription"/>
              <w:spacing w:before="120" w:after="120"/>
              <w:rPr>
                <w:rFonts w:cs="Arial"/>
                <w:lang w:eastAsia="en-NZ"/>
              </w:rPr>
            </w:pPr>
          </w:p>
        </w:tc>
        <w:tc>
          <w:tcPr>
            <w:tcW w:w="0" w:type="auto"/>
          </w:tcPr>
          <w:p w14:paraId="2624CC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CE9F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Pacific peoples’ policy that commits to providing appropriate and equitable care for residents who identify as Pasifika. The Pacific People’s policy includes the Pacific health plan, which guides on how Pacific people who engage with the service are supported. The service </w:t>
            </w:r>
            <w:r w:rsidRPr="00BE00C7">
              <w:rPr>
                <w:rFonts w:cs="Arial"/>
                <w:lang w:eastAsia="en-NZ"/>
              </w:rPr>
              <w:lastRenderedPageBreak/>
              <w:t>had residents and staff who identify as Pasifika. The staff interviewed highlighted the importance of understanding and supporting each other’s culture.</w:t>
            </w:r>
          </w:p>
          <w:p w14:paraId="4DB9EC94" w14:textId="77777777" w:rsidR="00000000" w:rsidRPr="00BE00C7" w:rsidRDefault="00000000" w:rsidP="00BE00C7">
            <w:pPr>
              <w:pStyle w:val="OutcomeDescription"/>
              <w:spacing w:before="120" w:after="120"/>
              <w:rPr>
                <w:rFonts w:cs="Arial"/>
                <w:lang w:eastAsia="en-NZ"/>
              </w:rPr>
            </w:pPr>
          </w:p>
        </w:tc>
      </w:tr>
      <w:tr w:rsidR="004D4654" w14:paraId="76AB7931" w14:textId="77777777">
        <w:tc>
          <w:tcPr>
            <w:tcW w:w="0" w:type="auto"/>
          </w:tcPr>
          <w:p w14:paraId="07602B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F7243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D9F783F" w14:textId="77777777" w:rsidR="00000000" w:rsidRPr="00BE00C7" w:rsidRDefault="00000000" w:rsidP="00BE00C7">
            <w:pPr>
              <w:pStyle w:val="OutcomeDescription"/>
              <w:spacing w:before="120" w:after="120"/>
              <w:rPr>
                <w:rFonts w:cs="Arial"/>
                <w:lang w:eastAsia="en-NZ"/>
              </w:rPr>
            </w:pPr>
          </w:p>
        </w:tc>
        <w:tc>
          <w:tcPr>
            <w:tcW w:w="0" w:type="auto"/>
          </w:tcPr>
          <w:p w14:paraId="59D4D6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449FA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at the service understood the requirements of the Code of Health and Disability Services Consumers’ Rights (the Code) and were observed supporting residents to follow their wishes. Four family/whānau and five residents reported being made aware of the Code and the Nationwide Health and Disability Advocacy Service (Advocacy Service), and confirmed they were provided with opportunities to discuss and clarify their rights.</w:t>
            </w:r>
          </w:p>
          <w:p w14:paraId="44AE8830" w14:textId="77777777" w:rsidR="00000000" w:rsidRPr="00BE00C7" w:rsidRDefault="00000000" w:rsidP="00BE00C7">
            <w:pPr>
              <w:pStyle w:val="OutcomeDescription"/>
              <w:spacing w:before="120" w:after="120"/>
              <w:rPr>
                <w:rFonts w:cs="Arial"/>
                <w:lang w:eastAsia="en-NZ"/>
              </w:rPr>
            </w:pPr>
          </w:p>
        </w:tc>
      </w:tr>
      <w:tr w:rsidR="004D4654" w14:paraId="5A150482" w14:textId="77777777">
        <w:tc>
          <w:tcPr>
            <w:tcW w:w="0" w:type="auto"/>
          </w:tcPr>
          <w:p w14:paraId="2B55524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34128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5AA93E0" w14:textId="77777777" w:rsidR="00000000" w:rsidRPr="00BE00C7" w:rsidRDefault="00000000" w:rsidP="00BE00C7">
            <w:pPr>
              <w:pStyle w:val="OutcomeDescription"/>
              <w:spacing w:before="120" w:after="120"/>
              <w:rPr>
                <w:rFonts w:cs="Arial"/>
                <w:lang w:eastAsia="en-NZ"/>
              </w:rPr>
            </w:pPr>
          </w:p>
        </w:tc>
        <w:tc>
          <w:tcPr>
            <w:tcW w:w="0" w:type="auto"/>
          </w:tcPr>
          <w:p w14:paraId="2BF7DC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DADE8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on an annual basis. Residents reported that their property and finances were respected and that professional boundaries were maintained.</w:t>
            </w:r>
          </w:p>
          <w:p w14:paraId="0D9896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and TC reported that staff are guided by the code of conduct, to ensure the environment is safe, and free from any form of institutional and/or systemic racism. Whānau members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31C1277F" w14:textId="77777777" w:rsidR="00000000" w:rsidRPr="00BE00C7" w:rsidRDefault="00000000" w:rsidP="00BE00C7">
            <w:pPr>
              <w:pStyle w:val="OutcomeDescription"/>
              <w:spacing w:before="120" w:after="120"/>
              <w:rPr>
                <w:rFonts w:cs="Arial"/>
                <w:lang w:eastAsia="en-NZ"/>
              </w:rPr>
            </w:pPr>
          </w:p>
        </w:tc>
      </w:tr>
      <w:tr w:rsidR="004D4654" w14:paraId="27178845" w14:textId="77777777">
        <w:tc>
          <w:tcPr>
            <w:tcW w:w="0" w:type="auto"/>
          </w:tcPr>
          <w:p w14:paraId="735AD3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E6191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0186593" w14:textId="77777777" w:rsidR="00000000" w:rsidRPr="00BE00C7" w:rsidRDefault="00000000" w:rsidP="00BE00C7">
            <w:pPr>
              <w:pStyle w:val="OutcomeDescription"/>
              <w:spacing w:before="120" w:after="120"/>
              <w:rPr>
                <w:rFonts w:cs="Arial"/>
                <w:lang w:eastAsia="en-NZ"/>
              </w:rPr>
            </w:pPr>
          </w:p>
        </w:tc>
        <w:tc>
          <w:tcPr>
            <w:tcW w:w="0" w:type="auto"/>
          </w:tcPr>
          <w:p w14:paraId="42FD6C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2BE7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enduring power attorney (EPOA)/whānau/family stated they were kept well informed about any changes to their relative’s health status and were advised in a timely manner about any incidents or accidents, and outcomes of regular or urgent medical reviews. This was supported by the residents’ records that were reviewed. The staff understood the principles of open disclosure, which are supported by policies and procedures. This addresses the previous area requiring improvement.</w:t>
            </w:r>
          </w:p>
          <w:p w14:paraId="226C12BC" w14:textId="77777777" w:rsidR="00000000" w:rsidRPr="00BE00C7" w:rsidRDefault="00000000" w:rsidP="00BE00C7">
            <w:pPr>
              <w:pStyle w:val="OutcomeDescription"/>
              <w:spacing w:before="120" w:after="120"/>
              <w:rPr>
                <w:rFonts w:cs="Arial"/>
                <w:lang w:eastAsia="en-NZ"/>
              </w:rPr>
            </w:pPr>
          </w:p>
        </w:tc>
      </w:tr>
      <w:tr w:rsidR="004D4654" w14:paraId="3AB8308E" w14:textId="77777777">
        <w:tc>
          <w:tcPr>
            <w:tcW w:w="0" w:type="auto"/>
          </w:tcPr>
          <w:p w14:paraId="4CD38DF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AFA20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8CA7EFF" w14:textId="77777777" w:rsidR="00000000" w:rsidRPr="00BE00C7" w:rsidRDefault="00000000" w:rsidP="00BE00C7">
            <w:pPr>
              <w:pStyle w:val="OutcomeDescription"/>
              <w:spacing w:before="120" w:after="120"/>
              <w:rPr>
                <w:rFonts w:cs="Arial"/>
                <w:lang w:eastAsia="en-NZ"/>
              </w:rPr>
            </w:pPr>
          </w:p>
        </w:tc>
        <w:tc>
          <w:tcPr>
            <w:tcW w:w="0" w:type="auto"/>
          </w:tcPr>
          <w:p w14:paraId="2B76BA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E1881B" w14:textId="77777777" w:rsidR="00000000" w:rsidRPr="00BE00C7" w:rsidRDefault="00000000" w:rsidP="00BE00C7">
            <w:pPr>
              <w:pStyle w:val="OutcomeDescription"/>
              <w:spacing w:before="120" w:after="120"/>
              <w:rPr>
                <w:rFonts w:cs="Arial"/>
                <w:lang w:eastAsia="en-NZ"/>
              </w:rPr>
            </w:pPr>
            <w:r w:rsidRPr="00BE00C7">
              <w:rPr>
                <w:rFonts w:cs="Arial"/>
                <w:lang w:eastAsia="en-NZ"/>
              </w:rPr>
              <w:t>Signed admission agreements were evidenced in the sampled residents’ records. Informed consent for specific procedures had been gained appropriately. Resuscitation forms, and care plans were signed by residents who are competent and able to consent, and a medical decision was made by the general practitioner (GP), for residents who were unable to provide consent.</w:t>
            </w:r>
          </w:p>
          <w:p w14:paraId="5B2F2556" w14:textId="77777777" w:rsidR="00000000" w:rsidRPr="00BE00C7" w:rsidRDefault="00000000" w:rsidP="00BE00C7">
            <w:pPr>
              <w:pStyle w:val="OutcomeDescription"/>
              <w:spacing w:before="120" w:after="120"/>
              <w:rPr>
                <w:rFonts w:cs="Arial"/>
                <w:lang w:eastAsia="en-NZ"/>
              </w:rPr>
            </w:pPr>
          </w:p>
        </w:tc>
      </w:tr>
      <w:tr w:rsidR="004D4654" w14:paraId="4312556A" w14:textId="77777777">
        <w:tc>
          <w:tcPr>
            <w:tcW w:w="0" w:type="auto"/>
          </w:tcPr>
          <w:p w14:paraId="472B89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C34E2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43EBE0B4" w14:textId="77777777" w:rsidR="00000000" w:rsidRPr="00BE00C7" w:rsidRDefault="00000000" w:rsidP="00BE00C7">
            <w:pPr>
              <w:pStyle w:val="OutcomeDescription"/>
              <w:spacing w:before="120" w:after="120"/>
              <w:rPr>
                <w:rFonts w:cs="Arial"/>
                <w:lang w:eastAsia="en-NZ"/>
              </w:rPr>
            </w:pPr>
          </w:p>
        </w:tc>
        <w:tc>
          <w:tcPr>
            <w:tcW w:w="0" w:type="auto"/>
          </w:tcPr>
          <w:p w14:paraId="4B1824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2D8A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policy and procedures were clearly documented to guide staff. The process complies with Right 10 of the Code of Rights, which is the right to complain, to be taken seriously, respected, and to receive a timely response. The service maintains a complaints’ register. There were 21 complaints in 2024, and four in 2025 (year to date), since the previous audit. The FM reported that the complaint process timeframes are adhered to, and service improvement measures are implemented as required. Documentation, including follow-up letters and resolution, was completed and managed in accordance </w:t>
            </w:r>
            <w:r w:rsidRPr="00BE00C7">
              <w:rPr>
                <w:rFonts w:cs="Arial"/>
                <w:lang w:eastAsia="en-NZ"/>
              </w:rPr>
              <w:lastRenderedPageBreak/>
              <w:t>with guidelines set by the Health and Disability Commissioner. The previous area requiring improvement in relation to escalation of complaints and documenting satisfaction and dissatisfaction, have been addressed. Discussions with residents and family/whānau confirmed that they are provided with information on the complaints process and remarked that any concerns or issues they had, were addressed promptly. The FM reported that any issues are discussed promptly with the residents before they escalate into complaints. Satisfaction and dissatisfaction outcomes of the complainant were documented.</w:t>
            </w:r>
          </w:p>
          <w:p w14:paraId="061CC74A"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making a complaint can involve an independent support person in the process if they choose. The complaints process is linked to advocacy services. The Code of Health and Disability Services Consumers’ Rights is visible and available in te reo Māori and English. The residents and family/whānau spoken with expressed satisfaction with the complaint process. In the event of a complaint from a Māori resident or family/whānau member, the service would seek the assistance of an interpreter or cultural advisor if needed.</w:t>
            </w:r>
          </w:p>
          <w:p w14:paraId="19160A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external complaints received since the last audit. The service has responded and complied with all requirements of supplying the requested information. All relevant interventions and resolutions have been implemented. Registered nurses have undergone palliative care training. Short-term care plans are being developed for residents with short-term problems. The GP confirmed being notified in a timely manner regarding residents' acute concerns, and infection prevention and control measures are being practiced. </w:t>
            </w:r>
          </w:p>
          <w:p w14:paraId="7DABCE32" w14:textId="77777777" w:rsidR="00000000" w:rsidRPr="00BE00C7" w:rsidRDefault="00000000" w:rsidP="00BE00C7">
            <w:pPr>
              <w:pStyle w:val="OutcomeDescription"/>
              <w:spacing w:before="120" w:after="120"/>
              <w:rPr>
                <w:rFonts w:cs="Arial"/>
                <w:lang w:eastAsia="en-NZ"/>
              </w:rPr>
            </w:pPr>
          </w:p>
        </w:tc>
      </w:tr>
      <w:tr w:rsidR="004D4654" w14:paraId="2FEDC2E2" w14:textId="77777777">
        <w:tc>
          <w:tcPr>
            <w:tcW w:w="0" w:type="auto"/>
          </w:tcPr>
          <w:p w14:paraId="3163AA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780DB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055F1E2B" w14:textId="77777777" w:rsidR="00000000" w:rsidRPr="00BE00C7" w:rsidRDefault="00000000" w:rsidP="00BE00C7">
            <w:pPr>
              <w:pStyle w:val="OutcomeDescription"/>
              <w:spacing w:before="120" w:after="120"/>
              <w:rPr>
                <w:rFonts w:cs="Arial"/>
                <w:lang w:eastAsia="en-NZ"/>
              </w:rPr>
            </w:pPr>
          </w:p>
        </w:tc>
        <w:tc>
          <w:tcPr>
            <w:tcW w:w="0" w:type="auto"/>
          </w:tcPr>
          <w:p w14:paraId="2D1518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6598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Remuera Rest Home and Hospital is located in Remuera, Auckland. Remuera Rest Home and Hospital provides care for up to 35 residents at the rest home, hospital (medical and geriatric) and residential disability - physical levels of care. </w:t>
            </w:r>
          </w:p>
          <w:p w14:paraId="5D886A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34 residents: 18 rest home, including two residents on respite, one resident on a mental health contract; and 16 hospital residents, including three on long-term support- chronic health care (LTS-CHC) contract. Five residents were on a younger </w:t>
            </w:r>
            <w:r w:rsidRPr="00BE00C7">
              <w:rPr>
                <w:rFonts w:cs="Arial"/>
                <w:lang w:eastAsia="en-NZ"/>
              </w:rPr>
              <w:lastRenderedPageBreak/>
              <w:t xml:space="preserve">people with disabilities (YPD) contract (two at rest home level of care, and three at hospital level of care). </w:t>
            </w:r>
          </w:p>
          <w:p w14:paraId="556A50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shortfall regarding completing role-specific orientation and training for the manager has been addressed. Evidence of completed training and orientation was sighted.</w:t>
            </w:r>
          </w:p>
          <w:p w14:paraId="6A9361A2" w14:textId="77777777" w:rsidR="00000000" w:rsidRPr="00BE00C7" w:rsidRDefault="00000000" w:rsidP="00BE00C7">
            <w:pPr>
              <w:pStyle w:val="OutcomeDescription"/>
              <w:spacing w:before="120" w:after="120"/>
              <w:rPr>
                <w:rFonts w:cs="Arial"/>
                <w:lang w:eastAsia="en-NZ"/>
              </w:rPr>
            </w:pPr>
            <w:r w:rsidRPr="00BE00C7">
              <w:rPr>
                <w:rFonts w:cs="Arial"/>
                <w:lang w:eastAsia="en-NZ"/>
              </w:rPr>
              <w:t>Remuera Rest Home and Hospital is a privately owned company with one director. The service is managed by an experienced facility manager, who is a registered nurse, and is supported by a team coordinator. The team coordinator is an overseas-trained registered nurse with management qualifications.</w:t>
            </w:r>
          </w:p>
          <w:p w14:paraId="33156B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business plan (2025-2026), which is current and includes the scope, direction, goals, values, and mission statement of the organisation. The document describes annual and long-term objectives and the associated operational plans. The sighted objectives were time-framed with action steps, that the FM regularly reports on to the owner/director on a weekly basis. The meeting minutes show a discussion of the objectives and progress. There is a quality and risk management plan updated as required and at least annually. The FM reviews all aspects of the quality programme annually. </w:t>
            </w:r>
          </w:p>
          <w:p w14:paraId="57B7C9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through supporting the meaningful inclusion of Māori and Pasifika in honouring Te Tiriti o Waitangi, and being focused on improving outcomes for Māori and Pasifika. Equity for Māori and Pasifika is also addressed through the policy documentation and enabled through choice and control over supports and the removal of barriers that prevent access to information (eg, information in other languages for the Code of Rights, information in respect of complaints, and infection prevention and control). Local Māori organisations are consulted in policy formulation and cultural advice. The FM and TC were knowledgeable about legislative and contractual requirements. </w:t>
            </w:r>
          </w:p>
          <w:p w14:paraId="40CB6A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group is appropriate to the size and complexity of the organisation. An external specialist reviews policies and procedures, and the FM and registered nurses offer clinical advice on all clinical matters. </w:t>
            </w:r>
          </w:p>
          <w:p w14:paraId="56BD1C26" w14:textId="77777777" w:rsidR="00000000" w:rsidRPr="00BE00C7" w:rsidRDefault="00000000" w:rsidP="00BE00C7">
            <w:pPr>
              <w:pStyle w:val="OutcomeDescription"/>
              <w:spacing w:before="120" w:after="120"/>
              <w:rPr>
                <w:rFonts w:cs="Arial"/>
                <w:lang w:eastAsia="en-NZ"/>
              </w:rPr>
            </w:pPr>
          </w:p>
        </w:tc>
      </w:tr>
      <w:tr w:rsidR="004D4654" w14:paraId="7C7BEFD4" w14:textId="77777777">
        <w:tc>
          <w:tcPr>
            <w:tcW w:w="0" w:type="auto"/>
          </w:tcPr>
          <w:p w14:paraId="4F5A33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26B9A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500B83E" w14:textId="77777777" w:rsidR="00000000" w:rsidRPr="00BE00C7" w:rsidRDefault="00000000" w:rsidP="00BE00C7">
            <w:pPr>
              <w:pStyle w:val="OutcomeDescription"/>
              <w:spacing w:before="120" w:after="120"/>
              <w:rPr>
                <w:rFonts w:cs="Arial"/>
                <w:lang w:eastAsia="en-NZ"/>
              </w:rPr>
            </w:pPr>
          </w:p>
        </w:tc>
        <w:tc>
          <w:tcPr>
            <w:tcW w:w="0" w:type="auto"/>
          </w:tcPr>
          <w:p w14:paraId="07A8D0C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25D58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the organisation’s quality and risk management programme, which is directed by the organisational framework. The quality management systems include performance evaluation through monitoring, measurement, analysis, and evaluation; a programme of internal audits; and a process for identifying and addressing corrective actions.</w:t>
            </w:r>
          </w:p>
          <w:p w14:paraId="02219E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corrective action relating to satisfaction surveys and resident meetings have been addressed. Resident/family satisfaction surveys completed in September 2024 reflected high levels of satisfaction in all areas. Minimal corrective actions were identified in areas, such as food and housekeeping, which have been implemented. Resident meetings are held as scheduled. </w:t>
            </w:r>
          </w:p>
          <w:p w14:paraId="5ECB7B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shortfall requiring improvement relating to quality data analysis has been addressed. Quality data related to accidents/incidents and infections was collated each month and discussed in the meetings. Analysis of incidents and infections, benchmarking, implementation of quality improvements and evaluation of actions to ensure continuous quality improvement of service delivery were ongoing; however, not always evidenced as being discussed at staff meetings.</w:t>
            </w:r>
          </w:p>
          <w:p w14:paraId="3F4D00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Positive outcomes for Māori and people with disabilities are part of quality and risk activities. The facility is focused on achieving Māori health equity and identifies external and internal risks and opportunities, including potential inequities, and has developed a plan to respond to them. </w:t>
            </w:r>
          </w:p>
          <w:p w14:paraId="082248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and risk management plan, policies, and procedures clearly describe all potential internal and external risks and corresponding mitigation strategies, in line with the National Adverse Event Reporting Policy. Management knew the Severity Assessment Codes (SAC), SAC1 and SAC 2 reporting requirements; however not all essential notifications were made as required. The audit shortfalls identified in relation to essential notification of incidents that involves the police remains open. </w:t>
            </w:r>
          </w:p>
          <w:p w14:paraId="26422B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with identified health and safety goals, is in place. Hazard identification forms held in the staffroom, and an up-to-date hazard register were sighted. Health and safety policies are implemented and monitored by the health and safety committee. There </w:t>
            </w:r>
            <w:r w:rsidRPr="00BE00C7">
              <w:rPr>
                <w:rFonts w:cs="Arial"/>
                <w:lang w:eastAsia="en-NZ"/>
              </w:rPr>
              <w:lastRenderedPageBreak/>
              <w:t xml:space="preserve">are regular manual handling sessions for staff. Staff state that they are kept informed on health and safety. </w:t>
            </w:r>
          </w:p>
          <w:p w14:paraId="539C46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Individual reports are completed for each incident/accident, with immediate action noted and any follow-up action(s) required. Incident and accident data is collated monthly and analysed for trends. Results are discussed at the meetings. Ten resident-related accident/incident forms were reviewed. Each event involving a resident reflected a clinical assessment and follow up by a registered nurse. </w:t>
            </w:r>
          </w:p>
          <w:p w14:paraId="2D4CF5BC" w14:textId="77777777" w:rsidR="00000000" w:rsidRPr="00BE00C7" w:rsidRDefault="00000000" w:rsidP="00BE00C7">
            <w:pPr>
              <w:pStyle w:val="OutcomeDescription"/>
              <w:spacing w:before="120" w:after="120"/>
              <w:rPr>
                <w:rFonts w:cs="Arial"/>
                <w:lang w:eastAsia="en-NZ"/>
              </w:rPr>
            </w:pPr>
          </w:p>
        </w:tc>
      </w:tr>
      <w:tr w:rsidR="004D4654" w14:paraId="33273E74" w14:textId="77777777">
        <w:tc>
          <w:tcPr>
            <w:tcW w:w="0" w:type="auto"/>
          </w:tcPr>
          <w:p w14:paraId="39ACA3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F0D5A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E532818" w14:textId="77777777" w:rsidR="00000000" w:rsidRPr="00BE00C7" w:rsidRDefault="00000000" w:rsidP="00BE00C7">
            <w:pPr>
              <w:pStyle w:val="OutcomeDescription"/>
              <w:spacing w:before="120" w:after="120"/>
              <w:rPr>
                <w:rFonts w:cs="Arial"/>
                <w:lang w:eastAsia="en-NZ"/>
              </w:rPr>
            </w:pPr>
          </w:p>
        </w:tc>
        <w:tc>
          <w:tcPr>
            <w:tcW w:w="0" w:type="auto"/>
          </w:tcPr>
          <w:p w14:paraId="4735FD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474C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adjusts staffing levels to meet the changing needs of residents. Care staff reported that there has been adequate staff at the service. Residents and family/whānau interviewed supported this.</w:t>
            </w:r>
          </w:p>
          <w:p w14:paraId="335691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shortfalls around the shortage of registered nurses and kitchen staff have been addressed. Rosters from the past four weeks showed that all shifts were covered by experienced registered nurses and healthcare assistants, with support from the management team. The service employed four registered nurses, and all shifts were covered by the registered nurses. There are four registered nurses, plus the facility manager; two cleaners (including one casual); three cooks; fifteen HCAs; and one activities coordinator. A significant number of staff members maintain current first-aid certificates, so there is always a first aider on site.</w:t>
            </w:r>
          </w:p>
          <w:p w14:paraId="1B2BC0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audit shortfall around training has been addressed. Continuing education is planned on an annual basis, including mandatory training requirements. The FM reported that most of the training is completed online or face-to-face. Evidence of regular education provided to staff was sighted in attendance records. Training topics included (but not limited to): Covid-19 (donning and doffing of personal protective equipment and standard infection control precautions); moving and handling; medication; diabetes management; chemical training; asthma management; skin management; open disclosure; food handling; personal care; wound management; palliative and end of life care; </w:t>
            </w:r>
            <w:r w:rsidRPr="00BE00C7">
              <w:rPr>
                <w:rFonts w:cs="Arial"/>
                <w:lang w:eastAsia="en-NZ"/>
              </w:rPr>
              <w:lastRenderedPageBreak/>
              <w:t>continence management; abuse and neglect; first aid; fire evacuation; and restraint management.</w:t>
            </w:r>
          </w:p>
          <w:p w14:paraId="78783E55" w14:textId="77777777" w:rsidR="00000000" w:rsidRPr="00BE00C7" w:rsidRDefault="00000000" w:rsidP="00BE00C7">
            <w:pPr>
              <w:pStyle w:val="OutcomeDescription"/>
              <w:spacing w:before="120" w:after="120"/>
              <w:rPr>
                <w:rFonts w:cs="Arial"/>
                <w:lang w:eastAsia="en-NZ"/>
              </w:rPr>
            </w:pPr>
            <w:r w:rsidRPr="00BE00C7">
              <w:rPr>
                <w:rFonts w:cs="Arial"/>
                <w:lang w:eastAsia="en-NZ"/>
              </w:rPr>
              <w:t>Related competencies are assessed as per policy requirements. Care staff have either completed or commenced a New Zealand Qualification Authority education programme to meet the provider’s funding and service agreement requirements. Staff records were reviewed to demonstrate completion of the required training and competency assessments. There are 15 healthcare assistants employed. Ten have achieved level three and above NZQA qualification. The FM reported that the model of care ensured that all residents are treated equitably.</w:t>
            </w:r>
          </w:p>
          <w:p w14:paraId="37FC47BA"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These staff records sampled demonstrated completion of the required training and competency assessments.</w:t>
            </w:r>
          </w:p>
          <w:p w14:paraId="6458865B" w14:textId="77777777" w:rsidR="00000000" w:rsidRPr="00BE00C7" w:rsidRDefault="00000000" w:rsidP="00BE00C7">
            <w:pPr>
              <w:pStyle w:val="OutcomeDescription"/>
              <w:spacing w:before="120" w:after="120"/>
              <w:rPr>
                <w:rFonts w:cs="Arial"/>
                <w:lang w:eastAsia="en-NZ"/>
              </w:rPr>
            </w:pPr>
          </w:p>
        </w:tc>
      </w:tr>
      <w:tr w:rsidR="004D4654" w14:paraId="5F55F3C6" w14:textId="77777777">
        <w:tc>
          <w:tcPr>
            <w:tcW w:w="0" w:type="auto"/>
          </w:tcPr>
          <w:p w14:paraId="0393C9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7A4FE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FD48703" w14:textId="77777777" w:rsidR="00000000" w:rsidRPr="00BE00C7" w:rsidRDefault="00000000" w:rsidP="00BE00C7">
            <w:pPr>
              <w:pStyle w:val="OutcomeDescription"/>
              <w:spacing w:before="120" w:after="120"/>
              <w:rPr>
                <w:rFonts w:cs="Arial"/>
                <w:lang w:eastAsia="en-NZ"/>
              </w:rPr>
            </w:pPr>
          </w:p>
        </w:tc>
        <w:tc>
          <w:tcPr>
            <w:tcW w:w="0" w:type="auto"/>
          </w:tcPr>
          <w:p w14:paraId="474C71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B5CA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0B2701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(APCs) is maintained for RNs and associated health contractors (GPs, pharmacists, physiotherapist, podiatrist, and dietitian). </w:t>
            </w:r>
          </w:p>
          <w:p w14:paraId="725EF933"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staff records reviewed confirmed the organisation’s policies are being consistently implemented. All staff records reviewed evidenced completed induction and orientation. A total of seven staff files (one FM, one registered nurse, one activities coordinator, one team coordinator, one cook, and two HCAs) were reviewed. The previous audit shortfalls relating to completing police checks, orientation, appraisals, and reference checks, have been addressed. Staff files included: reference checks; police checks; appraisals; competencies; individual training plans; professional qualifications; orientation; employment agreements; and position descriptions.</w:t>
            </w:r>
          </w:p>
          <w:p w14:paraId="408B18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this was confirmed through documentation sighted and interviews with staff. </w:t>
            </w:r>
            <w:r w:rsidRPr="00BE00C7">
              <w:rPr>
                <w:rFonts w:cs="Arial"/>
                <w:lang w:eastAsia="en-NZ"/>
              </w:rPr>
              <w:lastRenderedPageBreak/>
              <w:t>Staff reported that they have input into the performance appraisal process, and that they can set their own goals.</w:t>
            </w:r>
          </w:p>
          <w:p w14:paraId="33304F10" w14:textId="77777777" w:rsidR="00000000" w:rsidRPr="00BE00C7" w:rsidRDefault="00000000" w:rsidP="00BE00C7">
            <w:pPr>
              <w:pStyle w:val="OutcomeDescription"/>
              <w:spacing w:before="120" w:after="120"/>
              <w:rPr>
                <w:rFonts w:cs="Arial"/>
                <w:lang w:eastAsia="en-NZ"/>
              </w:rPr>
            </w:pPr>
          </w:p>
        </w:tc>
      </w:tr>
      <w:tr w:rsidR="004D4654" w14:paraId="190FE4F0" w14:textId="77777777">
        <w:tc>
          <w:tcPr>
            <w:tcW w:w="0" w:type="auto"/>
          </w:tcPr>
          <w:p w14:paraId="7F75E0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82E91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D8B23E7" w14:textId="77777777" w:rsidR="00000000" w:rsidRPr="00BE00C7" w:rsidRDefault="00000000" w:rsidP="00BE00C7">
            <w:pPr>
              <w:pStyle w:val="OutcomeDescription"/>
              <w:spacing w:before="120" w:after="120"/>
              <w:rPr>
                <w:rFonts w:cs="Arial"/>
                <w:lang w:eastAsia="en-NZ"/>
              </w:rPr>
            </w:pPr>
          </w:p>
        </w:tc>
        <w:tc>
          <w:tcPr>
            <w:tcW w:w="0" w:type="auto"/>
          </w:tcPr>
          <w:p w14:paraId="3DED389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0A02935"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residents' files sampled (two hospital care, including one LTS-CHC; and two rest home, including one resident on a YPD contract, and one respite) identified that initial assessments and initial care plans were resident-centred, and these were completed in a timely manner. Initial interRAI assessments, reassessments, long-term care plans and evaluations were all completed within expected contractual timeframes. The residents on the LTS-CHC and YPD contracts (interRAI not required) had appropriate risk assessments completed, and comprehensive long-term care plans documented. An improvement is required to ensure triggers from the interRAI assessments are consistently identified.</w:t>
            </w:r>
          </w:p>
          <w:p w14:paraId="2B59AC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assessment tools that include consideration of resident’s lived experiences, cultural needs, values, and beliefs. Nursing care is undertaken by appropriately trained and skilled staff, including the nursing team and care staff. The GPs complete the residents’ medical admission within the required timeframes, and conducts medical reviews promptly. Completed medical records were sighted in all files sampled. The GP reported that communication was conducted in a transparent manner, medical input was sought in a timely manner, medical orders were followed, and care was resident centred. Residents’ files sampled identified service integration with other members of the health team. Multidisciplinary team (MDT) meetings were completed six-monthly.</w:t>
            </w:r>
          </w:p>
          <w:p w14:paraId="2A49BF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team coordinator and registered nurses reported that sufficient and appropriate information is shared between the staff at each handover. The interviewed staff stated that they were updated daily regarding each resident’s condition. Progress notes were completed every shift, and more often if there were any changes in a resident’s condition. Short-term care plans were developed for short-term problems, or in the event of any significant change, with appropriate interventions formulated to guide staff. The plans were reviewed weekly, or more frequently if clinically indicated by the degree of risk noted during the assessment process. These were added to the long-term care plan if the condition did not resolve in three weeks. Any change in condition is reported to the </w:t>
            </w:r>
            <w:r w:rsidRPr="00BE00C7">
              <w:rPr>
                <w:rFonts w:cs="Arial"/>
                <w:lang w:eastAsia="en-NZ"/>
              </w:rPr>
              <w:lastRenderedPageBreak/>
              <w:t>registered nurses; this was evidenced in the records sampled. Interviews verified that residents and family/whānau are included and informed of all changes.</w:t>
            </w:r>
          </w:p>
          <w:p w14:paraId="6A55BE6B"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progress was different from expected, the service, in collaboration with the resident or family/whānau, responded by initiating changes to the care plan. Where there was a significant change in the resident’s condition before the due review date, an interRAI reassessment was completed. A range of equipment and resources were available, suited to the levels of care provided, and in accordance with the residents’ needs. The family/whānau and residents interviewed confirmed their involvement in the evaluation of progress and any resulting changes.</w:t>
            </w:r>
          </w:p>
          <w:p w14:paraId="7676F3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three active wounds at the time of the audit, and these included two skin tears and one stage IV pressure injury. Wound management plans were implemented with regular evaluation completed. Wound nurse specialists were attending to the pressure injury twice a week. </w:t>
            </w:r>
          </w:p>
          <w:p w14:paraId="4C628D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following monitoring charts were completed in assessing and monitoring residents: fluid balance charts; turn charts; neurological observations forms; blood glucose; and bowel charts. The previous audit shortfall relating to completing neurological observations has been addressed. Neurological observations were completed for all unwitnessed and witnessed falls resulting in head injury. Evidence of this was sighted. Residents who were assessed as YPD had their unique needs identified and managed appropriately. </w:t>
            </w:r>
          </w:p>
          <w:p w14:paraId="6FF4AFF9" w14:textId="77777777" w:rsidR="00000000" w:rsidRPr="00BE00C7" w:rsidRDefault="00000000" w:rsidP="00537700">
            <w:pPr>
              <w:pStyle w:val="OutcomeDescription"/>
              <w:spacing w:before="120" w:after="120"/>
              <w:rPr>
                <w:rFonts w:cs="Arial"/>
                <w:lang w:eastAsia="en-NZ"/>
              </w:rPr>
            </w:pPr>
          </w:p>
        </w:tc>
      </w:tr>
      <w:tr w:rsidR="004D4654" w14:paraId="1AAA5C2C" w14:textId="77777777">
        <w:tc>
          <w:tcPr>
            <w:tcW w:w="0" w:type="auto"/>
          </w:tcPr>
          <w:p w14:paraId="11CE79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92619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5B5095A" w14:textId="77777777" w:rsidR="00000000" w:rsidRPr="00BE00C7" w:rsidRDefault="00000000" w:rsidP="00BE00C7">
            <w:pPr>
              <w:pStyle w:val="OutcomeDescription"/>
              <w:spacing w:before="120" w:after="120"/>
              <w:rPr>
                <w:rFonts w:cs="Arial"/>
                <w:lang w:eastAsia="en-NZ"/>
              </w:rPr>
            </w:pPr>
          </w:p>
        </w:tc>
        <w:tc>
          <w:tcPr>
            <w:tcW w:w="0" w:type="auto"/>
          </w:tcPr>
          <w:p w14:paraId="0D3477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EA45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Administration records were maintained. Medications are supplied to the facility from a contracted pharmacy. The GPs complete three-monthly medication reviews. A total of 10 medication charts were reviewed. Allergies were documented, and indications for use are noted for pro re nata (PRN) medications, and efficacy was documented. Eye drops were dated on opening.</w:t>
            </w:r>
          </w:p>
          <w:p w14:paraId="268756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competencies were current, completed in the last 12 months for all staff administering medicines. Medication incidents were </w:t>
            </w:r>
            <w:r w:rsidRPr="00BE00C7">
              <w:rPr>
                <w:rFonts w:cs="Arial"/>
                <w:lang w:eastAsia="en-NZ"/>
              </w:rPr>
              <w:lastRenderedPageBreak/>
              <w:t>completed in the event of a drug error, and corrective actions were acted upon. A sample of these was reviewed during the audit.</w:t>
            </w:r>
          </w:p>
          <w:p w14:paraId="31097C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expired or unwanted medicines. Expired medicines are returned to the pharmacy promptly. The previous audit shortfalls around monitoring of the medication fridge temperature and keeping food in the medication fridge have been addressed. The medicine fridge and medication room temperatures were monitored regularly, and deviations from normal were reported and attended to promptly. Records were sighted. There was no food in the medication fridge.</w:t>
            </w:r>
          </w:p>
          <w:p w14:paraId="540BCC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 was observed administering medications safely and correctly. Medications were stored safely and securely in the trolleys, locked treatment rooms, and cupboards.</w:t>
            </w:r>
          </w:p>
          <w:p w14:paraId="63A86A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self-administering medications, and there is a policy in place when required. The RN reported that residents are encouraged to self-administer medication if competent to do so. The RN could describe the process and requirements for residents who wish to self-administer their medications. The previous shortfall has been addressed. There were no standing orders in use.</w:t>
            </w:r>
          </w:p>
          <w:p w14:paraId="4F01FF42" w14:textId="77777777" w:rsidR="00000000" w:rsidRPr="00BE00C7" w:rsidRDefault="00000000" w:rsidP="00BE00C7">
            <w:pPr>
              <w:pStyle w:val="OutcomeDescription"/>
              <w:spacing w:before="120" w:after="120"/>
              <w:rPr>
                <w:rFonts w:cs="Arial"/>
                <w:lang w:eastAsia="en-NZ"/>
              </w:rPr>
            </w:pPr>
          </w:p>
        </w:tc>
      </w:tr>
      <w:tr w:rsidR="004D4654" w14:paraId="2984D19D" w14:textId="77777777">
        <w:tc>
          <w:tcPr>
            <w:tcW w:w="0" w:type="auto"/>
          </w:tcPr>
          <w:p w14:paraId="149ECB9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AF638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2EBFB1C" w14:textId="77777777" w:rsidR="00000000" w:rsidRPr="00BE00C7" w:rsidRDefault="00000000" w:rsidP="00BE00C7">
            <w:pPr>
              <w:pStyle w:val="OutcomeDescription"/>
              <w:spacing w:before="120" w:after="120"/>
              <w:rPr>
                <w:rFonts w:cs="Arial"/>
                <w:lang w:eastAsia="en-NZ"/>
              </w:rPr>
            </w:pPr>
          </w:p>
        </w:tc>
        <w:tc>
          <w:tcPr>
            <w:tcW w:w="0" w:type="auto"/>
          </w:tcPr>
          <w:p w14:paraId="720D477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27ADE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All food and baking were being prepared and cooked on site. There was no food control plan sighted on the audit days.</w:t>
            </w:r>
          </w:p>
          <w:p w14:paraId="3EAEC3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dietary needs of the residents. Residents are given the option of choosing a menu they want. Residents have a nutrition profile developed on admission, which identifies dietary requirements, likes, and dislikes. All alternatives are catered for as required. </w:t>
            </w:r>
          </w:p>
          <w:p w14:paraId="517EBC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audit shortfalls around monitoring of freezer temperatures, putting labels on opened dry decanted food, and cleaning of fridge doors, have been addressed. The kitchen, fridge and pantry were clean, tidy, and well-stocked. Regular cleaning is undertaken, and all services comply with current legislation and guidelines. Labels and dates were on all containers. Thermometer calibrations were completed every three </w:t>
            </w:r>
            <w:r w:rsidRPr="00BE00C7">
              <w:rPr>
                <w:rFonts w:cs="Arial"/>
                <w:lang w:eastAsia="en-NZ"/>
              </w:rPr>
              <w:lastRenderedPageBreak/>
              <w:t xml:space="preserve">months. Records of temperature monitoring of food, chiller, fridges, and freezers are maintained. </w:t>
            </w:r>
          </w:p>
          <w:p w14:paraId="060B6F68"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interviewed indicated satisfaction with the food service.</w:t>
            </w:r>
          </w:p>
          <w:p w14:paraId="7FBDA58B" w14:textId="77777777" w:rsidR="00000000" w:rsidRPr="00BE00C7" w:rsidRDefault="00000000" w:rsidP="00BE00C7">
            <w:pPr>
              <w:pStyle w:val="OutcomeDescription"/>
              <w:spacing w:before="120" w:after="120"/>
              <w:rPr>
                <w:rFonts w:cs="Arial"/>
                <w:lang w:eastAsia="en-NZ"/>
              </w:rPr>
            </w:pPr>
          </w:p>
        </w:tc>
      </w:tr>
      <w:tr w:rsidR="004D4654" w14:paraId="5788D960" w14:textId="77777777">
        <w:tc>
          <w:tcPr>
            <w:tcW w:w="0" w:type="auto"/>
          </w:tcPr>
          <w:p w14:paraId="676A41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25771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FB4941F" w14:textId="77777777" w:rsidR="00000000" w:rsidRPr="00BE00C7" w:rsidRDefault="00000000" w:rsidP="00BE00C7">
            <w:pPr>
              <w:pStyle w:val="OutcomeDescription"/>
              <w:spacing w:before="120" w:after="120"/>
              <w:rPr>
                <w:rFonts w:cs="Arial"/>
                <w:lang w:eastAsia="en-NZ"/>
              </w:rPr>
            </w:pPr>
          </w:p>
        </w:tc>
        <w:tc>
          <w:tcPr>
            <w:tcW w:w="0" w:type="auto"/>
          </w:tcPr>
          <w:p w14:paraId="6DA31E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E88C74"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sampled evidenced that the transfer and discharge planning included risk mitigation and current residents’ needs. The discharge plan sampled confirmed that, where required, a referral to other allied health providers to ensure the safety of the resident, was completed. The FM reported that all transfers and discharges are developed in collaboration with the resident and family/whānau and the accepting service provider.</w:t>
            </w:r>
          </w:p>
          <w:p w14:paraId="65610EFC" w14:textId="77777777" w:rsidR="00000000" w:rsidRPr="00BE00C7" w:rsidRDefault="00000000" w:rsidP="00BE00C7">
            <w:pPr>
              <w:pStyle w:val="OutcomeDescription"/>
              <w:spacing w:before="120" w:after="120"/>
              <w:rPr>
                <w:rFonts w:cs="Arial"/>
                <w:lang w:eastAsia="en-NZ"/>
              </w:rPr>
            </w:pPr>
          </w:p>
        </w:tc>
      </w:tr>
      <w:tr w:rsidR="004D4654" w14:paraId="652FA932" w14:textId="77777777">
        <w:tc>
          <w:tcPr>
            <w:tcW w:w="0" w:type="auto"/>
          </w:tcPr>
          <w:p w14:paraId="38080D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7EA33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EB9EB56" w14:textId="77777777" w:rsidR="00000000" w:rsidRPr="00BE00C7" w:rsidRDefault="00000000" w:rsidP="00BE00C7">
            <w:pPr>
              <w:pStyle w:val="OutcomeDescription"/>
              <w:spacing w:before="120" w:after="120"/>
              <w:rPr>
                <w:rFonts w:cs="Arial"/>
                <w:lang w:eastAsia="en-NZ"/>
              </w:rPr>
            </w:pPr>
          </w:p>
        </w:tc>
        <w:tc>
          <w:tcPr>
            <w:tcW w:w="0" w:type="auto"/>
          </w:tcPr>
          <w:p w14:paraId="1D861F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773D39"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purpose. There was a current building warrant of fitness expiring 25 June 2026. Calibration of equipment, and electrical checks were completed, and an inventory was maintained. Hot water temperatures are checked monthly, and if there are any problems, there is a contracted plumber. There is also a contracted electrician if required.</w:t>
            </w:r>
          </w:p>
          <w:p w14:paraId="22748B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expressed satisfaction with the environment being suitable for their needs and family member’s needs. There were well-maintained garden areas. The environment was clean and tidy throughout the facility.</w:t>
            </w:r>
          </w:p>
          <w:p w14:paraId="6C0DE9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audit shortfalls identified in relation to flooring, paving and maintenance plan, have been addressed. There was a planned maintenance schedule in place, and most rooms had carpets replaced by vinyl. Hallways, living areas and bedrooms are spacious enough to allow </w:t>
            </w:r>
            <w:r w:rsidRPr="00BE00C7">
              <w:rPr>
                <w:rFonts w:cs="Arial"/>
                <w:lang w:eastAsia="en-NZ"/>
              </w:rPr>
              <w:lastRenderedPageBreak/>
              <w:t>residents with mobility aids to manoeuvre. Handrails are in the hallways and toilets. There is a ramp with a handrail to the outdoor area, or residents can access the outdoors by another door at ground level. There is seating, shade and a dedicated smoking area.</w:t>
            </w:r>
          </w:p>
          <w:p w14:paraId="6CC5392F" w14:textId="77777777" w:rsidR="00000000" w:rsidRPr="00BE00C7" w:rsidRDefault="00000000" w:rsidP="00BE00C7">
            <w:pPr>
              <w:pStyle w:val="OutcomeDescription"/>
              <w:spacing w:before="120" w:after="120"/>
              <w:rPr>
                <w:rFonts w:cs="Arial"/>
                <w:lang w:eastAsia="en-NZ"/>
              </w:rPr>
            </w:pPr>
          </w:p>
        </w:tc>
      </w:tr>
      <w:tr w:rsidR="004D4654" w14:paraId="1F2B3ECF" w14:textId="77777777">
        <w:tc>
          <w:tcPr>
            <w:tcW w:w="0" w:type="auto"/>
          </w:tcPr>
          <w:p w14:paraId="707ADD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48B69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34E6093" w14:textId="77777777" w:rsidR="00000000" w:rsidRPr="00BE00C7" w:rsidRDefault="00000000" w:rsidP="00BE00C7">
            <w:pPr>
              <w:pStyle w:val="OutcomeDescription"/>
              <w:spacing w:before="120" w:after="120"/>
              <w:rPr>
                <w:rFonts w:cs="Arial"/>
                <w:lang w:eastAsia="en-NZ"/>
              </w:rPr>
            </w:pPr>
          </w:p>
        </w:tc>
        <w:tc>
          <w:tcPr>
            <w:tcW w:w="0" w:type="auto"/>
          </w:tcPr>
          <w:p w14:paraId="50DBCB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2C46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shortfalls around fire evacuation plan, alternative energy source, BBQ, and water for civil defence emergencies have been addressed. There was an approved fire evacuation plan in place. Exit signs are lit and there is automatic release of the front door if the fire alarm sounds were fixed. There is a portable gas barbeque to cook on. There are adequate supplies in the event of a civil defence emergency, including food and water (445 litres for the rest home). The FM reported that a generator can be accessed if required through the owner/director’s other companies.</w:t>
            </w:r>
          </w:p>
          <w:p w14:paraId="0CA132EC" w14:textId="77777777" w:rsidR="00000000" w:rsidRPr="00BE00C7" w:rsidRDefault="00000000" w:rsidP="00BE00C7">
            <w:pPr>
              <w:pStyle w:val="OutcomeDescription"/>
              <w:spacing w:before="120" w:after="120"/>
              <w:rPr>
                <w:rFonts w:cs="Arial"/>
                <w:lang w:eastAsia="en-NZ"/>
              </w:rPr>
            </w:pPr>
          </w:p>
        </w:tc>
      </w:tr>
      <w:tr w:rsidR="004D4654" w14:paraId="3364878E" w14:textId="77777777">
        <w:tc>
          <w:tcPr>
            <w:tcW w:w="0" w:type="auto"/>
          </w:tcPr>
          <w:p w14:paraId="5915521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1FAC3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C189D64" w14:textId="77777777" w:rsidR="00000000" w:rsidRPr="00BE00C7" w:rsidRDefault="00000000" w:rsidP="00BE00C7">
            <w:pPr>
              <w:pStyle w:val="OutcomeDescription"/>
              <w:spacing w:before="120" w:after="120"/>
              <w:rPr>
                <w:rFonts w:cs="Arial"/>
                <w:lang w:eastAsia="en-NZ"/>
              </w:rPr>
            </w:pPr>
          </w:p>
        </w:tc>
        <w:tc>
          <w:tcPr>
            <w:tcW w:w="0" w:type="auto"/>
          </w:tcPr>
          <w:p w14:paraId="475AC1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BDF9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clearly defined and documented infection prevention control (IPC) programme implemented, that was developed with input from external IPC services. The IPC programme was approved by the clinical team, in consultation with the FM, and is linked to the quality improvement programme. The IPC programme was current. The IPC policies were developed by suitably qualified personnel and comply with relevant legislation and accepted best practices. The IPC policies reflect the requirements of the infection prevention and control standards, and include appropriate referencing.</w:t>
            </w:r>
          </w:p>
          <w:p w14:paraId="3619B7E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in IPC at orientation and through ongoing annual online education sessions. Education with residents was on an individual basis and as a group in residents’ meetings. This included reminders about handwashing and advice about remaining in their room if they are unwell. This was confirmed in interviews with residents and family/whānau.</w:t>
            </w:r>
          </w:p>
          <w:p w14:paraId="13B21F39" w14:textId="77777777" w:rsidR="00000000" w:rsidRPr="00BE00C7" w:rsidRDefault="00000000" w:rsidP="00BE00C7">
            <w:pPr>
              <w:pStyle w:val="OutcomeDescription"/>
              <w:spacing w:before="120" w:after="120"/>
              <w:rPr>
                <w:rFonts w:cs="Arial"/>
                <w:lang w:eastAsia="en-NZ"/>
              </w:rPr>
            </w:pPr>
          </w:p>
        </w:tc>
      </w:tr>
      <w:tr w:rsidR="004D4654" w14:paraId="7CC44C1C" w14:textId="77777777">
        <w:tc>
          <w:tcPr>
            <w:tcW w:w="0" w:type="auto"/>
          </w:tcPr>
          <w:p w14:paraId="32B10EC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D8FD6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2241AC1" w14:textId="77777777" w:rsidR="00000000" w:rsidRPr="00BE00C7" w:rsidRDefault="00000000" w:rsidP="00BE00C7">
            <w:pPr>
              <w:pStyle w:val="OutcomeDescription"/>
              <w:spacing w:before="120" w:after="120"/>
              <w:rPr>
                <w:rFonts w:cs="Arial"/>
                <w:lang w:eastAsia="en-NZ"/>
              </w:rPr>
            </w:pPr>
          </w:p>
        </w:tc>
        <w:tc>
          <w:tcPr>
            <w:tcW w:w="0" w:type="auto"/>
          </w:tcPr>
          <w:p w14:paraId="5E2331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72C48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w:t>
            </w:r>
            <w:r w:rsidRPr="00BE00C7">
              <w:rPr>
                <w:rFonts w:cs="Arial"/>
                <w:lang w:eastAsia="en-NZ"/>
              </w:rPr>
              <w:lastRenderedPageBreak/>
              <w:t xml:space="preserve">reviewed monthly. The data, which includes ethnicity data, is collated, and action plans are implemented. The HAIs being monitored included infections of the urinary tract, skin, eyes, respiratory, and wounds. </w:t>
            </w:r>
          </w:p>
          <w:p w14:paraId="48E8A2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donning and doffing, and hand hygiene. Relevant corrective actions were implemented where required. </w:t>
            </w:r>
          </w:p>
          <w:p w14:paraId="1FC0B1B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they were informed of infection rates and regular audit outcomes at staff meetings (link to 2.2.2). Records of monthly data sighted confirmed minimal numbers of infections, compared with the previous month, the reason for the increase or decrease, and action advised. Any new infections were discussed at shift handovers for early interventions to be implemented. Benchmarking is completed internally.</w:t>
            </w:r>
          </w:p>
          <w:p w14:paraId="3E6EF7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infection outbreaks reported since the previous audit. The FM described how an outbreak would be managed in accordance with the pandemic plan, and described the documentation and reporting requirements.</w:t>
            </w:r>
          </w:p>
          <w:p w14:paraId="42253509" w14:textId="77777777" w:rsidR="00000000" w:rsidRPr="00BE00C7" w:rsidRDefault="00000000" w:rsidP="00BE00C7">
            <w:pPr>
              <w:pStyle w:val="OutcomeDescription"/>
              <w:spacing w:before="120" w:after="120"/>
              <w:rPr>
                <w:rFonts w:cs="Arial"/>
                <w:lang w:eastAsia="en-NZ"/>
              </w:rPr>
            </w:pPr>
            <w:r w:rsidRPr="00BE00C7">
              <w:rPr>
                <w:rFonts w:cs="Arial"/>
                <w:lang w:eastAsia="en-NZ"/>
              </w:rPr>
              <w:t>An improvement is required to ensure that surveillance of infection data includes ethnicity.</w:t>
            </w:r>
          </w:p>
          <w:p w14:paraId="287071A3" w14:textId="77777777" w:rsidR="00000000" w:rsidRPr="00BE00C7" w:rsidRDefault="00000000" w:rsidP="00BE00C7">
            <w:pPr>
              <w:pStyle w:val="OutcomeDescription"/>
              <w:spacing w:before="120" w:after="120"/>
              <w:rPr>
                <w:rFonts w:cs="Arial"/>
                <w:lang w:eastAsia="en-NZ"/>
              </w:rPr>
            </w:pPr>
          </w:p>
        </w:tc>
      </w:tr>
      <w:tr w:rsidR="004D4654" w14:paraId="60D64AA8" w14:textId="77777777">
        <w:tc>
          <w:tcPr>
            <w:tcW w:w="0" w:type="auto"/>
          </w:tcPr>
          <w:p w14:paraId="11A8BC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115309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99E9A62" w14:textId="77777777" w:rsidR="00000000" w:rsidRPr="00BE00C7" w:rsidRDefault="00000000" w:rsidP="00BE00C7">
            <w:pPr>
              <w:pStyle w:val="OutcomeDescription"/>
              <w:spacing w:before="120" w:after="120"/>
              <w:rPr>
                <w:rFonts w:cs="Arial"/>
                <w:lang w:eastAsia="en-NZ"/>
              </w:rPr>
            </w:pPr>
          </w:p>
        </w:tc>
        <w:tc>
          <w:tcPr>
            <w:tcW w:w="0" w:type="auto"/>
          </w:tcPr>
          <w:p w14:paraId="1495630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20459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previous audit shortfalls regarding the sluice room, and laundry services have been addressed. There is a designated sluice room in place with sanitisation equipment and personal protective equipment, including face visors in place. Staff have completed chemical safety training. A chemical provider monitors the effectiveness of chemicals. There is one cleaner, and a casual cleaner employed. There are locked cleaners’ cupboards. Chemical bottles are labelled with manufacturer labels and are refilled using a chemical dispensing unit. The chemical provider monitors the effectiveness of chemicals for cleaning. The chemical provider monitors the effectiveness of chemicals for cleaning. All laundry chemicals were supplied by a recognised chemical company. Washing machines and dryers were in proper working order. There were no complaints regarding laundry from residents and family/whānau.</w:t>
            </w:r>
          </w:p>
          <w:p w14:paraId="3BF90D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residual odour in parts of the building remains and the previous corrective action remains open.</w:t>
            </w:r>
          </w:p>
          <w:p w14:paraId="5C7DCAB4" w14:textId="77777777" w:rsidR="00000000" w:rsidRPr="00BE00C7" w:rsidRDefault="00000000" w:rsidP="00BE00C7">
            <w:pPr>
              <w:pStyle w:val="OutcomeDescription"/>
              <w:spacing w:before="120" w:after="120"/>
              <w:rPr>
                <w:rFonts w:cs="Arial"/>
                <w:lang w:eastAsia="en-NZ"/>
              </w:rPr>
            </w:pPr>
          </w:p>
        </w:tc>
      </w:tr>
      <w:tr w:rsidR="004D4654" w14:paraId="7C6B90CA" w14:textId="77777777">
        <w:tc>
          <w:tcPr>
            <w:tcW w:w="0" w:type="auto"/>
          </w:tcPr>
          <w:p w14:paraId="17FB05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40033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6D4F7BE" w14:textId="77777777" w:rsidR="00000000" w:rsidRPr="00BE00C7" w:rsidRDefault="00000000" w:rsidP="00BE00C7">
            <w:pPr>
              <w:pStyle w:val="OutcomeDescription"/>
              <w:spacing w:before="120" w:after="120"/>
              <w:rPr>
                <w:rFonts w:cs="Arial"/>
                <w:lang w:eastAsia="en-NZ"/>
              </w:rPr>
            </w:pPr>
          </w:p>
        </w:tc>
        <w:tc>
          <w:tcPr>
            <w:tcW w:w="0" w:type="auto"/>
          </w:tcPr>
          <w:p w14:paraId="13311C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1B4F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that the organisation is committed to providing a restraint-free environment. This is supported by the governing body and management staff. At the time of the audit, there was one resident using bedrails.</w:t>
            </w:r>
          </w:p>
          <w:p w14:paraId="58D3D72E"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is the delegated restraint coordinator. A job description is in place, and they could describe their role and responsibilities. Trend analysis in restraint use is completed by the FM.</w:t>
            </w:r>
          </w:p>
          <w:p w14:paraId="51F2F0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requires staff to explore all alternatives prior to the use of restraint, and any decisions must be in consultation with families/whānau. Review of the file of the resident in restraint shows communication with the family/whānau occurred prior to restraint, and on an ongoing basis. When restraint is considered, the facility works in partnership with Māori, to promote and ensure services are mana-enhancing. A review of the documentation available for the resident using restraint included processes and resources for assessment, authorisation and consent, monitoring, and evaluation. The restraint approval process includes the resident, enduring power of attorney, general practitioner, and restraint coordinator. Family/whānau and the resident are involved in the review process to ensure their voice is heard. </w:t>
            </w:r>
          </w:p>
          <w:p w14:paraId="6FF7C0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records showed that all clinical staff attended restraint education and completed a restraint competency during orientation/induction. Training is planned annually. </w:t>
            </w:r>
          </w:p>
          <w:p w14:paraId="0EA8CA75" w14:textId="77777777" w:rsidR="00000000" w:rsidRPr="00BE00C7" w:rsidRDefault="00000000" w:rsidP="00BE00C7">
            <w:pPr>
              <w:pStyle w:val="OutcomeDescription"/>
              <w:spacing w:before="120" w:after="120"/>
              <w:rPr>
                <w:rFonts w:cs="Arial"/>
                <w:lang w:eastAsia="en-NZ"/>
              </w:rPr>
            </w:pPr>
          </w:p>
        </w:tc>
      </w:tr>
      <w:tr w:rsidR="004D4654" w14:paraId="71A2DBD2" w14:textId="77777777">
        <w:tc>
          <w:tcPr>
            <w:tcW w:w="0" w:type="auto"/>
          </w:tcPr>
          <w:p w14:paraId="459E8E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6ED219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0D23058F" w14:textId="77777777" w:rsidR="00000000" w:rsidRPr="00BE00C7" w:rsidRDefault="00000000" w:rsidP="00BE00C7">
            <w:pPr>
              <w:pStyle w:val="OutcomeDescription"/>
              <w:spacing w:before="120" w:after="120"/>
              <w:rPr>
                <w:rFonts w:cs="Arial"/>
                <w:lang w:eastAsia="en-NZ"/>
              </w:rPr>
            </w:pPr>
          </w:p>
        </w:tc>
        <w:tc>
          <w:tcPr>
            <w:tcW w:w="0" w:type="auto"/>
          </w:tcPr>
          <w:p w14:paraId="139908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EBEA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audit shortfall around the restraint register was addressed. There was a current restraint register in place, which was being reviewed regularly and meets the requirements of the criteria. </w:t>
            </w:r>
          </w:p>
          <w:p w14:paraId="25A2CD18" w14:textId="77777777" w:rsidR="00000000" w:rsidRPr="00BE00C7" w:rsidRDefault="00000000" w:rsidP="00BE00C7">
            <w:pPr>
              <w:pStyle w:val="OutcomeDescription"/>
              <w:spacing w:before="120" w:after="120"/>
              <w:rPr>
                <w:rFonts w:cs="Arial"/>
                <w:lang w:eastAsia="en-NZ"/>
              </w:rPr>
            </w:pPr>
          </w:p>
        </w:tc>
      </w:tr>
    </w:tbl>
    <w:p w14:paraId="0FD7F9C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B96361C" w14:textId="77777777" w:rsidR="00000000" w:rsidRDefault="00000000">
      <w:pPr>
        <w:pStyle w:val="Heading1"/>
        <w:rPr>
          <w:rFonts w:cs="Arial"/>
        </w:rPr>
      </w:pPr>
      <w:r>
        <w:rPr>
          <w:rFonts w:cs="Arial"/>
        </w:rPr>
        <w:lastRenderedPageBreak/>
        <w:t>Specific results for criterion where corrective actions are required</w:t>
      </w:r>
    </w:p>
    <w:p w14:paraId="7CA6C2C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48C7C1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C81E9D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1322"/>
        <w:gridCol w:w="4800"/>
        <w:gridCol w:w="2385"/>
        <w:gridCol w:w="2350"/>
      </w:tblGrid>
      <w:tr w:rsidR="004D4654" w14:paraId="7BAA7164" w14:textId="77777777">
        <w:tc>
          <w:tcPr>
            <w:tcW w:w="0" w:type="auto"/>
          </w:tcPr>
          <w:p w14:paraId="5EF54C6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381D19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6520EC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50CE2D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A67656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D4654" w14:paraId="61A14B55" w14:textId="77777777">
        <w:tc>
          <w:tcPr>
            <w:tcW w:w="0" w:type="auto"/>
          </w:tcPr>
          <w:p w14:paraId="54CCFA0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56A072D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6462D14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E03D149"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meetings (including monthly staff meetings, management meetings, and registered nurse meetings), and data collation were all documented as scheduled, with corrective actions as indicated. Corrective actions are being documented to address service improvements, with evidence of progress and sign-off when achieved. This corrective action document is posted in the staffroom and discussed in staff meetings. Meetings provide an avenue for discussions in relation to key performance indicators (including clinical, such as infections, bruising, pressure injuries, skin tears, urinary tract infections, restraint etc); quality data; health and safety; infection control/pandemic strategies; complaints received (if any); staffing; and education.</w:t>
            </w:r>
          </w:p>
          <w:p w14:paraId="3380A9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meeting and registered nurses meeting minutes were completed monthly; however, key </w:t>
            </w:r>
            <w:r w:rsidRPr="00BE00C7">
              <w:rPr>
                <w:rFonts w:cs="Arial"/>
                <w:lang w:eastAsia="en-NZ"/>
              </w:rPr>
              <w:lastRenderedPageBreak/>
              <w:t>components of the organisation service delivery such as complaints, infection prevention and control, audits, incidents management, and health and safety were not evidenced as being discussed.</w:t>
            </w:r>
          </w:p>
          <w:p w14:paraId="69ED8E47" w14:textId="77777777" w:rsidR="00000000" w:rsidRPr="00BE00C7" w:rsidRDefault="00000000" w:rsidP="00BE00C7">
            <w:pPr>
              <w:pStyle w:val="OutcomeDescription"/>
              <w:spacing w:before="120" w:after="120"/>
              <w:rPr>
                <w:rFonts w:cs="Arial"/>
                <w:lang w:eastAsia="en-NZ"/>
              </w:rPr>
            </w:pPr>
          </w:p>
        </w:tc>
        <w:tc>
          <w:tcPr>
            <w:tcW w:w="0" w:type="auto"/>
          </w:tcPr>
          <w:p w14:paraId="597816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meeting minutes reviewed did not evidence discussions held around the key components of the organisation’s service delivery.</w:t>
            </w:r>
          </w:p>
          <w:p w14:paraId="6F061A7A" w14:textId="77777777" w:rsidR="00000000" w:rsidRPr="00BE00C7" w:rsidRDefault="00000000" w:rsidP="00BE00C7">
            <w:pPr>
              <w:pStyle w:val="OutcomeDescription"/>
              <w:spacing w:before="120" w:after="120"/>
              <w:rPr>
                <w:rFonts w:cs="Arial"/>
                <w:lang w:eastAsia="en-NZ"/>
              </w:rPr>
            </w:pPr>
          </w:p>
        </w:tc>
        <w:tc>
          <w:tcPr>
            <w:tcW w:w="0" w:type="auto"/>
          </w:tcPr>
          <w:p w14:paraId="5832B2C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staff meeting minutes evidence the discussions held in relation to key components of the organisation’s service delivery.</w:t>
            </w:r>
          </w:p>
          <w:p w14:paraId="2C0265AC" w14:textId="77777777" w:rsidR="00000000" w:rsidRPr="00BE00C7" w:rsidRDefault="00000000" w:rsidP="00BE00C7">
            <w:pPr>
              <w:pStyle w:val="OutcomeDescription"/>
              <w:spacing w:before="120" w:after="120"/>
              <w:rPr>
                <w:rFonts w:cs="Arial"/>
                <w:lang w:eastAsia="en-NZ"/>
              </w:rPr>
            </w:pPr>
          </w:p>
          <w:p w14:paraId="7303535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4D4654" w14:paraId="4C8E1DE1" w14:textId="77777777">
        <w:tc>
          <w:tcPr>
            <w:tcW w:w="0" w:type="auto"/>
          </w:tcPr>
          <w:p w14:paraId="03D3D92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2.2.6</w:t>
            </w:r>
          </w:p>
          <w:p w14:paraId="713EFF9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understand and comply with statutory and regulatory obligations in relation to essential notification reporting.</w:t>
            </w:r>
          </w:p>
        </w:tc>
        <w:tc>
          <w:tcPr>
            <w:tcW w:w="0" w:type="auto"/>
          </w:tcPr>
          <w:p w14:paraId="18DF395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6A69199"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There has been Section 31 notifications completed related to RN shortage in March 2024. However, there was no essential notification completed for a resident who absconded, and police was involved.</w:t>
            </w:r>
          </w:p>
          <w:p w14:paraId="7F2C64C2" w14:textId="77777777" w:rsidR="00000000" w:rsidRPr="00BE00C7" w:rsidRDefault="00000000" w:rsidP="00BE00C7">
            <w:pPr>
              <w:pStyle w:val="OutcomeDescription"/>
              <w:spacing w:before="120" w:after="120"/>
              <w:rPr>
                <w:rFonts w:cs="Arial"/>
                <w:lang w:eastAsia="en-NZ"/>
              </w:rPr>
            </w:pPr>
          </w:p>
        </w:tc>
        <w:tc>
          <w:tcPr>
            <w:tcW w:w="0" w:type="auto"/>
          </w:tcPr>
          <w:p w14:paraId="65225F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not completed Section 31 notifications for a resident who absconded, and police were involved. </w:t>
            </w:r>
          </w:p>
          <w:p w14:paraId="72C73E98" w14:textId="77777777" w:rsidR="00000000" w:rsidRPr="00BE00C7" w:rsidRDefault="00000000" w:rsidP="00BE00C7">
            <w:pPr>
              <w:pStyle w:val="OutcomeDescription"/>
              <w:spacing w:before="120" w:after="120"/>
              <w:rPr>
                <w:rFonts w:cs="Arial"/>
                <w:lang w:eastAsia="en-NZ"/>
              </w:rPr>
            </w:pPr>
          </w:p>
        </w:tc>
        <w:tc>
          <w:tcPr>
            <w:tcW w:w="0" w:type="auto"/>
          </w:tcPr>
          <w:p w14:paraId="60B9473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essential notifications are completed as required by the policy and standards requirements.</w:t>
            </w:r>
          </w:p>
          <w:p w14:paraId="3EED64A4" w14:textId="77777777" w:rsidR="00000000" w:rsidRPr="00BE00C7" w:rsidRDefault="00000000" w:rsidP="00BE00C7">
            <w:pPr>
              <w:pStyle w:val="OutcomeDescription"/>
              <w:spacing w:before="120" w:after="120"/>
              <w:rPr>
                <w:rFonts w:cs="Arial"/>
                <w:lang w:eastAsia="en-NZ"/>
              </w:rPr>
            </w:pPr>
          </w:p>
          <w:p w14:paraId="343ABDBF"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4D4654" w14:paraId="46960BF9" w14:textId="77777777">
        <w:tc>
          <w:tcPr>
            <w:tcW w:w="0" w:type="auto"/>
          </w:tcPr>
          <w:p w14:paraId="031D243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100440C2"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agreed collaboratively through the ongoing re-assessment and review process, and ensure changes </w:t>
            </w:r>
            <w:r w:rsidRPr="00BE00C7">
              <w:rPr>
                <w:rFonts w:cs="Arial"/>
                <w:lang w:eastAsia="en-NZ"/>
              </w:rPr>
              <w:lastRenderedPageBreak/>
              <w:t>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0E350AFA" w14:textId="77777777" w:rsidR="00000000" w:rsidRPr="00BE00C7" w:rsidRDefault="00000000" w:rsidP="00BE00C7">
            <w:pPr>
              <w:pStyle w:val="OutcomeDescription"/>
              <w:spacing w:before="120" w:after="120"/>
              <w:rPr>
                <w:rFonts w:cs="Arial"/>
                <w:lang w:eastAsia="en-NZ"/>
              </w:rPr>
            </w:pPr>
          </w:p>
        </w:tc>
        <w:tc>
          <w:tcPr>
            <w:tcW w:w="0" w:type="auto"/>
          </w:tcPr>
          <w:p w14:paraId="23F2E1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7C78C6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InterRAI assessments were completed within 21 days of admission, and long-term care plans were reviewed following interRAI reassessments. Cultural assessments were completed by the nursing team in consultation with the residents and family/whānau. Long-term care plans were also developed, and six-monthly evaluation. However, triggers from interRAI assessments were not consistently identified in the long-term care plans reviewed. Resident, family/whānau/EPOA, and GPs involvement is encouraged in the plan of care.</w:t>
            </w:r>
          </w:p>
          <w:p w14:paraId="7D62F362" w14:textId="77777777" w:rsidR="00000000" w:rsidRPr="00BE00C7" w:rsidRDefault="00000000" w:rsidP="00BE00C7">
            <w:pPr>
              <w:pStyle w:val="OutcomeDescription"/>
              <w:spacing w:before="120" w:after="120"/>
              <w:rPr>
                <w:rFonts w:cs="Arial"/>
                <w:lang w:eastAsia="en-NZ"/>
              </w:rPr>
            </w:pPr>
          </w:p>
        </w:tc>
        <w:tc>
          <w:tcPr>
            <w:tcW w:w="0" w:type="auto"/>
          </w:tcPr>
          <w:p w14:paraId="581FE2DF"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of five long-term care plans reviewed had no interRAI assessment triggers identified.</w:t>
            </w:r>
          </w:p>
          <w:p w14:paraId="5A4F70FB" w14:textId="77777777" w:rsidR="00000000" w:rsidRPr="00BE00C7" w:rsidRDefault="00000000" w:rsidP="00BE00C7">
            <w:pPr>
              <w:pStyle w:val="OutcomeDescription"/>
              <w:spacing w:before="120" w:after="120"/>
              <w:rPr>
                <w:rFonts w:cs="Arial"/>
                <w:lang w:eastAsia="en-NZ"/>
              </w:rPr>
            </w:pPr>
          </w:p>
        </w:tc>
        <w:tc>
          <w:tcPr>
            <w:tcW w:w="0" w:type="auto"/>
          </w:tcPr>
          <w:p w14:paraId="34AE439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interRAI assessment triggers are consistently identified in the long-term care plans.</w:t>
            </w:r>
          </w:p>
          <w:p w14:paraId="1C631195" w14:textId="77777777" w:rsidR="00000000" w:rsidRPr="00BE00C7" w:rsidRDefault="00000000" w:rsidP="00BE00C7">
            <w:pPr>
              <w:pStyle w:val="OutcomeDescription"/>
              <w:spacing w:before="120" w:after="120"/>
              <w:rPr>
                <w:rFonts w:cs="Arial"/>
                <w:lang w:eastAsia="en-NZ"/>
              </w:rPr>
            </w:pPr>
          </w:p>
          <w:p w14:paraId="1FA636E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D4654" w14:paraId="69CC2756" w14:textId="77777777">
        <w:tc>
          <w:tcPr>
            <w:tcW w:w="0" w:type="auto"/>
          </w:tcPr>
          <w:p w14:paraId="05561C3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3.5.5</w:t>
            </w:r>
          </w:p>
          <w:p w14:paraId="538410EA"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0C89B2A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99896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was audited on 17 July 2025 by the local council; however, there was no evidence of a current food control plan issued after verification by the local council.</w:t>
            </w:r>
          </w:p>
          <w:p w14:paraId="0DD6602D" w14:textId="77777777" w:rsidR="00000000" w:rsidRPr="00BE00C7" w:rsidRDefault="00000000" w:rsidP="00BE00C7">
            <w:pPr>
              <w:pStyle w:val="OutcomeDescription"/>
              <w:spacing w:before="120" w:after="120"/>
              <w:rPr>
                <w:rFonts w:cs="Arial"/>
                <w:lang w:eastAsia="en-NZ"/>
              </w:rPr>
            </w:pPr>
          </w:p>
        </w:tc>
        <w:tc>
          <w:tcPr>
            <w:tcW w:w="0" w:type="auto"/>
          </w:tcPr>
          <w:p w14:paraId="743443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evidence of current food control plan sighted.</w:t>
            </w:r>
          </w:p>
          <w:p w14:paraId="141775A4" w14:textId="77777777" w:rsidR="00000000" w:rsidRPr="00BE00C7" w:rsidRDefault="00000000" w:rsidP="00BE00C7">
            <w:pPr>
              <w:pStyle w:val="OutcomeDescription"/>
              <w:spacing w:before="120" w:after="120"/>
              <w:rPr>
                <w:rFonts w:cs="Arial"/>
                <w:lang w:eastAsia="en-NZ"/>
              </w:rPr>
            </w:pPr>
          </w:p>
        </w:tc>
        <w:tc>
          <w:tcPr>
            <w:tcW w:w="0" w:type="auto"/>
          </w:tcPr>
          <w:p w14:paraId="6308CF3F"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of a food control plan.</w:t>
            </w:r>
          </w:p>
          <w:p w14:paraId="64038657" w14:textId="77777777" w:rsidR="00000000" w:rsidRPr="00BE00C7" w:rsidRDefault="00000000" w:rsidP="00BE00C7">
            <w:pPr>
              <w:pStyle w:val="OutcomeDescription"/>
              <w:spacing w:before="120" w:after="120"/>
              <w:rPr>
                <w:rFonts w:cs="Arial"/>
                <w:lang w:eastAsia="en-NZ"/>
              </w:rPr>
            </w:pPr>
          </w:p>
          <w:p w14:paraId="7645AB5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D4654" w14:paraId="4C93C033" w14:textId="77777777">
        <w:tc>
          <w:tcPr>
            <w:tcW w:w="0" w:type="auto"/>
          </w:tcPr>
          <w:p w14:paraId="580E078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5.4.3</w:t>
            </w:r>
          </w:p>
          <w:p w14:paraId="2D4488FC"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3948007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A45C12D"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tools are used to collect infection data, and standardised surveillance definitions are used. Results of surveillance and recommendations to improve performance are discussed and reported back to the governing body; however, surveillance of infection data was not including ethnicity data.</w:t>
            </w:r>
          </w:p>
          <w:p w14:paraId="011091D3" w14:textId="77777777" w:rsidR="00000000" w:rsidRPr="00BE00C7" w:rsidRDefault="00000000" w:rsidP="00BE00C7">
            <w:pPr>
              <w:pStyle w:val="OutcomeDescription"/>
              <w:spacing w:before="120" w:after="120"/>
              <w:rPr>
                <w:rFonts w:cs="Arial"/>
                <w:lang w:eastAsia="en-NZ"/>
              </w:rPr>
            </w:pPr>
          </w:p>
        </w:tc>
        <w:tc>
          <w:tcPr>
            <w:tcW w:w="0" w:type="auto"/>
          </w:tcPr>
          <w:p w14:paraId="73B70126"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of monthly surveillance of infection data reviewed were not evidenced as including ethnicity data.</w:t>
            </w:r>
          </w:p>
          <w:p w14:paraId="4EB4032B" w14:textId="77777777" w:rsidR="00000000" w:rsidRPr="00BE00C7" w:rsidRDefault="00000000" w:rsidP="00BE00C7">
            <w:pPr>
              <w:pStyle w:val="OutcomeDescription"/>
              <w:spacing w:before="120" w:after="120"/>
              <w:rPr>
                <w:rFonts w:cs="Arial"/>
                <w:lang w:eastAsia="en-NZ"/>
              </w:rPr>
            </w:pPr>
          </w:p>
        </w:tc>
        <w:tc>
          <w:tcPr>
            <w:tcW w:w="0" w:type="auto"/>
          </w:tcPr>
          <w:p w14:paraId="6AEA717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monthly surveillance of infection data include ethnicity.</w:t>
            </w:r>
          </w:p>
          <w:p w14:paraId="3F0F00AD" w14:textId="77777777" w:rsidR="00000000" w:rsidRPr="00BE00C7" w:rsidRDefault="00000000" w:rsidP="00BE00C7">
            <w:pPr>
              <w:pStyle w:val="OutcomeDescription"/>
              <w:spacing w:before="120" w:after="120"/>
              <w:rPr>
                <w:rFonts w:cs="Arial"/>
                <w:lang w:eastAsia="en-NZ"/>
              </w:rPr>
            </w:pPr>
          </w:p>
          <w:p w14:paraId="3D99B3C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D4654" w14:paraId="21D3C83B" w14:textId="77777777">
        <w:tc>
          <w:tcPr>
            <w:tcW w:w="0" w:type="auto"/>
          </w:tcPr>
          <w:p w14:paraId="5B41409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5.5.3</w:t>
            </w:r>
          </w:p>
          <w:p w14:paraId="7158A9F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t xml:space="preserve">(a) Methods, frequency, and materials used for cleaning </w:t>
            </w:r>
            <w:r w:rsidRPr="00BE00C7">
              <w:rPr>
                <w:rFonts w:cs="Arial"/>
                <w:lang w:eastAsia="en-NZ"/>
              </w:rPr>
              <w:lastRenderedPageBreak/>
              <w:t>processes;</w:t>
            </w:r>
            <w:r w:rsidRPr="00BE00C7">
              <w:rPr>
                <w:rFonts w:cs="Arial"/>
                <w:lang w:eastAsia="en-NZ"/>
              </w:rPr>
              <w:br/>
              <w:t>(b) Cleaning processes that are monitored for effectiveness and audit, and feedback on performance is provided to the cleaning team;</w:t>
            </w:r>
            <w:r w:rsidRPr="00BE00C7">
              <w:rPr>
                <w:rFonts w:cs="Arial"/>
                <w:lang w:eastAsia="en-NZ"/>
              </w:rPr>
              <w:br/>
              <w:t>(c) Access to designated areas for the safe and hygienic storage of cleaning equipment and chemicals. This shall be reflected in a written policy.</w:t>
            </w:r>
          </w:p>
          <w:p w14:paraId="717C5365" w14:textId="77777777" w:rsidR="00000000" w:rsidRPr="00BE00C7" w:rsidRDefault="00000000" w:rsidP="00BE00C7">
            <w:pPr>
              <w:pStyle w:val="OutcomeDescription"/>
              <w:spacing w:before="120" w:after="120"/>
              <w:rPr>
                <w:rFonts w:cs="Arial"/>
                <w:lang w:eastAsia="en-NZ"/>
              </w:rPr>
            </w:pPr>
          </w:p>
        </w:tc>
        <w:tc>
          <w:tcPr>
            <w:tcW w:w="0" w:type="auto"/>
          </w:tcPr>
          <w:p w14:paraId="499849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24C28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Cleaning services are provided seven days a week. Some parts of the rooms had carpet replaced by vinyl; however, there is a distinct residual odour in Wing C. </w:t>
            </w:r>
          </w:p>
          <w:p w14:paraId="6EB8DAFB" w14:textId="77777777" w:rsidR="00000000" w:rsidRPr="00BE00C7" w:rsidRDefault="00000000" w:rsidP="00BE00C7">
            <w:pPr>
              <w:pStyle w:val="OutcomeDescription"/>
              <w:spacing w:before="120" w:after="120"/>
              <w:rPr>
                <w:rFonts w:cs="Arial"/>
                <w:lang w:eastAsia="en-NZ"/>
              </w:rPr>
            </w:pPr>
          </w:p>
        </w:tc>
        <w:tc>
          <w:tcPr>
            <w:tcW w:w="0" w:type="auto"/>
          </w:tcPr>
          <w:p w14:paraId="44B5BE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distinct residual odour in Wing C.</w:t>
            </w:r>
          </w:p>
          <w:p w14:paraId="0B527834" w14:textId="77777777" w:rsidR="00000000" w:rsidRPr="00BE00C7" w:rsidRDefault="00000000" w:rsidP="00BE00C7">
            <w:pPr>
              <w:pStyle w:val="OutcomeDescription"/>
              <w:spacing w:before="120" w:after="120"/>
              <w:rPr>
                <w:rFonts w:cs="Arial"/>
                <w:lang w:eastAsia="en-NZ"/>
              </w:rPr>
            </w:pPr>
          </w:p>
        </w:tc>
        <w:tc>
          <w:tcPr>
            <w:tcW w:w="0" w:type="auto"/>
          </w:tcPr>
          <w:p w14:paraId="75DA096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environment is odour controlled.</w:t>
            </w:r>
          </w:p>
          <w:p w14:paraId="48A79C32" w14:textId="77777777" w:rsidR="00000000" w:rsidRPr="00BE00C7" w:rsidRDefault="00000000" w:rsidP="00BE00C7">
            <w:pPr>
              <w:pStyle w:val="OutcomeDescription"/>
              <w:spacing w:before="120" w:after="120"/>
              <w:rPr>
                <w:rFonts w:cs="Arial"/>
                <w:lang w:eastAsia="en-NZ"/>
              </w:rPr>
            </w:pPr>
          </w:p>
          <w:p w14:paraId="611FF3A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54B5427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8C4CB6B" w14:textId="77777777" w:rsidR="00000000" w:rsidRDefault="00000000">
      <w:pPr>
        <w:pStyle w:val="Heading1"/>
        <w:rPr>
          <w:rFonts w:cs="Arial"/>
        </w:rPr>
      </w:pPr>
      <w:r>
        <w:rPr>
          <w:rFonts w:cs="Arial"/>
        </w:rPr>
        <w:lastRenderedPageBreak/>
        <w:t>Specific results for criterion where a continuous improvement has been recorded</w:t>
      </w:r>
    </w:p>
    <w:p w14:paraId="40BC941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D896C5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C0D9AA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4654" w14:paraId="4ACB7120" w14:textId="77777777">
        <w:tc>
          <w:tcPr>
            <w:tcW w:w="0" w:type="auto"/>
          </w:tcPr>
          <w:p w14:paraId="70F38F4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9BFC19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C72F6C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30E6" w14:textId="77777777" w:rsidR="00C94D92" w:rsidRDefault="00C94D92">
      <w:r>
        <w:separator/>
      </w:r>
    </w:p>
  </w:endnote>
  <w:endnote w:type="continuationSeparator" w:id="0">
    <w:p w14:paraId="46129605" w14:textId="77777777" w:rsidR="00C94D92" w:rsidRDefault="00C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EED5" w14:textId="77777777" w:rsidR="00000000" w:rsidRDefault="00000000">
    <w:pPr>
      <w:pStyle w:val="Footer"/>
    </w:pPr>
  </w:p>
  <w:p w14:paraId="2A17554B" w14:textId="77777777" w:rsidR="00000000" w:rsidRDefault="00000000"/>
  <w:p w14:paraId="5C2FF80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2A4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Remuera Rest Home and Hospital Limited - Remuera Rest Home and Hospital</w:t>
    </w:r>
    <w:bookmarkEnd w:id="59"/>
    <w:r>
      <w:rPr>
        <w:rFonts w:cs="Arial"/>
        <w:sz w:val="16"/>
        <w:szCs w:val="20"/>
      </w:rPr>
      <w:tab/>
      <w:t xml:space="preserve">Date of Audit: </w:t>
    </w:r>
    <w:bookmarkStart w:id="60" w:name="AuditStartDate1"/>
    <w:r>
      <w:rPr>
        <w:rFonts w:cs="Arial"/>
        <w:sz w:val="16"/>
        <w:szCs w:val="20"/>
      </w:rPr>
      <w:t>13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BC3F3D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A44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E5E4" w14:textId="77777777" w:rsidR="00C94D92" w:rsidRDefault="00C94D92">
      <w:r>
        <w:separator/>
      </w:r>
    </w:p>
  </w:footnote>
  <w:footnote w:type="continuationSeparator" w:id="0">
    <w:p w14:paraId="21AAD0CC" w14:textId="77777777" w:rsidR="00C94D92" w:rsidRDefault="00C9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BEB9" w14:textId="77777777" w:rsidR="00000000" w:rsidRDefault="00000000">
    <w:pPr>
      <w:pStyle w:val="Header"/>
    </w:pPr>
  </w:p>
  <w:p w14:paraId="074DA61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8C46" w14:textId="77777777" w:rsidR="00000000" w:rsidRDefault="00000000">
    <w:pPr>
      <w:pStyle w:val="Header"/>
    </w:pPr>
  </w:p>
  <w:p w14:paraId="0D051C1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867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F4640C6">
      <w:start w:val="1"/>
      <w:numFmt w:val="decimal"/>
      <w:lvlText w:val="%1."/>
      <w:lvlJc w:val="left"/>
      <w:pPr>
        <w:ind w:left="360" w:hanging="360"/>
      </w:pPr>
    </w:lvl>
    <w:lvl w:ilvl="1" w:tplc="7FA20EF4" w:tentative="1">
      <w:start w:val="1"/>
      <w:numFmt w:val="lowerLetter"/>
      <w:lvlText w:val="%2."/>
      <w:lvlJc w:val="left"/>
      <w:pPr>
        <w:ind w:left="1080" w:hanging="360"/>
      </w:pPr>
    </w:lvl>
    <w:lvl w:ilvl="2" w:tplc="F6E43860" w:tentative="1">
      <w:start w:val="1"/>
      <w:numFmt w:val="lowerRoman"/>
      <w:lvlText w:val="%3."/>
      <w:lvlJc w:val="right"/>
      <w:pPr>
        <w:ind w:left="1800" w:hanging="180"/>
      </w:pPr>
    </w:lvl>
    <w:lvl w:ilvl="3" w:tplc="4554F9E0" w:tentative="1">
      <w:start w:val="1"/>
      <w:numFmt w:val="decimal"/>
      <w:lvlText w:val="%4."/>
      <w:lvlJc w:val="left"/>
      <w:pPr>
        <w:ind w:left="2520" w:hanging="360"/>
      </w:pPr>
    </w:lvl>
    <w:lvl w:ilvl="4" w:tplc="9522C168" w:tentative="1">
      <w:start w:val="1"/>
      <w:numFmt w:val="lowerLetter"/>
      <w:lvlText w:val="%5."/>
      <w:lvlJc w:val="left"/>
      <w:pPr>
        <w:ind w:left="3240" w:hanging="360"/>
      </w:pPr>
    </w:lvl>
    <w:lvl w:ilvl="5" w:tplc="695A26F8" w:tentative="1">
      <w:start w:val="1"/>
      <w:numFmt w:val="lowerRoman"/>
      <w:lvlText w:val="%6."/>
      <w:lvlJc w:val="right"/>
      <w:pPr>
        <w:ind w:left="3960" w:hanging="180"/>
      </w:pPr>
    </w:lvl>
    <w:lvl w:ilvl="6" w:tplc="3CC251DA" w:tentative="1">
      <w:start w:val="1"/>
      <w:numFmt w:val="decimal"/>
      <w:lvlText w:val="%7."/>
      <w:lvlJc w:val="left"/>
      <w:pPr>
        <w:ind w:left="4680" w:hanging="360"/>
      </w:pPr>
    </w:lvl>
    <w:lvl w:ilvl="7" w:tplc="69787E9C" w:tentative="1">
      <w:start w:val="1"/>
      <w:numFmt w:val="lowerLetter"/>
      <w:lvlText w:val="%8."/>
      <w:lvlJc w:val="left"/>
      <w:pPr>
        <w:ind w:left="5400" w:hanging="360"/>
      </w:pPr>
    </w:lvl>
    <w:lvl w:ilvl="8" w:tplc="9C4EF7F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D925602">
      <w:start w:val="1"/>
      <w:numFmt w:val="bullet"/>
      <w:lvlText w:val=""/>
      <w:lvlJc w:val="left"/>
      <w:pPr>
        <w:ind w:left="720" w:hanging="360"/>
      </w:pPr>
      <w:rPr>
        <w:rFonts w:ascii="Symbol" w:hAnsi="Symbol" w:hint="default"/>
      </w:rPr>
    </w:lvl>
    <w:lvl w:ilvl="1" w:tplc="0096D268" w:tentative="1">
      <w:start w:val="1"/>
      <w:numFmt w:val="bullet"/>
      <w:lvlText w:val="o"/>
      <w:lvlJc w:val="left"/>
      <w:pPr>
        <w:ind w:left="1440" w:hanging="360"/>
      </w:pPr>
      <w:rPr>
        <w:rFonts w:ascii="Courier New" w:hAnsi="Courier New" w:cs="Courier New" w:hint="default"/>
      </w:rPr>
    </w:lvl>
    <w:lvl w:ilvl="2" w:tplc="92E04034" w:tentative="1">
      <w:start w:val="1"/>
      <w:numFmt w:val="bullet"/>
      <w:lvlText w:val=""/>
      <w:lvlJc w:val="left"/>
      <w:pPr>
        <w:ind w:left="2160" w:hanging="360"/>
      </w:pPr>
      <w:rPr>
        <w:rFonts w:ascii="Wingdings" w:hAnsi="Wingdings" w:hint="default"/>
      </w:rPr>
    </w:lvl>
    <w:lvl w:ilvl="3" w:tplc="5C28EB0C" w:tentative="1">
      <w:start w:val="1"/>
      <w:numFmt w:val="bullet"/>
      <w:lvlText w:val=""/>
      <w:lvlJc w:val="left"/>
      <w:pPr>
        <w:ind w:left="2880" w:hanging="360"/>
      </w:pPr>
      <w:rPr>
        <w:rFonts w:ascii="Symbol" w:hAnsi="Symbol" w:hint="default"/>
      </w:rPr>
    </w:lvl>
    <w:lvl w:ilvl="4" w:tplc="E9DC549A" w:tentative="1">
      <w:start w:val="1"/>
      <w:numFmt w:val="bullet"/>
      <w:lvlText w:val="o"/>
      <w:lvlJc w:val="left"/>
      <w:pPr>
        <w:ind w:left="3600" w:hanging="360"/>
      </w:pPr>
      <w:rPr>
        <w:rFonts w:ascii="Courier New" w:hAnsi="Courier New" w:cs="Courier New" w:hint="default"/>
      </w:rPr>
    </w:lvl>
    <w:lvl w:ilvl="5" w:tplc="EE501E74" w:tentative="1">
      <w:start w:val="1"/>
      <w:numFmt w:val="bullet"/>
      <w:lvlText w:val=""/>
      <w:lvlJc w:val="left"/>
      <w:pPr>
        <w:ind w:left="4320" w:hanging="360"/>
      </w:pPr>
      <w:rPr>
        <w:rFonts w:ascii="Wingdings" w:hAnsi="Wingdings" w:hint="default"/>
      </w:rPr>
    </w:lvl>
    <w:lvl w:ilvl="6" w:tplc="D3AC12BE" w:tentative="1">
      <w:start w:val="1"/>
      <w:numFmt w:val="bullet"/>
      <w:lvlText w:val=""/>
      <w:lvlJc w:val="left"/>
      <w:pPr>
        <w:ind w:left="5040" w:hanging="360"/>
      </w:pPr>
      <w:rPr>
        <w:rFonts w:ascii="Symbol" w:hAnsi="Symbol" w:hint="default"/>
      </w:rPr>
    </w:lvl>
    <w:lvl w:ilvl="7" w:tplc="543E5E1C" w:tentative="1">
      <w:start w:val="1"/>
      <w:numFmt w:val="bullet"/>
      <w:lvlText w:val="o"/>
      <w:lvlJc w:val="left"/>
      <w:pPr>
        <w:ind w:left="5760" w:hanging="360"/>
      </w:pPr>
      <w:rPr>
        <w:rFonts w:ascii="Courier New" w:hAnsi="Courier New" w:cs="Courier New" w:hint="default"/>
      </w:rPr>
    </w:lvl>
    <w:lvl w:ilvl="8" w:tplc="AE80D142" w:tentative="1">
      <w:start w:val="1"/>
      <w:numFmt w:val="bullet"/>
      <w:lvlText w:val=""/>
      <w:lvlJc w:val="left"/>
      <w:pPr>
        <w:ind w:left="6480" w:hanging="360"/>
      </w:pPr>
      <w:rPr>
        <w:rFonts w:ascii="Wingdings" w:hAnsi="Wingdings" w:hint="default"/>
      </w:rPr>
    </w:lvl>
  </w:abstractNum>
  <w:num w:numId="1" w16cid:durableId="1794207044">
    <w:abstractNumId w:val="1"/>
  </w:num>
  <w:num w:numId="2" w16cid:durableId="142954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54"/>
    <w:rsid w:val="004D4654"/>
    <w:rsid w:val="00537700"/>
    <w:rsid w:val="00696833"/>
    <w:rsid w:val="00C94D92"/>
    <w:rsid w:val="00E971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32FF"/>
  <w15:docId w15:val="{0C62EAD7-9423-4E5E-9CF5-8766C8FE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9028</Words>
  <Characters>51466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2025-10-23T22:21:00Z</dcterms:created>
  <dcterms:modified xsi:type="dcterms:W3CDTF">2025-10-23T22:24:00Z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