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6130" w14:textId="77777777" w:rsidR="0037028A" w:rsidRDefault="0037028A">
      <w:pPr>
        <w:pStyle w:val="Heading1"/>
        <w:rPr>
          <w:rFonts w:cs="Arial"/>
        </w:rPr>
      </w:pPr>
      <w:bookmarkStart w:id="0" w:name="PRMS_RIName"/>
      <w:r>
        <w:rPr>
          <w:rFonts w:cs="Arial"/>
        </w:rPr>
        <w:t>Masonic Care Limited - Horowhenua Masonic Village</w:t>
      </w:r>
      <w:bookmarkEnd w:id="0"/>
    </w:p>
    <w:p w14:paraId="07F32331" w14:textId="77777777" w:rsidR="0037028A" w:rsidRDefault="0037028A">
      <w:pPr>
        <w:pStyle w:val="Heading2"/>
        <w:spacing w:after="0"/>
        <w:rPr>
          <w:rFonts w:cs="Arial"/>
        </w:rPr>
      </w:pPr>
      <w:r>
        <w:rPr>
          <w:rFonts w:cs="Arial"/>
        </w:rPr>
        <w:t>Introduction</w:t>
      </w:r>
    </w:p>
    <w:p w14:paraId="1599D47A" w14:textId="77777777" w:rsidR="0037028A" w:rsidRDefault="0037028A">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979140E" w14:textId="77777777" w:rsidR="0037028A" w:rsidRDefault="0037028A">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50337D3" w14:textId="77777777" w:rsidR="0037028A" w:rsidRDefault="0037028A">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7817238" w14:textId="77777777" w:rsidR="0037028A" w:rsidRDefault="0037028A"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C079CA5" w14:textId="77777777" w:rsidR="0037028A" w:rsidRDefault="0037028A">
      <w:pPr>
        <w:spacing w:before="240" w:after="240"/>
        <w:rPr>
          <w:rFonts w:cs="Arial"/>
          <w:lang w:eastAsia="en-NZ"/>
        </w:rPr>
      </w:pPr>
      <w:r>
        <w:rPr>
          <w:rFonts w:cs="Arial"/>
          <w:lang w:eastAsia="en-NZ"/>
        </w:rPr>
        <w:t>The specifics of this audit included:</w:t>
      </w:r>
    </w:p>
    <w:p w14:paraId="3B1138AA" w14:textId="77777777" w:rsidR="0037028A" w:rsidRPr="009D18F5" w:rsidRDefault="0037028A" w:rsidP="009D18F5">
      <w:pPr>
        <w:pBdr>
          <w:top w:val="single" w:sz="4" w:space="1" w:color="auto"/>
          <w:left w:val="single" w:sz="4" w:space="4" w:color="auto"/>
          <w:bottom w:val="single" w:sz="4" w:space="1" w:color="auto"/>
          <w:right w:val="single" w:sz="4" w:space="4" w:color="auto"/>
        </w:pBdr>
        <w:rPr>
          <w:rFonts w:cs="Arial"/>
        </w:rPr>
      </w:pPr>
    </w:p>
    <w:p w14:paraId="1EB7999E" w14:textId="77777777" w:rsidR="0037028A" w:rsidRPr="009418D4" w:rsidRDefault="0037028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Masonic Care Limited</w:t>
      </w:r>
      <w:bookmarkEnd w:id="4"/>
    </w:p>
    <w:p w14:paraId="048CFD4C" w14:textId="77777777" w:rsidR="0037028A" w:rsidRPr="009418D4" w:rsidRDefault="0037028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Horowhenua Masonic Village</w:t>
      </w:r>
      <w:bookmarkEnd w:id="5"/>
    </w:p>
    <w:p w14:paraId="2FDDF73F" w14:textId="77777777" w:rsidR="0037028A" w:rsidRPr="009418D4" w:rsidRDefault="0037028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162ECEC" w14:textId="77777777" w:rsidR="0037028A" w:rsidRPr="009418D4" w:rsidRDefault="0037028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July 2025</w:t>
      </w:r>
      <w:bookmarkEnd w:id="7"/>
      <w:r w:rsidRPr="009418D4">
        <w:rPr>
          <w:rFonts w:cs="Arial"/>
        </w:rPr>
        <w:tab/>
      </w:r>
      <w:r w:rsidRPr="009418D4">
        <w:rPr>
          <w:rFonts w:cs="Arial"/>
        </w:rPr>
        <w:t xml:space="preserve">End date: </w:t>
      </w:r>
      <w:bookmarkStart w:id="8" w:name="AuditEndDate"/>
      <w:r>
        <w:rPr>
          <w:rFonts w:cs="Arial"/>
        </w:rPr>
        <w:t>16 July 2025</w:t>
      </w:r>
      <w:bookmarkEnd w:id="8"/>
    </w:p>
    <w:p w14:paraId="7B280D0C" w14:textId="77777777" w:rsidR="0037028A" w:rsidRPr="009418D4" w:rsidRDefault="0037028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p w14:paraId="4A89742E" w14:textId="77777777" w:rsidR="00A84D80" w:rsidRPr="009418D4" w:rsidRDefault="0037028A"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 </w:t>
      </w:r>
    </w:p>
    <w:bookmarkEnd w:id="9"/>
    <w:p w14:paraId="163AD511" w14:textId="77777777" w:rsidR="00A84D80" w:rsidRPr="009418D4" w:rsidRDefault="0037028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71</w:t>
      </w:r>
      <w:bookmarkEnd w:id="10"/>
    </w:p>
    <w:p w14:paraId="6A0CA42C" w14:textId="77777777" w:rsidR="0037028A" w:rsidRDefault="0037028A" w:rsidP="009D18F5">
      <w:pPr>
        <w:pBdr>
          <w:top w:val="single" w:sz="4" w:space="1" w:color="auto"/>
          <w:left w:val="single" w:sz="4" w:space="4" w:color="auto"/>
          <w:bottom w:val="single" w:sz="4" w:space="1" w:color="auto"/>
          <w:right w:val="single" w:sz="4" w:space="4" w:color="auto"/>
        </w:pBdr>
        <w:rPr>
          <w:rFonts w:cs="Arial"/>
          <w:lang w:eastAsia="en-NZ"/>
        </w:rPr>
      </w:pPr>
    </w:p>
    <w:p w14:paraId="02031244" w14:textId="77777777" w:rsidR="0037028A" w:rsidRDefault="0037028A">
      <w:pPr>
        <w:pStyle w:val="Heading1"/>
        <w:rPr>
          <w:rFonts w:cs="Arial"/>
        </w:rPr>
      </w:pPr>
      <w:r>
        <w:rPr>
          <w:rFonts w:cs="Arial"/>
        </w:rPr>
        <w:lastRenderedPageBreak/>
        <w:t>Executive summary of the audit</w:t>
      </w:r>
    </w:p>
    <w:p w14:paraId="4AE06BDB" w14:textId="77777777" w:rsidR="0037028A" w:rsidRDefault="0037028A">
      <w:pPr>
        <w:pStyle w:val="Heading2"/>
        <w:rPr>
          <w:rFonts w:cs="Arial"/>
        </w:rPr>
      </w:pPr>
      <w:r>
        <w:rPr>
          <w:rFonts w:cs="Arial"/>
        </w:rPr>
        <w:t>Introduction</w:t>
      </w:r>
    </w:p>
    <w:p w14:paraId="1E969066" w14:textId="77777777" w:rsidR="0037028A" w:rsidRDefault="0037028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12E4963" w14:textId="77777777" w:rsidR="0037028A" w:rsidRDefault="0037028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7C21483" w14:textId="77777777" w:rsidR="0037028A" w:rsidRDefault="0037028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99AC40" w14:textId="77777777" w:rsidR="0037028A" w:rsidRDefault="0037028A"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w:t>
      </w:r>
      <w:r>
        <w:rPr>
          <w:rFonts w:cs="Arial"/>
          <w:lang w:eastAsia="en-NZ"/>
        </w:rPr>
        <w:t>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171D1BE" w14:textId="77777777" w:rsidR="0037028A" w:rsidRDefault="0037028A"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6882C3B" w14:textId="77777777" w:rsidR="0037028A" w:rsidRDefault="0037028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115B4D6" w14:textId="77777777" w:rsidR="0037028A" w:rsidRDefault="0037028A"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8C77B0A" w14:textId="77777777" w:rsidR="0037028A" w:rsidRDefault="0037028A">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7C80DDE" w14:textId="77777777" w:rsidR="0037028A" w:rsidRDefault="0037028A">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84D80" w14:paraId="36E87B0D" w14:textId="77777777">
        <w:trPr>
          <w:cantSplit/>
          <w:tblHeader/>
        </w:trPr>
        <w:tc>
          <w:tcPr>
            <w:tcW w:w="1260" w:type="dxa"/>
            <w:tcBorders>
              <w:bottom w:val="single" w:sz="4" w:space="0" w:color="000000"/>
            </w:tcBorders>
            <w:vAlign w:val="center"/>
          </w:tcPr>
          <w:p w14:paraId="60C8D251" w14:textId="77777777" w:rsidR="0037028A" w:rsidRDefault="0037028A">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3395102" w14:textId="77777777" w:rsidR="0037028A" w:rsidRDefault="0037028A">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8E57C91" w14:textId="77777777" w:rsidR="0037028A" w:rsidRDefault="0037028A">
            <w:pPr>
              <w:spacing w:before="60" w:after="60"/>
              <w:rPr>
                <w:rFonts w:eastAsia="Calibri"/>
                <w:b/>
                <w:szCs w:val="24"/>
              </w:rPr>
            </w:pPr>
            <w:r>
              <w:rPr>
                <w:rFonts w:eastAsia="Calibri"/>
                <w:b/>
                <w:szCs w:val="24"/>
              </w:rPr>
              <w:t>Definition</w:t>
            </w:r>
          </w:p>
        </w:tc>
      </w:tr>
      <w:tr w:rsidR="00A84D80" w14:paraId="4D2FD1F7" w14:textId="77777777">
        <w:trPr>
          <w:cantSplit/>
          <w:trHeight w:val="964"/>
        </w:trPr>
        <w:tc>
          <w:tcPr>
            <w:tcW w:w="1260" w:type="dxa"/>
            <w:tcBorders>
              <w:bottom w:val="single" w:sz="4" w:space="0" w:color="000000"/>
            </w:tcBorders>
            <w:shd w:val="clear" w:color="0066FF" w:fill="0000FF"/>
            <w:vAlign w:val="center"/>
          </w:tcPr>
          <w:p w14:paraId="0FC57A4B" w14:textId="77777777" w:rsidR="0037028A" w:rsidRDefault="0037028A">
            <w:pPr>
              <w:spacing w:before="60" w:after="60"/>
              <w:rPr>
                <w:rFonts w:eastAsia="Calibri"/>
                <w:szCs w:val="24"/>
              </w:rPr>
            </w:pPr>
          </w:p>
        </w:tc>
        <w:tc>
          <w:tcPr>
            <w:tcW w:w="7095" w:type="dxa"/>
            <w:tcBorders>
              <w:bottom w:val="single" w:sz="4" w:space="0" w:color="000000"/>
            </w:tcBorders>
            <w:shd w:val="clear" w:color="auto" w:fill="auto"/>
            <w:vAlign w:val="center"/>
          </w:tcPr>
          <w:p w14:paraId="25F1372F" w14:textId="77777777" w:rsidR="0037028A" w:rsidRDefault="0037028A">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1DED8CC" w14:textId="61101696" w:rsidR="0037028A" w:rsidRDefault="0037028A">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A84D80" w14:paraId="723A4486" w14:textId="77777777">
        <w:trPr>
          <w:cantSplit/>
          <w:trHeight w:val="964"/>
        </w:trPr>
        <w:tc>
          <w:tcPr>
            <w:tcW w:w="1260" w:type="dxa"/>
            <w:shd w:val="clear" w:color="33CC33" w:fill="00FF00"/>
            <w:vAlign w:val="center"/>
          </w:tcPr>
          <w:p w14:paraId="3E96D1FD" w14:textId="77777777" w:rsidR="0037028A" w:rsidRDefault="0037028A">
            <w:pPr>
              <w:spacing w:before="60" w:after="60"/>
              <w:rPr>
                <w:rFonts w:eastAsia="Calibri"/>
                <w:szCs w:val="24"/>
              </w:rPr>
            </w:pPr>
          </w:p>
        </w:tc>
        <w:tc>
          <w:tcPr>
            <w:tcW w:w="7095" w:type="dxa"/>
            <w:shd w:val="clear" w:color="auto" w:fill="auto"/>
            <w:vAlign w:val="center"/>
          </w:tcPr>
          <w:p w14:paraId="3B02A7E9" w14:textId="77777777" w:rsidR="0037028A" w:rsidRDefault="0037028A">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FF056AE" w14:textId="5F99FE73" w:rsidR="0037028A" w:rsidRDefault="0037028A">
            <w:pPr>
              <w:spacing w:before="60" w:after="60"/>
              <w:ind w:left="50"/>
              <w:rPr>
                <w:rFonts w:eastAsia="Calibri"/>
                <w:szCs w:val="24"/>
              </w:rPr>
            </w:pPr>
            <w:r w:rsidRPr="00FB778F">
              <w:rPr>
                <w:rFonts w:eastAsia="Calibri"/>
                <w:szCs w:val="24"/>
              </w:rPr>
              <w:t xml:space="preserve">Subsections applicable to this </w:t>
            </w:r>
            <w:r w:rsidRPr="00FB778F">
              <w:rPr>
                <w:rFonts w:eastAsia="Calibri"/>
                <w:szCs w:val="24"/>
              </w:rPr>
              <w:t xml:space="preserve">service </w:t>
            </w:r>
            <w:r>
              <w:rPr>
                <w:rFonts w:eastAsia="Calibri"/>
                <w:szCs w:val="24"/>
              </w:rPr>
              <w:t xml:space="preserve">are </w:t>
            </w:r>
            <w:r w:rsidRPr="00FB778F">
              <w:rPr>
                <w:rFonts w:eastAsia="Calibri"/>
                <w:szCs w:val="24"/>
              </w:rPr>
              <w:t>fully attained</w:t>
            </w:r>
          </w:p>
        </w:tc>
      </w:tr>
      <w:tr w:rsidR="00A84D80" w14:paraId="287472DD" w14:textId="77777777">
        <w:trPr>
          <w:cantSplit/>
          <w:trHeight w:val="964"/>
        </w:trPr>
        <w:tc>
          <w:tcPr>
            <w:tcW w:w="1260" w:type="dxa"/>
            <w:tcBorders>
              <w:bottom w:val="single" w:sz="4" w:space="0" w:color="000000"/>
            </w:tcBorders>
            <w:shd w:val="clear" w:color="auto" w:fill="FFFF00"/>
            <w:vAlign w:val="center"/>
          </w:tcPr>
          <w:p w14:paraId="4063B780" w14:textId="77777777" w:rsidR="0037028A" w:rsidRDefault="0037028A">
            <w:pPr>
              <w:spacing w:before="60" w:after="60"/>
              <w:rPr>
                <w:rFonts w:eastAsia="Calibri"/>
                <w:szCs w:val="24"/>
              </w:rPr>
            </w:pPr>
          </w:p>
        </w:tc>
        <w:tc>
          <w:tcPr>
            <w:tcW w:w="7095" w:type="dxa"/>
            <w:shd w:val="clear" w:color="auto" w:fill="auto"/>
            <w:vAlign w:val="center"/>
          </w:tcPr>
          <w:p w14:paraId="4C8375DA" w14:textId="77777777" w:rsidR="0037028A" w:rsidRDefault="0037028A">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A4D098E" w14:textId="59CB75AF" w:rsidR="0037028A" w:rsidRDefault="0037028A">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A84D80" w14:paraId="04FD6FF1" w14:textId="77777777">
        <w:trPr>
          <w:cantSplit/>
          <w:trHeight w:val="964"/>
        </w:trPr>
        <w:tc>
          <w:tcPr>
            <w:tcW w:w="1260" w:type="dxa"/>
            <w:tcBorders>
              <w:bottom w:val="single" w:sz="4" w:space="0" w:color="000000"/>
            </w:tcBorders>
            <w:shd w:val="clear" w:color="auto" w:fill="FFC800"/>
            <w:vAlign w:val="center"/>
          </w:tcPr>
          <w:p w14:paraId="16675FCE" w14:textId="77777777" w:rsidR="0037028A" w:rsidRDefault="0037028A">
            <w:pPr>
              <w:spacing w:before="60" w:after="60"/>
              <w:rPr>
                <w:rFonts w:eastAsia="Calibri"/>
                <w:szCs w:val="24"/>
              </w:rPr>
            </w:pPr>
          </w:p>
        </w:tc>
        <w:tc>
          <w:tcPr>
            <w:tcW w:w="7095" w:type="dxa"/>
            <w:tcBorders>
              <w:bottom w:val="single" w:sz="4" w:space="0" w:color="000000"/>
            </w:tcBorders>
            <w:shd w:val="clear" w:color="auto" w:fill="auto"/>
            <w:vAlign w:val="center"/>
          </w:tcPr>
          <w:p w14:paraId="16D31B4F" w14:textId="77777777" w:rsidR="0037028A" w:rsidRDefault="0037028A">
            <w:pPr>
              <w:spacing w:before="60" w:after="60"/>
              <w:ind w:left="50"/>
              <w:rPr>
                <w:rFonts w:eastAsia="Calibri"/>
                <w:szCs w:val="24"/>
              </w:rPr>
            </w:pPr>
            <w:r>
              <w:rPr>
                <w:rFonts w:eastAsia="Calibri"/>
                <w:szCs w:val="24"/>
              </w:rPr>
              <w:t xml:space="preserve">A number of </w:t>
            </w:r>
            <w:r>
              <w:rPr>
                <w:rFonts w:eastAsia="Calibri"/>
                <w:szCs w:val="24"/>
              </w:rPr>
              <w:t>shortfalls that require specific action to address</w:t>
            </w:r>
          </w:p>
        </w:tc>
        <w:tc>
          <w:tcPr>
            <w:tcW w:w="7096" w:type="dxa"/>
            <w:tcBorders>
              <w:bottom w:val="single" w:sz="4" w:space="0" w:color="000000"/>
            </w:tcBorders>
            <w:shd w:val="clear" w:color="auto" w:fill="auto"/>
            <w:vAlign w:val="center"/>
          </w:tcPr>
          <w:p w14:paraId="3BCB6564" w14:textId="5542331B" w:rsidR="0037028A" w:rsidRDefault="0037028A">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A84D80" w14:paraId="30CD296A" w14:textId="77777777">
        <w:trPr>
          <w:cantSplit/>
          <w:trHeight w:val="964"/>
        </w:trPr>
        <w:tc>
          <w:tcPr>
            <w:tcW w:w="1260" w:type="dxa"/>
            <w:shd w:val="clear" w:color="auto" w:fill="FF0000"/>
            <w:vAlign w:val="center"/>
          </w:tcPr>
          <w:p w14:paraId="09BC3663" w14:textId="77777777" w:rsidR="0037028A" w:rsidRDefault="0037028A">
            <w:pPr>
              <w:spacing w:before="60" w:after="60"/>
              <w:rPr>
                <w:rFonts w:eastAsia="Calibri"/>
                <w:szCs w:val="24"/>
              </w:rPr>
            </w:pPr>
          </w:p>
        </w:tc>
        <w:tc>
          <w:tcPr>
            <w:tcW w:w="7095" w:type="dxa"/>
            <w:shd w:val="clear" w:color="auto" w:fill="auto"/>
            <w:vAlign w:val="center"/>
          </w:tcPr>
          <w:p w14:paraId="147F3288" w14:textId="77777777" w:rsidR="0037028A" w:rsidRDefault="0037028A">
            <w:pPr>
              <w:spacing w:before="60" w:after="60"/>
              <w:ind w:left="50"/>
              <w:rPr>
                <w:rFonts w:eastAsia="Calibri"/>
                <w:szCs w:val="24"/>
              </w:rPr>
            </w:pPr>
            <w:r>
              <w:rPr>
                <w:rFonts w:eastAsia="Calibri"/>
                <w:szCs w:val="24"/>
              </w:rPr>
              <w:t xml:space="preserve">Major shortfalls, significant action is needed to achieve the required </w:t>
            </w:r>
            <w:r>
              <w:rPr>
                <w:rFonts w:eastAsia="Calibri"/>
                <w:szCs w:val="24"/>
              </w:rPr>
              <w:t>levels of performance</w:t>
            </w:r>
          </w:p>
        </w:tc>
        <w:tc>
          <w:tcPr>
            <w:tcW w:w="7096" w:type="dxa"/>
            <w:shd w:val="clear" w:color="auto" w:fill="auto"/>
            <w:vAlign w:val="center"/>
          </w:tcPr>
          <w:p w14:paraId="6EC25894" w14:textId="33727100" w:rsidR="0037028A" w:rsidRDefault="0037028A">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9BAA6E4" w14:textId="77777777" w:rsidR="0037028A" w:rsidRDefault="0037028A">
      <w:pPr>
        <w:pStyle w:val="Heading2"/>
        <w:spacing w:after="0"/>
        <w:rPr>
          <w:rFonts w:cs="Arial"/>
        </w:rPr>
      </w:pPr>
      <w:r>
        <w:rPr>
          <w:rFonts w:cs="Arial"/>
        </w:rPr>
        <w:t>General overview of the audit</w:t>
      </w:r>
    </w:p>
    <w:p w14:paraId="18A15B70" w14:textId="77777777" w:rsidR="0037028A" w:rsidRDefault="0037028A">
      <w:pPr>
        <w:spacing w:before="240" w:line="276" w:lineRule="auto"/>
        <w:rPr>
          <w:rFonts w:eastAsia="Calibri"/>
        </w:rPr>
      </w:pPr>
      <w:bookmarkStart w:id="13" w:name="GeneralOverview"/>
      <w:r w:rsidRPr="00A4268A">
        <w:rPr>
          <w:rFonts w:eastAsia="Calibri"/>
        </w:rPr>
        <w:t xml:space="preserve">Horowhenua Masonic Village is part of the Masonic Care Group and provides hospital services - medical and geriatric, and rest home level of care for up to 77 residents. On the day of the audit, there were 71 residents. </w:t>
      </w:r>
    </w:p>
    <w:p w14:paraId="013D8CAA" w14:textId="77777777" w:rsidR="00A84D80" w:rsidRPr="00A4268A" w:rsidRDefault="0037028A">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services contract with Health New Zealand. The audit process included a review of policies and procedures; the review of residents and staff files; observations; and interviews with residents, family/whānau, staff, general practitioner, and management. </w:t>
      </w:r>
    </w:p>
    <w:p w14:paraId="314A1958" w14:textId="77777777" w:rsidR="00A84D80" w:rsidRPr="00A4268A" w:rsidRDefault="0037028A">
      <w:pPr>
        <w:spacing w:before="240" w:line="276" w:lineRule="auto"/>
        <w:rPr>
          <w:rFonts w:eastAsia="Calibri"/>
        </w:rPr>
      </w:pPr>
      <w:r w:rsidRPr="00A4268A">
        <w:rPr>
          <w:rFonts w:eastAsia="Calibri"/>
        </w:rPr>
        <w:t xml:space="preserve">The facility manager is experienced and is supported by the Board of Trustees, a general manager, clinical nurse lead, and a team of clinical and non-clinical staff. Interviews with residents, family/whānau and the general practitioner were all positive and complimented the management and staff for providing a resident-centred service for the community. </w:t>
      </w:r>
    </w:p>
    <w:p w14:paraId="02BB18AB" w14:textId="77777777" w:rsidR="00A84D80" w:rsidRPr="00A4268A" w:rsidRDefault="0037028A">
      <w:pPr>
        <w:spacing w:before="240" w:line="276" w:lineRule="auto"/>
        <w:rPr>
          <w:rFonts w:eastAsia="Calibri"/>
        </w:rPr>
      </w:pPr>
      <w:r w:rsidRPr="00A4268A">
        <w:rPr>
          <w:rFonts w:eastAsia="Calibri"/>
        </w:rPr>
        <w:t>This certification audit identified shortfalls around care plan development; interventions and monitoring; aspects of medication management; and fridge temperature monitoring. A continuous improvement has been awarded for the antimicrobial stewardship programme.</w:t>
      </w:r>
    </w:p>
    <w:bookmarkEnd w:id="13"/>
    <w:p w14:paraId="5EAE12FA" w14:textId="77777777" w:rsidR="00A84D80" w:rsidRPr="00A4268A" w:rsidRDefault="00A84D80">
      <w:pPr>
        <w:spacing w:before="240" w:line="276" w:lineRule="auto"/>
        <w:rPr>
          <w:rFonts w:eastAsia="Calibri"/>
        </w:rPr>
      </w:pPr>
    </w:p>
    <w:p w14:paraId="571AE184" w14:textId="77777777" w:rsidR="0037028A" w:rsidRDefault="0037028A"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4D80" w14:paraId="11C94400" w14:textId="77777777" w:rsidTr="00A4268A">
        <w:trPr>
          <w:cantSplit/>
        </w:trPr>
        <w:tc>
          <w:tcPr>
            <w:tcW w:w="10206" w:type="dxa"/>
            <w:vAlign w:val="center"/>
          </w:tcPr>
          <w:p w14:paraId="3D4A7233" w14:textId="77777777" w:rsidR="0037028A" w:rsidRPr="00FB778F" w:rsidRDefault="0037028A"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C0BE1EC" w14:textId="77777777" w:rsidR="0037028A" w:rsidRPr="00621629" w:rsidRDefault="0037028A"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EE6FAF2" w14:textId="77777777" w:rsidR="0037028A" w:rsidRPr="00621629" w:rsidRDefault="0037028A"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E35D215" w14:textId="5A0B086A" w:rsidR="0037028A" w:rsidRPr="00621629" w:rsidRDefault="0037028A"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71427BB4" w14:textId="77777777" w:rsidR="0037028A" w:rsidRDefault="0037028A">
      <w:pPr>
        <w:spacing w:before="240" w:line="276" w:lineRule="auto"/>
        <w:rPr>
          <w:rFonts w:eastAsia="Calibri"/>
        </w:rPr>
      </w:pPr>
      <w:bookmarkStart w:id="16" w:name="ConsumerRights"/>
      <w:r w:rsidRPr="00A4268A">
        <w:rPr>
          <w:rFonts w:eastAsia="Calibri"/>
        </w:rPr>
        <w:t xml:space="preserve">Horowhenua Masonic Village provides an environment that supports resident rights and safe care. Management and staff demonstrate an understanding of </w:t>
      </w:r>
      <w:r w:rsidRPr="00A4268A">
        <w:rPr>
          <w:rFonts w:eastAsia="Calibri"/>
        </w:rPr>
        <w:t>residents' rights. A Māori health plan is documented for the service. Te Tiriti o Waitangi is incorporated across policies and procedures and delivery of care. A Pacific health plan is also in place. Residents receive services in a manner that considers their dignity, privacy, and independence. The management and staff listen and respect the voices of the residents and effectively communicate with them about their choices. Care plans accommodate the choices of residents. Details relating to the Health and D</w:t>
      </w:r>
      <w:r w:rsidRPr="00A4268A">
        <w:rPr>
          <w:rFonts w:eastAsia="Calibri"/>
        </w:rPr>
        <w:t>isability Commissioner’s Code of Health and Disability Services Consumers Rights are included in the information packs given to new or potential residents and family/whānau. The rights of the resident and/or their family/whānau to make a complaint are understood, respected, and upheld by the service. Complaints processes are implemented, and complaints and concerns are actively managed.</w:t>
      </w:r>
    </w:p>
    <w:bookmarkEnd w:id="16"/>
    <w:p w14:paraId="1E90A214" w14:textId="77777777" w:rsidR="00A84D80" w:rsidRPr="00A4268A" w:rsidRDefault="00A84D80">
      <w:pPr>
        <w:spacing w:before="240" w:line="276" w:lineRule="auto"/>
        <w:rPr>
          <w:rFonts w:eastAsia="Calibri"/>
        </w:rPr>
      </w:pPr>
    </w:p>
    <w:p w14:paraId="2DA68C25" w14:textId="77777777" w:rsidR="0037028A" w:rsidRDefault="0037028A"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4D80" w14:paraId="79A6ECDC" w14:textId="77777777" w:rsidTr="00A4268A">
        <w:trPr>
          <w:cantSplit/>
        </w:trPr>
        <w:tc>
          <w:tcPr>
            <w:tcW w:w="10206" w:type="dxa"/>
            <w:vAlign w:val="center"/>
          </w:tcPr>
          <w:p w14:paraId="695B27BA" w14:textId="77777777" w:rsidR="0037028A" w:rsidRPr="00621629" w:rsidRDefault="0037028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91004ED" w14:textId="77777777" w:rsidR="0037028A" w:rsidRPr="00621629" w:rsidRDefault="0037028A"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699E9B1" w14:textId="3CFDE11E" w:rsidR="0037028A" w:rsidRPr="00621629" w:rsidRDefault="0037028A"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13D9B1A8" w14:textId="77777777" w:rsidR="0037028A" w:rsidRDefault="0037028A">
      <w:pPr>
        <w:spacing w:before="240" w:line="276" w:lineRule="auto"/>
        <w:rPr>
          <w:rFonts w:eastAsia="Calibri"/>
        </w:rPr>
      </w:pPr>
      <w:bookmarkStart w:id="19" w:name="OrganisationalManagement"/>
      <w:r w:rsidRPr="00A4268A">
        <w:rPr>
          <w:rFonts w:eastAsia="Calibri"/>
        </w:rPr>
        <w:t xml:space="preserve">The service is governed by a Board of Trustees. Services are planned, coordinated, and are appropriate to the needs of the residents. Horowhenua Masonic Village has a documented quality and risk management system. A robust health and safety programme is implemented, and hazards are reviewed on a regular basis. There are human resources policies including recruitment, selection, orientation, staff training and development. There is an in-service education/training programme covering </w:t>
      </w:r>
      <w:r w:rsidRPr="00A4268A">
        <w:rPr>
          <w:rFonts w:eastAsia="Calibri"/>
        </w:rPr>
        <w:lastRenderedPageBreak/>
        <w:t xml:space="preserve">relevant aspects of care and support and external training is supported. Competencies are maintained. The staffing policy aligned with contractual requirements and included skill mixes. Residents and family/whānau reported that staffing levels are adequate to meet the needs of the residents. </w:t>
      </w:r>
    </w:p>
    <w:p w14:paraId="218125B7" w14:textId="77777777" w:rsidR="00A84D80" w:rsidRPr="00A4268A" w:rsidRDefault="0037028A">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7290B358" w14:textId="77777777" w:rsidR="00A84D80" w:rsidRPr="00A4268A" w:rsidRDefault="00A84D80">
      <w:pPr>
        <w:spacing w:before="240" w:line="276" w:lineRule="auto"/>
        <w:rPr>
          <w:rFonts w:eastAsia="Calibri"/>
        </w:rPr>
      </w:pPr>
    </w:p>
    <w:p w14:paraId="343D3D51" w14:textId="77777777" w:rsidR="0037028A" w:rsidRDefault="0037028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4D80" w14:paraId="25D25A15" w14:textId="77777777" w:rsidTr="00A4268A">
        <w:trPr>
          <w:cantSplit/>
        </w:trPr>
        <w:tc>
          <w:tcPr>
            <w:tcW w:w="10206" w:type="dxa"/>
            <w:vAlign w:val="center"/>
          </w:tcPr>
          <w:p w14:paraId="2C661A21" w14:textId="77777777" w:rsidR="0037028A" w:rsidRPr="00621629" w:rsidRDefault="0037028A"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4052553" w14:textId="77777777" w:rsidR="0037028A" w:rsidRPr="00621629" w:rsidRDefault="0037028A"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75C9FA" w14:textId="62483E7C" w:rsidR="0037028A" w:rsidRPr="00621629" w:rsidRDefault="0037028A"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11D69E70" w14:textId="77777777" w:rsidR="0037028A" w:rsidRPr="005E14A4" w:rsidRDefault="0037028A"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clinical nurse lead and registered nurses are responsible for each stage of service provision. The registered nurses assess, plan and review residents' needs, outcomes, and goals with the resident and family/whānau input. Care plans viewed demonstrated service integration and were evaluated at least six-monthly. Resident files included medical notes by the general practitioner, nurse practitioner and visiting allied health prof</w:t>
      </w:r>
      <w:r w:rsidRPr="00A4268A">
        <w:rPr>
          <w:rFonts w:eastAsia="Calibri"/>
        </w:rPr>
        <w:t xml:space="preserve">essionals. </w:t>
      </w:r>
    </w:p>
    <w:p w14:paraId="7188FB1D" w14:textId="77777777" w:rsidR="00A84D80" w:rsidRPr="00A4268A" w:rsidRDefault="0037028A"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2F166BDE" w14:textId="77777777" w:rsidR="00A84D80" w:rsidRPr="00A4268A" w:rsidRDefault="0037028A" w:rsidP="00621629">
      <w:pPr>
        <w:spacing w:before="240" w:line="276" w:lineRule="auto"/>
        <w:rPr>
          <w:rFonts w:eastAsia="Calibri"/>
        </w:rPr>
      </w:pPr>
      <w:r w:rsidRPr="00A4268A">
        <w:rPr>
          <w:rFonts w:eastAsia="Calibri"/>
        </w:rPr>
        <w:lastRenderedPageBreak/>
        <w:t xml:space="preserve">There is an activities programme implemented. Medication policies reflect legislative requirements and guidelines. Registered nurses and medication competent caregivers are responsible for administration of medicines. They complete annual education and medication competencies. </w:t>
      </w:r>
    </w:p>
    <w:p w14:paraId="0A34DF85" w14:textId="77777777" w:rsidR="00A84D80" w:rsidRPr="00A4268A" w:rsidRDefault="0037028A" w:rsidP="00621629">
      <w:pPr>
        <w:spacing w:before="240" w:line="276" w:lineRule="auto"/>
        <w:rPr>
          <w:rFonts w:eastAsia="Calibri"/>
        </w:rPr>
      </w:pPr>
      <w:r w:rsidRPr="00A4268A">
        <w:rPr>
          <w:rFonts w:eastAsia="Calibri"/>
        </w:rPr>
        <w:t xml:space="preserve">Discharge and </w:t>
      </w:r>
      <w:r w:rsidRPr="00A4268A">
        <w:rPr>
          <w:rFonts w:eastAsia="Calibri"/>
        </w:rPr>
        <w:t>transfers are coordinated and planned.</w:t>
      </w:r>
    </w:p>
    <w:bookmarkEnd w:id="22"/>
    <w:p w14:paraId="296FA9D0" w14:textId="77777777" w:rsidR="00A84D80" w:rsidRPr="00A4268A" w:rsidRDefault="00A84D80" w:rsidP="00621629">
      <w:pPr>
        <w:spacing w:before="240" w:line="276" w:lineRule="auto"/>
        <w:rPr>
          <w:rFonts w:eastAsia="Calibri"/>
        </w:rPr>
      </w:pPr>
    </w:p>
    <w:p w14:paraId="3BD268C1" w14:textId="77777777" w:rsidR="0037028A" w:rsidRDefault="0037028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4D80" w14:paraId="367A1BAC" w14:textId="77777777" w:rsidTr="00A4268A">
        <w:trPr>
          <w:cantSplit/>
        </w:trPr>
        <w:tc>
          <w:tcPr>
            <w:tcW w:w="10206" w:type="dxa"/>
            <w:vAlign w:val="center"/>
          </w:tcPr>
          <w:p w14:paraId="120985F0" w14:textId="77777777" w:rsidR="0037028A" w:rsidRPr="00621629" w:rsidRDefault="0037028A"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2640927" w14:textId="77777777" w:rsidR="0037028A" w:rsidRPr="00621629" w:rsidRDefault="0037028A"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2BFE327" w14:textId="67A331EE" w:rsidR="0037028A" w:rsidRPr="00621629" w:rsidRDefault="0037028A"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05845A6C" w14:textId="77777777" w:rsidR="0037028A" w:rsidRDefault="0037028A">
      <w:pPr>
        <w:spacing w:before="240" w:line="276" w:lineRule="auto"/>
        <w:rPr>
          <w:rFonts w:eastAsia="Calibri"/>
        </w:rPr>
      </w:pPr>
      <w:bookmarkStart w:id="25" w:name="SafeAndAppropriateEnvironment"/>
      <w:r w:rsidRPr="00A4268A">
        <w:rPr>
          <w:rFonts w:eastAsia="Calibri"/>
        </w:rPr>
        <w:t xml:space="preserve">The building holds a current warrant of fitness. There is a </w:t>
      </w:r>
      <w:r w:rsidRPr="00A4268A">
        <w:rPr>
          <w:rFonts w:eastAsia="Calibri"/>
        </w:rPr>
        <w:t>preventative maintenance programme documented and implemented. Residents can freely mobilise within the communal areas with safe access to the outdoors, seating, and shade. All bedrooms are single occupancy. There are sufficient toilets/bathrooms for residents, staff, visitors, and contractors.  Rooms are personalised. Documented systems are in place for essential, emergency and security services. Staff have planned and implemented strategies for emergency management, including Covid-19. There is always a s</w:t>
      </w:r>
      <w:r w:rsidRPr="00A4268A">
        <w:rPr>
          <w:rFonts w:eastAsia="Calibri"/>
        </w:rPr>
        <w:t>taff member on duty with a current first aid certificate. All resident rooms have call bells, which are within easy access of residents. Security checks are performed by staff and an external contractor. Close circuit television is available to support the security of the facility.</w:t>
      </w:r>
    </w:p>
    <w:bookmarkEnd w:id="25"/>
    <w:p w14:paraId="418D98E8" w14:textId="77777777" w:rsidR="00A84D80" w:rsidRPr="00A4268A" w:rsidRDefault="00A84D80">
      <w:pPr>
        <w:spacing w:before="240" w:line="276" w:lineRule="auto"/>
        <w:rPr>
          <w:rFonts w:eastAsia="Calibri"/>
        </w:rPr>
      </w:pPr>
    </w:p>
    <w:p w14:paraId="702FD48B" w14:textId="77777777" w:rsidR="0037028A" w:rsidRDefault="0037028A"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4D80" w14:paraId="15003606" w14:textId="77777777" w:rsidTr="00A4268A">
        <w:trPr>
          <w:cantSplit/>
        </w:trPr>
        <w:tc>
          <w:tcPr>
            <w:tcW w:w="10206" w:type="dxa"/>
            <w:vAlign w:val="center"/>
          </w:tcPr>
          <w:p w14:paraId="75F9D7A5" w14:textId="77777777" w:rsidR="0037028A" w:rsidRPr="00621629" w:rsidRDefault="0037028A"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CD2DE97" w14:textId="77777777" w:rsidR="0037028A" w:rsidRPr="00621629" w:rsidRDefault="0037028A"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0B1EDE5" w14:textId="0F9E0477" w:rsidR="0037028A" w:rsidRPr="00621629" w:rsidRDefault="0037028A"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442530C3" w14:textId="77777777" w:rsidR="0037028A" w:rsidRDefault="0037028A">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control programme is implemented and meets the needs of Horowhenua Masonic Village and provides information and resources to inform the service providers. Documentation evidenced that relevant infection prevention and control education is provided to all staff as part of their orientation and as part of the ongoing in-service education prog</w:t>
      </w:r>
      <w:r w:rsidRPr="00A4268A">
        <w:rPr>
          <w:rFonts w:eastAsia="Calibri"/>
        </w:rPr>
        <w:t>ramme. Infection prevention and control practices support tikanga guidelines.</w:t>
      </w:r>
    </w:p>
    <w:p w14:paraId="61CC8599" w14:textId="77777777" w:rsidR="00A84D80" w:rsidRPr="00A4268A" w:rsidRDefault="0037028A">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w:t>
      </w:r>
    </w:p>
    <w:p w14:paraId="7E2E39D6" w14:textId="77777777" w:rsidR="00A84D80" w:rsidRPr="00A4268A" w:rsidRDefault="0037028A">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two outbreaks since the previous audit. </w:t>
      </w:r>
    </w:p>
    <w:p w14:paraId="4E6DBF3A" w14:textId="77777777" w:rsidR="00A84D80" w:rsidRPr="00A4268A" w:rsidRDefault="0037028A">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p w14:paraId="634DF0E8" w14:textId="77777777" w:rsidR="00A84D80" w:rsidRPr="00A4268A" w:rsidRDefault="0037028A">
      <w:pPr>
        <w:spacing w:before="240" w:line="276" w:lineRule="auto"/>
        <w:rPr>
          <w:rFonts w:eastAsia="Calibri"/>
        </w:rPr>
      </w:pPr>
      <w:r w:rsidRPr="00A4268A">
        <w:rPr>
          <w:rFonts w:eastAsia="Calibri"/>
        </w:rPr>
        <w:t>A continuous improvement has been awarded in respect of antimicrobial stewardship.</w:t>
      </w:r>
    </w:p>
    <w:bookmarkEnd w:id="28"/>
    <w:p w14:paraId="401FD025" w14:textId="77777777" w:rsidR="00A84D80" w:rsidRPr="00A4268A" w:rsidRDefault="00A84D80">
      <w:pPr>
        <w:spacing w:before="240" w:line="276" w:lineRule="auto"/>
        <w:rPr>
          <w:rFonts w:eastAsia="Calibri"/>
        </w:rPr>
      </w:pPr>
    </w:p>
    <w:p w14:paraId="1F80E972" w14:textId="77777777" w:rsidR="0037028A" w:rsidRDefault="0037028A"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84D80" w14:paraId="31079A2E" w14:textId="77777777" w:rsidTr="00A4268A">
        <w:trPr>
          <w:cantSplit/>
        </w:trPr>
        <w:tc>
          <w:tcPr>
            <w:tcW w:w="10206" w:type="dxa"/>
            <w:vAlign w:val="center"/>
          </w:tcPr>
          <w:p w14:paraId="2F887143" w14:textId="77777777" w:rsidR="0037028A" w:rsidRPr="00621629" w:rsidRDefault="0037028A"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06DEFAF" w14:textId="77777777" w:rsidR="0037028A" w:rsidRPr="00621629" w:rsidRDefault="0037028A"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490C5F8" w14:textId="688DB53C" w:rsidR="0037028A" w:rsidRPr="00621629" w:rsidRDefault="0037028A"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0BB29D72" w14:textId="77777777" w:rsidR="0037028A" w:rsidRDefault="0037028A">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Horowhenua Masonic Village aims to maintain a restraint-free environment and only uses restraints as a last resort, when all other alternatives have been explored. At the time of the audit there were residents using restraints. </w:t>
      </w:r>
    </w:p>
    <w:p w14:paraId="5E4EE3DF" w14:textId="77777777" w:rsidR="00A84D80" w:rsidRPr="00A4268A" w:rsidRDefault="0037028A">
      <w:pPr>
        <w:spacing w:before="240" w:line="276" w:lineRule="auto"/>
        <w:rPr>
          <w:rFonts w:eastAsia="Calibri"/>
        </w:rPr>
      </w:pPr>
      <w:r w:rsidRPr="00A4268A">
        <w:rPr>
          <w:rFonts w:eastAsia="Calibri"/>
        </w:rPr>
        <w:t>Restraint minimisation is overseen by the restraint coordinator, who is a registered nurse. The leadership team and governance are committed to work towards strategies to eliminate restraint and this is documented in the strategic plan.</w:t>
      </w:r>
    </w:p>
    <w:bookmarkEnd w:id="31"/>
    <w:p w14:paraId="1388CA77" w14:textId="77777777" w:rsidR="00A84D80" w:rsidRPr="00A4268A" w:rsidRDefault="00A84D80">
      <w:pPr>
        <w:spacing w:before="240" w:line="276" w:lineRule="auto"/>
        <w:rPr>
          <w:rFonts w:eastAsia="Calibri"/>
        </w:rPr>
      </w:pPr>
    </w:p>
    <w:p w14:paraId="01CBF2A7" w14:textId="77777777" w:rsidR="0037028A" w:rsidRDefault="0037028A" w:rsidP="000E6E02">
      <w:pPr>
        <w:pStyle w:val="Heading2"/>
        <w:spacing w:before="0"/>
        <w:rPr>
          <w:rFonts w:cs="Arial"/>
        </w:rPr>
      </w:pPr>
      <w:r>
        <w:rPr>
          <w:rFonts w:cs="Arial"/>
        </w:rPr>
        <w:lastRenderedPageBreak/>
        <w:t>Summary of attainment</w:t>
      </w:r>
    </w:p>
    <w:p w14:paraId="0828A5B9" w14:textId="77777777" w:rsidR="0037028A" w:rsidRDefault="0037028A">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84D80" w14:paraId="27612BCD" w14:textId="77777777">
        <w:tc>
          <w:tcPr>
            <w:tcW w:w="1384" w:type="dxa"/>
            <w:vAlign w:val="center"/>
          </w:tcPr>
          <w:p w14:paraId="1A6A4E67" w14:textId="77777777" w:rsidR="0037028A" w:rsidRDefault="0037028A">
            <w:pPr>
              <w:keepNext/>
              <w:spacing w:before="60" w:after="60"/>
              <w:rPr>
                <w:rFonts w:cs="Arial"/>
                <w:b/>
                <w:sz w:val="20"/>
                <w:szCs w:val="20"/>
              </w:rPr>
            </w:pPr>
            <w:r>
              <w:rPr>
                <w:rFonts w:cs="Arial"/>
                <w:b/>
                <w:sz w:val="20"/>
                <w:szCs w:val="20"/>
              </w:rPr>
              <w:t>Attainment Rating</w:t>
            </w:r>
          </w:p>
        </w:tc>
        <w:tc>
          <w:tcPr>
            <w:tcW w:w="1701" w:type="dxa"/>
            <w:vAlign w:val="center"/>
          </w:tcPr>
          <w:p w14:paraId="7B4E859E" w14:textId="77777777" w:rsidR="0037028A" w:rsidRDefault="0037028A">
            <w:pPr>
              <w:keepNext/>
              <w:spacing w:before="60" w:after="60"/>
              <w:jc w:val="center"/>
              <w:rPr>
                <w:rFonts w:cs="Arial"/>
                <w:b/>
                <w:sz w:val="20"/>
                <w:szCs w:val="20"/>
              </w:rPr>
            </w:pPr>
            <w:r>
              <w:rPr>
                <w:rFonts w:cs="Arial"/>
                <w:b/>
                <w:sz w:val="20"/>
                <w:szCs w:val="20"/>
              </w:rPr>
              <w:t>Continuous Improvement</w:t>
            </w:r>
          </w:p>
          <w:p w14:paraId="0E6908E8" w14:textId="77777777" w:rsidR="0037028A" w:rsidRDefault="0037028A">
            <w:pPr>
              <w:keepNext/>
              <w:spacing w:before="60" w:after="60"/>
              <w:jc w:val="center"/>
              <w:rPr>
                <w:rFonts w:cs="Arial"/>
                <w:b/>
                <w:sz w:val="20"/>
                <w:szCs w:val="20"/>
              </w:rPr>
            </w:pPr>
            <w:r>
              <w:rPr>
                <w:rFonts w:cs="Arial"/>
                <w:b/>
                <w:sz w:val="20"/>
                <w:szCs w:val="20"/>
              </w:rPr>
              <w:t>(CI)</w:t>
            </w:r>
          </w:p>
        </w:tc>
        <w:tc>
          <w:tcPr>
            <w:tcW w:w="1843" w:type="dxa"/>
            <w:vAlign w:val="center"/>
          </w:tcPr>
          <w:p w14:paraId="6E8769F2" w14:textId="77777777" w:rsidR="0037028A" w:rsidRDefault="0037028A">
            <w:pPr>
              <w:keepNext/>
              <w:spacing w:before="60" w:after="60"/>
              <w:jc w:val="center"/>
              <w:rPr>
                <w:rFonts w:cs="Arial"/>
                <w:b/>
                <w:sz w:val="20"/>
                <w:szCs w:val="20"/>
              </w:rPr>
            </w:pPr>
            <w:r>
              <w:rPr>
                <w:rFonts w:cs="Arial"/>
                <w:b/>
                <w:sz w:val="20"/>
                <w:szCs w:val="20"/>
              </w:rPr>
              <w:t>Fully Attained</w:t>
            </w:r>
          </w:p>
          <w:p w14:paraId="5BF8558F" w14:textId="77777777" w:rsidR="0037028A" w:rsidRDefault="0037028A">
            <w:pPr>
              <w:keepNext/>
              <w:spacing w:before="60" w:after="60"/>
              <w:jc w:val="center"/>
              <w:rPr>
                <w:rFonts w:cs="Arial"/>
                <w:b/>
                <w:sz w:val="20"/>
                <w:szCs w:val="20"/>
              </w:rPr>
            </w:pPr>
            <w:r>
              <w:rPr>
                <w:rFonts w:cs="Arial"/>
                <w:b/>
                <w:sz w:val="20"/>
                <w:szCs w:val="20"/>
              </w:rPr>
              <w:t>(FA)</w:t>
            </w:r>
          </w:p>
        </w:tc>
        <w:tc>
          <w:tcPr>
            <w:tcW w:w="1843" w:type="dxa"/>
            <w:vAlign w:val="center"/>
          </w:tcPr>
          <w:p w14:paraId="60F73779" w14:textId="77777777" w:rsidR="0037028A" w:rsidRDefault="0037028A">
            <w:pPr>
              <w:keepNext/>
              <w:spacing w:before="60" w:after="60"/>
              <w:jc w:val="center"/>
              <w:rPr>
                <w:rFonts w:cs="Arial"/>
                <w:b/>
                <w:sz w:val="20"/>
                <w:szCs w:val="20"/>
              </w:rPr>
            </w:pPr>
            <w:r>
              <w:rPr>
                <w:rFonts w:cs="Arial"/>
                <w:b/>
                <w:sz w:val="20"/>
                <w:szCs w:val="20"/>
              </w:rPr>
              <w:t>Partially Attained Negligible Risk</w:t>
            </w:r>
          </w:p>
          <w:p w14:paraId="071805B6" w14:textId="77777777" w:rsidR="0037028A" w:rsidRDefault="0037028A">
            <w:pPr>
              <w:keepNext/>
              <w:spacing w:before="60" w:after="60"/>
              <w:jc w:val="center"/>
              <w:rPr>
                <w:rFonts w:cs="Arial"/>
                <w:b/>
                <w:sz w:val="20"/>
                <w:szCs w:val="20"/>
              </w:rPr>
            </w:pPr>
            <w:r>
              <w:rPr>
                <w:rFonts w:cs="Arial"/>
                <w:b/>
                <w:sz w:val="20"/>
                <w:szCs w:val="20"/>
              </w:rPr>
              <w:t>(PA Negligible)</w:t>
            </w:r>
          </w:p>
        </w:tc>
        <w:tc>
          <w:tcPr>
            <w:tcW w:w="1842" w:type="dxa"/>
            <w:vAlign w:val="center"/>
          </w:tcPr>
          <w:p w14:paraId="3F9FC80C" w14:textId="77777777" w:rsidR="0037028A" w:rsidRDefault="0037028A">
            <w:pPr>
              <w:keepNext/>
              <w:spacing w:before="60" w:after="60"/>
              <w:jc w:val="center"/>
              <w:rPr>
                <w:rFonts w:cs="Arial"/>
                <w:b/>
                <w:sz w:val="20"/>
                <w:szCs w:val="20"/>
              </w:rPr>
            </w:pPr>
            <w:r>
              <w:rPr>
                <w:rFonts w:cs="Arial"/>
                <w:b/>
                <w:sz w:val="20"/>
                <w:szCs w:val="20"/>
              </w:rPr>
              <w:t>Partially Attained Low Risk</w:t>
            </w:r>
          </w:p>
          <w:p w14:paraId="6FCA3F49" w14:textId="77777777" w:rsidR="0037028A" w:rsidRDefault="0037028A">
            <w:pPr>
              <w:keepNext/>
              <w:spacing w:before="60" w:after="60"/>
              <w:jc w:val="center"/>
              <w:rPr>
                <w:rFonts w:cs="Arial"/>
                <w:b/>
                <w:sz w:val="20"/>
                <w:szCs w:val="20"/>
              </w:rPr>
            </w:pPr>
            <w:r>
              <w:rPr>
                <w:rFonts w:cs="Arial"/>
                <w:b/>
                <w:sz w:val="20"/>
                <w:szCs w:val="20"/>
              </w:rPr>
              <w:t>(PA Low)</w:t>
            </w:r>
          </w:p>
        </w:tc>
        <w:tc>
          <w:tcPr>
            <w:tcW w:w="1843" w:type="dxa"/>
            <w:vAlign w:val="center"/>
          </w:tcPr>
          <w:p w14:paraId="3CEAC5F0" w14:textId="77777777" w:rsidR="0037028A" w:rsidRDefault="0037028A">
            <w:pPr>
              <w:keepNext/>
              <w:spacing w:before="60" w:after="60"/>
              <w:jc w:val="center"/>
              <w:rPr>
                <w:rFonts w:cs="Arial"/>
                <w:b/>
                <w:sz w:val="20"/>
                <w:szCs w:val="20"/>
              </w:rPr>
            </w:pPr>
            <w:r>
              <w:rPr>
                <w:rFonts w:cs="Arial"/>
                <w:b/>
                <w:sz w:val="20"/>
                <w:szCs w:val="20"/>
              </w:rPr>
              <w:t>Partially Attained Moderate Risk</w:t>
            </w:r>
          </w:p>
          <w:p w14:paraId="15B849C1" w14:textId="77777777" w:rsidR="0037028A" w:rsidRDefault="0037028A">
            <w:pPr>
              <w:keepNext/>
              <w:spacing w:before="60" w:after="60"/>
              <w:jc w:val="center"/>
              <w:rPr>
                <w:rFonts w:cs="Arial"/>
                <w:b/>
                <w:sz w:val="20"/>
                <w:szCs w:val="20"/>
              </w:rPr>
            </w:pPr>
            <w:r>
              <w:rPr>
                <w:rFonts w:cs="Arial"/>
                <w:b/>
                <w:sz w:val="20"/>
                <w:szCs w:val="20"/>
              </w:rPr>
              <w:t>(PA Moderate)</w:t>
            </w:r>
          </w:p>
        </w:tc>
        <w:tc>
          <w:tcPr>
            <w:tcW w:w="1843" w:type="dxa"/>
            <w:vAlign w:val="center"/>
          </w:tcPr>
          <w:p w14:paraId="59F2221D" w14:textId="77777777" w:rsidR="0037028A" w:rsidRDefault="0037028A">
            <w:pPr>
              <w:keepNext/>
              <w:spacing w:before="60" w:after="60"/>
              <w:jc w:val="center"/>
              <w:rPr>
                <w:rFonts w:cs="Arial"/>
                <w:b/>
                <w:sz w:val="20"/>
                <w:szCs w:val="20"/>
              </w:rPr>
            </w:pPr>
            <w:r>
              <w:rPr>
                <w:rFonts w:cs="Arial"/>
                <w:b/>
                <w:sz w:val="20"/>
                <w:szCs w:val="20"/>
              </w:rPr>
              <w:t>Partially Attained High Risk</w:t>
            </w:r>
          </w:p>
          <w:p w14:paraId="3913AACC" w14:textId="77777777" w:rsidR="0037028A" w:rsidRDefault="0037028A">
            <w:pPr>
              <w:keepNext/>
              <w:spacing w:before="60" w:after="60"/>
              <w:jc w:val="center"/>
              <w:rPr>
                <w:rFonts w:cs="Arial"/>
                <w:b/>
                <w:sz w:val="20"/>
                <w:szCs w:val="20"/>
              </w:rPr>
            </w:pPr>
            <w:r>
              <w:rPr>
                <w:rFonts w:cs="Arial"/>
                <w:b/>
                <w:sz w:val="20"/>
                <w:szCs w:val="20"/>
              </w:rPr>
              <w:t>(PA High)</w:t>
            </w:r>
          </w:p>
        </w:tc>
        <w:tc>
          <w:tcPr>
            <w:tcW w:w="1843" w:type="dxa"/>
            <w:vAlign w:val="center"/>
          </w:tcPr>
          <w:p w14:paraId="428C1C0A" w14:textId="77777777" w:rsidR="0037028A" w:rsidRDefault="0037028A">
            <w:pPr>
              <w:keepNext/>
              <w:spacing w:before="60" w:after="60"/>
              <w:jc w:val="center"/>
              <w:rPr>
                <w:rFonts w:cs="Arial"/>
                <w:b/>
                <w:sz w:val="20"/>
                <w:szCs w:val="20"/>
              </w:rPr>
            </w:pPr>
            <w:r>
              <w:rPr>
                <w:rFonts w:cs="Arial"/>
                <w:b/>
                <w:sz w:val="20"/>
                <w:szCs w:val="20"/>
              </w:rPr>
              <w:t>Partially Attained Critical Risk</w:t>
            </w:r>
          </w:p>
          <w:p w14:paraId="141C93DC" w14:textId="77777777" w:rsidR="0037028A" w:rsidRDefault="0037028A">
            <w:pPr>
              <w:keepNext/>
              <w:spacing w:before="60" w:after="60"/>
              <w:jc w:val="center"/>
              <w:rPr>
                <w:rFonts w:cs="Arial"/>
                <w:b/>
                <w:sz w:val="20"/>
                <w:szCs w:val="20"/>
              </w:rPr>
            </w:pPr>
            <w:r>
              <w:rPr>
                <w:rFonts w:cs="Arial"/>
                <w:b/>
                <w:sz w:val="20"/>
                <w:szCs w:val="20"/>
              </w:rPr>
              <w:t>(PA Critical)</w:t>
            </w:r>
          </w:p>
        </w:tc>
      </w:tr>
      <w:tr w:rsidR="00A84D80" w14:paraId="5462A5CB" w14:textId="77777777">
        <w:tc>
          <w:tcPr>
            <w:tcW w:w="1384" w:type="dxa"/>
            <w:vAlign w:val="center"/>
          </w:tcPr>
          <w:p w14:paraId="55DA18E2" w14:textId="77777777" w:rsidR="0037028A" w:rsidRDefault="0037028A">
            <w:pPr>
              <w:keepNext/>
              <w:spacing w:before="60" w:after="60"/>
              <w:rPr>
                <w:rFonts w:cs="Arial"/>
                <w:b/>
                <w:sz w:val="20"/>
                <w:szCs w:val="20"/>
              </w:rPr>
            </w:pPr>
            <w:r>
              <w:rPr>
                <w:rFonts w:cs="Arial"/>
                <w:b/>
                <w:sz w:val="20"/>
                <w:szCs w:val="20"/>
              </w:rPr>
              <w:t>Subsection</w:t>
            </w:r>
          </w:p>
        </w:tc>
        <w:tc>
          <w:tcPr>
            <w:tcW w:w="1701" w:type="dxa"/>
            <w:vAlign w:val="center"/>
          </w:tcPr>
          <w:p w14:paraId="2AF985E5" w14:textId="77777777" w:rsidR="0037028A" w:rsidRDefault="0037028A"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1927C55" w14:textId="77777777" w:rsidR="0037028A" w:rsidRDefault="0037028A"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2BB89010" w14:textId="77777777" w:rsidR="0037028A" w:rsidRDefault="0037028A">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27B7EB7" w14:textId="77777777" w:rsidR="0037028A" w:rsidRDefault="0037028A"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6B92891" w14:textId="77777777" w:rsidR="0037028A" w:rsidRDefault="0037028A"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85626B4" w14:textId="77777777" w:rsidR="0037028A" w:rsidRDefault="0037028A">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C17B40A" w14:textId="77777777" w:rsidR="0037028A" w:rsidRDefault="0037028A">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84D80" w14:paraId="6F774A87" w14:textId="77777777">
        <w:tc>
          <w:tcPr>
            <w:tcW w:w="1384" w:type="dxa"/>
            <w:vAlign w:val="center"/>
          </w:tcPr>
          <w:p w14:paraId="677F457E" w14:textId="77777777" w:rsidR="0037028A" w:rsidRDefault="0037028A">
            <w:pPr>
              <w:keepNext/>
              <w:spacing w:before="60" w:after="60"/>
              <w:rPr>
                <w:rFonts w:cs="Arial"/>
                <w:b/>
                <w:sz w:val="20"/>
                <w:szCs w:val="20"/>
              </w:rPr>
            </w:pPr>
            <w:r>
              <w:rPr>
                <w:rFonts w:cs="Arial"/>
                <w:b/>
                <w:sz w:val="20"/>
                <w:szCs w:val="20"/>
              </w:rPr>
              <w:t>Criteria</w:t>
            </w:r>
          </w:p>
        </w:tc>
        <w:tc>
          <w:tcPr>
            <w:tcW w:w="1701" w:type="dxa"/>
            <w:vAlign w:val="center"/>
          </w:tcPr>
          <w:p w14:paraId="1899F06E" w14:textId="77777777" w:rsidR="0037028A" w:rsidRDefault="0037028A">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4A976E3" w14:textId="77777777" w:rsidR="0037028A" w:rsidRDefault="0037028A" w:rsidP="00A4268A">
            <w:pPr>
              <w:spacing w:before="60" w:after="60"/>
              <w:jc w:val="center"/>
              <w:rPr>
                <w:rFonts w:cs="Arial"/>
                <w:sz w:val="20"/>
                <w:szCs w:val="20"/>
                <w:lang w:eastAsia="en-NZ"/>
              </w:rPr>
            </w:pPr>
            <w:bookmarkStart w:id="40" w:name="TotalCritFA"/>
            <w:r>
              <w:rPr>
                <w:rFonts w:cs="Arial"/>
                <w:sz w:val="20"/>
                <w:szCs w:val="20"/>
                <w:lang w:eastAsia="en-NZ"/>
              </w:rPr>
              <w:t>171</w:t>
            </w:r>
            <w:bookmarkEnd w:id="40"/>
          </w:p>
        </w:tc>
        <w:tc>
          <w:tcPr>
            <w:tcW w:w="1843" w:type="dxa"/>
            <w:vAlign w:val="center"/>
          </w:tcPr>
          <w:p w14:paraId="5442D4E1" w14:textId="77777777" w:rsidR="0037028A" w:rsidRDefault="0037028A">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2EDA397" w14:textId="77777777" w:rsidR="0037028A" w:rsidRDefault="0037028A"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11A9A842" w14:textId="77777777" w:rsidR="0037028A" w:rsidRDefault="0037028A"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34A89BA2" w14:textId="77777777" w:rsidR="0037028A" w:rsidRDefault="0037028A">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3675D68" w14:textId="77777777" w:rsidR="0037028A" w:rsidRDefault="0037028A">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E72FE86" w14:textId="77777777" w:rsidR="0037028A" w:rsidRDefault="0037028A">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84D80" w14:paraId="732078A9" w14:textId="77777777">
        <w:tc>
          <w:tcPr>
            <w:tcW w:w="1384" w:type="dxa"/>
            <w:vAlign w:val="center"/>
          </w:tcPr>
          <w:p w14:paraId="2C9B40A9" w14:textId="77777777" w:rsidR="0037028A" w:rsidRDefault="0037028A">
            <w:pPr>
              <w:keepNext/>
              <w:spacing w:before="60" w:after="60"/>
              <w:rPr>
                <w:rFonts w:cs="Arial"/>
                <w:b/>
                <w:sz w:val="20"/>
                <w:szCs w:val="20"/>
              </w:rPr>
            </w:pPr>
            <w:r>
              <w:rPr>
                <w:rFonts w:cs="Arial"/>
                <w:b/>
                <w:sz w:val="20"/>
                <w:szCs w:val="20"/>
              </w:rPr>
              <w:t>Attainment Rating</w:t>
            </w:r>
          </w:p>
        </w:tc>
        <w:tc>
          <w:tcPr>
            <w:tcW w:w="1701" w:type="dxa"/>
            <w:vAlign w:val="center"/>
          </w:tcPr>
          <w:p w14:paraId="5B0C4F09" w14:textId="77777777" w:rsidR="0037028A" w:rsidRDefault="0037028A">
            <w:pPr>
              <w:keepNext/>
              <w:spacing w:before="60" w:after="60"/>
              <w:jc w:val="center"/>
              <w:rPr>
                <w:rFonts w:cs="Arial"/>
                <w:b/>
                <w:sz w:val="20"/>
                <w:szCs w:val="20"/>
              </w:rPr>
            </w:pPr>
            <w:r>
              <w:rPr>
                <w:rFonts w:cs="Arial"/>
                <w:b/>
                <w:sz w:val="20"/>
                <w:szCs w:val="20"/>
              </w:rPr>
              <w:t>Unattained Negligible Risk</w:t>
            </w:r>
          </w:p>
          <w:p w14:paraId="0240FC97" w14:textId="77777777" w:rsidR="0037028A" w:rsidRDefault="0037028A">
            <w:pPr>
              <w:keepNext/>
              <w:spacing w:before="60" w:after="60"/>
              <w:jc w:val="center"/>
              <w:rPr>
                <w:rFonts w:cs="Arial"/>
                <w:b/>
                <w:sz w:val="20"/>
                <w:szCs w:val="20"/>
              </w:rPr>
            </w:pPr>
            <w:r>
              <w:rPr>
                <w:rFonts w:cs="Arial"/>
                <w:b/>
                <w:sz w:val="20"/>
                <w:szCs w:val="20"/>
              </w:rPr>
              <w:t>(UA Negligible)</w:t>
            </w:r>
          </w:p>
        </w:tc>
        <w:tc>
          <w:tcPr>
            <w:tcW w:w="1843" w:type="dxa"/>
            <w:vAlign w:val="center"/>
          </w:tcPr>
          <w:p w14:paraId="1226EB0D" w14:textId="77777777" w:rsidR="0037028A" w:rsidRDefault="0037028A">
            <w:pPr>
              <w:keepNext/>
              <w:spacing w:before="60" w:after="60"/>
              <w:jc w:val="center"/>
              <w:rPr>
                <w:rFonts w:cs="Arial"/>
                <w:b/>
                <w:sz w:val="20"/>
                <w:szCs w:val="20"/>
              </w:rPr>
            </w:pPr>
            <w:r>
              <w:rPr>
                <w:rFonts w:cs="Arial"/>
                <w:b/>
                <w:sz w:val="20"/>
                <w:szCs w:val="20"/>
              </w:rPr>
              <w:t>Unattained Low Risk</w:t>
            </w:r>
          </w:p>
          <w:p w14:paraId="7A13FC0E" w14:textId="77777777" w:rsidR="0037028A" w:rsidRDefault="0037028A">
            <w:pPr>
              <w:keepNext/>
              <w:spacing w:before="60" w:after="60"/>
              <w:jc w:val="center"/>
              <w:rPr>
                <w:rFonts w:cs="Arial"/>
                <w:b/>
                <w:sz w:val="20"/>
                <w:szCs w:val="20"/>
              </w:rPr>
            </w:pPr>
            <w:r>
              <w:rPr>
                <w:rFonts w:cs="Arial"/>
                <w:b/>
                <w:sz w:val="20"/>
                <w:szCs w:val="20"/>
              </w:rPr>
              <w:t>(UA Low)</w:t>
            </w:r>
          </w:p>
        </w:tc>
        <w:tc>
          <w:tcPr>
            <w:tcW w:w="1843" w:type="dxa"/>
            <w:vAlign w:val="center"/>
          </w:tcPr>
          <w:p w14:paraId="6BB9ADFA" w14:textId="77777777" w:rsidR="0037028A" w:rsidRDefault="0037028A">
            <w:pPr>
              <w:keepNext/>
              <w:spacing w:before="60" w:after="60"/>
              <w:jc w:val="center"/>
              <w:rPr>
                <w:rFonts w:cs="Arial"/>
                <w:b/>
                <w:sz w:val="20"/>
                <w:szCs w:val="20"/>
              </w:rPr>
            </w:pPr>
            <w:r>
              <w:rPr>
                <w:rFonts w:cs="Arial"/>
                <w:b/>
                <w:sz w:val="20"/>
                <w:szCs w:val="20"/>
              </w:rPr>
              <w:t>Unattained Moderate Risk</w:t>
            </w:r>
          </w:p>
          <w:p w14:paraId="4D544AA1" w14:textId="77777777" w:rsidR="0037028A" w:rsidRDefault="0037028A">
            <w:pPr>
              <w:keepNext/>
              <w:spacing w:before="60" w:after="60"/>
              <w:jc w:val="center"/>
              <w:rPr>
                <w:rFonts w:cs="Arial"/>
                <w:b/>
                <w:sz w:val="20"/>
                <w:szCs w:val="20"/>
              </w:rPr>
            </w:pPr>
            <w:r>
              <w:rPr>
                <w:rFonts w:cs="Arial"/>
                <w:b/>
                <w:sz w:val="20"/>
                <w:szCs w:val="20"/>
              </w:rPr>
              <w:t>(UA Moderate)</w:t>
            </w:r>
          </w:p>
        </w:tc>
        <w:tc>
          <w:tcPr>
            <w:tcW w:w="1842" w:type="dxa"/>
            <w:vAlign w:val="center"/>
          </w:tcPr>
          <w:p w14:paraId="35BFD13D" w14:textId="77777777" w:rsidR="0037028A" w:rsidRDefault="0037028A">
            <w:pPr>
              <w:keepNext/>
              <w:spacing w:before="60" w:after="60"/>
              <w:jc w:val="center"/>
              <w:rPr>
                <w:rFonts w:cs="Arial"/>
                <w:b/>
                <w:sz w:val="20"/>
                <w:szCs w:val="20"/>
              </w:rPr>
            </w:pPr>
            <w:r>
              <w:rPr>
                <w:rFonts w:cs="Arial"/>
                <w:b/>
                <w:sz w:val="20"/>
                <w:szCs w:val="20"/>
              </w:rPr>
              <w:t>Unattained High Risk</w:t>
            </w:r>
          </w:p>
          <w:p w14:paraId="1ACAE755" w14:textId="77777777" w:rsidR="0037028A" w:rsidRDefault="0037028A">
            <w:pPr>
              <w:keepNext/>
              <w:spacing w:before="60" w:after="60"/>
              <w:jc w:val="center"/>
              <w:rPr>
                <w:rFonts w:cs="Arial"/>
                <w:b/>
                <w:sz w:val="20"/>
                <w:szCs w:val="20"/>
              </w:rPr>
            </w:pPr>
            <w:r>
              <w:rPr>
                <w:rFonts w:cs="Arial"/>
                <w:b/>
                <w:sz w:val="20"/>
                <w:szCs w:val="20"/>
              </w:rPr>
              <w:t>(UA High)</w:t>
            </w:r>
          </w:p>
        </w:tc>
        <w:tc>
          <w:tcPr>
            <w:tcW w:w="1843" w:type="dxa"/>
            <w:vAlign w:val="center"/>
          </w:tcPr>
          <w:p w14:paraId="75195702" w14:textId="77777777" w:rsidR="0037028A" w:rsidRDefault="0037028A">
            <w:pPr>
              <w:keepNext/>
              <w:spacing w:before="60" w:after="60"/>
              <w:jc w:val="center"/>
              <w:rPr>
                <w:rFonts w:cs="Arial"/>
                <w:b/>
                <w:sz w:val="20"/>
                <w:szCs w:val="20"/>
              </w:rPr>
            </w:pPr>
            <w:r>
              <w:rPr>
                <w:rFonts w:cs="Arial"/>
                <w:b/>
                <w:sz w:val="20"/>
                <w:szCs w:val="20"/>
              </w:rPr>
              <w:t>Unattained Critical Risk</w:t>
            </w:r>
          </w:p>
          <w:p w14:paraId="682BCB3B" w14:textId="77777777" w:rsidR="0037028A" w:rsidRDefault="0037028A">
            <w:pPr>
              <w:keepNext/>
              <w:spacing w:before="60" w:after="60"/>
              <w:jc w:val="center"/>
              <w:rPr>
                <w:rFonts w:cs="Arial"/>
                <w:b/>
                <w:sz w:val="20"/>
                <w:szCs w:val="20"/>
              </w:rPr>
            </w:pPr>
            <w:r>
              <w:rPr>
                <w:rFonts w:cs="Arial"/>
                <w:b/>
                <w:sz w:val="20"/>
                <w:szCs w:val="20"/>
              </w:rPr>
              <w:t>(UA Critical)</w:t>
            </w:r>
          </w:p>
        </w:tc>
      </w:tr>
      <w:tr w:rsidR="00A84D80" w14:paraId="0EE72A5A" w14:textId="77777777">
        <w:tc>
          <w:tcPr>
            <w:tcW w:w="1384" w:type="dxa"/>
            <w:vAlign w:val="center"/>
          </w:tcPr>
          <w:p w14:paraId="3FC1F09E" w14:textId="77777777" w:rsidR="0037028A" w:rsidRDefault="0037028A">
            <w:pPr>
              <w:keepNext/>
              <w:spacing w:before="60" w:after="60"/>
              <w:rPr>
                <w:rFonts w:cs="Arial"/>
                <w:b/>
                <w:sz w:val="20"/>
                <w:szCs w:val="20"/>
              </w:rPr>
            </w:pPr>
            <w:r>
              <w:rPr>
                <w:rFonts w:cs="Arial"/>
                <w:b/>
                <w:sz w:val="20"/>
                <w:szCs w:val="20"/>
              </w:rPr>
              <w:t>Subsection</w:t>
            </w:r>
          </w:p>
        </w:tc>
        <w:tc>
          <w:tcPr>
            <w:tcW w:w="1701" w:type="dxa"/>
            <w:vAlign w:val="center"/>
          </w:tcPr>
          <w:p w14:paraId="0E38B5BE" w14:textId="77777777" w:rsidR="0037028A" w:rsidRDefault="0037028A">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0A0F36B" w14:textId="77777777" w:rsidR="0037028A" w:rsidRDefault="0037028A">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9A72EF5" w14:textId="77777777" w:rsidR="0037028A" w:rsidRDefault="0037028A">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DC133BD" w14:textId="77777777" w:rsidR="0037028A" w:rsidRDefault="0037028A">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7EA9F1E" w14:textId="77777777" w:rsidR="0037028A" w:rsidRDefault="0037028A">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84D80" w14:paraId="34E57EEA" w14:textId="77777777">
        <w:tc>
          <w:tcPr>
            <w:tcW w:w="1384" w:type="dxa"/>
            <w:vAlign w:val="center"/>
          </w:tcPr>
          <w:p w14:paraId="55507A1D" w14:textId="77777777" w:rsidR="0037028A" w:rsidRDefault="0037028A">
            <w:pPr>
              <w:spacing w:before="60" w:after="60"/>
              <w:rPr>
                <w:rFonts w:cs="Arial"/>
                <w:b/>
                <w:sz w:val="20"/>
                <w:szCs w:val="20"/>
              </w:rPr>
            </w:pPr>
            <w:r>
              <w:rPr>
                <w:rFonts w:cs="Arial"/>
                <w:b/>
                <w:sz w:val="20"/>
                <w:szCs w:val="20"/>
              </w:rPr>
              <w:t>Criteria</w:t>
            </w:r>
          </w:p>
        </w:tc>
        <w:tc>
          <w:tcPr>
            <w:tcW w:w="1701" w:type="dxa"/>
            <w:vAlign w:val="center"/>
          </w:tcPr>
          <w:p w14:paraId="0B6985F4" w14:textId="77777777" w:rsidR="0037028A" w:rsidRDefault="0037028A">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A4485D4" w14:textId="77777777" w:rsidR="0037028A" w:rsidRDefault="0037028A">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1CF0BF3" w14:textId="77777777" w:rsidR="0037028A" w:rsidRDefault="0037028A">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F0A65BB" w14:textId="77777777" w:rsidR="0037028A" w:rsidRDefault="0037028A">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CEDABD3" w14:textId="77777777" w:rsidR="0037028A" w:rsidRDefault="0037028A">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342B8DD" w14:textId="77777777" w:rsidR="0037028A" w:rsidRDefault="0037028A">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1BAD8AB" w14:textId="77777777" w:rsidR="0037028A" w:rsidRDefault="0037028A">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816DE8E" w14:textId="77777777" w:rsidR="0037028A" w:rsidRDefault="0037028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064BD89" w14:textId="77777777" w:rsidR="0037028A" w:rsidRDefault="0037028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A84D80" w14:paraId="2008ECFB" w14:textId="77777777">
        <w:tc>
          <w:tcPr>
            <w:tcW w:w="0" w:type="auto"/>
          </w:tcPr>
          <w:p w14:paraId="23C80358" w14:textId="77777777" w:rsidR="0037028A" w:rsidRPr="00BE00C7" w:rsidRDefault="0037028A"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B3500E3" w14:textId="77777777" w:rsidR="0037028A" w:rsidRPr="00BE00C7" w:rsidRDefault="0037028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6FEDF7" w14:textId="77777777" w:rsidR="0037028A" w:rsidRPr="00BE00C7" w:rsidRDefault="0037028A" w:rsidP="00BE00C7">
            <w:pPr>
              <w:pStyle w:val="OutcomeDescription"/>
              <w:spacing w:before="120" w:after="120"/>
              <w:rPr>
                <w:rFonts w:cs="Arial"/>
                <w:b/>
                <w:lang w:eastAsia="en-NZ"/>
              </w:rPr>
            </w:pPr>
            <w:r w:rsidRPr="00BE00C7">
              <w:rPr>
                <w:rFonts w:cs="Arial"/>
                <w:b/>
                <w:lang w:eastAsia="en-NZ"/>
              </w:rPr>
              <w:t>Audit Evidence</w:t>
            </w:r>
          </w:p>
        </w:tc>
      </w:tr>
      <w:tr w:rsidR="00A84D80" w14:paraId="3EC52D1D" w14:textId="77777777">
        <w:tc>
          <w:tcPr>
            <w:tcW w:w="0" w:type="auto"/>
          </w:tcPr>
          <w:p w14:paraId="11782145" w14:textId="77777777" w:rsidR="0037028A" w:rsidRPr="00BE00C7" w:rsidRDefault="0037028A" w:rsidP="00BE00C7">
            <w:pPr>
              <w:pStyle w:val="OutcomeDescription"/>
              <w:spacing w:before="120" w:after="120"/>
              <w:rPr>
                <w:rFonts w:cs="Arial"/>
                <w:lang w:eastAsia="en-NZ"/>
              </w:rPr>
            </w:pPr>
            <w:r w:rsidRPr="00BE00C7">
              <w:rPr>
                <w:rFonts w:cs="Arial"/>
                <w:lang w:eastAsia="en-NZ"/>
              </w:rPr>
              <w:t>Subsection 1.1: Pae ora healthy futures</w:t>
            </w:r>
          </w:p>
          <w:p w14:paraId="48A0FD80"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w:t>
            </w:r>
            <w:r w:rsidRPr="00BE00C7">
              <w:rPr>
                <w:rFonts w:cs="Arial"/>
                <w:lang w:eastAsia="en-NZ"/>
              </w:rPr>
              <w:t>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32A027F" w14:textId="77777777" w:rsidR="0037028A" w:rsidRPr="00BE00C7" w:rsidRDefault="0037028A" w:rsidP="00BE00C7">
            <w:pPr>
              <w:pStyle w:val="OutcomeDescription"/>
              <w:spacing w:before="120" w:after="120"/>
              <w:rPr>
                <w:rFonts w:cs="Arial"/>
                <w:lang w:eastAsia="en-NZ"/>
              </w:rPr>
            </w:pPr>
          </w:p>
        </w:tc>
        <w:tc>
          <w:tcPr>
            <w:tcW w:w="0" w:type="auto"/>
          </w:tcPr>
          <w:p w14:paraId="5DAEAAA9"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10D5FE26"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The aim is to co-design health services, ensuring Māori have the same level of health as non-Māori, while safeguarding Māori cultural concepts, values, and beliefs. At the time of the audit there were no residents who identified as Māori. </w:t>
            </w:r>
          </w:p>
          <w:p w14:paraId="7C83A8B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Māori health plan includes commitment to the concepts of Te Whare Tapa Whā Māori model of health, and the provision of services based on the principles of mana motuhake. There is Māori representation on the Board. The appointment of a cultural advisor has been implemented since the last audit. This appointment has seen a strengthening in cultural links and development of a working relationship with staff, to ensure meaningful implementation of the Māori health plan. The cultural advisor is available to </w:t>
            </w:r>
            <w:r w:rsidRPr="00BE00C7">
              <w:rPr>
                <w:rFonts w:cs="Arial"/>
                <w:lang w:eastAsia="en-NZ"/>
              </w:rPr>
              <w:t xml:space="preserve">residents as required. </w:t>
            </w:r>
          </w:p>
          <w:p w14:paraId="61ECFF39" w14:textId="77777777" w:rsidR="0037028A" w:rsidRPr="00BE00C7" w:rsidRDefault="0037028A" w:rsidP="00BE00C7">
            <w:pPr>
              <w:pStyle w:val="OutcomeDescription"/>
              <w:spacing w:before="120" w:after="120"/>
              <w:rPr>
                <w:rFonts w:cs="Arial"/>
                <w:lang w:eastAsia="en-NZ"/>
              </w:rPr>
            </w:pPr>
            <w:r w:rsidRPr="00BE00C7">
              <w:rPr>
                <w:rFonts w:cs="Arial"/>
                <w:lang w:eastAsia="en-NZ"/>
              </w:rPr>
              <w:t>Horowhenua Masonic Village is committed to providing a service that is responsive and inviting for Māori. The service currently has staff who identify as Māori and actively seeks to employ more Māori staff members. Staff have completed training around cultural safety and Te Tiriti o Waitangi. Residents and whānau are involved in providing input into the resident’s care planning, their activities, and their dietary needs.</w:t>
            </w:r>
          </w:p>
          <w:p w14:paraId="5C08201F" w14:textId="77777777" w:rsidR="0037028A" w:rsidRPr="00BE00C7" w:rsidRDefault="0037028A" w:rsidP="00BE00C7">
            <w:pPr>
              <w:pStyle w:val="OutcomeDescription"/>
              <w:spacing w:before="120" w:after="120"/>
              <w:rPr>
                <w:rFonts w:cs="Arial"/>
                <w:lang w:eastAsia="en-NZ"/>
              </w:rPr>
            </w:pPr>
          </w:p>
        </w:tc>
      </w:tr>
      <w:tr w:rsidR="00A84D80" w14:paraId="7C271FF7" w14:textId="77777777">
        <w:tc>
          <w:tcPr>
            <w:tcW w:w="0" w:type="auto"/>
          </w:tcPr>
          <w:p w14:paraId="2D6081EF"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A6583D7"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7FBD06" w14:textId="77777777" w:rsidR="0037028A" w:rsidRPr="00BE00C7" w:rsidRDefault="0037028A" w:rsidP="00BE00C7">
            <w:pPr>
              <w:pStyle w:val="OutcomeDescription"/>
              <w:spacing w:before="120" w:after="120"/>
              <w:rPr>
                <w:rFonts w:cs="Arial"/>
                <w:lang w:eastAsia="en-NZ"/>
              </w:rPr>
            </w:pPr>
          </w:p>
        </w:tc>
        <w:tc>
          <w:tcPr>
            <w:tcW w:w="0" w:type="auto"/>
          </w:tcPr>
          <w:p w14:paraId="66837AED"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5D0FB794" w14:textId="77777777" w:rsidR="0037028A" w:rsidRPr="00BE00C7" w:rsidRDefault="0037028A" w:rsidP="00BE00C7">
            <w:pPr>
              <w:pStyle w:val="OutcomeDescription"/>
              <w:spacing w:before="120" w:after="120"/>
              <w:rPr>
                <w:rFonts w:cs="Arial"/>
                <w:lang w:eastAsia="en-NZ"/>
              </w:rPr>
            </w:pPr>
            <w:r w:rsidRPr="00BE00C7">
              <w:rPr>
                <w:rFonts w:cs="Arial"/>
                <w:lang w:eastAsia="en-NZ"/>
              </w:rPr>
              <w:t>A Pacific health plan is documented that focuses on upholding the principles of Pacific people by acknowledging respectful relationships, valuing families, and providing high quality health care. The plan addresses equity of access, reflecting the needs of Pasifika. The service aims to achieve optimal outcomes for Pasifika. Pacific culture, language, faith, and family values form the basis of their culture, and are therefore important aspects of recognising the individual within the broader context of Pasif</w:t>
            </w:r>
            <w:r w:rsidRPr="00BE00C7">
              <w:rPr>
                <w:rFonts w:cs="Arial"/>
                <w:lang w:eastAsia="en-NZ"/>
              </w:rPr>
              <w:t xml:space="preserve">ika. There were residents identifying as Pasifika during the audit. </w:t>
            </w:r>
          </w:p>
          <w:p w14:paraId="3F028EAB" w14:textId="77777777" w:rsidR="0037028A" w:rsidRPr="00BE00C7" w:rsidRDefault="0037028A" w:rsidP="00BE00C7">
            <w:pPr>
              <w:pStyle w:val="OutcomeDescription"/>
              <w:spacing w:before="120" w:after="120"/>
              <w:rPr>
                <w:rFonts w:cs="Arial"/>
                <w:lang w:eastAsia="en-NZ"/>
              </w:rPr>
            </w:pPr>
            <w:r w:rsidRPr="00BE00C7">
              <w:rPr>
                <w:rFonts w:cs="Arial"/>
                <w:lang w:eastAsia="en-NZ"/>
              </w:rPr>
              <w:t>There were staff who identified as Pasifika at the time of the audit. The service has links with the local Pacific community through staff linkages and are strengthening relationships within the local community. Individual cultural beliefs are documented in the resident’s care plan and activities plan. Family members of Pacific residents are encouraged to be present during the admission process, including completion of the initial care plan.</w:t>
            </w:r>
          </w:p>
          <w:p w14:paraId="60281128" w14:textId="77777777" w:rsidR="0037028A" w:rsidRPr="00BE00C7" w:rsidRDefault="0037028A" w:rsidP="00BE00C7">
            <w:pPr>
              <w:pStyle w:val="OutcomeDescription"/>
              <w:spacing w:before="120" w:after="120"/>
              <w:rPr>
                <w:rFonts w:cs="Arial"/>
                <w:lang w:eastAsia="en-NZ"/>
              </w:rPr>
            </w:pPr>
          </w:p>
        </w:tc>
      </w:tr>
      <w:tr w:rsidR="00A84D80" w14:paraId="120BB78F" w14:textId="77777777">
        <w:tc>
          <w:tcPr>
            <w:tcW w:w="0" w:type="auto"/>
          </w:tcPr>
          <w:p w14:paraId="04025147" w14:textId="77777777" w:rsidR="0037028A" w:rsidRPr="00BE00C7" w:rsidRDefault="0037028A" w:rsidP="00BE00C7">
            <w:pPr>
              <w:pStyle w:val="OutcomeDescription"/>
              <w:spacing w:before="120" w:after="120"/>
              <w:rPr>
                <w:rFonts w:cs="Arial"/>
                <w:lang w:eastAsia="en-NZ"/>
              </w:rPr>
            </w:pPr>
            <w:r w:rsidRPr="00BE00C7">
              <w:rPr>
                <w:rFonts w:cs="Arial"/>
                <w:lang w:eastAsia="en-NZ"/>
              </w:rPr>
              <w:t>Subsection 1.3: My rights during service delivery</w:t>
            </w:r>
          </w:p>
          <w:p w14:paraId="67F4BEB9"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345A64F" w14:textId="77777777" w:rsidR="0037028A" w:rsidRPr="00BE00C7" w:rsidRDefault="0037028A" w:rsidP="00BE00C7">
            <w:pPr>
              <w:pStyle w:val="OutcomeDescription"/>
              <w:spacing w:before="120" w:after="120"/>
              <w:rPr>
                <w:rFonts w:cs="Arial"/>
                <w:lang w:eastAsia="en-NZ"/>
              </w:rPr>
            </w:pPr>
          </w:p>
        </w:tc>
        <w:tc>
          <w:tcPr>
            <w:tcW w:w="0" w:type="auto"/>
          </w:tcPr>
          <w:p w14:paraId="1209FC25"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241AC9F2" w14:textId="77777777" w:rsidR="0037028A" w:rsidRPr="00BE00C7" w:rsidRDefault="0037028A" w:rsidP="00BE00C7">
            <w:pPr>
              <w:pStyle w:val="OutcomeDescription"/>
              <w:spacing w:before="120" w:after="120"/>
              <w:rPr>
                <w:rFonts w:cs="Arial"/>
                <w:lang w:eastAsia="en-NZ"/>
              </w:rPr>
            </w:pPr>
            <w:r w:rsidRPr="00BE00C7">
              <w:rPr>
                <w:rFonts w:cs="Arial"/>
                <w:lang w:eastAsia="en-NZ"/>
              </w:rPr>
              <w:t>Policies and procedures are being implemented at Horowhenua Masonic Village and align with the requirements of the Health and Disability Commissioner’s Code of Health and Disability Services Consumers’ Rights (the Code). Information related to the Code is made available to residents and their families/whānau. The Code is displayed in multiple locations in English and te reo Māori. Information about the Nationwide Health and Disability Advocacy is available to residents on the noticeboard and in the informat</w:t>
            </w:r>
            <w:r w:rsidRPr="00BE00C7">
              <w:rPr>
                <w:rFonts w:cs="Arial"/>
                <w:lang w:eastAsia="en-NZ"/>
              </w:rPr>
              <w:t xml:space="preserve">ion pack. Other formats are available online. Resident meetings provide a forum for residents to discuss any concerns. The staff interviewed (eight healthcare assistants, five registered nurses, a cleaner, quality coordinator, kitchen manager, two activities staff, and the maintenance manager) confirmed their understanding of the Code and its application to their specific job role and responsibilities. </w:t>
            </w:r>
          </w:p>
          <w:p w14:paraId="32C20CBA"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Staff have received education in relation to the Code at orientation and through the annual training programme, which includes understanding the role of advocacy services. Advocacy services are linked to the </w:t>
            </w:r>
            <w:r w:rsidRPr="00BE00C7">
              <w:rPr>
                <w:rFonts w:cs="Arial"/>
                <w:lang w:eastAsia="en-NZ"/>
              </w:rPr>
              <w:lastRenderedPageBreak/>
              <w:t>complaints process. Staff completed training on advocacy services in 2025. The residents (four hospital and four rest home) and relatives (two hospital and one rest home) interviewed stated they felt their rights were upheld and they were treated with dignity, respect, and kindness. Staff confirmed Māori mana motuhake is recognised, as described in the Māori health plan. Interactions observed between staff and residents were respectful.</w:t>
            </w:r>
          </w:p>
          <w:p w14:paraId="596EFDCE" w14:textId="77777777" w:rsidR="0037028A" w:rsidRPr="00BE00C7" w:rsidRDefault="0037028A" w:rsidP="00BE00C7">
            <w:pPr>
              <w:pStyle w:val="OutcomeDescription"/>
              <w:spacing w:before="120" w:after="120"/>
              <w:rPr>
                <w:rFonts w:cs="Arial"/>
                <w:lang w:eastAsia="en-NZ"/>
              </w:rPr>
            </w:pPr>
          </w:p>
        </w:tc>
      </w:tr>
      <w:tr w:rsidR="00A84D80" w14:paraId="0921B145" w14:textId="77777777">
        <w:tc>
          <w:tcPr>
            <w:tcW w:w="0" w:type="auto"/>
          </w:tcPr>
          <w:p w14:paraId="668D95C1"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0B6FEC7"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w:t>
            </w:r>
            <w:r w:rsidRPr="00BE00C7">
              <w:rPr>
                <w:rFonts w:cs="Arial"/>
                <w:lang w:eastAsia="en-NZ"/>
              </w:rPr>
              <w:t>services and support to people in a way that is inclusive and respects their identity and their experiences.</w:t>
            </w:r>
          </w:p>
          <w:p w14:paraId="6759072F" w14:textId="77777777" w:rsidR="0037028A" w:rsidRPr="00BE00C7" w:rsidRDefault="0037028A" w:rsidP="00BE00C7">
            <w:pPr>
              <w:pStyle w:val="OutcomeDescription"/>
              <w:spacing w:before="120" w:after="120"/>
              <w:rPr>
                <w:rFonts w:cs="Arial"/>
                <w:lang w:eastAsia="en-NZ"/>
              </w:rPr>
            </w:pPr>
          </w:p>
        </w:tc>
        <w:tc>
          <w:tcPr>
            <w:tcW w:w="0" w:type="auto"/>
          </w:tcPr>
          <w:p w14:paraId="5D758FAE"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0215FED9" w14:textId="77777777" w:rsidR="0037028A" w:rsidRPr="00BE00C7" w:rsidRDefault="0037028A" w:rsidP="00BE00C7">
            <w:pPr>
              <w:pStyle w:val="OutcomeDescription"/>
              <w:spacing w:before="120" w:after="120"/>
              <w:rPr>
                <w:rFonts w:cs="Arial"/>
                <w:lang w:eastAsia="en-NZ"/>
              </w:rPr>
            </w:pPr>
            <w:r w:rsidRPr="00BE00C7">
              <w:rPr>
                <w:rFonts w:cs="Arial"/>
                <w:lang w:eastAsia="en-NZ"/>
              </w:rPr>
              <w:t>There are cultural safety policies in place and resources readily available on the electronic resident management system. Resources include policies on consumer rights, diversity and inclusiveness, intimacy and sexuality, spirituality and counselling, and a human rights and non-harassment policy. Policies are being implemented that align with the requirements of the HDC. Caregivers and registered nurses interviewed described how they arrange their shift to ensure they are flexible to meet each person’s need</w:t>
            </w:r>
            <w:r w:rsidRPr="00BE00C7">
              <w:rPr>
                <w:rFonts w:cs="Arial"/>
                <w:lang w:eastAsia="en-NZ"/>
              </w:rPr>
              <w:t xml:space="preserve">s. Staff are trained around the Code at orientation and through regular in-services. The service recognises Māori mana motuhake, as evidenced in the policy and Māori health plan. </w:t>
            </w:r>
          </w:p>
          <w:p w14:paraId="20DE8F3E" w14:textId="77777777" w:rsidR="0037028A" w:rsidRPr="00BE00C7" w:rsidRDefault="0037028A" w:rsidP="00BE00C7">
            <w:pPr>
              <w:pStyle w:val="OutcomeDescription"/>
              <w:spacing w:before="120" w:after="120"/>
              <w:rPr>
                <w:rFonts w:cs="Arial"/>
                <w:lang w:eastAsia="en-NZ"/>
              </w:rPr>
            </w:pPr>
            <w:r w:rsidRPr="00BE00C7">
              <w:rPr>
                <w:rFonts w:cs="Arial"/>
                <w:lang w:eastAsia="en-NZ"/>
              </w:rPr>
              <w:t>Horowhenua Masonic Village delivers training that is responsive to the diverse needs of people accessing services. Training provided in 2024-2025 included abuse and neglect; privacy/confidentiality; advocacy; tikanga Māori; cultural safety; and Te Tiriti o Waitangi. Staff interviewed stated they respect each resident’s right to have space for intimate relationships. The use of te reo Māori is encouraged throughout the service. Residents' files and care plans identified resident’s preferred names. Values and</w:t>
            </w:r>
            <w:r w:rsidRPr="00BE00C7">
              <w:rPr>
                <w:rFonts w:cs="Arial"/>
                <w:lang w:eastAsia="en-NZ"/>
              </w:rPr>
              <w:t xml:space="preserve"> beliefs information is gathered on admission with family/whānau involvement and is integrated into the residents' care plans. Spiritual needs are identified, and church services are held. </w:t>
            </w:r>
          </w:p>
          <w:p w14:paraId="152A1126"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staff and management described responding to tāngata whaikaha needs and enabling participation in te ao Māori, as documented in the Māori health plan. Care staff interviewed described how they support residents to choose what they want to do and be as independent as they can be. Residents interviewed stated they had choice, and they are supported and encouraged to make a range of choices around their daily life. Residents can choose which activities they participate in, and it </w:t>
            </w:r>
            <w:r w:rsidRPr="00BE00C7">
              <w:rPr>
                <w:rFonts w:cs="Arial"/>
                <w:lang w:eastAsia="en-NZ"/>
              </w:rPr>
              <w:lastRenderedPageBreak/>
              <w:t>was observed that residents are treated with dignity and respect. Satisfaction surveys reviewed confirm that residents and families/whānau are treated with respect.</w:t>
            </w:r>
          </w:p>
          <w:p w14:paraId="09E09E33" w14:textId="77777777" w:rsidR="0037028A" w:rsidRPr="00BE00C7" w:rsidRDefault="0037028A" w:rsidP="00BE00C7">
            <w:pPr>
              <w:pStyle w:val="OutcomeDescription"/>
              <w:spacing w:before="120" w:after="120"/>
              <w:rPr>
                <w:rFonts w:cs="Arial"/>
                <w:lang w:eastAsia="en-NZ"/>
              </w:rPr>
            </w:pPr>
          </w:p>
        </w:tc>
      </w:tr>
      <w:tr w:rsidR="00A84D80" w14:paraId="73439BB2" w14:textId="77777777">
        <w:tc>
          <w:tcPr>
            <w:tcW w:w="0" w:type="auto"/>
          </w:tcPr>
          <w:p w14:paraId="6C9A5405"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796273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66C7739" w14:textId="77777777" w:rsidR="0037028A" w:rsidRPr="00BE00C7" w:rsidRDefault="0037028A" w:rsidP="00BE00C7">
            <w:pPr>
              <w:pStyle w:val="OutcomeDescription"/>
              <w:spacing w:before="120" w:after="120"/>
              <w:rPr>
                <w:rFonts w:cs="Arial"/>
                <w:lang w:eastAsia="en-NZ"/>
              </w:rPr>
            </w:pPr>
          </w:p>
        </w:tc>
        <w:tc>
          <w:tcPr>
            <w:tcW w:w="0" w:type="auto"/>
          </w:tcPr>
          <w:p w14:paraId="1A26AFBC"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59307398"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abuse and neglect policy is implemented. Horowhenua Masonic Village policies guide staff in how to prevent any form of discrimination, coercion, harassment, or any other exploitation. The service is inclusive of all ethnicities and cultural days are held to celebrate diversity. Staff have been provided with education on how to identify abuse and neglect in 2025. All residents and families/whānau interviewed confirmed that the staff are very caring, supportive, and respectful. The service implements the </w:t>
            </w:r>
            <w:r w:rsidRPr="00BE00C7">
              <w:rPr>
                <w:rFonts w:cs="Arial"/>
                <w:lang w:eastAsia="en-NZ"/>
              </w:rPr>
              <w:t xml:space="preserve">protection of property and finances policy to manage residents’ comfort funds, such as sundry expenses. Staff are educated on how to value the older person, showing them respect and dignity. </w:t>
            </w:r>
          </w:p>
          <w:p w14:paraId="32CF862E"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w:t>
            </w:r>
            <w:r w:rsidRPr="00BE00C7">
              <w:rPr>
                <w:rFonts w:cs="Arial"/>
                <w:lang w:eastAsia="en-NZ"/>
              </w:rPr>
              <w:t>conduct policy. Professional boundaries are defined in job descriptions. Interviews with the management team and staff confirmed their understanding of professional boundaries, including the boundaries of their role and responsibilities. Professional boundaries are also covered as part of orientation. Staff interviews confirm that they would be comfortable addressing racism with management, if they felt that this was an issue. A strengths-based and holistic model is prioritised in the Māori health plan to f</w:t>
            </w:r>
            <w:r w:rsidRPr="00BE00C7">
              <w:rPr>
                <w:rFonts w:cs="Arial"/>
                <w:lang w:eastAsia="en-NZ"/>
              </w:rPr>
              <w:t>acilitate wellbeing outcomes for Māori residents.</w:t>
            </w:r>
          </w:p>
          <w:p w14:paraId="5E5B6521" w14:textId="77777777" w:rsidR="0037028A" w:rsidRPr="00BE00C7" w:rsidRDefault="0037028A" w:rsidP="00BE00C7">
            <w:pPr>
              <w:pStyle w:val="OutcomeDescription"/>
              <w:spacing w:before="120" w:after="120"/>
              <w:rPr>
                <w:rFonts w:cs="Arial"/>
                <w:lang w:eastAsia="en-NZ"/>
              </w:rPr>
            </w:pPr>
          </w:p>
        </w:tc>
      </w:tr>
      <w:tr w:rsidR="00A84D80" w14:paraId="1D7ACAF9" w14:textId="77777777">
        <w:tc>
          <w:tcPr>
            <w:tcW w:w="0" w:type="auto"/>
          </w:tcPr>
          <w:p w14:paraId="03B8ED69" w14:textId="77777777" w:rsidR="0037028A" w:rsidRPr="00BE00C7" w:rsidRDefault="0037028A" w:rsidP="00BE00C7">
            <w:pPr>
              <w:pStyle w:val="OutcomeDescription"/>
              <w:spacing w:before="120" w:after="120"/>
              <w:rPr>
                <w:rFonts w:cs="Arial"/>
                <w:lang w:eastAsia="en-NZ"/>
              </w:rPr>
            </w:pPr>
            <w:r w:rsidRPr="00BE00C7">
              <w:rPr>
                <w:rFonts w:cs="Arial"/>
                <w:lang w:eastAsia="en-NZ"/>
              </w:rPr>
              <w:t>Subsection 1.6: Effective communication occurs</w:t>
            </w:r>
          </w:p>
          <w:p w14:paraId="68787E6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1971F05" w14:textId="77777777" w:rsidR="0037028A" w:rsidRPr="00BE00C7" w:rsidRDefault="0037028A" w:rsidP="00BE00C7">
            <w:pPr>
              <w:pStyle w:val="OutcomeDescription"/>
              <w:spacing w:before="120" w:after="120"/>
              <w:rPr>
                <w:rFonts w:cs="Arial"/>
                <w:lang w:eastAsia="en-NZ"/>
              </w:rPr>
            </w:pPr>
          </w:p>
        </w:tc>
        <w:tc>
          <w:tcPr>
            <w:tcW w:w="0" w:type="auto"/>
          </w:tcPr>
          <w:p w14:paraId="4D8DF395"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C68334" w14:textId="77777777" w:rsidR="0037028A" w:rsidRPr="00BE00C7" w:rsidRDefault="0037028A" w:rsidP="00BE00C7">
            <w:pPr>
              <w:pStyle w:val="OutcomeDescription"/>
              <w:spacing w:before="120" w:after="120"/>
              <w:rPr>
                <w:rFonts w:cs="Arial"/>
                <w:lang w:eastAsia="en-NZ"/>
              </w:rPr>
            </w:pPr>
            <w:r w:rsidRPr="00BE00C7">
              <w:rPr>
                <w:rFonts w:cs="Arial"/>
                <w:lang w:eastAsia="en-NZ"/>
              </w:rPr>
              <w:t>An information pack is provided to residents and family/whānau on admission, which includes information on the Code, advocacy services, complaints and information around service provision. Residents interviewed stated they were comfortable discussing any issues with staff. Residents’ and family/whānau satisfaction survey showed overall satisfaction with communication. Family/whānau interviewed felt they are promptly informed of any changes and general practitioner consultations. There are policies and proce</w:t>
            </w:r>
            <w:r w:rsidRPr="00BE00C7">
              <w:rPr>
                <w:rFonts w:cs="Arial"/>
                <w:lang w:eastAsia="en-NZ"/>
              </w:rPr>
              <w:t xml:space="preserve">dures documented relating to accident/incidents, complaints, and open disclosure, that inform staff of their responsibility to notify family/next of kin of any accident/incident </w:t>
            </w:r>
            <w:r w:rsidRPr="00BE00C7">
              <w:rPr>
                <w:rFonts w:cs="Arial"/>
                <w:lang w:eastAsia="en-NZ"/>
              </w:rPr>
              <w:lastRenderedPageBreak/>
              <w:t xml:space="preserve">that occurs. Progress notes in the electronic resident files identified family/whānau are kept informed. </w:t>
            </w:r>
          </w:p>
          <w:p w14:paraId="2FA44732" w14:textId="77777777" w:rsidR="0037028A" w:rsidRPr="00BE00C7" w:rsidRDefault="0037028A"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all residents spoke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w:t>
            </w:r>
            <w:r w:rsidRPr="00BE00C7">
              <w:rPr>
                <w:rFonts w:cs="Arial"/>
                <w:lang w:eastAsia="en-NZ"/>
              </w:rPr>
              <w:t>nvolved with the resident, such as the hospice, wound care specialist and Health New Zealand specialist services. The delivery of care includes a multidisciplinary team. The management team and registered nurses described an implemented process around providing residents with time for discussion around care, time to consider decisions, and opportunity for further discussion, if required.</w:t>
            </w:r>
          </w:p>
          <w:p w14:paraId="4C4C12D1" w14:textId="77777777" w:rsidR="0037028A" w:rsidRPr="00BE00C7" w:rsidRDefault="0037028A" w:rsidP="00BE00C7">
            <w:pPr>
              <w:pStyle w:val="OutcomeDescription"/>
              <w:spacing w:before="120" w:after="120"/>
              <w:rPr>
                <w:rFonts w:cs="Arial"/>
                <w:lang w:eastAsia="en-NZ"/>
              </w:rPr>
            </w:pPr>
          </w:p>
        </w:tc>
      </w:tr>
      <w:tr w:rsidR="00A84D80" w14:paraId="6757A50C" w14:textId="77777777">
        <w:tc>
          <w:tcPr>
            <w:tcW w:w="0" w:type="auto"/>
          </w:tcPr>
          <w:p w14:paraId="0AC96D48"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C7206D2"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D7C91CF" w14:textId="77777777" w:rsidR="0037028A" w:rsidRPr="00BE00C7" w:rsidRDefault="0037028A" w:rsidP="00BE00C7">
            <w:pPr>
              <w:pStyle w:val="OutcomeDescription"/>
              <w:spacing w:before="120" w:after="120"/>
              <w:rPr>
                <w:rFonts w:cs="Arial"/>
                <w:lang w:eastAsia="en-NZ"/>
              </w:rPr>
            </w:pPr>
          </w:p>
        </w:tc>
        <w:tc>
          <w:tcPr>
            <w:tcW w:w="0" w:type="auto"/>
          </w:tcPr>
          <w:p w14:paraId="5EF2A536"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1DB901EE" w14:textId="77777777" w:rsidR="0037028A" w:rsidRPr="00BE00C7" w:rsidRDefault="0037028A" w:rsidP="00BE00C7">
            <w:pPr>
              <w:pStyle w:val="OutcomeDescription"/>
              <w:spacing w:before="120" w:after="120"/>
              <w:rPr>
                <w:rFonts w:cs="Arial"/>
                <w:lang w:eastAsia="en-NZ"/>
              </w:rPr>
            </w:pPr>
            <w:r w:rsidRPr="00BE00C7">
              <w:rPr>
                <w:rFonts w:cs="Arial"/>
                <w:lang w:eastAsia="en-NZ"/>
              </w:rPr>
              <w:t>Resuscitation care and informed consent policies guide staff around informed consent processes. Admission agreements had been signed and sighted for all the eight files reviewed. The resident files reviewed included signed general consent forms. Other consent forms include photographs and vaccinations. Copies of enduring power of attorneys (EPOAs) were on resident files where applicable. Where an EPOA has been activated, an activation letter and incapacity assessment were on file.</w:t>
            </w:r>
          </w:p>
          <w:p w14:paraId="5D8BBDD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In the resident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residents and family/whānau confirmed that they are involved in the decision-making process, and in the planning of care. Staff have received training related </w:t>
            </w:r>
            <w:r w:rsidRPr="00BE00C7">
              <w:rPr>
                <w:rFonts w:cs="Arial"/>
                <w:lang w:eastAsia="en-NZ"/>
              </w:rPr>
              <w:t xml:space="preserve">to informed consent. </w:t>
            </w:r>
          </w:p>
          <w:p w14:paraId="54FF75D1" w14:textId="77777777" w:rsidR="0037028A" w:rsidRPr="00BE00C7" w:rsidRDefault="0037028A" w:rsidP="00BE00C7">
            <w:pPr>
              <w:pStyle w:val="OutcomeDescription"/>
              <w:spacing w:before="120" w:after="120"/>
              <w:rPr>
                <w:rFonts w:cs="Arial"/>
                <w:lang w:eastAsia="en-NZ"/>
              </w:rPr>
            </w:pPr>
          </w:p>
        </w:tc>
      </w:tr>
      <w:tr w:rsidR="00A84D80" w14:paraId="5A146573" w14:textId="77777777">
        <w:tc>
          <w:tcPr>
            <w:tcW w:w="0" w:type="auto"/>
          </w:tcPr>
          <w:p w14:paraId="28639A33" w14:textId="77777777" w:rsidR="0037028A" w:rsidRPr="00BE00C7" w:rsidRDefault="0037028A" w:rsidP="00BE00C7">
            <w:pPr>
              <w:pStyle w:val="OutcomeDescription"/>
              <w:spacing w:before="120" w:after="120"/>
              <w:rPr>
                <w:rFonts w:cs="Arial"/>
                <w:lang w:eastAsia="en-NZ"/>
              </w:rPr>
            </w:pPr>
            <w:r w:rsidRPr="00BE00C7">
              <w:rPr>
                <w:rFonts w:cs="Arial"/>
                <w:lang w:eastAsia="en-NZ"/>
              </w:rPr>
              <w:t>Subsection 1.8: I have the right to complain</w:t>
            </w:r>
          </w:p>
          <w:p w14:paraId="101F4C08"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The people: I feel it is easy to make a complaint. When I complain I am </w:t>
            </w:r>
            <w:r w:rsidRPr="00BE00C7">
              <w:rPr>
                <w:rFonts w:cs="Arial"/>
                <w:lang w:eastAsia="en-NZ"/>
              </w:rPr>
              <w:t>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BB4768C" w14:textId="77777777" w:rsidR="0037028A" w:rsidRPr="00BE00C7" w:rsidRDefault="0037028A" w:rsidP="00BE00C7">
            <w:pPr>
              <w:pStyle w:val="OutcomeDescription"/>
              <w:spacing w:before="120" w:after="120"/>
              <w:rPr>
                <w:rFonts w:cs="Arial"/>
                <w:lang w:eastAsia="en-NZ"/>
              </w:rPr>
            </w:pPr>
          </w:p>
        </w:tc>
        <w:tc>
          <w:tcPr>
            <w:tcW w:w="0" w:type="auto"/>
          </w:tcPr>
          <w:p w14:paraId="75348FB4"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79EB17"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w:t>
            </w:r>
            <w:r w:rsidRPr="00BE00C7">
              <w:rPr>
                <w:rFonts w:cs="Arial"/>
                <w:lang w:eastAsia="en-NZ"/>
              </w:rPr>
              <w:lastRenderedPageBreak/>
              <w:t>on entry to the service. The complaints process is equitable for Māori and complaints related documentation is available in te reo Māori. The facility manager maintains a complaint/compliment register and documents all verbal and written complaints. There were five complaints received between June and October 2024. No complaints have been received since this time. The complaints reviewed evidenced complaints are managed within the timeframes set out by the Health and Disability Commissioner. Review of docum</w:t>
            </w:r>
            <w:r w:rsidRPr="00BE00C7">
              <w:rPr>
                <w:rFonts w:cs="Arial"/>
                <w:lang w:eastAsia="en-NZ"/>
              </w:rPr>
              <w:t xml:space="preserve">entation and interview with the facility manager confirmed that complaints are discussed at Board level and shared with staff during staff meetings. Corrective action plans are created when required to ensure learnings occur when gaps are identified in service delivery. </w:t>
            </w:r>
          </w:p>
          <w:p w14:paraId="6C3CD78D" w14:textId="77777777" w:rsidR="0037028A" w:rsidRPr="00BE00C7" w:rsidRDefault="0037028A"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forms are available at reception. Residents have a variety of avenues they can choose from to make a complaint or express a concern. Residents and family/whānau making a complaint can involve an independent support person in the process if they choose; this is documented as an option in the outcome letter that is sent to the complainant and includes an online link and phone number to advoc</w:t>
            </w:r>
            <w:r w:rsidRPr="00BE00C7">
              <w:rPr>
                <w:rFonts w:cs="Arial"/>
                <w:lang w:eastAsia="en-NZ"/>
              </w:rPr>
              <w:t xml:space="preserve">acy services. The resident meeting minutes sighted evidenced residents are given the opportunity to provide feedback. </w:t>
            </w:r>
          </w:p>
          <w:p w14:paraId="75262259" w14:textId="77777777" w:rsidR="0037028A" w:rsidRPr="00BE00C7" w:rsidRDefault="0037028A" w:rsidP="00BE00C7">
            <w:pPr>
              <w:pStyle w:val="OutcomeDescription"/>
              <w:spacing w:before="120" w:after="120"/>
              <w:rPr>
                <w:rFonts w:cs="Arial"/>
                <w:lang w:eastAsia="en-NZ"/>
              </w:rPr>
            </w:pPr>
            <w:r w:rsidRPr="00BE00C7">
              <w:rPr>
                <w:rFonts w:cs="Arial"/>
                <w:lang w:eastAsia="en-NZ"/>
              </w:rPr>
              <w:t>The residents and family/whānau all reported that any issues residents and family/whānau have, are discussed with the facility manager and/or clinical nurse manager directly. The facility manager and clinical nurse lead implement an ‘open door’ policy, which was confirmed during interviews with staff, residents and family/whānau. Horowhenua Masonic Village have a resident advocate that runs the resident meetings. During interview, the advocate provided examples of issues raised by residents at meetings that</w:t>
            </w:r>
            <w:r w:rsidRPr="00BE00C7">
              <w:rPr>
                <w:rFonts w:cs="Arial"/>
                <w:lang w:eastAsia="en-NZ"/>
              </w:rPr>
              <w:t xml:space="preserve"> were taken to the management team. There was evidence in resident meetings that actions were taken to address issues raised.</w:t>
            </w:r>
          </w:p>
          <w:p w14:paraId="5300A059" w14:textId="77777777" w:rsidR="0037028A" w:rsidRPr="00BE00C7" w:rsidRDefault="0037028A" w:rsidP="00BE00C7">
            <w:pPr>
              <w:pStyle w:val="OutcomeDescription"/>
              <w:spacing w:before="120" w:after="120"/>
              <w:rPr>
                <w:rFonts w:cs="Arial"/>
                <w:lang w:eastAsia="en-NZ"/>
              </w:rPr>
            </w:pPr>
          </w:p>
        </w:tc>
      </w:tr>
      <w:tr w:rsidR="00A84D80" w14:paraId="15544E19" w14:textId="77777777">
        <w:tc>
          <w:tcPr>
            <w:tcW w:w="0" w:type="auto"/>
          </w:tcPr>
          <w:p w14:paraId="5B84D4ED"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2.1: Governance</w:t>
            </w:r>
          </w:p>
          <w:p w14:paraId="11E9745F"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lastRenderedPageBreak/>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422260C" w14:textId="77777777" w:rsidR="0037028A" w:rsidRPr="00BE00C7" w:rsidRDefault="0037028A" w:rsidP="00BE00C7">
            <w:pPr>
              <w:pStyle w:val="OutcomeDescription"/>
              <w:spacing w:before="120" w:after="120"/>
              <w:rPr>
                <w:rFonts w:cs="Arial"/>
                <w:lang w:eastAsia="en-NZ"/>
              </w:rPr>
            </w:pPr>
          </w:p>
        </w:tc>
        <w:tc>
          <w:tcPr>
            <w:tcW w:w="0" w:type="auto"/>
          </w:tcPr>
          <w:p w14:paraId="6D1A6369"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64B72C"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Horowhenua Masonic Village is part of Masonic Care Limited and is situated in the town of Levin. The governing body has a Board of Directors. Three of the directors have a close relationship with the health </w:t>
            </w:r>
            <w:r w:rsidRPr="00BE00C7">
              <w:rPr>
                <w:rFonts w:cs="Arial"/>
                <w:lang w:eastAsia="en-NZ"/>
              </w:rPr>
              <w:lastRenderedPageBreak/>
              <w:t xml:space="preserve">sector. The service provides hospital (geriatric and medical) and rest home level care. There are 77 beds including 14 dual purpose beds one double room (suitable for two residents sharing) and nine care suites. </w:t>
            </w:r>
          </w:p>
          <w:p w14:paraId="3AD3C88F"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On the day of the audit, there were 29 hospital level residents (including one resident on respite care and two residents on an Accident Compensation Corporation (ACC) contract) and 42 rest home level residents (including one younger person with a disability, one resident on a short-term care agreement, and one resident on an ACC contract). All other residents were under the age-related residential care (ARRC) contract. </w:t>
            </w:r>
          </w:p>
          <w:p w14:paraId="69C1EAEA" w14:textId="77777777" w:rsidR="0037028A" w:rsidRPr="00BE00C7" w:rsidRDefault="0037028A" w:rsidP="00BE00C7">
            <w:pPr>
              <w:pStyle w:val="OutcomeDescription"/>
              <w:spacing w:before="120" w:after="120"/>
              <w:rPr>
                <w:rFonts w:cs="Arial"/>
                <w:lang w:eastAsia="en-NZ"/>
              </w:rPr>
            </w:pPr>
            <w:r w:rsidRPr="00BE00C7">
              <w:rPr>
                <w:rFonts w:cs="Arial"/>
                <w:lang w:eastAsia="en-NZ"/>
              </w:rPr>
              <w:t>The general manager provided support to the team for the audit and was knowledgeable around contractual and legislative requirements. The Board meets monthly. The general manager confirmed they meet with the facility manager fortnightly. There is a five-year strategic plan, which is split into yearly increments in the annual business plan. The strategic plan is reviewed annually and progress towards meeting annual goals are reviewed regularly and discussed at Board meetings. Masonic Care has a clinical gove</w:t>
            </w:r>
            <w:r w:rsidRPr="00BE00C7">
              <w:rPr>
                <w:rFonts w:cs="Arial"/>
                <w:lang w:eastAsia="en-NZ"/>
              </w:rPr>
              <w:t xml:space="preserve">rnance group that meets monthly and signs off on the clinical outcome report, that is sent to the Board from each Masonic Care facility. At facility level, clinical governance is overseen by the facility manager, clinical nurse lead, quality coordinator and registered nurses holding portfolios, such as infection control and restraint. </w:t>
            </w:r>
          </w:p>
          <w:p w14:paraId="4F5E1276"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Board is committed to supporting the strategies laid down by Manatū Hauora Ministry of Health’s ‘New Zealand Health Strategy’. Objectives listed in the business plan include a commitment to providing and assisting in the provision of good quality care to all people and to improving the health status of ethnic groups, including Māori and Pacific people. The general manger described the overarching strategic plan for the Masonic Care Group, which includes how the organisation collaborates with Māori in a </w:t>
            </w:r>
            <w:r w:rsidRPr="00BE00C7">
              <w:rPr>
                <w:rFonts w:cs="Arial"/>
                <w:lang w:eastAsia="en-NZ"/>
              </w:rPr>
              <w:t>manner that aligns with the Ministry of Health strategies, and how they address any barriers to equitable service delivery. Discussion with the general manager and review of documentation confirmed how the provider ensures working practices are holistic in nature, inclusive of cultural identity and respect the importance of the connection to family/whānau and the wider community.</w:t>
            </w:r>
          </w:p>
          <w:p w14:paraId="66F71195"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The annual business plan includes the vision, mission statement, philosophy, and measurable goals. Reporting includes occupancy; finances; health and safety; staffing; infection; quality trend and analysis; and restraint minimisation. There is collaboration with mana whenua in business planning and service development that support outcomes to achieve equity for Māori, and tāngata whaikaha. There is a Board member and staff employed who identify as Māori. The general manager confirmed they, the Board and chi</w:t>
            </w:r>
            <w:r w:rsidRPr="00BE00C7">
              <w:rPr>
                <w:rFonts w:cs="Arial"/>
                <w:lang w:eastAsia="en-NZ"/>
              </w:rPr>
              <w:t xml:space="preserve">ef executive have completed Treaty of Waitangi training to ensure cultural competency. </w:t>
            </w:r>
          </w:p>
          <w:p w14:paraId="2F6A5D5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facility manager is a registered nurse and has been at Horowhenua Masonic Village for 15 years and in their current position for 2.5 years. The facility manager has completed at least eight hours of training relevant to the position. The clinical nurse lead has been in the position for three years and has previous experience in aged care services. They are supported by a team of clinical and non-clinical staff.</w:t>
            </w:r>
          </w:p>
          <w:p w14:paraId="1E8CA9A1" w14:textId="77777777" w:rsidR="0037028A" w:rsidRPr="00BE00C7" w:rsidRDefault="0037028A" w:rsidP="00BE00C7">
            <w:pPr>
              <w:pStyle w:val="OutcomeDescription"/>
              <w:spacing w:before="120" w:after="120"/>
              <w:rPr>
                <w:rFonts w:cs="Arial"/>
                <w:lang w:eastAsia="en-NZ"/>
              </w:rPr>
            </w:pPr>
          </w:p>
        </w:tc>
      </w:tr>
      <w:tr w:rsidR="00A84D80" w14:paraId="2B87539B" w14:textId="77777777">
        <w:tc>
          <w:tcPr>
            <w:tcW w:w="0" w:type="auto"/>
          </w:tcPr>
          <w:p w14:paraId="5E44C8EE"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FDD46FA"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w:t>
            </w:r>
            <w:r w:rsidRPr="00BE00C7">
              <w:rPr>
                <w:rFonts w:cs="Arial"/>
                <w:lang w:eastAsia="en-NZ"/>
              </w:rPr>
              <w:t>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F8A99B" w14:textId="77777777" w:rsidR="0037028A" w:rsidRPr="00BE00C7" w:rsidRDefault="0037028A" w:rsidP="00BE00C7">
            <w:pPr>
              <w:pStyle w:val="OutcomeDescription"/>
              <w:spacing w:before="120" w:after="120"/>
              <w:rPr>
                <w:rFonts w:cs="Arial"/>
                <w:lang w:eastAsia="en-NZ"/>
              </w:rPr>
            </w:pPr>
          </w:p>
        </w:tc>
        <w:tc>
          <w:tcPr>
            <w:tcW w:w="0" w:type="auto"/>
          </w:tcPr>
          <w:p w14:paraId="7C8F6F67"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25B1C94A" w14:textId="77777777" w:rsidR="0037028A" w:rsidRPr="00BE00C7" w:rsidRDefault="0037028A" w:rsidP="00BE00C7">
            <w:pPr>
              <w:pStyle w:val="OutcomeDescription"/>
              <w:spacing w:before="120" w:after="120"/>
              <w:rPr>
                <w:rFonts w:cs="Arial"/>
                <w:lang w:eastAsia="en-NZ"/>
              </w:rPr>
            </w:pPr>
            <w:r w:rsidRPr="00BE00C7">
              <w:rPr>
                <w:rFonts w:cs="Arial"/>
                <w:lang w:eastAsia="en-NZ"/>
              </w:rPr>
              <w:t>Horowhenua Masonic Village has an established quality and risk management system. The quality programme is designed to monitor contractual and standards compliance and the service delivery in the facility. Internal audits have been held according to schedule and any corrective actions identified have been followed up and signed off as completed. The electronic quality management system benchmarks the quality data collated. Quality data is reported to the Board in the monthly facility manager report. There w</w:t>
            </w:r>
            <w:r w:rsidRPr="00BE00C7">
              <w:rPr>
                <w:rFonts w:cs="Arial"/>
                <w:lang w:eastAsia="en-NZ"/>
              </w:rPr>
              <w:t xml:space="preserve">as documented evidence in the staff meetings of discussions held around quality data. Meeting minutes are made available to staff who were unable to attend the meeting. Facility meetings have been held according to schedule. </w:t>
            </w:r>
          </w:p>
          <w:p w14:paraId="3083F3ED" w14:textId="77777777" w:rsidR="0037028A" w:rsidRPr="00BE00C7" w:rsidRDefault="0037028A" w:rsidP="00BE00C7">
            <w:pPr>
              <w:pStyle w:val="OutcomeDescription"/>
              <w:spacing w:before="120" w:after="120"/>
              <w:rPr>
                <w:rFonts w:cs="Arial"/>
                <w:lang w:eastAsia="en-NZ"/>
              </w:rPr>
            </w:pPr>
            <w:r w:rsidRPr="00BE00C7">
              <w:rPr>
                <w:rFonts w:cs="Arial"/>
                <w:lang w:eastAsia="en-NZ"/>
              </w:rPr>
              <w:t>Policies and procedures align with current good practice, and they are suitable to support rest home and hospital levels of care.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Staff and members of the Board have com</w:t>
            </w:r>
            <w:r w:rsidRPr="00BE00C7">
              <w:rPr>
                <w:rFonts w:cs="Arial"/>
                <w:lang w:eastAsia="en-NZ"/>
              </w:rPr>
              <w:t xml:space="preserve">pleted cultural training, including Te Tiriti o Waitangi, to ensure all residents are cared for in a culturally sensitive </w:t>
            </w:r>
            <w:r w:rsidRPr="00BE00C7">
              <w:rPr>
                <w:rFonts w:cs="Arial"/>
                <w:lang w:eastAsia="en-NZ"/>
              </w:rPr>
              <w:lastRenderedPageBreak/>
              <w:t xml:space="preserve">way. </w:t>
            </w:r>
          </w:p>
          <w:p w14:paraId="51318EFB" w14:textId="77777777" w:rsidR="0037028A" w:rsidRPr="00BE00C7" w:rsidRDefault="0037028A" w:rsidP="00BE00C7">
            <w:pPr>
              <w:pStyle w:val="OutcomeDescription"/>
              <w:spacing w:before="120" w:after="120"/>
              <w:rPr>
                <w:rFonts w:cs="Arial"/>
                <w:lang w:eastAsia="en-NZ"/>
              </w:rPr>
            </w:pPr>
            <w:r w:rsidRPr="00BE00C7">
              <w:rPr>
                <w:rFonts w:cs="Arial"/>
                <w:lang w:eastAsia="en-NZ"/>
              </w:rPr>
              <w:t>Resident and relative satisfaction surveys are conducted. The resident satisfaction survey results from June 2024 have been collated and corrective actions put in place based on the feedback. The resident survey results evidenced 98% of residents were either satisfied or highly satisfied with the care received. Family/whānau satisfaction surveys were last completed November 2023 and identified four main areas for improvement. There is evidence the facility developed corrective actions that have been impleme</w:t>
            </w:r>
            <w:r w:rsidRPr="00BE00C7">
              <w:rPr>
                <w:rFonts w:cs="Arial"/>
                <w:lang w:eastAsia="en-NZ"/>
              </w:rPr>
              <w:t>nted, for example, food quality. Results from surveys have been shared with staff, residents, and family/whānau. Resident meetings occur bimonthly and are led by the facility advocate (interviewed). Minutes reviewed demonstrated issues raised are followed up, with actions being reported back to the meeting. The facility manager also leads resident and family/whānau meetings six-monthly. There is evidence that feedback received is discussed at staff meetings.</w:t>
            </w:r>
          </w:p>
          <w:p w14:paraId="754722C0" w14:textId="77777777" w:rsidR="0037028A" w:rsidRPr="00BE00C7" w:rsidRDefault="0037028A" w:rsidP="00BE00C7">
            <w:pPr>
              <w:pStyle w:val="OutcomeDescription"/>
              <w:spacing w:before="120" w:after="120"/>
              <w:rPr>
                <w:rFonts w:cs="Arial"/>
                <w:lang w:eastAsia="en-NZ"/>
              </w:rPr>
            </w:pPr>
            <w:r w:rsidRPr="00BE00C7">
              <w:rPr>
                <w:rFonts w:cs="Arial"/>
                <w:lang w:eastAsia="en-NZ"/>
              </w:rPr>
              <w:t>Health and safety policies are implemented and monitored through the monthly meetings. Risk management, hazard control and emergency policies and procedures are in place. The health and safety representative (senior caregiver) is supported by the quality coordinator. The health and safety representative was interviewed about the health and safety programme. The hazard register is maintained by the health and safety committee. There is a risk register in place and is the responsibility of the facility manage</w:t>
            </w:r>
            <w:r w:rsidRPr="00BE00C7">
              <w:rPr>
                <w:rFonts w:cs="Arial"/>
                <w:lang w:eastAsia="en-NZ"/>
              </w:rPr>
              <w:t>r. Hazard identification forms and an up-to-date hazard register had been reviewed in June 2025 (sighted). The service documents incidents/accidents, unplanned or untoward events, and provides feedback to the service and staff so that improvements are made. Incidents and accidents forms are completed for all adverse events. Results are collated, analysed, and included in quality data and in the Board report. Incident data was evidenced as discussed at registered nurse meetings, and a summary kept in staff a</w:t>
            </w:r>
            <w:r w:rsidRPr="00BE00C7">
              <w:rPr>
                <w:rFonts w:cs="Arial"/>
                <w:lang w:eastAsia="en-NZ"/>
              </w:rPr>
              <w:t>reas.</w:t>
            </w:r>
          </w:p>
          <w:p w14:paraId="450D0B59"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Discussions with the facility manager and clinical nurse lead evidenced awareness of their requirement to notify relevant authorities in relation to essential notifications. Appropriate notifications have been made to the Health Safety Quality Commission and Ministry of Health. </w:t>
            </w:r>
          </w:p>
          <w:p w14:paraId="207928E1"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There have been two outbreaks since the last audit (Covid-19 and Norovirus), which were notified to the appropriate authorities in a timely </w:t>
            </w:r>
            <w:r w:rsidRPr="00BE00C7">
              <w:rPr>
                <w:rFonts w:cs="Arial"/>
                <w:lang w:eastAsia="en-NZ"/>
              </w:rPr>
              <w:lastRenderedPageBreak/>
              <w:t>manner.</w:t>
            </w:r>
          </w:p>
          <w:p w14:paraId="63220785" w14:textId="77777777" w:rsidR="0037028A" w:rsidRPr="00BE00C7" w:rsidRDefault="0037028A" w:rsidP="00BE00C7">
            <w:pPr>
              <w:pStyle w:val="OutcomeDescription"/>
              <w:spacing w:before="120" w:after="120"/>
              <w:rPr>
                <w:rFonts w:cs="Arial"/>
                <w:lang w:eastAsia="en-NZ"/>
              </w:rPr>
            </w:pPr>
          </w:p>
        </w:tc>
      </w:tr>
      <w:tr w:rsidR="00A84D80" w14:paraId="2F2130D7" w14:textId="77777777">
        <w:tc>
          <w:tcPr>
            <w:tcW w:w="0" w:type="auto"/>
          </w:tcPr>
          <w:p w14:paraId="019F366E"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3F7DAA0"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68AFC99" w14:textId="77777777" w:rsidR="0037028A" w:rsidRPr="00BE00C7" w:rsidRDefault="0037028A" w:rsidP="00BE00C7">
            <w:pPr>
              <w:pStyle w:val="OutcomeDescription"/>
              <w:spacing w:before="120" w:after="120"/>
              <w:rPr>
                <w:rFonts w:cs="Arial"/>
                <w:lang w:eastAsia="en-NZ"/>
              </w:rPr>
            </w:pPr>
          </w:p>
        </w:tc>
        <w:tc>
          <w:tcPr>
            <w:tcW w:w="0" w:type="auto"/>
          </w:tcPr>
          <w:p w14:paraId="7D096207"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6C02AEAF" w14:textId="77777777" w:rsidR="0037028A" w:rsidRPr="00BE00C7" w:rsidRDefault="0037028A" w:rsidP="00BE00C7">
            <w:pPr>
              <w:pStyle w:val="OutcomeDescription"/>
              <w:spacing w:before="120" w:after="120"/>
              <w:rPr>
                <w:rFonts w:cs="Arial"/>
                <w:lang w:eastAsia="en-NZ"/>
              </w:rPr>
            </w:pPr>
            <w:r w:rsidRPr="00BE00C7">
              <w:rPr>
                <w:rFonts w:cs="Arial"/>
                <w:lang w:eastAsia="en-NZ"/>
              </w:rPr>
              <w:t>There is a staffing policy that describes rostering requirements. The roster reviewed provides sufficient coverage for the delivery of care. The facility manager and clinical lead work full time from Monday to Friday. The facility manger and clinical lead provide after hours on-call support, seven days per week (roster reviewed). Both are registered nurses. Interviews with staff confirmed that overall staffing is adequate to meet the needs of the residents. Good teamwork amongst staff was highlighted during</w:t>
            </w:r>
            <w:r w:rsidRPr="00BE00C7">
              <w:rPr>
                <w:rFonts w:cs="Arial"/>
                <w:lang w:eastAsia="en-NZ"/>
              </w:rPr>
              <w:t xml:space="preserve"> the caregiver interviews. Staff and residents are informed when there are changes to staffing levels.</w:t>
            </w:r>
          </w:p>
          <w:p w14:paraId="3DF4716D" w14:textId="77777777" w:rsidR="0037028A" w:rsidRPr="00BE00C7" w:rsidRDefault="0037028A" w:rsidP="00BE00C7">
            <w:pPr>
              <w:pStyle w:val="OutcomeDescription"/>
              <w:spacing w:before="120" w:after="120"/>
              <w:rPr>
                <w:rFonts w:cs="Arial"/>
                <w:lang w:eastAsia="en-NZ"/>
              </w:rPr>
            </w:pPr>
            <w:r w:rsidRPr="00BE00C7">
              <w:rPr>
                <w:rFonts w:cs="Arial"/>
                <w:lang w:eastAsia="en-NZ"/>
              </w:rPr>
              <w:t>An education programme is in place for 2024-2025. A broad range of topics are covered appropriate to the service delivered. Most training is now completed online, with some education delivered face to face with guest speakers and internal trainers. Education in 2025 included infection control; outbreak/Covid-19 management; health and safety; hazards; restraint; abuse and neglect; pain management; and fire drills. Training is also provided to staff through skills labs. The education and training schedule lis</w:t>
            </w:r>
            <w:r w:rsidRPr="00BE00C7">
              <w:rPr>
                <w:rFonts w:cs="Arial"/>
                <w:lang w:eastAsia="en-NZ"/>
              </w:rPr>
              <w:t xml:space="preserve">ts all mandatory topics. Staff have been provided with cultural safety training, including Māori equity and Te Tiriti o Waitangi. Staff participate in learning opportunities that provide them with up-to-date information on Māori health outcomes and disparities and health equity. External training opportunities for care staff include training through Health New Zealand. </w:t>
            </w:r>
          </w:p>
          <w:p w14:paraId="65B03431" w14:textId="77777777" w:rsidR="0037028A" w:rsidRPr="00BE00C7" w:rsidRDefault="0037028A"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There are 49 caregivers; 8 have completed their level four qualifications, 18 level three, and 2 have completed their level two qualification. A competent care provision policy is being implemented. Competencies are completed by staff, which are linked to the annual in-service schedule. Additional (annual) competencies completed include medication; restraint; hand hygiene; use of personal pro</w:t>
            </w:r>
            <w:r w:rsidRPr="00BE00C7">
              <w:rPr>
                <w:rFonts w:cs="Arial"/>
                <w:lang w:eastAsia="en-NZ"/>
              </w:rPr>
              <w:t>tective equipment (PPE); fire and emergency training; cultural safety; and manual handling. Six registered nurses are interRAI trained. Support systems promote health care and support worker wellbeing and a positive work environment.</w:t>
            </w:r>
          </w:p>
          <w:p w14:paraId="33CF3496" w14:textId="77777777" w:rsidR="0037028A" w:rsidRPr="00BE00C7" w:rsidRDefault="0037028A" w:rsidP="00BE00C7">
            <w:pPr>
              <w:pStyle w:val="OutcomeDescription"/>
              <w:spacing w:before="120" w:after="120"/>
              <w:rPr>
                <w:rFonts w:cs="Arial"/>
                <w:lang w:eastAsia="en-NZ"/>
              </w:rPr>
            </w:pPr>
          </w:p>
        </w:tc>
      </w:tr>
      <w:tr w:rsidR="00A84D80" w14:paraId="6F9AD887" w14:textId="77777777">
        <w:tc>
          <w:tcPr>
            <w:tcW w:w="0" w:type="auto"/>
          </w:tcPr>
          <w:p w14:paraId="275B737C"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A6A2B8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w:t>
            </w:r>
            <w:r w:rsidRPr="00BE00C7">
              <w:rPr>
                <w:rFonts w:cs="Arial"/>
                <w:lang w:eastAsia="en-NZ"/>
              </w:rPr>
              <w:t>safe, respectful, quality care and services.</w:t>
            </w:r>
          </w:p>
          <w:p w14:paraId="561568FC" w14:textId="77777777" w:rsidR="0037028A" w:rsidRPr="00BE00C7" w:rsidRDefault="0037028A" w:rsidP="00BE00C7">
            <w:pPr>
              <w:pStyle w:val="OutcomeDescription"/>
              <w:spacing w:before="120" w:after="120"/>
              <w:rPr>
                <w:rFonts w:cs="Arial"/>
                <w:lang w:eastAsia="en-NZ"/>
              </w:rPr>
            </w:pPr>
          </w:p>
        </w:tc>
        <w:tc>
          <w:tcPr>
            <w:tcW w:w="0" w:type="auto"/>
          </w:tcPr>
          <w:p w14:paraId="0E695E32"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7B4F650C" w14:textId="77777777" w:rsidR="0037028A" w:rsidRPr="00BE00C7" w:rsidRDefault="0037028A" w:rsidP="00BE00C7">
            <w:pPr>
              <w:pStyle w:val="OutcomeDescription"/>
              <w:spacing w:before="120" w:after="120"/>
              <w:rPr>
                <w:rFonts w:cs="Arial"/>
                <w:lang w:eastAsia="en-NZ"/>
              </w:rPr>
            </w:pPr>
            <w:r w:rsidRPr="00BE00C7">
              <w:rPr>
                <w:rFonts w:cs="Arial"/>
                <w:lang w:eastAsia="en-NZ"/>
              </w:rPr>
              <w:t>Human resources policies are in place and include recruitment, selection, orientation, and staff training and development. Staff files are held securely. Ten staff files reviewed evidenced implementation of the recruitment process, employment contracts, and police vetting checks. There are job descriptions in place for all positions that includes personal specifications, duties and responsibilities, area of work and expected outcomes to be achieved in each position. All files evidenced completed orientation</w:t>
            </w:r>
            <w:r w:rsidRPr="00BE00C7">
              <w:rPr>
                <w:rFonts w:cs="Arial"/>
                <w:lang w:eastAsia="en-NZ"/>
              </w:rPr>
              <w:t xml:space="preserve"> documentation and annual appraisals for staff who have been employed for one year or more. A copy of practising certificates is maintained for all health professionals. </w:t>
            </w:r>
          </w:p>
          <w:p w14:paraId="2FE4891A"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all staff to provide a culturally safe environment for Māori. </w:t>
            </w:r>
          </w:p>
          <w:p w14:paraId="6D6C7B24" w14:textId="77777777" w:rsidR="0037028A" w:rsidRPr="00BE00C7" w:rsidRDefault="0037028A" w:rsidP="00BE00C7">
            <w:pPr>
              <w:pStyle w:val="OutcomeDescription"/>
              <w:spacing w:before="120" w:after="120"/>
              <w:rPr>
                <w:rFonts w:cs="Arial"/>
                <w:lang w:eastAsia="en-NZ"/>
              </w:rPr>
            </w:pPr>
            <w:r w:rsidRPr="00BE00C7">
              <w:rPr>
                <w:rFonts w:cs="Arial"/>
                <w:lang w:eastAsia="en-NZ"/>
              </w:rPr>
              <w:t>An employee ethnicity database is maintained. Records reviewed showed that ethnicity data is collected, recorded, and used in accordance with Health Information Standards Organisation (HISO) requirements.  Management and staff reported they have the opportunity to be involved in a debrief discussion to receive support following incidents. Documentation was submitted that confirmed debrief to ensure wellbeing support is provided, with evidence confirming debrief events occurred post all outbreak events. Staf</w:t>
            </w:r>
            <w:r w:rsidRPr="00BE00C7">
              <w:rPr>
                <w:rFonts w:cs="Arial"/>
                <w:lang w:eastAsia="en-NZ"/>
              </w:rPr>
              <w:t>f wellbeing is recognised through acknowledging individual staff contributions and participation in health and wellbeing activities. The Employee Assistance Programme is available to staff.</w:t>
            </w:r>
          </w:p>
          <w:p w14:paraId="75BD05F7" w14:textId="77777777" w:rsidR="0037028A" w:rsidRPr="00BE00C7" w:rsidRDefault="0037028A" w:rsidP="00BE00C7">
            <w:pPr>
              <w:pStyle w:val="OutcomeDescription"/>
              <w:spacing w:before="120" w:after="120"/>
              <w:rPr>
                <w:rFonts w:cs="Arial"/>
                <w:lang w:eastAsia="en-NZ"/>
              </w:rPr>
            </w:pPr>
          </w:p>
        </w:tc>
      </w:tr>
      <w:tr w:rsidR="00A84D80" w14:paraId="64DD75C9" w14:textId="77777777">
        <w:tc>
          <w:tcPr>
            <w:tcW w:w="0" w:type="auto"/>
          </w:tcPr>
          <w:p w14:paraId="2271A05E" w14:textId="77777777" w:rsidR="0037028A" w:rsidRPr="00BE00C7" w:rsidRDefault="0037028A" w:rsidP="00BE00C7">
            <w:pPr>
              <w:pStyle w:val="OutcomeDescription"/>
              <w:spacing w:before="120" w:after="120"/>
              <w:rPr>
                <w:rFonts w:cs="Arial"/>
                <w:lang w:eastAsia="en-NZ"/>
              </w:rPr>
            </w:pPr>
            <w:r w:rsidRPr="00BE00C7">
              <w:rPr>
                <w:rFonts w:cs="Arial"/>
                <w:lang w:eastAsia="en-NZ"/>
              </w:rPr>
              <w:t>Subsection 2.5: Information</w:t>
            </w:r>
          </w:p>
          <w:p w14:paraId="7C21EA38"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3C236FC3" w14:textId="77777777" w:rsidR="0037028A" w:rsidRPr="00BE00C7" w:rsidRDefault="0037028A" w:rsidP="00BE00C7">
            <w:pPr>
              <w:pStyle w:val="OutcomeDescription"/>
              <w:spacing w:before="120" w:after="120"/>
              <w:rPr>
                <w:rFonts w:cs="Arial"/>
                <w:lang w:eastAsia="en-NZ"/>
              </w:rPr>
            </w:pPr>
          </w:p>
        </w:tc>
        <w:tc>
          <w:tcPr>
            <w:tcW w:w="0" w:type="auto"/>
          </w:tcPr>
          <w:p w14:paraId="36836AC6"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A40D16"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service utilises an electronic format for resident information, documentation, and data. Electronic information (policies and procedures, incident, and accidents) are backed up and password protected. The resident files are appropriate to the service type and demonstrate service integration. Records are uniquely identifiable, legible, and timely. Signatures that are documented include the name and designation of the service provider. Residents entering the service </w:t>
            </w:r>
            <w:r w:rsidRPr="00BE00C7">
              <w:rPr>
                <w:rFonts w:cs="Arial"/>
                <w:lang w:eastAsia="en-NZ"/>
              </w:rPr>
              <w:lastRenderedPageBreak/>
              <w:t>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3296F90F" w14:textId="77777777" w:rsidR="0037028A" w:rsidRPr="00BE00C7" w:rsidRDefault="0037028A" w:rsidP="00BE00C7">
            <w:pPr>
              <w:pStyle w:val="OutcomeDescription"/>
              <w:spacing w:before="120" w:after="120"/>
              <w:rPr>
                <w:rFonts w:cs="Arial"/>
                <w:lang w:eastAsia="en-NZ"/>
              </w:rPr>
            </w:pPr>
          </w:p>
        </w:tc>
      </w:tr>
      <w:tr w:rsidR="00A84D80" w14:paraId="1C85E8D1" w14:textId="77777777">
        <w:tc>
          <w:tcPr>
            <w:tcW w:w="0" w:type="auto"/>
          </w:tcPr>
          <w:p w14:paraId="1EFC88D9"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91AA4BA"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E2E60BD" w14:textId="77777777" w:rsidR="0037028A" w:rsidRPr="00BE00C7" w:rsidRDefault="0037028A" w:rsidP="00BE00C7">
            <w:pPr>
              <w:pStyle w:val="OutcomeDescription"/>
              <w:spacing w:before="120" w:after="120"/>
              <w:rPr>
                <w:rFonts w:cs="Arial"/>
                <w:lang w:eastAsia="en-NZ"/>
              </w:rPr>
            </w:pPr>
          </w:p>
        </w:tc>
        <w:tc>
          <w:tcPr>
            <w:tcW w:w="0" w:type="auto"/>
          </w:tcPr>
          <w:p w14:paraId="04422574"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78A3911A" w14:textId="77777777" w:rsidR="0037028A" w:rsidRPr="00BE00C7" w:rsidRDefault="0037028A" w:rsidP="00BE00C7">
            <w:pPr>
              <w:pStyle w:val="OutcomeDescription"/>
              <w:spacing w:before="120" w:after="120"/>
              <w:rPr>
                <w:rFonts w:cs="Arial"/>
                <w:lang w:eastAsia="en-NZ"/>
              </w:rPr>
            </w:pPr>
            <w:r w:rsidRPr="00BE00C7">
              <w:rPr>
                <w:rFonts w:cs="Arial"/>
                <w:lang w:eastAsia="en-NZ"/>
              </w:rPr>
              <w:t>There is an acceptance and decline entry to service policy.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Admission agreements reviewed align with all service requirements. Exclusions from the service are included in the admission agreement. Family/whā</w:t>
            </w:r>
            <w:r w:rsidRPr="00BE00C7">
              <w:rPr>
                <w:rFonts w:cs="Arial"/>
                <w:lang w:eastAsia="en-NZ"/>
              </w:rPr>
              <w:t xml:space="preserve">nau and residents interviewed stated that they have received the information pack and have received sufficient information prior to and on entry to the service. Admission criteria are based on the assessed need of the resident and the contracts under which the service operates. The facility manager and clinical nurse lead are available to answer any questions regarding the admission process and a waiting list is managed. </w:t>
            </w:r>
          </w:p>
          <w:p w14:paraId="36029AF7" w14:textId="77777777" w:rsidR="0037028A" w:rsidRPr="00BE00C7" w:rsidRDefault="0037028A"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w:t>
            </w:r>
            <w:r w:rsidRPr="00BE00C7">
              <w:rPr>
                <w:rFonts w:cs="Arial"/>
                <w:lang w:eastAsia="en-NZ"/>
              </w:rPr>
              <w:t>he purposes of identifying entry and decline rates.</w:t>
            </w:r>
          </w:p>
          <w:p w14:paraId="1CFFCDC6" w14:textId="77777777" w:rsidR="0037028A" w:rsidRPr="00BE00C7" w:rsidRDefault="0037028A" w:rsidP="00BE00C7">
            <w:pPr>
              <w:pStyle w:val="OutcomeDescription"/>
              <w:spacing w:before="120" w:after="120"/>
              <w:rPr>
                <w:rFonts w:cs="Arial"/>
                <w:lang w:eastAsia="en-NZ"/>
              </w:rPr>
            </w:pPr>
          </w:p>
        </w:tc>
      </w:tr>
      <w:tr w:rsidR="00A84D80" w14:paraId="46C911C4" w14:textId="77777777">
        <w:tc>
          <w:tcPr>
            <w:tcW w:w="0" w:type="auto"/>
          </w:tcPr>
          <w:p w14:paraId="58416321" w14:textId="77777777" w:rsidR="0037028A" w:rsidRPr="00BE00C7" w:rsidRDefault="0037028A" w:rsidP="00BE00C7">
            <w:pPr>
              <w:pStyle w:val="OutcomeDescription"/>
              <w:spacing w:before="120" w:after="120"/>
              <w:rPr>
                <w:rFonts w:cs="Arial"/>
                <w:lang w:eastAsia="en-NZ"/>
              </w:rPr>
            </w:pPr>
            <w:r w:rsidRPr="00BE00C7">
              <w:rPr>
                <w:rFonts w:cs="Arial"/>
                <w:lang w:eastAsia="en-NZ"/>
              </w:rPr>
              <w:t>Subsection 3.2: My pathway to wellbeing</w:t>
            </w:r>
          </w:p>
          <w:p w14:paraId="5F84D495"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05DC520B" w14:textId="77777777" w:rsidR="0037028A" w:rsidRPr="00BE00C7" w:rsidRDefault="0037028A" w:rsidP="00BE00C7">
            <w:pPr>
              <w:pStyle w:val="OutcomeDescription"/>
              <w:spacing w:before="120" w:after="120"/>
              <w:rPr>
                <w:rFonts w:cs="Arial"/>
                <w:lang w:eastAsia="en-NZ"/>
              </w:rPr>
            </w:pPr>
          </w:p>
        </w:tc>
        <w:tc>
          <w:tcPr>
            <w:tcW w:w="0" w:type="auto"/>
          </w:tcPr>
          <w:p w14:paraId="70441169"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E5CE9C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Registered nurses are responsible for conducting all resident assessments, developing care plans, and evaluating the effectiveness of care. Nine resident files were reviewed: five from rest home level care, including one younger person with a disability (YPD), one resident on the short-term contract agreement, and four from hospital level care, including one resident on Accident Compensation Corporation (ACC) </w:t>
            </w:r>
            <w:r w:rsidRPr="00BE00C7">
              <w:rPr>
                <w:rFonts w:cs="Arial"/>
                <w:lang w:eastAsia="en-NZ"/>
              </w:rPr>
              <w:lastRenderedPageBreak/>
              <w:t>funding. Initial assessments and care plans were developed in consultation with the resident or their Enduring Power of Attorney (EPOA). These were completed within the required timeframes.</w:t>
            </w:r>
          </w:p>
          <w:p w14:paraId="4D820C4D" w14:textId="77777777" w:rsidR="0037028A" w:rsidRPr="00BE00C7" w:rsidRDefault="0037028A" w:rsidP="00BE00C7">
            <w:pPr>
              <w:pStyle w:val="OutcomeDescription"/>
              <w:spacing w:before="120" w:after="120"/>
              <w:rPr>
                <w:rFonts w:cs="Arial"/>
                <w:lang w:eastAsia="en-NZ"/>
              </w:rPr>
            </w:pPr>
            <w:r w:rsidRPr="00BE00C7">
              <w:rPr>
                <w:rFonts w:cs="Arial"/>
                <w:lang w:eastAsia="en-NZ"/>
              </w:rPr>
              <w:t>Care plans are based on comprehensive data collected during the initial nursing assessment, which includes (but is not limited to) mobility; hygiene; continence; dietary needs; sleep; communication; medication; skin care and pressure injury prevention; mood and behaviours; social and cultural; intimacy and sexuality; pain; oral health, and pre-entry assessments from the Needs Assessment and Service Coordination (NASC) service, or other referring agencies.</w:t>
            </w:r>
          </w:p>
          <w:p w14:paraId="111ED40C" w14:textId="77777777" w:rsidR="0037028A" w:rsidRPr="00BE00C7" w:rsidRDefault="0037028A" w:rsidP="00BE00C7">
            <w:pPr>
              <w:pStyle w:val="OutcomeDescription"/>
              <w:spacing w:before="120" w:after="120"/>
              <w:rPr>
                <w:rFonts w:cs="Arial"/>
                <w:lang w:eastAsia="en-NZ"/>
              </w:rPr>
            </w:pPr>
            <w:r w:rsidRPr="00BE00C7">
              <w:rPr>
                <w:rFonts w:cs="Arial"/>
                <w:lang w:eastAsia="en-NZ"/>
              </w:rPr>
              <w:t>Individualised electronic long-term care plans (LTCPs) are informed by both initial assessments and interRAI assessments. Initial interRAI assessments and long-term care plans were not all completed within three weeks of admission. Some initial care plans lacked sufficient detail to guide staff in the delivery of care. For the residents on YPD contract, ACC funding and the resident on the short-term contract agreement, appropriate risk assessments that informed the care plan, related to (but not limited to)</w:t>
            </w:r>
            <w:r w:rsidRPr="00BE00C7">
              <w:rPr>
                <w:rFonts w:cs="Arial"/>
                <w:lang w:eastAsia="en-NZ"/>
              </w:rPr>
              <w:t xml:space="preserve"> mobility; hygiene; continence; dietary needs; sleep; communication; medication; skin care and pressure injury prevention; mood and behaviours; social and cultural; intimacy and sexuality; oral health and pain, were completed.</w:t>
            </w:r>
          </w:p>
          <w:p w14:paraId="66B97D50" w14:textId="77777777" w:rsidR="0037028A" w:rsidRPr="00BE00C7" w:rsidRDefault="0037028A" w:rsidP="00BE00C7">
            <w:pPr>
              <w:pStyle w:val="OutcomeDescription"/>
              <w:spacing w:before="120" w:after="120"/>
              <w:rPr>
                <w:rFonts w:cs="Arial"/>
                <w:lang w:eastAsia="en-NZ"/>
              </w:rPr>
            </w:pPr>
            <w:r w:rsidRPr="00BE00C7">
              <w:rPr>
                <w:rFonts w:cs="Arial"/>
                <w:lang w:eastAsia="en-NZ"/>
              </w:rPr>
              <w:t>The service has a specific respite care plan used for residents admitted on short-term contracts for up to six weeks. However, the respite care plans reviewed did not always have detailed interventions to guide staff in the management of identified risks. Long-term care plans were generally holistic and tailored to the individual needs and preferences of residents. They provided guidance to staff on both medical and non-medical needs. While most care plans included relevant interventions and early warning s</w:t>
            </w:r>
            <w:r w:rsidRPr="00BE00C7">
              <w:rPr>
                <w:rFonts w:cs="Arial"/>
                <w:lang w:eastAsia="en-NZ"/>
              </w:rPr>
              <w:t xml:space="preserve">igns, they did not always offer enough detail to support comprehensive care delivery by staff. </w:t>
            </w:r>
          </w:p>
          <w:p w14:paraId="750965AA" w14:textId="77777777" w:rsidR="0037028A" w:rsidRPr="00BE00C7" w:rsidRDefault="0037028A" w:rsidP="00BE00C7">
            <w:pPr>
              <w:pStyle w:val="OutcomeDescription"/>
              <w:spacing w:before="120" w:after="120"/>
              <w:rPr>
                <w:rFonts w:cs="Arial"/>
                <w:lang w:eastAsia="en-NZ"/>
              </w:rPr>
            </w:pPr>
            <w:r w:rsidRPr="00BE00C7">
              <w:rPr>
                <w:rFonts w:cs="Arial"/>
                <w:lang w:eastAsia="en-NZ"/>
              </w:rPr>
              <w:t>There are policies and procedures for developing short-term care plans for acute issues, such as infections, weight loss, and wounds, with a sign-off process upon resolution or integration into the long-term care plan. All short-term issues reviewed had corresponding care plans developed that were evaluated and signed off by a registered nurse.</w:t>
            </w:r>
          </w:p>
          <w:p w14:paraId="048E116A"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clinical nurse lead and registered nurses confirmed that a Māori </w:t>
            </w:r>
            <w:r w:rsidRPr="00BE00C7">
              <w:rPr>
                <w:rFonts w:cs="Arial"/>
                <w:lang w:eastAsia="en-NZ"/>
              </w:rPr>
              <w:lastRenderedPageBreak/>
              <w:t>health care plan is created for any resident who identifies as Māori. These plans reflect culturally appropriate support needs. Registered nurses described actively removing barriers to ensure all residents can access the services and information they need, and they work collaboratively with residents and their family/whānau to support the development of individualised pae ora (healthy futures) outcomes. The service utilises a person-centred model of care.</w:t>
            </w:r>
          </w:p>
          <w:p w14:paraId="593EBD4A"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Initial medical assessments are conducted by a contracted general practitioner (GP) or nurse practitioner (NP) within the required timeframe after admission. Where a resident’s condition is stable, documentation supports exemptions from monthly general practitioner or nurse practitioner visits. The general practitioner or nurse practitioner visit the facility weekly and offer 24/7 on-call coverage. They have full access to residents' records, including the electronic medication system. </w:t>
            </w:r>
          </w:p>
          <w:p w14:paraId="56F0990C" w14:textId="77777777" w:rsidR="0037028A" w:rsidRPr="00BE00C7" w:rsidRDefault="0037028A" w:rsidP="00BE00C7">
            <w:pPr>
              <w:pStyle w:val="OutcomeDescription"/>
              <w:spacing w:before="120" w:after="120"/>
              <w:rPr>
                <w:rFonts w:cs="Arial"/>
                <w:lang w:eastAsia="en-NZ"/>
              </w:rPr>
            </w:pPr>
            <w:r w:rsidRPr="00BE00C7">
              <w:rPr>
                <w:rFonts w:cs="Arial"/>
                <w:lang w:eastAsia="en-NZ"/>
              </w:rPr>
              <w:t>The general practitioner interviewed expressed satisfaction with the standard of care at Horowhenua Masonic Village. They verbalised that there was good communication with facility staff and noted that registered nurses demonstrated comprehensive assessment skills and kept the medical team informed of any concerns in a timely manner. A physiotherapist attends the facility at least weekly to assess and review residents referred by nursing staff. A multidisciplinary approach is evident in resident care. A pod</w:t>
            </w:r>
            <w:r w:rsidRPr="00BE00C7">
              <w:rPr>
                <w:rFonts w:cs="Arial"/>
                <w:lang w:eastAsia="en-NZ"/>
              </w:rPr>
              <w:t>iatrist visits every six weeks and a dietitian, speech language therapist, occupational health therapist, continence advisor, hospice specialists, and wound care specialist nurse (tissue viability nurse) are available as required through Health New Zealand.</w:t>
            </w:r>
          </w:p>
          <w:p w14:paraId="672C410A" w14:textId="77777777" w:rsidR="0037028A" w:rsidRPr="00BE00C7" w:rsidRDefault="0037028A" w:rsidP="00BE00C7">
            <w:pPr>
              <w:pStyle w:val="OutcomeDescription"/>
              <w:spacing w:before="120" w:after="120"/>
              <w:rPr>
                <w:rFonts w:cs="Arial"/>
                <w:lang w:eastAsia="en-NZ"/>
              </w:rPr>
            </w:pPr>
            <w:r w:rsidRPr="00BE00C7">
              <w:rPr>
                <w:rFonts w:cs="Arial"/>
                <w:lang w:eastAsia="en-NZ"/>
              </w:rPr>
              <w:t>Family contact details are recorded electronically. Interviews with family/whānau and documentation confirmed they are informed of changes in a resident’s health status, including infections, incidents, general practitioner or nurse practitioner reviews, medication changes, and other significant events.</w:t>
            </w:r>
          </w:p>
          <w:p w14:paraId="27C81B1D"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Wound care products were available on site. Wound care plan reviews indicated that wounds were assessed in a timely manner and reviewed at appropriate intervals. All wound assessments, include photographic evidence or documented measurements, dressings used and progress evaluation of the wound. At the time of audit, there were ten active wounds among nine residents. These included three pressure injuries </w:t>
            </w:r>
            <w:r w:rsidRPr="00BE00C7">
              <w:rPr>
                <w:rFonts w:cs="Arial"/>
                <w:lang w:eastAsia="en-NZ"/>
              </w:rPr>
              <w:lastRenderedPageBreak/>
              <w:t>(one stage III, one stage II and one stage I), venous ulcer, skin tears, lesions, and a graze. Referrals to tissue viability specialists were made when clinically indicated, and their recommendations were incorporated into wound management plans. Allied health interventions were documented and integrated into care plans.</w:t>
            </w:r>
          </w:p>
          <w:p w14:paraId="42C4F264" w14:textId="77777777" w:rsidR="0037028A" w:rsidRPr="00BE00C7" w:rsidRDefault="0037028A" w:rsidP="00BE00C7">
            <w:pPr>
              <w:pStyle w:val="OutcomeDescription"/>
              <w:spacing w:before="120" w:after="120"/>
              <w:rPr>
                <w:rFonts w:cs="Arial"/>
                <w:lang w:eastAsia="en-NZ"/>
              </w:rPr>
            </w:pPr>
            <w:r w:rsidRPr="00BE00C7">
              <w:rPr>
                <w:rFonts w:cs="Arial"/>
                <w:lang w:eastAsia="en-NZ"/>
              </w:rPr>
              <w:t>Caregivers described receiving both verbal and written handovers at the start of each shift. Observations during the audit confirmed these handovers were detailed and contributed to continuity of care. Progress notes are completed each shift and as needed by both caregivers and registered nurses. Changes in resident health are documented, creating a comprehensive picture of each resident’s journey. When a change in condition occurs, the registered nurse initiates a medical review. Registered nurses also com</w:t>
            </w:r>
            <w:r w:rsidRPr="00BE00C7">
              <w:rPr>
                <w:rFonts w:cs="Arial"/>
                <w:lang w:eastAsia="en-NZ"/>
              </w:rPr>
              <w:t>plete detailed assessments, including falls risk, pressure injury risk, and pain assessments.</w:t>
            </w:r>
          </w:p>
          <w:p w14:paraId="1893AB6A"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There is evidence of registered nurse documentation in progress notes </w:t>
            </w:r>
            <w:r w:rsidRPr="00BE00C7">
              <w:rPr>
                <w:rFonts w:cs="Arial"/>
                <w:lang w:eastAsia="en-NZ"/>
              </w:rPr>
              <w:t>following incidents or changes in condition. Care plans include health monitoring requirements specific to each resident. Caregivers complete monitoring charts that include observations; behaviour logs; bowel records; blood pressure readings; weight; food and fluid intake; change of position schedules; and blood glucose levels. However, not all monitoring charts were completed according to the care plan.</w:t>
            </w:r>
          </w:p>
          <w:p w14:paraId="7423C71D" w14:textId="77777777" w:rsidR="0037028A" w:rsidRPr="00BE00C7" w:rsidRDefault="0037028A" w:rsidP="00BE00C7">
            <w:pPr>
              <w:pStyle w:val="OutcomeDescription"/>
              <w:spacing w:before="120" w:after="120"/>
              <w:rPr>
                <w:rFonts w:cs="Arial"/>
                <w:lang w:eastAsia="en-NZ"/>
              </w:rPr>
            </w:pPr>
            <w:r w:rsidRPr="00BE00C7">
              <w:rPr>
                <w:rFonts w:cs="Arial"/>
                <w:lang w:eastAsia="en-NZ"/>
              </w:rPr>
              <w:t>All incidents were followed up in a timely manner by a registered nurse. Caregivers confirmed they were well informed about residents’ individual needs and had access to the necessary equipment and products to meet those needs. Neurological observations were routinely completed for unwitnessed falls or where head injury was suspected, as part of post-fall management. Analgesia was administered in accordance with assessment findings and management plan.</w:t>
            </w:r>
          </w:p>
          <w:p w14:paraId="1B9A99ED" w14:textId="77777777" w:rsidR="0037028A" w:rsidRPr="00BE00C7" w:rsidRDefault="0037028A" w:rsidP="00BE00C7">
            <w:pPr>
              <w:pStyle w:val="OutcomeDescription"/>
              <w:spacing w:before="120" w:after="120"/>
              <w:rPr>
                <w:rFonts w:cs="Arial"/>
                <w:lang w:eastAsia="en-NZ"/>
              </w:rPr>
            </w:pPr>
            <w:r w:rsidRPr="00BE00C7">
              <w:rPr>
                <w:rFonts w:cs="Arial"/>
                <w:lang w:eastAsia="en-NZ"/>
              </w:rPr>
              <w:t>Resident care is evaluated during each shift and discussed at handover. Formal evaluations of long-term care plans are completed every six months in conjunction with interRAI reassessments, or earlier when a resident's condition changes. Evaluations are documented by registered nurses and include progress toward goals and desired outcomes.</w:t>
            </w:r>
          </w:p>
          <w:p w14:paraId="150FCC47"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assessments were completed in the privacy of their rooms. </w:t>
            </w:r>
          </w:p>
          <w:p w14:paraId="438B0199" w14:textId="77777777" w:rsidR="0037028A" w:rsidRPr="00BE00C7" w:rsidRDefault="0037028A" w:rsidP="0037028A">
            <w:pPr>
              <w:pStyle w:val="OutcomeDescription"/>
              <w:spacing w:before="120" w:after="120"/>
              <w:rPr>
                <w:rFonts w:cs="Arial"/>
                <w:lang w:eastAsia="en-NZ"/>
              </w:rPr>
            </w:pPr>
          </w:p>
        </w:tc>
      </w:tr>
      <w:tr w:rsidR="00A84D80" w14:paraId="07636D9D" w14:textId="77777777">
        <w:tc>
          <w:tcPr>
            <w:tcW w:w="0" w:type="auto"/>
          </w:tcPr>
          <w:p w14:paraId="2ABB551C"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FBCE2E5"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people: I participate in what </w:t>
            </w:r>
            <w:r w:rsidRPr="00BE00C7">
              <w:rPr>
                <w:rFonts w:cs="Arial"/>
                <w:lang w:eastAsia="en-NZ"/>
              </w:rPr>
              <w:t>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C594F39" w14:textId="77777777" w:rsidR="0037028A" w:rsidRPr="00BE00C7" w:rsidRDefault="0037028A" w:rsidP="00BE00C7">
            <w:pPr>
              <w:pStyle w:val="OutcomeDescription"/>
              <w:spacing w:before="120" w:after="120"/>
              <w:rPr>
                <w:rFonts w:cs="Arial"/>
                <w:lang w:eastAsia="en-NZ"/>
              </w:rPr>
            </w:pPr>
          </w:p>
        </w:tc>
        <w:tc>
          <w:tcPr>
            <w:tcW w:w="0" w:type="auto"/>
          </w:tcPr>
          <w:p w14:paraId="49410411"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5E45C928" w14:textId="77777777" w:rsidR="0037028A" w:rsidRPr="00BE00C7" w:rsidRDefault="0037028A" w:rsidP="00BE00C7">
            <w:pPr>
              <w:pStyle w:val="OutcomeDescription"/>
              <w:spacing w:before="120" w:after="120"/>
              <w:rPr>
                <w:rFonts w:cs="Arial"/>
                <w:lang w:eastAsia="en-NZ"/>
              </w:rPr>
            </w:pPr>
            <w:r w:rsidRPr="00BE00C7">
              <w:rPr>
                <w:rFonts w:cs="Arial"/>
                <w:lang w:eastAsia="en-NZ"/>
              </w:rPr>
              <w:t>The activities team is led by a full-time diversional therapist manager, supported by a full-time activities assistant. Both work Monday to Friday and are further assisted by a team of volunteers who help deliver the programme. Resources are also available to enable caregivers to run activities during weekends and after-hours.</w:t>
            </w:r>
          </w:p>
          <w:p w14:paraId="3642DA39" w14:textId="77777777" w:rsidR="0037028A" w:rsidRPr="00BE00C7" w:rsidRDefault="0037028A" w:rsidP="00BE00C7">
            <w:pPr>
              <w:pStyle w:val="OutcomeDescription"/>
              <w:spacing w:before="120" w:after="120"/>
              <w:rPr>
                <w:rFonts w:cs="Arial"/>
                <w:lang w:eastAsia="en-NZ"/>
              </w:rPr>
            </w:pPr>
            <w:r w:rsidRPr="00BE00C7">
              <w:rPr>
                <w:rFonts w:cs="Arial"/>
                <w:lang w:eastAsia="en-NZ"/>
              </w:rPr>
              <w:t>The activity programme is planned monthly and includes culturally themed events, celebrating the backgrounds of both residents and staff. Copies of the monthly programme are displayed in communal areas on noticeboards showing daily activities, and individual copies are delivered to residents' rooms in advance.</w:t>
            </w:r>
          </w:p>
          <w:p w14:paraId="3DBA9C9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programme is designed to meet residents’ cognitive, physical, intellectual, and emotional needs. During interviews, both the diversional therapist manager and the activities assistant explained how the programme is tailored to the needs of residents across both rest home and hospital-level care. The focus is on maintaining independence, building on residents’ strengths, skills, and interests, and fostering connections with the wider community. For residents who prefer to remain in their rooms or are una</w:t>
            </w:r>
            <w:r w:rsidRPr="00BE00C7">
              <w:rPr>
                <w:rFonts w:cs="Arial"/>
                <w:lang w:eastAsia="en-NZ"/>
              </w:rPr>
              <w:t>ble to join group activities, one-on-one sessions are offered. These may include manicures, hand massages, and technology-based activities.</w:t>
            </w:r>
          </w:p>
          <w:p w14:paraId="3B17200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team also incorporates opportunities to engage with te reo Māori and te ao Māori. This includes using the Māori language in entertainment, singing, and crafts, and celebrating events such as Māori Language Week, Waitangi Day, and Matariki, along with other culturally focused activities. All group activities are conducted in the communal lounges.</w:t>
            </w:r>
          </w:p>
          <w:p w14:paraId="01359DF2" w14:textId="77777777" w:rsidR="0037028A" w:rsidRPr="00BE00C7" w:rsidRDefault="0037028A" w:rsidP="00BE00C7">
            <w:pPr>
              <w:pStyle w:val="OutcomeDescription"/>
              <w:spacing w:before="120" w:after="120"/>
              <w:rPr>
                <w:rFonts w:cs="Arial"/>
                <w:lang w:eastAsia="en-NZ"/>
              </w:rPr>
            </w:pPr>
            <w:r w:rsidRPr="00BE00C7">
              <w:rPr>
                <w:rFonts w:cs="Arial"/>
                <w:lang w:eastAsia="en-NZ"/>
              </w:rPr>
              <w:t>Each resident has a social and cultural profile developed upon admission, which includes their hobbies, interests, likes and dislikes, career background, and family/whānau connections. A social and cultural care plan is created on admission and reviewed every six months, alongside the resident’s long-term care plan. Residents are encouraged to participate in activities that are meaningful and appropriate to them. Attendance is recorded for all activities, outings, and entertainment.</w:t>
            </w:r>
          </w:p>
          <w:p w14:paraId="00F8ECC3"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Activities offered include (but are not limited to): exercise sessions; newspaper reading; music and movement; crafts; games; quizzes; entertainers; pet therapy; board games; hand pampering; housie; happy hour; a men’s group; gardening; and cooking. Regular van outings are organised, including visits to parks, the beach, and local exhibitions. Residents also enjoy regular visits from entertainers and interdenominational church services.</w:t>
            </w:r>
          </w:p>
          <w:p w14:paraId="689FAFE2" w14:textId="77777777" w:rsidR="0037028A" w:rsidRPr="00BE00C7" w:rsidRDefault="0037028A" w:rsidP="00BE00C7">
            <w:pPr>
              <w:pStyle w:val="OutcomeDescription"/>
              <w:spacing w:before="120" w:after="120"/>
              <w:rPr>
                <w:rFonts w:cs="Arial"/>
                <w:lang w:eastAsia="en-NZ"/>
              </w:rPr>
            </w:pPr>
            <w:r w:rsidRPr="00BE00C7">
              <w:rPr>
                <w:rFonts w:cs="Arial"/>
                <w:lang w:eastAsia="en-NZ"/>
              </w:rPr>
              <w:t>Resident meetings are held every two months and are facilitated by a resident advocate. These meetings provide a structured opportunity for feedback on the activities programme. Meeting minutes confirm that these are held as scheduled and are well attended. Family and whānau are welcome to participate in these meetings. The facility manager also leads resident and family/whānau meetings six-monthly. Additional feedback is gathered during the six-monthly review process. Residents and their family/whānau cons</w:t>
            </w:r>
            <w:r w:rsidRPr="00BE00C7">
              <w:rPr>
                <w:rFonts w:cs="Arial"/>
                <w:lang w:eastAsia="en-NZ"/>
              </w:rPr>
              <w:t>istently report that the activity programme is engaging and meaningful.</w:t>
            </w:r>
          </w:p>
          <w:p w14:paraId="512B5B89" w14:textId="77777777" w:rsidR="0037028A" w:rsidRPr="00BE00C7" w:rsidRDefault="0037028A" w:rsidP="00BE00C7">
            <w:pPr>
              <w:pStyle w:val="OutcomeDescription"/>
              <w:spacing w:before="120" w:after="120"/>
              <w:rPr>
                <w:rFonts w:cs="Arial"/>
                <w:lang w:eastAsia="en-NZ"/>
              </w:rPr>
            </w:pPr>
          </w:p>
        </w:tc>
      </w:tr>
      <w:tr w:rsidR="00A84D80" w14:paraId="52EF42C7" w14:textId="77777777">
        <w:tc>
          <w:tcPr>
            <w:tcW w:w="0" w:type="auto"/>
          </w:tcPr>
          <w:p w14:paraId="0C70E785"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3.4: My medication</w:t>
            </w:r>
          </w:p>
          <w:p w14:paraId="626E97BB"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7BFC689" w14:textId="77777777" w:rsidR="0037028A" w:rsidRPr="00BE00C7" w:rsidRDefault="0037028A" w:rsidP="00BE00C7">
            <w:pPr>
              <w:pStyle w:val="OutcomeDescription"/>
              <w:spacing w:before="120" w:after="120"/>
              <w:rPr>
                <w:rFonts w:cs="Arial"/>
                <w:lang w:eastAsia="en-NZ"/>
              </w:rPr>
            </w:pPr>
          </w:p>
        </w:tc>
        <w:tc>
          <w:tcPr>
            <w:tcW w:w="0" w:type="auto"/>
          </w:tcPr>
          <w:p w14:paraId="23305B4D" w14:textId="77777777" w:rsidR="0037028A" w:rsidRPr="00BE00C7" w:rsidRDefault="0037028A" w:rsidP="00BE00C7">
            <w:pPr>
              <w:pStyle w:val="OutcomeDescription"/>
              <w:spacing w:before="120" w:after="120"/>
              <w:rPr>
                <w:rFonts w:cs="Arial"/>
                <w:lang w:eastAsia="en-NZ"/>
              </w:rPr>
            </w:pPr>
            <w:r w:rsidRPr="00BE00C7">
              <w:rPr>
                <w:rFonts w:cs="Arial"/>
                <w:lang w:eastAsia="en-NZ"/>
              </w:rPr>
              <w:t>PA Moderate</w:t>
            </w:r>
          </w:p>
        </w:tc>
        <w:tc>
          <w:tcPr>
            <w:tcW w:w="0" w:type="auto"/>
          </w:tcPr>
          <w:p w14:paraId="112B512C"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Horowhenua Masonic Village has policies and procedures in place to support safe medication management, all of which meet current legislative requirements. All clinical staff responsible for administering medications undergo annual competency assessments, and education on safe medication administration is provided regularly. Registered nurses have also completed training in the use of syringe drivers. During observation, staff were seen administering medications safely. Both registered nurses and caregivers </w:t>
            </w:r>
            <w:r w:rsidRPr="00BE00C7">
              <w:rPr>
                <w:rFonts w:cs="Arial"/>
                <w:lang w:eastAsia="en-NZ"/>
              </w:rPr>
              <w:t>interviewed demonstrated a clear understanding of their roles and responsibilities in medication administration.</w:t>
            </w:r>
          </w:p>
          <w:p w14:paraId="45D5C14D" w14:textId="77777777" w:rsidR="0037028A" w:rsidRPr="00BE00C7" w:rsidRDefault="0037028A" w:rsidP="00BE00C7">
            <w:pPr>
              <w:pStyle w:val="OutcomeDescription"/>
              <w:spacing w:before="120" w:after="120"/>
              <w:rPr>
                <w:rFonts w:cs="Arial"/>
                <w:lang w:eastAsia="en-NZ"/>
              </w:rPr>
            </w:pPr>
            <w:r w:rsidRPr="00BE00C7">
              <w:rPr>
                <w:rFonts w:cs="Arial"/>
                <w:lang w:eastAsia="en-NZ"/>
              </w:rPr>
              <w:t>The facility uses an electronic medication management system alongside robotic packaging for both regular and "as required" medications. Short-course medications are provided in blister packs. Upon delivery, all medications are checked against the resident’s medication chart, and any discrepancies are promptly reported to the pharmacy.</w:t>
            </w:r>
          </w:p>
          <w:p w14:paraId="34658948"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Medications are stored securely in three designated medication areas and in locked trolleys. A daily monitoring system is in place for </w:t>
            </w:r>
            <w:r w:rsidRPr="00BE00C7">
              <w:rPr>
                <w:rFonts w:cs="Arial"/>
                <w:lang w:eastAsia="en-NZ"/>
              </w:rPr>
              <w:lastRenderedPageBreak/>
              <w:t>medication room and fridge temperatures; however, records show this has not been consistently maintained in Unit Two and Unit Three. Systems are in place to regularly check medication stock for expiry dates and quantity. Eye drops and topical creams are labelled with opening dates. Controlled drugs are stored securely, with weekly stock checks consistently completed. The six-monthly physical stocktakes, and reconciliation of controlled drugs are also completed by the pharmacist. However, all controlled drug</w:t>
            </w:r>
            <w:r w:rsidRPr="00BE00C7">
              <w:rPr>
                <w:rFonts w:cs="Arial"/>
                <w:lang w:eastAsia="en-NZ"/>
              </w:rPr>
              <w:t>s, including those for rest home level care residents, are managed through a bulk ordering, dispensing, and administration system.</w:t>
            </w:r>
          </w:p>
          <w:p w14:paraId="36504E9F" w14:textId="77777777" w:rsidR="0037028A" w:rsidRPr="00BE00C7" w:rsidRDefault="0037028A" w:rsidP="00BE00C7">
            <w:pPr>
              <w:pStyle w:val="OutcomeDescription"/>
              <w:spacing w:before="120" w:after="120"/>
              <w:rPr>
                <w:rFonts w:cs="Arial"/>
                <w:lang w:eastAsia="en-NZ"/>
              </w:rPr>
            </w:pPr>
            <w:r w:rsidRPr="00BE00C7">
              <w:rPr>
                <w:rFonts w:cs="Arial"/>
                <w:lang w:eastAsia="en-NZ"/>
              </w:rPr>
              <w:t>A total of 18 electronic medication charts were reviewed. These confirmed that the general practitioner (GP) and nurse practitioner (NP) review each resident’s medication chart every three months, and each chart includes a photo for identification. However, allergy status was not consistently recorded across all reviewed charts. Over-the-counter medications are prescribed and charted electronically.</w:t>
            </w:r>
          </w:p>
          <w:p w14:paraId="41E4FDD5"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Six residents were identified as self-administering medications. All had initial competency assessments completed by a registered nurse and either a general practitioner or nurse practitioner. However, the required three-monthly </w:t>
            </w:r>
            <w:r w:rsidRPr="00BE00C7">
              <w:rPr>
                <w:rFonts w:cs="Arial"/>
                <w:lang w:eastAsia="en-NZ"/>
              </w:rPr>
              <w:t>competency reviews by the general practitioner or nurse practitioner had not been completed. Safe storage for these medications is provided in each resident’s room.</w:t>
            </w:r>
          </w:p>
          <w:p w14:paraId="08EAA694" w14:textId="77777777" w:rsidR="0037028A" w:rsidRPr="00BE00C7" w:rsidRDefault="0037028A" w:rsidP="00BE00C7">
            <w:pPr>
              <w:pStyle w:val="OutcomeDescription"/>
              <w:spacing w:before="120" w:after="120"/>
              <w:rPr>
                <w:rFonts w:cs="Arial"/>
                <w:lang w:eastAsia="en-NZ"/>
              </w:rPr>
            </w:pPr>
            <w:r w:rsidRPr="00BE00C7">
              <w:rPr>
                <w:rFonts w:cs="Arial"/>
                <w:lang w:eastAsia="en-NZ"/>
              </w:rPr>
              <w:t>“As required” medications are administered by staff deemed competent in medication management. While these medications are administered as prescribed, their effectiveness is not consistently documented in the electronic medication system or in residents’ progress notes. All administered medications are signed off by the responsible caregiver or registered nurse.</w:t>
            </w:r>
          </w:p>
          <w:p w14:paraId="2D053935" w14:textId="77777777" w:rsidR="0037028A" w:rsidRPr="00BE00C7" w:rsidRDefault="0037028A" w:rsidP="00BE00C7">
            <w:pPr>
              <w:pStyle w:val="OutcomeDescription"/>
              <w:spacing w:before="120" w:after="120"/>
              <w:rPr>
                <w:rFonts w:cs="Arial"/>
                <w:lang w:eastAsia="en-NZ"/>
              </w:rPr>
            </w:pPr>
            <w:r w:rsidRPr="00BE00C7">
              <w:rPr>
                <w:rFonts w:cs="Arial"/>
                <w:lang w:eastAsia="en-NZ"/>
              </w:rPr>
              <w:t>There are no vaccines stored on site. Standing orders are in use and were last reviewed by the general practitioner on 3 April 2025. These are regularly reviewed and administered according to clinical protocols.</w:t>
            </w:r>
          </w:p>
          <w:p w14:paraId="3C707DFF"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Residents and their family/whānau are kept informed of any medication changes, including reasons for the change and possible side effects. These discussions are documented in the progress notes. The clinical nurse lead and registered nurses also described how they work collaboratively with Māori residents and their family/whānau to ensure </w:t>
            </w:r>
            <w:r w:rsidRPr="00BE00C7">
              <w:rPr>
                <w:rFonts w:cs="Arial"/>
                <w:lang w:eastAsia="en-NZ"/>
              </w:rPr>
              <w:lastRenderedPageBreak/>
              <w:t>culturally appropriate support is provided. This includes timely access to advice, prioritisation of treatment, and a focus on achieving equitable health outcomes.</w:t>
            </w:r>
          </w:p>
          <w:p w14:paraId="429E6E03" w14:textId="77777777" w:rsidR="0037028A" w:rsidRPr="00BE00C7" w:rsidRDefault="0037028A" w:rsidP="00BE00C7">
            <w:pPr>
              <w:pStyle w:val="OutcomeDescription"/>
              <w:spacing w:before="120" w:after="120"/>
              <w:rPr>
                <w:rFonts w:cs="Arial"/>
                <w:lang w:eastAsia="en-NZ"/>
              </w:rPr>
            </w:pPr>
          </w:p>
        </w:tc>
      </w:tr>
      <w:tr w:rsidR="00A84D80" w14:paraId="5BDF9101" w14:textId="77777777">
        <w:tc>
          <w:tcPr>
            <w:tcW w:w="0" w:type="auto"/>
          </w:tcPr>
          <w:p w14:paraId="3FE1B664"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11EFBF5"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CB4D9D8" w14:textId="77777777" w:rsidR="0037028A" w:rsidRPr="00BE00C7" w:rsidRDefault="0037028A" w:rsidP="00BE00C7">
            <w:pPr>
              <w:pStyle w:val="OutcomeDescription"/>
              <w:spacing w:before="120" w:after="120"/>
              <w:rPr>
                <w:rFonts w:cs="Arial"/>
                <w:lang w:eastAsia="en-NZ"/>
              </w:rPr>
            </w:pPr>
          </w:p>
        </w:tc>
        <w:tc>
          <w:tcPr>
            <w:tcW w:w="0" w:type="auto"/>
          </w:tcPr>
          <w:p w14:paraId="31160644" w14:textId="77777777" w:rsidR="0037028A" w:rsidRPr="00BE00C7" w:rsidRDefault="0037028A" w:rsidP="00BE00C7">
            <w:pPr>
              <w:pStyle w:val="OutcomeDescription"/>
              <w:spacing w:before="120" w:after="120"/>
              <w:rPr>
                <w:rFonts w:cs="Arial"/>
                <w:lang w:eastAsia="en-NZ"/>
              </w:rPr>
            </w:pPr>
            <w:r w:rsidRPr="00BE00C7">
              <w:rPr>
                <w:rFonts w:cs="Arial"/>
                <w:lang w:eastAsia="en-NZ"/>
              </w:rPr>
              <w:t>PA Low</w:t>
            </w:r>
          </w:p>
        </w:tc>
        <w:tc>
          <w:tcPr>
            <w:tcW w:w="0" w:type="auto"/>
          </w:tcPr>
          <w:p w14:paraId="34FB2D87" w14:textId="77777777" w:rsidR="0037028A" w:rsidRPr="00BE00C7" w:rsidRDefault="0037028A" w:rsidP="00BE00C7">
            <w:pPr>
              <w:pStyle w:val="OutcomeDescription"/>
              <w:spacing w:before="120" w:after="120"/>
              <w:rPr>
                <w:rFonts w:cs="Arial"/>
                <w:lang w:eastAsia="en-NZ"/>
              </w:rPr>
            </w:pPr>
            <w:r w:rsidRPr="00BE00C7">
              <w:rPr>
                <w:rFonts w:cs="Arial"/>
                <w:lang w:eastAsia="en-NZ"/>
              </w:rPr>
              <w:t>Horowhenua Masonic Village prepare and cook all meals on site. The kitchen manager was interviewed on the day of audit. The kitchen was observed to be clean, well-organised, well equipped, and a current approved food control plan was evidenced, expiring October 2026.</w:t>
            </w:r>
          </w:p>
          <w:p w14:paraId="230E712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four-weekly seasonal menu has been reviewed by a dietitian. There is a full-time kitchen manager, a full-time assistant cook, one casual cook, and each day there is a kitchen assistant from 7am to 3pm and another from 4pm to 7.30pm. There is a food services manual available in the kitchen. The kitchen manager receives resident dietary information from the registered nurses and is notified of any changes to dietary requirements (vegetarian, dairy free, pureed foods) or residents with weight loss. The kit</w:t>
            </w:r>
            <w:r w:rsidRPr="00BE00C7">
              <w:rPr>
                <w:rFonts w:cs="Arial"/>
                <w:lang w:eastAsia="en-NZ"/>
              </w:rPr>
              <w:t>chen manager (interviewed) is aware of resident likes, dislikes, and special dietary requirements. Alternative meals are offered for those residents with dislikes or religious and cultural preferences. Dietary profiles reviewed at time of audit were noted to be current, with updates documented where needed. The daily menu is written on noticeboards in each dining room. The main meal is served at lunch and there is a light evening meal with choice options. Residents request their meal choice for each day out</w:t>
            </w:r>
            <w:r w:rsidRPr="00BE00C7">
              <w:rPr>
                <w:rFonts w:cs="Arial"/>
                <w:lang w:eastAsia="en-NZ"/>
              </w:rPr>
              <w:t xml:space="preserve"> of the options given. Residents have access to nutritious snacks. On the day of audit, meals were observed to be well presented. All staff interviewed understood tikanga guidelines in terms of everyday practice. Tikanga guidelines are available to staff. Days of national significance are always celebrated including Waitangi Day and Matariki. Residents are provided with foods from different cultures, including Māori, as evidenced by discussion with staff and review of the menu. </w:t>
            </w:r>
          </w:p>
          <w:p w14:paraId="7C18C314"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kitchen manager outlined the kitchen team all utilise the service specific electronic application, which includes all fridge, freezer, chiller temperatures recordings and kitchen cleaning regimes. This system records any anomalies and tasks that are yet to be completed. Food temperatures are checked at different stages of the preparation process. These are all within safe limits. Freezer and fridge temperatures in the </w:t>
            </w:r>
            <w:r w:rsidRPr="00BE00C7">
              <w:rPr>
                <w:rFonts w:cs="Arial"/>
                <w:lang w:eastAsia="en-NZ"/>
              </w:rPr>
              <w:lastRenderedPageBreak/>
              <w:t xml:space="preserve">kitchen are checked as scheduled; however, fridge temperature in the kitchenettes have not been checked. Food in the kitchenette fridges was not always labelled and dated. </w:t>
            </w:r>
          </w:p>
          <w:p w14:paraId="5D00E082" w14:textId="77777777" w:rsidR="0037028A" w:rsidRPr="00BE00C7" w:rsidRDefault="0037028A" w:rsidP="00BE00C7">
            <w:pPr>
              <w:pStyle w:val="OutcomeDescription"/>
              <w:spacing w:before="120" w:after="120"/>
              <w:rPr>
                <w:rFonts w:cs="Arial"/>
                <w:lang w:eastAsia="en-NZ"/>
              </w:rPr>
            </w:pPr>
            <w:r w:rsidRPr="00BE00C7">
              <w:rPr>
                <w:rFonts w:cs="Arial"/>
                <w:lang w:eastAsia="en-NZ"/>
              </w:rPr>
              <w:t>Staff were observed wearing correct personal protective clothing in the kitchen. Meals are served directly to residents from the kitchen to the closest dining room, with hot boxes utilised to deliver food to residents in the other dining areas and in the rooms. Residents were observed enjoying their meals. Staff were observed assisting residents with meals in the dining areas, and modified utensils are available for residents to maintain independence with eating as required. Food services staff have all com</w:t>
            </w:r>
            <w:r w:rsidRPr="00BE00C7">
              <w:rPr>
                <w:rFonts w:cs="Arial"/>
                <w:lang w:eastAsia="en-NZ"/>
              </w:rPr>
              <w:t xml:space="preserve">pleted food safety and hygiene courses. </w:t>
            </w:r>
          </w:p>
          <w:p w14:paraId="05B1BA04" w14:textId="77777777" w:rsidR="0037028A" w:rsidRPr="00BE00C7" w:rsidRDefault="0037028A" w:rsidP="00BE00C7">
            <w:pPr>
              <w:pStyle w:val="OutcomeDescription"/>
              <w:spacing w:before="120" w:after="120"/>
              <w:rPr>
                <w:rFonts w:cs="Arial"/>
                <w:lang w:eastAsia="en-NZ"/>
              </w:rPr>
            </w:pPr>
            <w:r w:rsidRPr="00BE00C7">
              <w:rPr>
                <w:rFonts w:cs="Arial"/>
                <w:lang w:eastAsia="en-NZ"/>
              </w:rPr>
              <w:t>The residents and family/whānau interviewed provided constructive feedback regarding meals but advised that when concerns were raised, these were addressed by staff and management. They can offer feedback at the resident meetings and through resident surveys or raise issues with the facility manager or the kitchen team anytime.</w:t>
            </w:r>
          </w:p>
          <w:p w14:paraId="0E39D651" w14:textId="77777777" w:rsidR="0037028A" w:rsidRPr="00BE00C7" w:rsidRDefault="0037028A" w:rsidP="00BE00C7">
            <w:pPr>
              <w:pStyle w:val="OutcomeDescription"/>
              <w:spacing w:before="120" w:after="120"/>
              <w:rPr>
                <w:rFonts w:cs="Arial"/>
                <w:lang w:eastAsia="en-NZ"/>
              </w:rPr>
            </w:pPr>
          </w:p>
        </w:tc>
      </w:tr>
      <w:tr w:rsidR="00A84D80" w14:paraId="15914D19" w14:textId="77777777">
        <w:tc>
          <w:tcPr>
            <w:tcW w:w="0" w:type="auto"/>
          </w:tcPr>
          <w:p w14:paraId="2ACABA51"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E5A7EE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0C45192" w14:textId="77777777" w:rsidR="0037028A" w:rsidRPr="00BE00C7" w:rsidRDefault="0037028A" w:rsidP="00BE00C7">
            <w:pPr>
              <w:pStyle w:val="OutcomeDescription"/>
              <w:spacing w:before="120" w:after="120"/>
              <w:rPr>
                <w:rFonts w:cs="Arial"/>
                <w:lang w:eastAsia="en-NZ"/>
              </w:rPr>
            </w:pPr>
          </w:p>
        </w:tc>
        <w:tc>
          <w:tcPr>
            <w:tcW w:w="0" w:type="auto"/>
          </w:tcPr>
          <w:p w14:paraId="767A1119"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43EEDBBA"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Resident discharge or transfer policy and procedures are documented to ensure discharge, or transfer of </w:t>
            </w:r>
            <w:r w:rsidRPr="00BE00C7">
              <w:rPr>
                <w:rFonts w:cs="Arial"/>
                <w:lang w:eastAsia="en-NZ"/>
              </w:rPr>
              <w:t>residents is undertaken in a timely and safe manner. Family/whānau are involved for all discharges or transfers to and from the service, including being given options to access other health and disability services and social support or Kaupapa Māori agencies, where indicated or requested. The clinical nurse lead and registered nurses explained the transfer between services includes a comprehensive verbal handover and the completion of specific transfer documentation.</w:t>
            </w:r>
          </w:p>
          <w:p w14:paraId="3D703AEC" w14:textId="77777777" w:rsidR="0037028A" w:rsidRPr="00BE00C7" w:rsidRDefault="0037028A" w:rsidP="00BE00C7">
            <w:pPr>
              <w:pStyle w:val="OutcomeDescription"/>
              <w:spacing w:before="120" w:after="120"/>
              <w:rPr>
                <w:rFonts w:cs="Arial"/>
                <w:lang w:eastAsia="en-NZ"/>
              </w:rPr>
            </w:pPr>
          </w:p>
        </w:tc>
      </w:tr>
      <w:tr w:rsidR="00A84D80" w14:paraId="5AA20BC9" w14:textId="77777777">
        <w:tc>
          <w:tcPr>
            <w:tcW w:w="0" w:type="auto"/>
          </w:tcPr>
          <w:p w14:paraId="02477800" w14:textId="77777777" w:rsidR="0037028A" w:rsidRPr="00BE00C7" w:rsidRDefault="0037028A" w:rsidP="00BE00C7">
            <w:pPr>
              <w:pStyle w:val="OutcomeDescription"/>
              <w:spacing w:before="120" w:after="120"/>
              <w:rPr>
                <w:rFonts w:cs="Arial"/>
                <w:lang w:eastAsia="en-NZ"/>
              </w:rPr>
            </w:pPr>
            <w:r w:rsidRPr="00BE00C7">
              <w:rPr>
                <w:rFonts w:cs="Arial"/>
                <w:lang w:eastAsia="en-NZ"/>
              </w:rPr>
              <w:t>Subsection 4.1: The facility</w:t>
            </w:r>
          </w:p>
          <w:p w14:paraId="0AD34928"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AA3D00" w14:textId="77777777" w:rsidR="0037028A" w:rsidRPr="00BE00C7" w:rsidRDefault="0037028A" w:rsidP="00BE00C7">
            <w:pPr>
              <w:pStyle w:val="OutcomeDescription"/>
              <w:spacing w:before="120" w:after="120"/>
              <w:rPr>
                <w:rFonts w:cs="Arial"/>
                <w:lang w:eastAsia="en-NZ"/>
              </w:rPr>
            </w:pPr>
          </w:p>
        </w:tc>
        <w:tc>
          <w:tcPr>
            <w:tcW w:w="0" w:type="auto"/>
          </w:tcPr>
          <w:p w14:paraId="2BF3260C"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076AFC"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1 June 2026. The environment is inclusive of peoples’ cultures and supports cultural practices. There is a full-time maintenance manager, supported by a full-time maintenance officer, who address day to day repairs, complete planned maintenance and are on call 24/7 for any </w:t>
            </w:r>
            <w:r w:rsidRPr="00BE00C7">
              <w:rPr>
                <w:rFonts w:cs="Arial"/>
                <w:lang w:eastAsia="en-NZ"/>
              </w:rPr>
              <w:lastRenderedPageBreak/>
              <w:t>maintenance requirements. There are maintenance request books for repairs and maintenance issues in each unit. This is checked daily and signed off when repairs have been completed. There is an annual maintenance plan that includes electrical testing and tagging (last completed October 2024). Calibration of medical equipment was included in the maintenance plan and was completed in December 2024. Resident equipment checks, call bell checks, and monthly testing of hot water temperatures occurs. Hot water tem</w:t>
            </w:r>
            <w:r w:rsidRPr="00BE00C7">
              <w:rPr>
                <w:rFonts w:cs="Arial"/>
                <w:lang w:eastAsia="en-NZ"/>
              </w:rPr>
              <w:t xml:space="preserve">perature records reviewed evidenced that temperatures were within required ranges. Essential contractors/ tradespeople are available 24 hours a day as required. </w:t>
            </w:r>
          </w:p>
          <w:p w14:paraId="79A00A1A"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All rooms are single, with some variation in size and configuration. There is a mix of care suites (one care suite can be used for couples if required), bedrooms with ensuites, and only two bedrooms (in unit two) with no ensuite, with a shared shower and toilet. Residents are encouraged to personalise their bedrooms, as viewed on the day of audit. </w:t>
            </w:r>
          </w:p>
          <w:p w14:paraId="0BB08F5E"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units are designed to give residents easy access to internal and external areas. There is a large dining room adjacent to the main kitchen which is connected to a large activities lounge. Unit three and unit one have separate dining areas, with kitchenettes and lounge areas easily accessible to residents. There are alternative small lounge areas with library and activity resources throughout the facility. The service has a chapel on site which is used for church services, funerals, memorial events, and </w:t>
            </w:r>
            <w:r w:rsidRPr="00BE00C7">
              <w:rPr>
                <w:rFonts w:cs="Arial"/>
                <w:lang w:eastAsia="en-NZ"/>
              </w:rPr>
              <w:t xml:space="preserve">weddings. There are two large courtyards with raised garden beds, walking paths and seating areas with shade. </w:t>
            </w:r>
          </w:p>
          <w:p w14:paraId="0F78CFCF"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There are adequate number of communal bathrooms and toilets in each unit to meet the needs of the residents. There are toilets situated close to communal areas, in addition to separate staff and visitor toilets. Across all the units, the communal toilets and bathrooms are well signed and have privacy locks. Door labels are written in both English and te reo Māori. There is flowing soap and paper towels, and adequate space to allow for mobility equipment. Fixtures, fittings, and flooring is appropriate, and </w:t>
            </w:r>
            <w:r w:rsidRPr="00BE00C7">
              <w:rPr>
                <w:rFonts w:cs="Arial"/>
                <w:lang w:eastAsia="en-NZ"/>
              </w:rPr>
              <w:t xml:space="preserve">toilet/shower facilities are constructed for ease of cleaning. </w:t>
            </w:r>
          </w:p>
          <w:p w14:paraId="28C8F6B1"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corridors are wide and promote safe mobility with the use of mobility aids. Handrails are appropriately placed in ensuites, toilets, and </w:t>
            </w:r>
            <w:r w:rsidRPr="00BE00C7">
              <w:rPr>
                <w:rFonts w:cs="Arial"/>
                <w:lang w:eastAsia="en-NZ"/>
              </w:rPr>
              <w:lastRenderedPageBreak/>
              <w:t>corridors for safe mobility. Bedrooms and ensuites are spacious for safe mobility and transfer of residents. There is adequate space for the use of a hoist for resident transfers as required. Apparatus for ceiling hoists are installed in all care suites and some of the hospital rooms in unit one. Caregivers reported the spaces are adequate to provide care and there was adequate equipment to safely deliver care for rest home and hospital level of care residents. There is sufficient natural light, ventilation</w:t>
            </w:r>
            <w:r w:rsidRPr="00BE00C7">
              <w:rPr>
                <w:rFonts w:cs="Arial"/>
                <w:lang w:eastAsia="en-NZ"/>
              </w:rPr>
              <w:t>, and heating from underfloor, heat pumps and wall radiator heaters. There are adequate spaces to meet the residents` needs. Residents have safe access to different communal areas to have privacy, spend time with visitors, and partake in cultural activities. Residents were observed to move freely within the corridors and spaces.</w:t>
            </w:r>
          </w:p>
          <w:p w14:paraId="40ACAA82" w14:textId="77777777" w:rsidR="0037028A" w:rsidRPr="00BE00C7" w:rsidRDefault="0037028A" w:rsidP="00BE00C7">
            <w:pPr>
              <w:pStyle w:val="OutcomeDescription"/>
              <w:spacing w:before="120" w:after="120"/>
              <w:rPr>
                <w:rFonts w:cs="Arial"/>
                <w:lang w:eastAsia="en-NZ"/>
              </w:rPr>
            </w:pPr>
            <w:r w:rsidRPr="00BE00C7">
              <w:rPr>
                <w:rFonts w:cs="Arial"/>
                <w:lang w:eastAsia="en-NZ"/>
              </w:rPr>
              <w:t>Residents interviewed were complimentary of the environment and found their own bedrooms to be very comfortable. There is no further development planned for the facility; however, should this occur, a co-design approach would be implemented, including the provider's current connections with local Māori providers to ensure that they reflect the aspirations and identity of Māori.</w:t>
            </w:r>
          </w:p>
          <w:p w14:paraId="3B161EA2" w14:textId="77777777" w:rsidR="0037028A" w:rsidRPr="00BE00C7" w:rsidRDefault="0037028A" w:rsidP="00BE00C7">
            <w:pPr>
              <w:pStyle w:val="OutcomeDescription"/>
              <w:spacing w:before="120" w:after="120"/>
              <w:rPr>
                <w:rFonts w:cs="Arial"/>
                <w:lang w:eastAsia="en-NZ"/>
              </w:rPr>
            </w:pPr>
          </w:p>
        </w:tc>
      </w:tr>
      <w:tr w:rsidR="00A84D80" w14:paraId="5ECF3BDD" w14:textId="77777777">
        <w:tc>
          <w:tcPr>
            <w:tcW w:w="0" w:type="auto"/>
          </w:tcPr>
          <w:p w14:paraId="15AAFD2E"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BBF9B69"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0B9F2D8" w14:textId="77777777" w:rsidR="0037028A" w:rsidRPr="00BE00C7" w:rsidRDefault="0037028A" w:rsidP="00BE00C7">
            <w:pPr>
              <w:pStyle w:val="OutcomeDescription"/>
              <w:spacing w:before="120" w:after="120"/>
              <w:rPr>
                <w:rFonts w:cs="Arial"/>
                <w:lang w:eastAsia="en-NZ"/>
              </w:rPr>
            </w:pPr>
          </w:p>
        </w:tc>
        <w:tc>
          <w:tcPr>
            <w:tcW w:w="0" w:type="auto"/>
          </w:tcPr>
          <w:p w14:paraId="58A6314B"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7ABDE881" w14:textId="77777777" w:rsidR="0037028A" w:rsidRPr="00BE00C7" w:rsidRDefault="0037028A" w:rsidP="00BE00C7">
            <w:pPr>
              <w:pStyle w:val="OutcomeDescription"/>
              <w:spacing w:before="120" w:after="120"/>
              <w:rPr>
                <w:rFonts w:cs="Arial"/>
                <w:lang w:eastAsia="en-NZ"/>
              </w:rPr>
            </w:pPr>
            <w:r w:rsidRPr="00BE00C7">
              <w:rPr>
                <w:rFonts w:cs="Arial"/>
                <w:lang w:eastAsia="en-NZ"/>
              </w:rPr>
              <w:t>Emergency management policies outline the specific emergency response and evacuation requirements, as well as the duties/responsibilities of staff in the event of an emergency. Emergency management procedures guide staff to complete a safe and timely evacuation of the facility in case of an emergency. A fire evacuation plan is in place that has been approved by Fire and Emergency New Zealand dated 9 April 2013. Fire evacuation drills are held six-monthly, and the last one was completed on 16 June 2025. Civi</w:t>
            </w:r>
            <w:r w:rsidRPr="00BE00C7">
              <w:rPr>
                <w:rFonts w:cs="Arial"/>
                <w:lang w:eastAsia="en-NZ"/>
              </w:rPr>
              <w:t xml:space="preserve">l defence supplies are stored in identified cupboards and are checked monthly. In the event of a power outage, there is a generator on site and gas cooking (BBQ). </w:t>
            </w:r>
          </w:p>
          <w:p w14:paraId="628D8A08"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back up system in place ensures residents’ electric beds, nurse call bells, the medication system, and information technology will continue uninterrupted. There are adequate supplies in the event of a civil defence emergency, including food supplies for three days and water supplies (two 2500 litre tanks and two 500 litre tanks) to provide residents and staff with three litres person per day, for a minimum of </w:t>
            </w:r>
            <w:r w:rsidRPr="00BE00C7">
              <w:rPr>
                <w:rFonts w:cs="Arial"/>
                <w:lang w:eastAsia="en-NZ"/>
              </w:rPr>
              <w:lastRenderedPageBreak/>
              <w:t>three days. Emergency management is included in staff orientation. It is also ongoing as part of the education plan. Emergency procedures for the facility were explained to the audit team. A minimum of one person trained in first aid is always available. There are call bells in the residents’ rooms, communal toilets and showers and lounge/dining room areas. Indicator lights are displayed above resident doors. Call bells are tested regularly. The residents were observed to be near the call bells. Residents a</w:t>
            </w:r>
            <w:r w:rsidRPr="00BE00C7">
              <w:rPr>
                <w:rFonts w:cs="Arial"/>
                <w:lang w:eastAsia="en-NZ"/>
              </w:rPr>
              <w:t>nd/whānau interviewed confirmed that call bells are answered. The building is secure after hours, and staff complete security checks at night. There is also external closed-circuit television coverage and security checks are maintained by an external contractor twice each evening.</w:t>
            </w:r>
          </w:p>
          <w:p w14:paraId="6AF547C5" w14:textId="77777777" w:rsidR="0037028A" w:rsidRPr="00BE00C7" w:rsidRDefault="0037028A" w:rsidP="00BE00C7">
            <w:pPr>
              <w:pStyle w:val="OutcomeDescription"/>
              <w:spacing w:before="120" w:after="120"/>
              <w:rPr>
                <w:rFonts w:cs="Arial"/>
                <w:lang w:eastAsia="en-NZ"/>
              </w:rPr>
            </w:pPr>
          </w:p>
        </w:tc>
      </w:tr>
      <w:tr w:rsidR="00A84D80" w14:paraId="65F8E43A" w14:textId="77777777">
        <w:tc>
          <w:tcPr>
            <w:tcW w:w="0" w:type="auto"/>
          </w:tcPr>
          <w:p w14:paraId="4F386B52"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5.1: Governance</w:t>
            </w:r>
          </w:p>
          <w:p w14:paraId="427A010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D874EE0" w14:textId="77777777" w:rsidR="0037028A" w:rsidRPr="00BE00C7" w:rsidRDefault="0037028A" w:rsidP="00BE00C7">
            <w:pPr>
              <w:pStyle w:val="OutcomeDescription"/>
              <w:spacing w:before="120" w:after="120"/>
              <w:rPr>
                <w:rFonts w:cs="Arial"/>
                <w:lang w:eastAsia="en-NZ"/>
              </w:rPr>
            </w:pPr>
          </w:p>
        </w:tc>
        <w:tc>
          <w:tcPr>
            <w:tcW w:w="0" w:type="auto"/>
          </w:tcPr>
          <w:p w14:paraId="2AE9CA95"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660D7C7C"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Horowhenua Masonic Village quality programme, which is linked to the strategic plan, to ensure the environment minimises the risk of infection to residents, staff, and visitors. Expertise in infection prevention and control and antimicrobial stewardship can be accessed through Health New Zealand and Public Health. Infection prevention and control and antimicrobial stewardship resources are accessible. </w:t>
            </w:r>
          </w:p>
          <w:p w14:paraId="2E6D9064"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Any significant events are managed using a collaborative approach involving the infection control team, the general practitioner and the public health team. There is a communication pathway for reporting infection control and antimicrobial stewardship issues to the Board. The infection control coordinator (registered nurse), facility manager, and clinical nurse lead are informed of any outbreaks, and these are reported immediately. </w:t>
            </w:r>
          </w:p>
          <w:p w14:paraId="3C492305" w14:textId="77777777" w:rsidR="0037028A" w:rsidRPr="00BE00C7" w:rsidRDefault="0037028A" w:rsidP="00BE00C7">
            <w:pPr>
              <w:pStyle w:val="OutcomeDescription"/>
              <w:spacing w:before="120" w:after="120"/>
              <w:rPr>
                <w:rFonts w:cs="Arial"/>
                <w:lang w:eastAsia="en-NZ"/>
              </w:rPr>
            </w:pPr>
            <w:r w:rsidRPr="00BE00C7">
              <w:rPr>
                <w:rFonts w:cs="Arial"/>
                <w:lang w:eastAsia="en-NZ"/>
              </w:rPr>
              <w:t>The infection prevention control programme, its content and detail, is appropriate for the size, complexity and degree of risk associated with the service.</w:t>
            </w:r>
          </w:p>
          <w:p w14:paraId="5CD156B9" w14:textId="77777777" w:rsidR="0037028A" w:rsidRPr="00BE00C7" w:rsidRDefault="0037028A" w:rsidP="00BE00C7">
            <w:pPr>
              <w:pStyle w:val="OutcomeDescription"/>
              <w:spacing w:before="120" w:after="120"/>
              <w:rPr>
                <w:rFonts w:cs="Arial"/>
                <w:lang w:eastAsia="en-NZ"/>
              </w:rPr>
            </w:pPr>
          </w:p>
        </w:tc>
      </w:tr>
      <w:tr w:rsidR="00A84D80" w14:paraId="186BD07C" w14:textId="77777777">
        <w:tc>
          <w:tcPr>
            <w:tcW w:w="0" w:type="auto"/>
          </w:tcPr>
          <w:p w14:paraId="185869ED" w14:textId="77777777" w:rsidR="0037028A" w:rsidRPr="00BE00C7" w:rsidRDefault="0037028A"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2E46F4F"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08EE4BE" w14:textId="77777777" w:rsidR="0037028A" w:rsidRPr="00BE00C7" w:rsidRDefault="0037028A" w:rsidP="00BE00C7">
            <w:pPr>
              <w:pStyle w:val="OutcomeDescription"/>
              <w:spacing w:before="120" w:after="120"/>
              <w:rPr>
                <w:rFonts w:cs="Arial"/>
                <w:lang w:eastAsia="en-NZ"/>
              </w:rPr>
            </w:pPr>
          </w:p>
        </w:tc>
        <w:tc>
          <w:tcPr>
            <w:tcW w:w="0" w:type="auto"/>
          </w:tcPr>
          <w:p w14:paraId="64EA2BF5"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A5352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infection control programme has been approved by the management team, infection control coordinator and Board. The </w:t>
            </w:r>
            <w:r w:rsidRPr="00BE00C7">
              <w:rPr>
                <w:rFonts w:cs="Arial"/>
                <w:lang w:eastAsia="en-NZ"/>
              </w:rPr>
              <w:lastRenderedPageBreak/>
              <w:t xml:space="preserve">infection control programme is discussed at quarterly infection control meetings. Infection control data is included in the monthly facility manager quality reports, which are discussed at Board level. </w:t>
            </w:r>
          </w:p>
          <w:p w14:paraId="0AF559F6"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infection prevention and control manual include a comprehensive range of policies, standards and guidelines. This includes defining roles, responsibilities and oversight, pandemic and outbreak management plan, responsibilities during construction/refurbishment, training, and education of staff. Policies and procedures are reviewed by the infection control team regularly to ensure compliance with standards and regulations. Policies are available to staff. The pandemic response plan is clearly documented </w:t>
            </w:r>
            <w:r w:rsidRPr="00BE00C7">
              <w:rPr>
                <w:rFonts w:cs="Arial"/>
                <w:lang w:eastAsia="en-NZ"/>
              </w:rPr>
              <w:t>to reflect the current expected guidance from Health New Zealand.</w:t>
            </w:r>
          </w:p>
          <w:p w14:paraId="0188F3B5"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Policies and procedures are reviewed by the infection control team regularly to ensure compliance with standards and regulations. The infection prevention and control coordinator (registered nurse) job description outlines the responsibility of the role relating to infection control matters and antimicrobial stewardship (AMS). The infection prevention control coordinator has completed infection control training through Bug Control - Infection Prevention Services and training provided through online sources </w:t>
            </w:r>
            <w:r w:rsidRPr="00BE00C7">
              <w:rPr>
                <w:rFonts w:cs="Arial"/>
                <w:lang w:eastAsia="en-NZ"/>
              </w:rPr>
              <w:t xml:space="preserve">and Health New Zealand. The infection prevention and control coordinator have access to support from the infection control specialist at Health New Zealand, GP and public health team. </w:t>
            </w:r>
          </w:p>
          <w:p w14:paraId="7DFA2936"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infection prevention and control coordinator described the pandemic plan and confirmed the implementation of the plan proved to be successful at the times of outbreaks. During the visual inspection of the facility and facility tour, staff were observed to adhere to infection prevention control policies and practices. The infection prevention and control audits monitor the effectiveness of education and infection control practices. </w:t>
            </w:r>
          </w:p>
          <w:p w14:paraId="010C013F"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infection prevention and control coordinator has input in the procurement of good quality consumables and personal protective equipment (PPE). Sufficient infection control resources, including personal protective equipment (PPE), were sighted and these are regularly checked against expiry dates. </w:t>
            </w:r>
          </w:p>
          <w:p w14:paraId="449879DF"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infection prevention and control resources were readily accessible </w:t>
            </w:r>
            <w:r w:rsidRPr="00BE00C7">
              <w:rPr>
                <w:rFonts w:cs="Arial"/>
                <w:lang w:eastAsia="en-NZ"/>
              </w:rPr>
              <w:lastRenderedPageBreak/>
              <w:t>to support the pandemic plan if required. Staff interviewed demonstrated knowledge on the requirements of standard precautions and were able to locate policies and procedures. The service has infection prevention and control information available in te reo Māori. The infection prevention and control coordinator and caregivers are aware of the need to work in partnership with Māori residents and family/whānau for the implementation of culturally safe practices in infection prevention, acknowledging the spiri</w:t>
            </w:r>
            <w:r w:rsidRPr="00BE00C7">
              <w:rPr>
                <w:rFonts w:cs="Arial"/>
                <w:lang w:eastAsia="en-NZ"/>
              </w:rPr>
              <w:t xml:space="preserve">t of Te Tiriti o Waitangi. Staff interviewed understood cultural considerations related to infection prevention and control practices. </w:t>
            </w:r>
          </w:p>
          <w:p w14:paraId="28882B64" w14:textId="77777777" w:rsidR="0037028A" w:rsidRPr="00BE00C7" w:rsidRDefault="0037028A" w:rsidP="00BE00C7">
            <w:pPr>
              <w:pStyle w:val="OutcomeDescription"/>
              <w:spacing w:before="120" w:after="120"/>
              <w:rPr>
                <w:rFonts w:cs="Arial"/>
                <w:lang w:eastAsia="en-NZ"/>
              </w:rPr>
            </w:pPr>
            <w:r w:rsidRPr="00BE00C7">
              <w:rPr>
                <w:rFonts w:cs="Arial"/>
                <w:lang w:eastAsia="en-NZ"/>
              </w:rPr>
              <w:t>Policies and procedures are in place around reusable and single use equipment. Single-use medical devices are not reused. All shared and reusable equipment is appropriately disinfected between use. There are procedures to check these are monitored through the internal audit system. Infection prevention and control is part of facility meetings. The management team described a clear process of involvement, should there be plans for development and ongoing refurbishments of the building. Infection prevention a</w:t>
            </w:r>
            <w:r w:rsidRPr="00BE00C7">
              <w:rPr>
                <w:rFonts w:cs="Arial"/>
                <w:lang w:eastAsia="en-NZ"/>
              </w:rPr>
              <w:t>nd control is part of facility meetings.</w:t>
            </w:r>
          </w:p>
          <w:p w14:paraId="0AF5764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control policies. Infection prevention and control is part of staff orientation and included within the mandatory staff training schedule. Staff have completed hand hygiene, standard precautions, and personal protective equipment training. Resident education occurs as part of the daily cares. </w:t>
            </w:r>
          </w:p>
          <w:p w14:paraId="05C7E25B" w14:textId="77777777" w:rsidR="0037028A" w:rsidRPr="00BE00C7" w:rsidRDefault="0037028A" w:rsidP="00BE00C7">
            <w:pPr>
              <w:pStyle w:val="OutcomeDescription"/>
              <w:spacing w:before="120" w:after="120"/>
              <w:rPr>
                <w:rFonts w:cs="Arial"/>
                <w:lang w:eastAsia="en-NZ"/>
              </w:rPr>
            </w:pPr>
            <w:r w:rsidRPr="00BE00C7">
              <w:rPr>
                <w:rFonts w:cs="Arial"/>
                <w:lang w:eastAsia="en-NZ"/>
              </w:rPr>
              <w:t>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60437EFE" w14:textId="77777777" w:rsidR="0037028A" w:rsidRPr="00BE00C7" w:rsidRDefault="0037028A" w:rsidP="00BE00C7">
            <w:pPr>
              <w:pStyle w:val="OutcomeDescription"/>
              <w:spacing w:before="120" w:after="120"/>
              <w:rPr>
                <w:rFonts w:cs="Arial"/>
                <w:lang w:eastAsia="en-NZ"/>
              </w:rPr>
            </w:pPr>
          </w:p>
        </w:tc>
      </w:tr>
      <w:tr w:rsidR="00A84D80" w14:paraId="489C0A3B" w14:textId="77777777">
        <w:tc>
          <w:tcPr>
            <w:tcW w:w="0" w:type="auto"/>
          </w:tcPr>
          <w:p w14:paraId="7B29E256"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Subsection 5.3: Antimicrobial stewardship (AMS) </w:t>
            </w:r>
            <w:r w:rsidRPr="00BE00C7">
              <w:rPr>
                <w:rFonts w:cs="Arial"/>
                <w:lang w:eastAsia="en-NZ"/>
              </w:rPr>
              <w:t>programme and implementation</w:t>
            </w:r>
          </w:p>
          <w:p w14:paraId="10DCED6A"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w:t>
            </w:r>
            <w:r w:rsidRPr="00BE00C7">
              <w:rPr>
                <w:rFonts w:cs="Arial"/>
                <w:lang w:eastAsia="en-NZ"/>
              </w:rPr>
              <w:lastRenderedPageBreak/>
              <w:t>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68CABD7" w14:textId="77777777" w:rsidR="0037028A" w:rsidRPr="00BE00C7" w:rsidRDefault="0037028A" w:rsidP="00BE00C7">
            <w:pPr>
              <w:pStyle w:val="OutcomeDescription"/>
              <w:spacing w:before="120" w:after="120"/>
              <w:rPr>
                <w:rFonts w:cs="Arial"/>
                <w:lang w:eastAsia="en-NZ"/>
              </w:rPr>
            </w:pPr>
          </w:p>
        </w:tc>
        <w:tc>
          <w:tcPr>
            <w:tcW w:w="0" w:type="auto"/>
          </w:tcPr>
          <w:p w14:paraId="5DA910A6"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F09D53"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service has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w:t>
            </w:r>
            <w:r w:rsidRPr="00BE00C7">
              <w:rPr>
                <w:rFonts w:cs="Arial"/>
                <w:lang w:eastAsia="en-NZ"/>
              </w:rPr>
              <w:lastRenderedPageBreak/>
              <w:t>and staff meetings. Significant events are reported to the Board immediately. Prophylactic use of antibiotics is not considered to be appropriate and is discouraged. The GP and clinical nurse lead provide oversight on antimicrobial use within the facility.</w:t>
            </w:r>
          </w:p>
          <w:p w14:paraId="5ED05E01" w14:textId="77777777" w:rsidR="0037028A" w:rsidRPr="00BE00C7" w:rsidRDefault="0037028A" w:rsidP="00BE00C7">
            <w:pPr>
              <w:pStyle w:val="OutcomeDescription"/>
              <w:spacing w:before="120" w:after="120"/>
              <w:rPr>
                <w:rFonts w:cs="Arial"/>
                <w:lang w:eastAsia="en-NZ"/>
              </w:rPr>
            </w:pPr>
            <w:r w:rsidRPr="00BE00C7">
              <w:rPr>
                <w:rFonts w:cs="Arial"/>
                <w:lang w:eastAsia="en-NZ"/>
              </w:rPr>
              <w:t>A continuous improvement has been awarded for Horowhenua Masonic Village’s AMS programme and the impact the programme has had on reducing urinary tract infections and changing clinical practice.</w:t>
            </w:r>
          </w:p>
          <w:p w14:paraId="7AB338EE" w14:textId="77777777" w:rsidR="0037028A" w:rsidRPr="00BE00C7" w:rsidRDefault="0037028A" w:rsidP="00BE00C7">
            <w:pPr>
              <w:pStyle w:val="OutcomeDescription"/>
              <w:spacing w:before="120" w:after="120"/>
              <w:rPr>
                <w:rFonts w:cs="Arial"/>
                <w:lang w:eastAsia="en-NZ"/>
              </w:rPr>
            </w:pPr>
          </w:p>
        </w:tc>
      </w:tr>
      <w:tr w:rsidR="00A84D80" w14:paraId="60691D92" w14:textId="77777777">
        <w:tc>
          <w:tcPr>
            <w:tcW w:w="0" w:type="auto"/>
          </w:tcPr>
          <w:p w14:paraId="2541585F"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6E7ED4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A87BD67" w14:textId="77777777" w:rsidR="0037028A" w:rsidRPr="00BE00C7" w:rsidRDefault="0037028A" w:rsidP="00BE00C7">
            <w:pPr>
              <w:pStyle w:val="OutcomeDescription"/>
              <w:spacing w:before="120" w:after="120"/>
              <w:rPr>
                <w:rFonts w:cs="Arial"/>
                <w:lang w:eastAsia="en-NZ"/>
              </w:rPr>
            </w:pPr>
          </w:p>
        </w:tc>
        <w:tc>
          <w:tcPr>
            <w:tcW w:w="0" w:type="auto"/>
          </w:tcPr>
          <w:p w14:paraId="6479D9C1"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31A3A9F0"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Infection surveillance is an integral part of the </w:t>
            </w:r>
            <w:r w:rsidRPr="00BE00C7">
              <w:rPr>
                <w:rFonts w:cs="Arial"/>
                <w:lang w:eastAsia="en-NZ"/>
              </w:rPr>
              <w:t>infection prevention control programme.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quality manager and infection control coordinator and is included in the facility manager monthl</w:t>
            </w:r>
            <w:r w:rsidRPr="00BE00C7">
              <w:rPr>
                <w:rFonts w:cs="Arial"/>
                <w:lang w:eastAsia="en-NZ"/>
              </w:rPr>
              <w:t>y report to the Board. Infection prevention and control surveillance is discussed at facility meetings, as confirmed by staff interviewed and review of staff meeting minutes.</w:t>
            </w:r>
          </w:p>
          <w:p w14:paraId="6EBB3A72" w14:textId="77777777" w:rsidR="0037028A" w:rsidRPr="00BE00C7" w:rsidRDefault="0037028A" w:rsidP="00BE00C7">
            <w:pPr>
              <w:pStyle w:val="OutcomeDescription"/>
              <w:spacing w:before="120" w:after="120"/>
              <w:rPr>
                <w:rFonts w:cs="Arial"/>
                <w:lang w:eastAsia="en-NZ"/>
              </w:rPr>
            </w:pPr>
            <w:r w:rsidRPr="00BE00C7">
              <w:rPr>
                <w:rFonts w:cs="Arial"/>
                <w:lang w:eastAsia="en-NZ"/>
              </w:rPr>
              <w:t>The infection control coordinator described developing action plans where required for any infection rates of concern. Short-term care plans are utilised for residents with infections. Internal infection control audits are completed, with corrective actions for areas of improvement. Clear culturally safe communication pathways are documented to ensure communication to staff and family/whānau for any staff or residents who develop or experience a healthcare-acquired infection. The service receives informatio</w:t>
            </w:r>
            <w:r w:rsidRPr="00BE00C7">
              <w:rPr>
                <w:rFonts w:cs="Arial"/>
                <w:lang w:eastAsia="en-NZ"/>
              </w:rPr>
              <w:t xml:space="preserve">n from Health New Zealand services for any community concerns. The infection control coordinator described developing action plans, where required for any infection rates of concern. </w:t>
            </w:r>
          </w:p>
          <w:p w14:paraId="1FBE1496"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There have been two outbreaks since the previous audit (Covid-19 and Norovirus). These have been appropriately reported, with evidence provided of maintenance of infection outbreak logs. Information pertaining to residents and staff affected was collated, outlining the length of outbreak and numbers affected. The infection control </w:t>
            </w:r>
            <w:r w:rsidRPr="00BE00C7">
              <w:rPr>
                <w:rFonts w:cs="Arial"/>
                <w:lang w:eastAsia="en-NZ"/>
              </w:rPr>
              <w:lastRenderedPageBreak/>
              <w:t>coordinator and staff interviews confirmed debrief meetings were held to discuss what went well and what improvements will be implemented on the next occasion.</w:t>
            </w:r>
          </w:p>
          <w:p w14:paraId="5A288AFE" w14:textId="77777777" w:rsidR="0037028A" w:rsidRPr="00BE00C7" w:rsidRDefault="0037028A" w:rsidP="00BE00C7">
            <w:pPr>
              <w:pStyle w:val="OutcomeDescription"/>
              <w:spacing w:before="120" w:after="120"/>
              <w:rPr>
                <w:rFonts w:cs="Arial"/>
                <w:lang w:eastAsia="en-NZ"/>
              </w:rPr>
            </w:pPr>
          </w:p>
        </w:tc>
      </w:tr>
      <w:tr w:rsidR="00A84D80" w14:paraId="56F2E1CF" w14:textId="77777777">
        <w:tc>
          <w:tcPr>
            <w:tcW w:w="0" w:type="auto"/>
          </w:tcPr>
          <w:p w14:paraId="3BA04813"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5.5: Environment</w:t>
            </w:r>
          </w:p>
          <w:p w14:paraId="0EF9D92C"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20D1F6A" w14:textId="77777777" w:rsidR="0037028A" w:rsidRPr="00BE00C7" w:rsidRDefault="0037028A" w:rsidP="00BE00C7">
            <w:pPr>
              <w:pStyle w:val="OutcomeDescription"/>
              <w:spacing w:before="120" w:after="120"/>
              <w:rPr>
                <w:rFonts w:cs="Arial"/>
                <w:lang w:eastAsia="en-NZ"/>
              </w:rPr>
            </w:pPr>
          </w:p>
        </w:tc>
        <w:tc>
          <w:tcPr>
            <w:tcW w:w="0" w:type="auto"/>
          </w:tcPr>
          <w:p w14:paraId="6C7AE259"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414A5D0E" w14:textId="77777777" w:rsidR="0037028A" w:rsidRPr="00BE00C7" w:rsidRDefault="0037028A" w:rsidP="00BE00C7">
            <w:pPr>
              <w:pStyle w:val="OutcomeDescription"/>
              <w:spacing w:before="120" w:after="120"/>
              <w:rPr>
                <w:rFonts w:cs="Arial"/>
                <w:lang w:eastAsia="en-NZ"/>
              </w:rPr>
            </w:pPr>
            <w:r w:rsidRPr="00BE00C7">
              <w:rPr>
                <w:rFonts w:cs="Arial"/>
                <w:lang w:eastAsia="en-NZ"/>
              </w:rPr>
              <w:t>Policies are in place regarding chemical safety and hazardous waste and other waste disposal. Chemicals were clearly labelled with manufacturer’s labels and stored in locked areas. Cleaning chemicals are stored on a lockable cupboard on the cleaning trolleys, and the trolleys are kept in a locked cupboard when not in use. Safety data sheets and product sheets are available and current. Sharps containers are available and meet the hazardous substances regulations for containers. Gloves, aprons, masks, and di</w:t>
            </w:r>
            <w:r w:rsidRPr="00BE00C7">
              <w:rPr>
                <w:rFonts w:cs="Arial"/>
                <w:lang w:eastAsia="en-NZ"/>
              </w:rPr>
              <w:t xml:space="preserve">sposable visors are available for staff, and they were observed to be wearing these, as they carried out their duties on the days of audit. There are two sluice rooms with sanitisers, a stainless-steel bench and separate handwashing facilities, with flowing soap and hand towels. Staff have completed chemical safety training. A chemical provider monitors the effectiveness of chemicals. The members of the cleaning team interviewed were knowledgeable around chemicals, infection control practices, and cleaning </w:t>
            </w:r>
            <w:r w:rsidRPr="00BE00C7">
              <w:rPr>
                <w:rFonts w:cs="Arial"/>
                <w:lang w:eastAsia="en-NZ"/>
              </w:rPr>
              <w:t xml:space="preserve">practices during outbreaks. </w:t>
            </w:r>
          </w:p>
          <w:p w14:paraId="5CE0AB24"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All laundry is outsourced, except for residents’ personal clothing, which is managed in the on-site laundry. The laundry has defined dirty and clean areas. Personal laundry is delivered back to residents’ rooms. Linen is delivered to cupboards by staff and stored appropriately. There is enough space for linen storage. The linen cupboards were well stocked, and linen sighted was in good condition. The washing machines and dryers are checked and serviced regularly. </w:t>
            </w:r>
          </w:p>
          <w:p w14:paraId="321261BD" w14:textId="77777777" w:rsidR="0037028A" w:rsidRPr="00BE00C7" w:rsidRDefault="0037028A" w:rsidP="00BE00C7">
            <w:pPr>
              <w:pStyle w:val="OutcomeDescription"/>
              <w:spacing w:before="120" w:after="120"/>
              <w:rPr>
                <w:rFonts w:cs="Arial"/>
                <w:lang w:eastAsia="en-NZ"/>
              </w:rPr>
            </w:pPr>
            <w:r w:rsidRPr="00BE00C7">
              <w:rPr>
                <w:rFonts w:cs="Arial"/>
                <w:lang w:eastAsia="en-NZ"/>
              </w:rPr>
              <w:t>The infection prevention control coordinator is overseeing the implementation of the cleaning and laundry audits and is involved in overseeing infection control practices in relation to the building.</w:t>
            </w:r>
          </w:p>
          <w:p w14:paraId="063C6B73" w14:textId="77777777" w:rsidR="0037028A" w:rsidRPr="00BE00C7" w:rsidRDefault="0037028A" w:rsidP="00BE00C7">
            <w:pPr>
              <w:pStyle w:val="OutcomeDescription"/>
              <w:spacing w:before="120" w:after="120"/>
              <w:rPr>
                <w:rFonts w:cs="Arial"/>
                <w:lang w:eastAsia="en-NZ"/>
              </w:rPr>
            </w:pPr>
          </w:p>
        </w:tc>
      </w:tr>
      <w:tr w:rsidR="00A84D80" w14:paraId="2B2C5D7B" w14:textId="77777777">
        <w:tc>
          <w:tcPr>
            <w:tcW w:w="0" w:type="auto"/>
          </w:tcPr>
          <w:p w14:paraId="3ECDA388" w14:textId="77777777" w:rsidR="0037028A" w:rsidRPr="00BE00C7" w:rsidRDefault="0037028A" w:rsidP="00BE00C7">
            <w:pPr>
              <w:pStyle w:val="OutcomeDescription"/>
              <w:spacing w:before="120" w:after="120"/>
              <w:rPr>
                <w:rFonts w:cs="Arial"/>
                <w:lang w:eastAsia="en-NZ"/>
              </w:rPr>
            </w:pPr>
            <w:r w:rsidRPr="00BE00C7">
              <w:rPr>
                <w:rFonts w:cs="Arial"/>
                <w:lang w:eastAsia="en-NZ"/>
              </w:rPr>
              <w:t>Subsection 6.1: A process of restraint</w:t>
            </w:r>
          </w:p>
          <w:p w14:paraId="7207705F"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26ECFCB" w14:textId="77777777" w:rsidR="0037028A" w:rsidRPr="00BE00C7" w:rsidRDefault="0037028A" w:rsidP="00BE00C7">
            <w:pPr>
              <w:pStyle w:val="OutcomeDescription"/>
              <w:spacing w:before="120" w:after="120"/>
              <w:rPr>
                <w:rFonts w:cs="Arial"/>
                <w:lang w:eastAsia="en-NZ"/>
              </w:rPr>
            </w:pPr>
          </w:p>
        </w:tc>
        <w:tc>
          <w:tcPr>
            <w:tcW w:w="0" w:type="auto"/>
          </w:tcPr>
          <w:p w14:paraId="10266C26"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0FB9A2"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Horowhenua Masonic Village is committed to providing services to residents without use of restraint. The restraint policy confirms that restraint consideration and application must be done in partnership with </w:t>
            </w:r>
            <w:r w:rsidRPr="00BE00C7">
              <w:rPr>
                <w:rFonts w:cs="Arial"/>
                <w:lang w:eastAsia="en-NZ"/>
              </w:rPr>
              <w:lastRenderedPageBreak/>
              <w:t xml:space="preserve">residents, family/whānau, and the choice of device must be the least restrictive possible. When restraint is considered, the facility works in partnership with the resident and family/whānau to ensure services are mana enhancing. </w:t>
            </w:r>
          </w:p>
          <w:p w14:paraId="4F514ECC" w14:textId="77777777" w:rsidR="0037028A" w:rsidRPr="00BE00C7" w:rsidRDefault="0037028A" w:rsidP="00BE00C7">
            <w:pPr>
              <w:pStyle w:val="OutcomeDescription"/>
              <w:spacing w:before="120" w:after="120"/>
              <w:rPr>
                <w:rFonts w:cs="Arial"/>
                <w:lang w:eastAsia="en-NZ"/>
              </w:rPr>
            </w:pPr>
            <w:r w:rsidRPr="00BE00C7">
              <w:rPr>
                <w:rFonts w:cs="Arial"/>
                <w:lang w:eastAsia="en-NZ"/>
              </w:rPr>
              <w:t>The designated restraint coordinator is a registered nurse. There are currently three hospital level residents and one rest home level resident listed on the restraint register as using restraints. The residents use bed gates, chair briefs and lap-belts to provide safety, minimise risk of injury, assistance with bed mobility, and repositioning. The bed gates all have covers, except for the rest home resident who prefers no covers, so as to have better grip when holding the rail for repositioning. The reside</w:t>
            </w:r>
            <w:r w:rsidRPr="00BE00C7">
              <w:rPr>
                <w:rFonts w:cs="Arial"/>
                <w:lang w:eastAsia="en-NZ"/>
              </w:rPr>
              <w:t xml:space="preserve">nts with the chair briefs and lap-belts were positioned in a visible area when restraint was on. </w:t>
            </w:r>
          </w:p>
          <w:p w14:paraId="7D48C4D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use of restraint is reviewed monthly by the restraint coordinator, quality coordinator and reported at the facility meetings and to Masonic clinical governance.  The resident and/or family/whānau are consulted on the restraint procedures, as part of the restraint review processes. The restraint coordinator interviewed described the focus on minimising restraint wherever possible and working towards a restraint-free environment. Restraint minimisation is included as part of the mandatory training plan an</w:t>
            </w:r>
            <w:r w:rsidRPr="00BE00C7">
              <w:rPr>
                <w:rFonts w:cs="Arial"/>
                <w:lang w:eastAsia="en-NZ"/>
              </w:rPr>
              <w:t xml:space="preserve">d orientation programme. Staff complete competencies at orientation and annually.  Staff have completed restraint training and competencies in the last year. Seclusion is not used at Horowhenua Masonic Village. </w:t>
            </w:r>
          </w:p>
          <w:p w14:paraId="6BB573E7" w14:textId="77777777" w:rsidR="0037028A" w:rsidRPr="00BE00C7" w:rsidRDefault="0037028A" w:rsidP="00BE00C7">
            <w:pPr>
              <w:pStyle w:val="OutcomeDescription"/>
              <w:spacing w:before="120" w:after="120"/>
              <w:rPr>
                <w:rFonts w:cs="Arial"/>
                <w:lang w:eastAsia="en-NZ"/>
              </w:rPr>
            </w:pPr>
          </w:p>
        </w:tc>
      </w:tr>
      <w:tr w:rsidR="00A84D80" w14:paraId="043769FE" w14:textId="77777777">
        <w:tc>
          <w:tcPr>
            <w:tcW w:w="0" w:type="auto"/>
          </w:tcPr>
          <w:p w14:paraId="600AF533"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1F6D843D"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776E26A" w14:textId="77777777" w:rsidR="0037028A" w:rsidRPr="00BE00C7" w:rsidRDefault="0037028A" w:rsidP="00BE00C7">
            <w:pPr>
              <w:pStyle w:val="OutcomeDescription"/>
              <w:spacing w:before="120" w:after="120"/>
              <w:rPr>
                <w:rFonts w:cs="Arial"/>
                <w:lang w:eastAsia="en-NZ"/>
              </w:rPr>
            </w:pPr>
          </w:p>
        </w:tc>
        <w:tc>
          <w:tcPr>
            <w:tcW w:w="0" w:type="auto"/>
          </w:tcPr>
          <w:p w14:paraId="36D8D693"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AC859E" w14:textId="77777777" w:rsidR="0037028A" w:rsidRPr="00BE00C7" w:rsidRDefault="0037028A" w:rsidP="00BE00C7">
            <w:pPr>
              <w:pStyle w:val="OutcomeDescription"/>
              <w:spacing w:before="120" w:after="120"/>
              <w:rPr>
                <w:rFonts w:cs="Arial"/>
                <w:lang w:eastAsia="en-NZ"/>
              </w:rPr>
            </w:pPr>
            <w:r w:rsidRPr="00BE00C7">
              <w:rPr>
                <w:rFonts w:cs="Arial"/>
                <w:lang w:eastAsia="en-NZ"/>
              </w:rPr>
              <w:t>A restraint register is maintained by the restraint coordinator. The files of the two (one hospital and one rest home) of four residents listed as using restraint, were reviewed. The restraint assessment addresses alternatives to restraint use before restraint is initiated (eg, falls prevention strategies, managing behaviours). The residents were using restraint as a last resort, to promote better positioning, safety and/or at the insistence of them or their activated EPOA. Written consent was obtained from</w:t>
            </w:r>
            <w:r w:rsidRPr="00BE00C7">
              <w:rPr>
                <w:rFonts w:cs="Arial"/>
                <w:lang w:eastAsia="en-NZ"/>
              </w:rPr>
              <w:t xml:space="preserve"> each resident and/or their EPOA. The use of restraint approval includes the restraint coordinator, resident and/or their EPOA, and the general practitioner / nurse practitioner and reviewed three-monthly. No emergency restraints have been required; however, staff </w:t>
            </w:r>
            <w:r w:rsidRPr="00BE00C7">
              <w:rPr>
                <w:rFonts w:cs="Arial"/>
                <w:lang w:eastAsia="en-NZ"/>
              </w:rPr>
              <w:lastRenderedPageBreak/>
              <w:t xml:space="preserve">are aware of the process to follow if one was required, including debrief process. </w:t>
            </w:r>
          </w:p>
          <w:p w14:paraId="708ECB6C" w14:textId="77777777" w:rsidR="0037028A" w:rsidRPr="00BE00C7" w:rsidRDefault="0037028A" w:rsidP="00BE00C7">
            <w:pPr>
              <w:pStyle w:val="OutcomeDescription"/>
              <w:spacing w:before="120" w:after="120"/>
              <w:rPr>
                <w:rFonts w:cs="Arial"/>
                <w:lang w:eastAsia="en-NZ"/>
              </w:rPr>
            </w:pPr>
            <w:r w:rsidRPr="00BE00C7">
              <w:rPr>
                <w:rFonts w:cs="Arial"/>
                <w:lang w:eastAsia="en-NZ"/>
              </w:rPr>
              <w:t>Monitoring forms are completed for each resident using restraint and review of the resident records confirmed that they have been completed as scheduled; however, there is no evidence of periodic release of restraint documented as per care plan (link 3.2.4). All restraints are scheduled to be monitored half hourly. Monitoring takes into consideration resident’s cultural, physical, psychological, spiritual, and psychosocial needs. Māori staff are available as required for advice regarding cultural aspects of</w:t>
            </w:r>
            <w:r w:rsidRPr="00BE00C7">
              <w:rPr>
                <w:rFonts w:cs="Arial"/>
                <w:lang w:eastAsia="en-NZ"/>
              </w:rPr>
              <w:t xml:space="preserve"> the restraint. </w:t>
            </w:r>
          </w:p>
          <w:p w14:paraId="311EE3F3" w14:textId="77777777" w:rsidR="0037028A" w:rsidRPr="00BE00C7" w:rsidRDefault="0037028A" w:rsidP="00BE00C7">
            <w:pPr>
              <w:pStyle w:val="OutcomeDescription"/>
              <w:spacing w:before="120" w:after="120"/>
              <w:rPr>
                <w:rFonts w:cs="Arial"/>
                <w:lang w:eastAsia="en-NZ"/>
              </w:rPr>
            </w:pPr>
            <w:r w:rsidRPr="00BE00C7">
              <w:rPr>
                <w:rFonts w:cs="Arial"/>
                <w:lang w:eastAsia="en-NZ"/>
              </w:rPr>
              <w:t>There have been two documented incidents related to restraint use, that have been investigated, discussed and quality improvements implemented, including discontinuation of a restraint for one of them, and other alternatives implemented. Restraints are regularly reviewed and discussed in facility meetings. The formal and documented review of restraint use takes place six-monthly as part of the internal auditing process, with the last quality review and audit of restraints completed in February 2025, with re</w:t>
            </w:r>
            <w:r w:rsidRPr="00BE00C7">
              <w:rPr>
                <w:rFonts w:cs="Arial"/>
                <w:lang w:eastAsia="en-NZ"/>
              </w:rPr>
              <w:t>sults demonstrating compliance with expected standards.</w:t>
            </w:r>
          </w:p>
          <w:p w14:paraId="091BA28B" w14:textId="77777777" w:rsidR="0037028A" w:rsidRPr="00BE00C7" w:rsidRDefault="0037028A" w:rsidP="00BE00C7">
            <w:pPr>
              <w:pStyle w:val="OutcomeDescription"/>
              <w:spacing w:before="120" w:after="120"/>
              <w:rPr>
                <w:rFonts w:cs="Arial"/>
                <w:lang w:eastAsia="en-NZ"/>
              </w:rPr>
            </w:pPr>
          </w:p>
        </w:tc>
      </w:tr>
      <w:tr w:rsidR="00A84D80" w14:paraId="4AE828DD" w14:textId="77777777">
        <w:tc>
          <w:tcPr>
            <w:tcW w:w="0" w:type="auto"/>
          </w:tcPr>
          <w:p w14:paraId="5CE9F14A"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15DA90AE" w14:textId="77777777" w:rsidR="0037028A" w:rsidRPr="00BE00C7" w:rsidRDefault="0037028A"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CED3328" w14:textId="77777777" w:rsidR="0037028A" w:rsidRPr="00BE00C7" w:rsidRDefault="0037028A" w:rsidP="00BE00C7">
            <w:pPr>
              <w:pStyle w:val="OutcomeDescription"/>
              <w:spacing w:before="120" w:after="120"/>
              <w:rPr>
                <w:rFonts w:cs="Arial"/>
                <w:lang w:eastAsia="en-NZ"/>
              </w:rPr>
            </w:pPr>
          </w:p>
        </w:tc>
        <w:tc>
          <w:tcPr>
            <w:tcW w:w="0" w:type="auto"/>
          </w:tcPr>
          <w:p w14:paraId="32D07E77" w14:textId="77777777" w:rsidR="0037028A" w:rsidRPr="00BE00C7" w:rsidRDefault="0037028A" w:rsidP="00BE00C7">
            <w:pPr>
              <w:pStyle w:val="OutcomeDescription"/>
              <w:spacing w:before="120" w:after="120"/>
              <w:rPr>
                <w:rFonts w:cs="Arial"/>
                <w:lang w:eastAsia="en-NZ"/>
              </w:rPr>
            </w:pPr>
            <w:r w:rsidRPr="00BE00C7">
              <w:rPr>
                <w:rFonts w:cs="Arial"/>
                <w:lang w:eastAsia="en-NZ"/>
              </w:rPr>
              <w:t>FA</w:t>
            </w:r>
          </w:p>
        </w:tc>
        <w:tc>
          <w:tcPr>
            <w:tcW w:w="0" w:type="auto"/>
          </w:tcPr>
          <w:p w14:paraId="03907BA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service is working towards a restraint-free environment by collecting, monitoring, and reviewing data and implementing improvement activities. The service includes the use of restraint in their annual internal audit programme. The outcome of the internal audit is discussed in meetings. The monthly and annual review is completed by the restraint coordinator, quality coordinator, and the general practitioner / nurse practitioner. </w:t>
            </w:r>
          </w:p>
          <w:p w14:paraId="58E4F9D4" w14:textId="77777777" w:rsidR="0037028A" w:rsidRPr="00BE00C7" w:rsidRDefault="0037028A" w:rsidP="00BE00C7">
            <w:pPr>
              <w:pStyle w:val="OutcomeDescription"/>
              <w:spacing w:before="120" w:after="120"/>
              <w:rPr>
                <w:rFonts w:cs="Arial"/>
                <w:lang w:eastAsia="en-NZ"/>
              </w:rPr>
            </w:pPr>
            <w:r w:rsidRPr="00BE00C7">
              <w:rPr>
                <w:rFonts w:cs="Arial"/>
                <w:lang w:eastAsia="en-NZ"/>
              </w:rPr>
              <w:t>The service is employing a continuous quality improvement process, with a project looking at eliminating the use of restraints. Review of facility records indicates a monthly review of all residents using restraint, identifying residents for trial of discontinuation, implementing the measures discussed, and evaluating with residents, EPOA, staff and general practitioner / nurse practitioner on outcomes. This has seen a reduction of restraint use since last audit and no new restraints being introduced. In ad</w:t>
            </w:r>
            <w:r w:rsidRPr="00BE00C7">
              <w:rPr>
                <w:rFonts w:cs="Arial"/>
                <w:lang w:eastAsia="en-NZ"/>
              </w:rPr>
              <w:t xml:space="preserve">dition, the monthly report discussed with staff during </w:t>
            </w:r>
            <w:r w:rsidRPr="00BE00C7">
              <w:rPr>
                <w:rFonts w:cs="Arial"/>
                <w:lang w:eastAsia="en-NZ"/>
              </w:rPr>
              <w:lastRenderedPageBreak/>
              <w:t xml:space="preserve">meetings also includes restraint incidents (should they occur), and education needs. Each resident utilising restraint and/or their EPOA has input into the review process. </w:t>
            </w:r>
          </w:p>
          <w:p w14:paraId="63512862" w14:textId="77777777" w:rsidR="0037028A" w:rsidRPr="00BE00C7" w:rsidRDefault="0037028A" w:rsidP="00BE00C7">
            <w:pPr>
              <w:pStyle w:val="OutcomeDescription"/>
              <w:spacing w:before="120" w:after="120"/>
              <w:rPr>
                <w:rFonts w:cs="Arial"/>
                <w:lang w:eastAsia="en-NZ"/>
              </w:rPr>
            </w:pPr>
            <w:r w:rsidRPr="00BE00C7">
              <w:rPr>
                <w:rFonts w:cs="Arial"/>
                <w:lang w:eastAsia="en-NZ"/>
              </w:rPr>
              <w:t>Restraint data, including any incidents, are reported as part of the monthly quality coordinator reporting to clinical governance. The restraint coordinator described how learnings and changes to care plans culminated from the analysis of the restraint data.</w:t>
            </w:r>
          </w:p>
          <w:p w14:paraId="3B8726CC" w14:textId="77777777" w:rsidR="0037028A" w:rsidRPr="00BE00C7" w:rsidRDefault="0037028A" w:rsidP="00BE00C7">
            <w:pPr>
              <w:pStyle w:val="OutcomeDescription"/>
              <w:spacing w:before="120" w:after="120"/>
              <w:rPr>
                <w:rFonts w:cs="Arial"/>
                <w:lang w:eastAsia="en-NZ"/>
              </w:rPr>
            </w:pPr>
          </w:p>
        </w:tc>
      </w:tr>
    </w:tbl>
    <w:p w14:paraId="47748E6F" w14:textId="77777777" w:rsidR="0037028A" w:rsidRPr="00BE00C7" w:rsidRDefault="0037028A" w:rsidP="00BE00C7">
      <w:pPr>
        <w:pStyle w:val="OutcomeDescription"/>
        <w:spacing w:before="120" w:after="120"/>
        <w:rPr>
          <w:rFonts w:cs="Arial"/>
          <w:lang w:eastAsia="en-NZ"/>
        </w:rPr>
      </w:pPr>
      <w:bookmarkStart w:id="56" w:name="AuditSummaryAttainment"/>
      <w:bookmarkEnd w:id="56"/>
    </w:p>
    <w:p w14:paraId="5D892498" w14:textId="77777777" w:rsidR="0037028A" w:rsidRDefault="0037028A">
      <w:pPr>
        <w:pStyle w:val="Heading1"/>
        <w:rPr>
          <w:rFonts w:cs="Arial"/>
        </w:rPr>
      </w:pPr>
      <w:r>
        <w:rPr>
          <w:rFonts w:cs="Arial"/>
        </w:rPr>
        <w:lastRenderedPageBreak/>
        <w:t>Specific results for criterion where corrective actions are required</w:t>
      </w:r>
    </w:p>
    <w:p w14:paraId="714DC71D" w14:textId="77777777" w:rsidR="0037028A" w:rsidRDefault="0037028A">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FDC92F4" w14:textId="77777777" w:rsidR="0037028A" w:rsidRDefault="0037028A">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BFE7860" w14:textId="77777777" w:rsidR="0037028A" w:rsidRDefault="0037028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1305"/>
        <w:gridCol w:w="3582"/>
        <w:gridCol w:w="3035"/>
        <w:gridCol w:w="2725"/>
      </w:tblGrid>
      <w:tr w:rsidR="00A84D80" w14:paraId="6E6E6049" w14:textId="77777777">
        <w:tc>
          <w:tcPr>
            <w:tcW w:w="0" w:type="auto"/>
          </w:tcPr>
          <w:p w14:paraId="4C5CDDA1" w14:textId="77777777" w:rsidR="0037028A" w:rsidRPr="00BE00C7" w:rsidRDefault="0037028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1AF52C4" w14:textId="77777777" w:rsidR="0037028A" w:rsidRPr="00BE00C7" w:rsidRDefault="0037028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E06E48B" w14:textId="77777777" w:rsidR="0037028A" w:rsidRPr="00BE00C7" w:rsidRDefault="0037028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97AA34E" w14:textId="77777777" w:rsidR="0037028A" w:rsidRPr="00BE00C7" w:rsidRDefault="0037028A"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0D7B604" w14:textId="77777777" w:rsidR="0037028A" w:rsidRPr="00BE00C7" w:rsidRDefault="0037028A"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84D80" w14:paraId="0638EE71" w14:textId="77777777">
        <w:tc>
          <w:tcPr>
            <w:tcW w:w="0" w:type="auto"/>
          </w:tcPr>
          <w:p w14:paraId="1B70D080" w14:textId="77777777" w:rsidR="0037028A" w:rsidRPr="00BE00C7" w:rsidRDefault="0037028A" w:rsidP="00BE00C7">
            <w:pPr>
              <w:pStyle w:val="OutcomeDescription"/>
              <w:spacing w:before="120" w:after="120"/>
              <w:rPr>
                <w:rFonts w:cs="Arial"/>
                <w:lang w:eastAsia="en-NZ"/>
              </w:rPr>
            </w:pPr>
            <w:r w:rsidRPr="00BE00C7">
              <w:rPr>
                <w:rFonts w:cs="Arial"/>
                <w:lang w:eastAsia="en-NZ"/>
              </w:rPr>
              <w:t>Criterion 3.2.1</w:t>
            </w:r>
          </w:p>
          <w:p w14:paraId="51FB86CE"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w:t>
            </w:r>
            <w:r w:rsidRPr="00BE00C7">
              <w:rPr>
                <w:rFonts w:cs="Arial"/>
                <w:lang w:eastAsia="en-NZ"/>
              </w:rPr>
              <w:t>support plan in a timely manner. Whānau shall be involved when the person receiving services requests this.</w:t>
            </w:r>
          </w:p>
        </w:tc>
        <w:tc>
          <w:tcPr>
            <w:tcW w:w="0" w:type="auto"/>
          </w:tcPr>
          <w:p w14:paraId="396F718A" w14:textId="77777777" w:rsidR="0037028A" w:rsidRPr="00BE00C7" w:rsidRDefault="0037028A" w:rsidP="00BE00C7">
            <w:pPr>
              <w:pStyle w:val="OutcomeDescription"/>
              <w:spacing w:before="120" w:after="120"/>
              <w:rPr>
                <w:rFonts w:cs="Arial"/>
                <w:lang w:eastAsia="en-NZ"/>
              </w:rPr>
            </w:pPr>
            <w:r w:rsidRPr="00BE00C7">
              <w:rPr>
                <w:rFonts w:cs="Arial"/>
                <w:lang w:eastAsia="en-NZ"/>
              </w:rPr>
              <w:t>PA Low</w:t>
            </w:r>
          </w:p>
        </w:tc>
        <w:tc>
          <w:tcPr>
            <w:tcW w:w="0" w:type="auto"/>
          </w:tcPr>
          <w:p w14:paraId="036399C5" w14:textId="77777777" w:rsidR="0037028A" w:rsidRPr="00BE00C7" w:rsidRDefault="0037028A" w:rsidP="00BE00C7">
            <w:pPr>
              <w:pStyle w:val="OutcomeDescription"/>
              <w:spacing w:before="120" w:after="120"/>
              <w:rPr>
                <w:rFonts w:cs="Arial"/>
                <w:lang w:eastAsia="en-NZ"/>
              </w:rPr>
            </w:pPr>
            <w:r w:rsidRPr="00BE00C7">
              <w:rPr>
                <w:rFonts w:cs="Arial"/>
                <w:lang w:eastAsia="en-NZ"/>
              </w:rPr>
              <w:t>Registered nurses are responsible for conducting all resident assessments, developing care plans, and evaluating the effectiveness of care. Individualised electronic long-term care plans (LTCPs) are informed by both initial assessments and interRAI assessments. Initial interRAI assessments and long-term care plans were not all completed within three weeks of admission. At the time of the audit one rest home resident admitted permanently on 14 April 2025 had their long-term care plan developed 30 May 2025. A</w:t>
            </w:r>
            <w:r w:rsidRPr="00BE00C7">
              <w:rPr>
                <w:rFonts w:cs="Arial"/>
                <w:lang w:eastAsia="en-NZ"/>
              </w:rPr>
              <w:t xml:space="preserve">nother resident who was assessed for permanent rest home level of care on 3 June 2025, did not have an interRAI assessment and long-term care plan at the time of the </w:t>
            </w:r>
            <w:r w:rsidRPr="00BE00C7">
              <w:rPr>
                <w:rFonts w:cs="Arial"/>
                <w:lang w:eastAsia="en-NZ"/>
              </w:rPr>
              <w:lastRenderedPageBreak/>
              <w:t xml:space="preserve">audit.  </w:t>
            </w:r>
          </w:p>
          <w:p w14:paraId="1F0EDDDB" w14:textId="77777777" w:rsidR="0037028A" w:rsidRPr="00BE00C7" w:rsidRDefault="0037028A" w:rsidP="00BE00C7">
            <w:pPr>
              <w:pStyle w:val="OutcomeDescription"/>
              <w:spacing w:before="120" w:after="120"/>
              <w:rPr>
                <w:rFonts w:cs="Arial"/>
                <w:lang w:eastAsia="en-NZ"/>
              </w:rPr>
            </w:pPr>
            <w:r w:rsidRPr="00BE00C7">
              <w:rPr>
                <w:rFonts w:cs="Arial"/>
                <w:lang w:eastAsia="en-NZ"/>
              </w:rPr>
              <w:t>Initial assessments and initial care plans were developed in consultation with the resident or their Enduring Power of Attorney (EPOA). These were completed within the required timeframes.</w:t>
            </w:r>
          </w:p>
          <w:p w14:paraId="1861D262" w14:textId="77777777" w:rsidR="0037028A" w:rsidRPr="00BE00C7" w:rsidRDefault="0037028A" w:rsidP="00BE00C7">
            <w:pPr>
              <w:pStyle w:val="OutcomeDescription"/>
              <w:spacing w:before="120" w:after="120"/>
              <w:rPr>
                <w:rFonts w:cs="Arial"/>
                <w:lang w:eastAsia="en-NZ"/>
              </w:rPr>
            </w:pPr>
          </w:p>
        </w:tc>
        <w:tc>
          <w:tcPr>
            <w:tcW w:w="0" w:type="auto"/>
          </w:tcPr>
          <w:p w14:paraId="7BD0B970"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(i). One rest home resident assessed for permanent care on 3 June 2025 did not have an interRAI and long-term care plan in place. </w:t>
            </w:r>
          </w:p>
          <w:p w14:paraId="1166F49A"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(ii). One rest home resident had their long-term care plan developed six weeks post admission. </w:t>
            </w:r>
          </w:p>
          <w:p w14:paraId="35C2759D" w14:textId="77777777" w:rsidR="0037028A" w:rsidRPr="00BE00C7" w:rsidRDefault="0037028A" w:rsidP="00BE00C7">
            <w:pPr>
              <w:pStyle w:val="OutcomeDescription"/>
              <w:spacing w:before="120" w:after="120"/>
              <w:rPr>
                <w:rFonts w:cs="Arial"/>
                <w:lang w:eastAsia="en-NZ"/>
              </w:rPr>
            </w:pPr>
          </w:p>
        </w:tc>
        <w:tc>
          <w:tcPr>
            <w:tcW w:w="0" w:type="auto"/>
          </w:tcPr>
          <w:p w14:paraId="0026CE52"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(i)-(ii)Ensure interRAI assessments and long-term care plans are completed within three weeks of admission. </w:t>
            </w:r>
          </w:p>
          <w:p w14:paraId="6BC5E1CC" w14:textId="77777777" w:rsidR="0037028A" w:rsidRPr="00BE00C7" w:rsidRDefault="0037028A" w:rsidP="00BE00C7">
            <w:pPr>
              <w:pStyle w:val="OutcomeDescription"/>
              <w:spacing w:before="120" w:after="120"/>
              <w:rPr>
                <w:rFonts w:cs="Arial"/>
                <w:lang w:eastAsia="en-NZ"/>
              </w:rPr>
            </w:pPr>
          </w:p>
          <w:p w14:paraId="2174504A" w14:textId="77777777" w:rsidR="0037028A" w:rsidRPr="00BE00C7" w:rsidRDefault="0037028A" w:rsidP="00BE00C7">
            <w:pPr>
              <w:pStyle w:val="OutcomeDescription"/>
              <w:spacing w:before="120" w:after="120"/>
              <w:rPr>
                <w:rFonts w:cs="Arial"/>
                <w:lang w:eastAsia="en-NZ"/>
              </w:rPr>
            </w:pPr>
            <w:r w:rsidRPr="00BE00C7">
              <w:rPr>
                <w:rFonts w:cs="Arial"/>
                <w:lang w:eastAsia="en-NZ"/>
              </w:rPr>
              <w:t>90 days</w:t>
            </w:r>
          </w:p>
        </w:tc>
      </w:tr>
      <w:tr w:rsidR="00A84D80" w14:paraId="6EF33213" w14:textId="77777777">
        <w:tc>
          <w:tcPr>
            <w:tcW w:w="0" w:type="auto"/>
          </w:tcPr>
          <w:p w14:paraId="51202A6F" w14:textId="77777777" w:rsidR="0037028A" w:rsidRPr="00BE00C7" w:rsidRDefault="0037028A" w:rsidP="00BE00C7">
            <w:pPr>
              <w:pStyle w:val="OutcomeDescription"/>
              <w:spacing w:before="120" w:after="120"/>
              <w:rPr>
                <w:rFonts w:cs="Arial"/>
                <w:lang w:eastAsia="en-NZ"/>
              </w:rPr>
            </w:pPr>
            <w:r w:rsidRPr="00BE00C7">
              <w:rPr>
                <w:rFonts w:cs="Arial"/>
                <w:lang w:eastAsia="en-NZ"/>
              </w:rPr>
              <w:t>Criterion 3.2.3</w:t>
            </w:r>
          </w:p>
          <w:p w14:paraId="5A08C5CE" w14:textId="77777777" w:rsidR="0037028A" w:rsidRPr="00BE00C7" w:rsidRDefault="0037028A"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r>
            <w:r w:rsidRPr="00BE00C7">
              <w:rPr>
                <w:rFonts w:cs="Arial"/>
                <w:lang w:eastAsia="en-NZ"/>
              </w:rPr>
              <w:lastRenderedPageBreak/>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D9955BE" w14:textId="77777777" w:rsidR="0037028A" w:rsidRPr="00BE00C7" w:rsidRDefault="0037028A" w:rsidP="00BE00C7">
            <w:pPr>
              <w:pStyle w:val="OutcomeDescription"/>
              <w:spacing w:before="120" w:after="120"/>
              <w:rPr>
                <w:rFonts w:cs="Arial"/>
                <w:lang w:eastAsia="en-NZ"/>
              </w:rPr>
            </w:pPr>
          </w:p>
        </w:tc>
        <w:tc>
          <w:tcPr>
            <w:tcW w:w="0" w:type="auto"/>
          </w:tcPr>
          <w:p w14:paraId="1E7B0EB3"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1EFB71A"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and care evaluation. Registered nurses are responsible for completing assessments (including InterRAI), developing resident centred care interventions, and evaluating the care delivery six-monthly, or earlier as residents’ needs change. The service seeks multidisciplinary input as appropriate to the needs of the resident. Care plan evaluations identify progress to meeting goals. </w:t>
            </w:r>
          </w:p>
          <w:p w14:paraId="145044A1"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outcome of assessments informs the long-term care plans with appropriate interventions to deliver care. However, interventions in long-term care plans reviewed were not detailed to provide guidance for staff in the delivery of care.  </w:t>
            </w:r>
          </w:p>
          <w:p w14:paraId="6665826B" w14:textId="77777777" w:rsidR="0037028A" w:rsidRPr="00BE00C7" w:rsidRDefault="0037028A" w:rsidP="00BE00C7">
            <w:pPr>
              <w:pStyle w:val="OutcomeDescription"/>
              <w:spacing w:before="120" w:after="120"/>
              <w:rPr>
                <w:rFonts w:cs="Arial"/>
                <w:lang w:eastAsia="en-NZ"/>
              </w:rPr>
            </w:pPr>
            <w:r w:rsidRPr="00BE00C7">
              <w:rPr>
                <w:rFonts w:cs="Arial"/>
                <w:lang w:eastAsia="en-NZ"/>
              </w:rPr>
              <w:t>Supplementary documentation reviewed and interviews with resident, family/whānau and care staff identified that the shortfalls noted relates to documentation only and the residents received the required care; therefore, the risk is assessed as a low risk.</w:t>
            </w:r>
          </w:p>
          <w:p w14:paraId="5F4929F9" w14:textId="77777777" w:rsidR="0037028A" w:rsidRPr="00BE00C7" w:rsidRDefault="0037028A" w:rsidP="00BE00C7">
            <w:pPr>
              <w:pStyle w:val="OutcomeDescription"/>
              <w:spacing w:before="120" w:after="120"/>
              <w:rPr>
                <w:rFonts w:cs="Arial"/>
                <w:lang w:eastAsia="en-NZ"/>
              </w:rPr>
            </w:pPr>
          </w:p>
        </w:tc>
        <w:tc>
          <w:tcPr>
            <w:tcW w:w="0" w:type="auto"/>
          </w:tcPr>
          <w:p w14:paraId="14DC0CE7"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There are no detailed interventions to guide staff in the delivery of care service for </w:t>
            </w:r>
          </w:p>
          <w:p w14:paraId="58E7AC6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 Diabetic residents (one hospital and one rest home) related to diabetes management including (but not limited to) reportable ranges, frequency of HBA1c checks, signs and symptoms of hypoglycaemia and hyperglycaemia, and management of same. </w:t>
            </w:r>
          </w:p>
          <w:p w14:paraId="4ACE6F0B" w14:textId="77777777" w:rsidR="0037028A" w:rsidRPr="00BE00C7" w:rsidRDefault="0037028A" w:rsidP="00BE00C7">
            <w:pPr>
              <w:pStyle w:val="OutcomeDescription"/>
              <w:spacing w:before="120" w:after="120"/>
              <w:rPr>
                <w:rFonts w:cs="Arial"/>
                <w:lang w:eastAsia="en-NZ"/>
              </w:rPr>
            </w:pPr>
            <w:r w:rsidRPr="00BE00C7">
              <w:rPr>
                <w:rFonts w:cs="Arial"/>
                <w:lang w:eastAsia="en-NZ"/>
              </w:rPr>
              <w:t>(ii). Pressure injury management for one hospital resident with a current pressure injury.</w:t>
            </w:r>
          </w:p>
          <w:p w14:paraId="6C86E198"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(iii). Catheter care and management, including risks and strategies; signs and symptoms of </w:t>
            </w:r>
            <w:r w:rsidRPr="00BE00C7">
              <w:rPr>
                <w:rFonts w:cs="Arial"/>
                <w:lang w:eastAsia="en-NZ"/>
              </w:rPr>
              <w:t>infections and what to do, for one rest home and one hospital resident.</w:t>
            </w:r>
          </w:p>
          <w:p w14:paraId="0D8973F1" w14:textId="77777777" w:rsidR="0037028A" w:rsidRPr="00BE00C7" w:rsidRDefault="0037028A" w:rsidP="00BE00C7">
            <w:pPr>
              <w:pStyle w:val="OutcomeDescription"/>
              <w:spacing w:before="120" w:after="120"/>
              <w:rPr>
                <w:rFonts w:cs="Arial"/>
                <w:lang w:eastAsia="en-NZ"/>
              </w:rPr>
            </w:pPr>
            <w:r w:rsidRPr="00BE00C7">
              <w:rPr>
                <w:rFonts w:cs="Arial"/>
                <w:lang w:eastAsia="en-NZ"/>
              </w:rPr>
              <w:t>(iv). Falls risk minimisation strategies and management for two hospital level care residents.</w:t>
            </w:r>
          </w:p>
          <w:p w14:paraId="6D31916E"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(v). Restraint risk and management thereof for one rest home and one hospital resident. </w:t>
            </w:r>
          </w:p>
          <w:p w14:paraId="21A52199"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(vi). Three respite care plans (two hospital and one rest home) reviewed did not demonstrate comprehensive interventions to guide staff in management of identified risks including (but not limited to) continence, pressure injury, restraint use, and falls risk. </w:t>
            </w:r>
          </w:p>
          <w:p w14:paraId="5706AF24" w14:textId="77777777" w:rsidR="0037028A" w:rsidRPr="00BE00C7" w:rsidRDefault="0037028A" w:rsidP="00BE00C7">
            <w:pPr>
              <w:pStyle w:val="OutcomeDescription"/>
              <w:spacing w:before="120" w:after="120"/>
              <w:rPr>
                <w:rFonts w:cs="Arial"/>
                <w:lang w:eastAsia="en-NZ"/>
              </w:rPr>
            </w:pPr>
          </w:p>
        </w:tc>
        <w:tc>
          <w:tcPr>
            <w:tcW w:w="0" w:type="auto"/>
          </w:tcPr>
          <w:p w14:paraId="3679D9A3"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(i)-(iv). Ensure that there are comprehensive interventions documented to provide guidance for care staff for delivery of resident specific care needs. </w:t>
            </w:r>
          </w:p>
          <w:p w14:paraId="7B9F08B8" w14:textId="77777777" w:rsidR="0037028A" w:rsidRPr="00BE00C7" w:rsidRDefault="0037028A" w:rsidP="00BE00C7">
            <w:pPr>
              <w:pStyle w:val="OutcomeDescription"/>
              <w:spacing w:before="120" w:after="120"/>
              <w:rPr>
                <w:rFonts w:cs="Arial"/>
                <w:lang w:eastAsia="en-NZ"/>
              </w:rPr>
            </w:pPr>
          </w:p>
          <w:p w14:paraId="1F1E7820" w14:textId="77777777" w:rsidR="0037028A" w:rsidRPr="00BE00C7" w:rsidRDefault="0037028A" w:rsidP="00BE00C7">
            <w:pPr>
              <w:pStyle w:val="OutcomeDescription"/>
              <w:spacing w:before="120" w:after="120"/>
              <w:rPr>
                <w:rFonts w:cs="Arial"/>
                <w:lang w:eastAsia="en-NZ"/>
              </w:rPr>
            </w:pPr>
            <w:r w:rsidRPr="00BE00C7">
              <w:rPr>
                <w:rFonts w:cs="Arial"/>
                <w:lang w:eastAsia="en-NZ"/>
              </w:rPr>
              <w:t>90 days</w:t>
            </w:r>
          </w:p>
        </w:tc>
      </w:tr>
      <w:tr w:rsidR="00A84D80" w14:paraId="7BEE209C" w14:textId="77777777">
        <w:tc>
          <w:tcPr>
            <w:tcW w:w="0" w:type="auto"/>
          </w:tcPr>
          <w:p w14:paraId="02D4E390" w14:textId="77777777" w:rsidR="0037028A" w:rsidRPr="00BE00C7" w:rsidRDefault="0037028A" w:rsidP="00BE00C7">
            <w:pPr>
              <w:pStyle w:val="OutcomeDescription"/>
              <w:spacing w:before="120" w:after="120"/>
              <w:rPr>
                <w:rFonts w:cs="Arial"/>
                <w:lang w:eastAsia="en-NZ"/>
              </w:rPr>
            </w:pPr>
            <w:r w:rsidRPr="00BE00C7">
              <w:rPr>
                <w:rFonts w:cs="Arial"/>
                <w:lang w:eastAsia="en-NZ"/>
              </w:rPr>
              <w:t>Criterion 3.2.4</w:t>
            </w:r>
          </w:p>
          <w:p w14:paraId="3C2ACB14" w14:textId="77777777" w:rsidR="0037028A" w:rsidRPr="00BE00C7" w:rsidRDefault="0037028A"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 xml:space="preserve">an ongoing </w:t>
            </w:r>
            <w:r w:rsidRPr="00BE00C7">
              <w:rPr>
                <w:rFonts w:cs="Arial"/>
                <w:lang w:eastAsia="en-NZ"/>
              </w:rPr>
              <w:lastRenderedPageBreak/>
              <w:t>process and that any changes are documented.</w:t>
            </w:r>
          </w:p>
          <w:p w14:paraId="50BD87D9" w14:textId="77777777" w:rsidR="0037028A" w:rsidRPr="00BE00C7" w:rsidRDefault="0037028A" w:rsidP="00BE00C7">
            <w:pPr>
              <w:pStyle w:val="OutcomeDescription"/>
              <w:spacing w:before="120" w:after="120"/>
              <w:rPr>
                <w:rFonts w:cs="Arial"/>
                <w:lang w:eastAsia="en-NZ"/>
              </w:rPr>
            </w:pPr>
          </w:p>
        </w:tc>
        <w:tc>
          <w:tcPr>
            <w:tcW w:w="0" w:type="auto"/>
          </w:tcPr>
          <w:p w14:paraId="1211688D"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0E49F19"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registered nurses are responsible for the development of the care plan on the electronic resident management system. Assessment tools including interRAI were completed to identify key risk areas. Care plans reflect the required health monitoring interventions for individual residents. The registered nurses are responsible for updating the care plans with changes; however, these have not always been completed or signed and dated when done. </w:t>
            </w:r>
          </w:p>
          <w:p w14:paraId="1DB84C90" w14:textId="77777777" w:rsidR="0037028A" w:rsidRPr="00BE00C7" w:rsidRDefault="0037028A" w:rsidP="00BE00C7">
            <w:pPr>
              <w:pStyle w:val="OutcomeDescription"/>
              <w:spacing w:before="120" w:after="120"/>
              <w:rPr>
                <w:rFonts w:cs="Arial"/>
                <w:lang w:eastAsia="en-NZ"/>
              </w:rPr>
            </w:pPr>
            <w:r w:rsidRPr="00BE00C7">
              <w:rPr>
                <w:rFonts w:cs="Arial"/>
                <w:lang w:eastAsia="en-NZ"/>
              </w:rPr>
              <w:t>Caregivers complete monitoring charts that include observations, behaviour logs, bowel records, blood pressure readings, weight, food and fluid intake and output, change of position, and blood glucose levels. However, not all monitoring charts were completed according to the care plan.</w:t>
            </w:r>
          </w:p>
          <w:p w14:paraId="425DF8EB"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Review of fall related incidents showed that neurological observations are routinely completed for unwitnessed falls, or where head injury was suspected as part of post falls management. </w:t>
            </w:r>
          </w:p>
          <w:p w14:paraId="2A232996" w14:textId="77777777" w:rsidR="0037028A" w:rsidRPr="00BE00C7" w:rsidRDefault="0037028A" w:rsidP="00BE00C7">
            <w:pPr>
              <w:pStyle w:val="OutcomeDescription"/>
              <w:spacing w:before="120" w:after="120"/>
              <w:rPr>
                <w:rFonts w:cs="Arial"/>
                <w:lang w:eastAsia="en-NZ"/>
              </w:rPr>
            </w:pPr>
          </w:p>
        </w:tc>
        <w:tc>
          <w:tcPr>
            <w:tcW w:w="0" w:type="auto"/>
          </w:tcPr>
          <w:p w14:paraId="21FF2DA5"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(i). The care plan has not been updated for one hospital resident to indicate a pressure injury that healed in June 2025. </w:t>
            </w:r>
          </w:p>
          <w:p w14:paraId="5586D7B9"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(ii). Changes to two respite care plans have not been dated or signed by the registered nurse. </w:t>
            </w:r>
          </w:p>
          <w:p w14:paraId="310ECAAB" w14:textId="77777777" w:rsidR="0037028A" w:rsidRPr="00BE00C7" w:rsidRDefault="0037028A" w:rsidP="00BE00C7">
            <w:pPr>
              <w:pStyle w:val="OutcomeDescription"/>
              <w:spacing w:before="120" w:after="120"/>
              <w:rPr>
                <w:rFonts w:cs="Arial"/>
                <w:lang w:eastAsia="en-NZ"/>
              </w:rPr>
            </w:pPr>
            <w:r w:rsidRPr="00BE00C7">
              <w:rPr>
                <w:rFonts w:cs="Arial"/>
                <w:lang w:eastAsia="en-NZ"/>
              </w:rPr>
              <w:t>(iii). Fluid output monitoring has not been consistently documented as per care plan for two residents with catheters (one hospital and one rest home level of care).</w:t>
            </w:r>
          </w:p>
          <w:p w14:paraId="1F81E2A2" w14:textId="77777777" w:rsidR="0037028A" w:rsidRPr="00BE00C7" w:rsidRDefault="0037028A" w:rsidP="00BE00C7">
            <w:pPr>
              <w:pStyle w:val="OutcomeDescription"/>
              <w:spacing w:before="120" w:after="120"/>
              <w:rPr>
                <w:rFonts w:cs="Arial"/>
                <w:lang w:eastAsia="en-NZ"/>
              </w:rPr>
            </w:pPr>
            <w:r w:rsidRPr="00BE00C7">
              <w:rPr>
                <w:rFonts w:cs="Arial"/>
                <w:lang w:eastAsia="en-NZ"/>
              </w:rPr>
              <w:t>(iv). For one resident with a current pressure injury, there was no change of position documented as per care plan.</w:t>
            </w:r>
          </w:p>
          <w:p w14:paraId="54E01287"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(v). Two of two restraint monitoring records reviewed do not evidence when periodic </w:t>
            </w:r>
            <w:r w:rsidRPr="00BE00C7">
              <w:rPr>
                <w:rFonts w:cs="Arial"/>
                <w:lang w:eastAsia="en-NZ"/>
              </w:rPr>
              <w:lastRenderedPageBreak/>
              <w:t>release times of restraint have been completed as per care plan.</w:t>
            </w:r>
          </w:p>
          <w:p w14:paraId="3333AF4B" w14:textId="77777777" w:rsidR="0037028A" w:rsidRPr="00BE00C7" w:rsidRDefault="0037028A" w:rsidP="00BE00C7">
            <w:pPr>
              <w:pStyle w:val="OutcomeDescription"/>
              <w:spacing w:before="120" w:after="120"/>
              <w:rPr>
                <w:rFonts w:cs="Arial"/>
                <w:lang w:eastAsia="en-NZ"/>
              </w:rPr>
            </w:pPr>
          </w:p>
        </w:tc>
        <w:tc>
          <w:tcPr>
            <w:tcW w:w="0" w:type="auto"/>
          </w:tcPr>
          <w:p w14:paraId="60D89973"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(i)-(ii). Ensure that care plans are updated with changes and these are dated and signed for. </w:t>
            </w:r>
          </w:p>
          <w:p w14:paraId="7083BC5F" w14:textId="77777777" w:rsidR="0037028A" w:rsidRPr="00BE00C7" w:rsidRDefault="0037028A" w:rsidP="00BE00C7">
            <w:pPr>
              <w:pStyle w:val="OutcomeDescription"/>
              <w:spacing w:before="120" w:after="120"/>
              <w:rPr>
                <w:rFonts w:cs="Arial"/>
                <w:lang w:eastAsia="en-NZ"/>
              </w:rPr>
            </w:pPr>
            <w:r w:rsidRPr="00BE00C7">
              <w:rPr>
                <w:rFonts w:cs="Arial"/>
                <w:lang w:eastAsia="en-NZ"/>
              </w:rPr>
              <w:t>(iii)-(v). Ensure monitoring records are comprehensively completed as per care plan.</w:t>
            </w:r>
          </w:p>
          <w:p w14:paraId="08DE826C" w14:textId="77777777" w:rsidR="0037028A" w:rsidRPr="00BE00C7" w:rsidRDefault="0037028A" w:rsidP="00BE00C7">
            <w:pPr>
              <w:pStyle w:val="OutcomeDescription"/>
              <w:spacing w:before="120" w:after="120"/>
              <w:rPr>
                <w:rFonts w:cs="Arial"/>
                <w:lang w:eastAsia="en-NZ"/>
              </w:rPr>
            </w:pPr>
          </w:p>
          <w:p w14:paraId="5B3E3117" w14:textId="77777777" w:rsidR="0037028A" w:rsidRPr="00BE00C7" w:rsidRDefault="0037028A" w:rsidP="00BE00C7">
            <w:pPr>
              <w:pStyle w:val="OutcomeDescription"/>
              <w:spacing w:before="120" w:after="120"/>
              <w:rPr>
                <w:rFonts w:cs="Arial"/>
                <w:lang w:eastAsia="en-NZ"/>
              </w:rPr>
            </w:pPr>
            <w:r w:rsidRPr="00BE00C7">
              <w:rPr>
                <w:rFonts w:cs="Arial"/>
                <w:lang w:eastAsia="en-NZ"/>
              </w:rPr>
              <w:t>90 days</w:t>
            </w:r>
          </w:p>
        </w:tc>
      </w:tr>
      <w:tr w:rsidR="00A84D80" w14:paraId="0A303E2B" w14:textId="77777777">
        <w:tc>
          <w:tcPr>
            <w:tcW w:w="0" w:type="auto"/>
          </w:tcPr>
          <w:p w14:paraId="7965F808" w14:textId="77777777" w:rsidR="0037028A" w:rsidRPr="00BE00C7" w:rsidRDefault="0037028A" w:rsidP="00BE00C7">
            <w:pPr>
              <w:pStyle w:val="OutcomeDescription"/>
              <w:spacing w:before="120" w:after="120"/>
              <w:rPr>
                <w:rFonts w:cs="Arial"/>
                <w:lang w:eastAsia="en-NZ"/>
              </w:rPr>
            </w:pPr>
            <w:r w:rsidRPr="00BE00C7">
              <w:rPr>
                <w:rFonts w:cs="Arial"/>
                <w:lang w:eastAsia="en-NZ"/>
              </w:rPr>
              <w:t>Criterion 3.4.1</w:t>
            </w:r>
          </w:p>
          <w:p w14:paraId="57E93262" w14:textId="77777777" w:rsidR="0037028A" w:rsidRPr="00BE00C7" w:rsidRDefault="0037028A"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83EAD99" w14:textId="77777777" w:rsidR="0037028A" w:rsidRPr="00BE00C7" w:rsidRDefault="0037028A" w:rsidP="00BE00C7">
            <w:pPr>
              <w:pStyle w:val="OutcomeDescription"/>
              <w:spacing w:before="120" w:after="120"/>
              <w:rPr>
                <w:rFonts w:cs="Arial"/>
                <w:lang w:eastAsia="en-NZ"/>
              </w:rPr>
            </w:pPr>
            <w:r w:rsidRPr="00BE00C7">
              <w:rPr>
                <w:rFonts w:cs="Arial"/>
                <w:lang w:eastAsia="en-NZ"/>
              </w:rPr>
              <w:t>PA Moderate</w:t>
            </w:r>
          </w:p>
        </w:tc>
        <w:tc>
          <w:tcPr>
            <w:tcW w:w="0" w:type="auto"/>
          </w:tcPr>
          <w:p w14:paraId="079691D0"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Controlled drugs are stored appropriately in safes in the three units. All controlled drugs are prescribed individually, dispensed from the pharmacy through bulk order and administered for the residents using the bulk stock, including for the six rest home residents on controlled drugs. </w:t>
            </w:r>
          </w:p>
          <w:p w14:paraId="36649A20"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Medications were appropriately stored in the three medication areas and locked trollies. There is a process in place to ensure that medication fridges and medication room </w:t>
            </w:r>
            <w:r w:rsidRPr="00BE00C7">
              <w:rPr>
                <w:rFonts w:cs="Arial"/>
                <w:lang w:eastAsia="en-NZ"/>
              </w:rPr>
              <w:t xml:space="preserve">temperatures are monitored daily. However, for unit two and unit three, there is no evidence that temperature monitoring and recording has been completed daily. Review of the last four months records indicate periods where temperature readings were not recorded. When completed, the temperature records reviewed showed that the temperatures were within </w:t>
            </w:r>
            <w:r w:rsidRPr="00BE00C7">
              <w:rPr>
                <w:rFonts w:cs="Arial"/>
                <w:lang w:eastAsia="en-NZ"/>
              </w:rPr>
              <w:lastRenderedPageBreak/>
              <w:t>acceptable ranges or corrective actions implemented when out of range.</w:t>
            </w:r>
          </w:p>
          <w:p w14:paraId="4C7994FE"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Eighteen electronic medication charts were reviewed. Four medication charts did not have allergy status documented. </w:t>
            </w:r>
          </w:p>
          <w:p w14:paraId="6F55A62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Medication competent caregivers and registered nurses sign when the medication has been administered. “As required” medicines are administered as prescribed by medication competent staff; however, effectiveness has not been consistently documented in the electronic system or progress notes. </w:t>
            </w:r>
          </w:p>
          <w:p w14:paraId="43D4ADEA" w14:textId="77777777" w:rsidR="0037028A" w:rsidRPr="00BE00C7" w:rsidRDefault="0037028A" w:rsidP="00BE00C7">
            <w:pPr>
              <w:pStyle w:val="OutcomeDescription"/>
              <w:spacing w:before="120" w:after="120"/>
              <w:rPr>
                <w:rFonts w:cs="Arial"/>
                <w:lang w:eastAsia="en-NZ"/>
              </w:rPr>
            </w:pPr>
          </w:p>
        </w:tc>
        <w:tc>
          <w:tcPr>
            <w:tcW w:w="0" w:type="auto"/>
          </w:tcPr>
          <w:p w14:paraId="5120D23B"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(i). Six rest home residents on controlled drugs have individual prescriptions but are dispensed and administered through the bulk order process. </w:t>
            </w:r>
          </w:p>
          <w:p w14:paraId="732E14AC"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(ii). ’As required’ medication effectiveness has not been documented consistently. </w:t>
            </w:r>
          </w:p>
          <w:p w14:paraId="49DBF243" w14:textId="77777777" w:rsidR="0037028A" w:rsidRPr="00BE00C7" w:rsidRDefault="0037028A" w:rsidP="00BE00C7">
            <w:pPr>
              <w:pStyle w:val="OutcomeDescription"/>
              <w:spacing w:before="120" w:after="120"/>
              <w:rPr>
                <w:rFonts w:cs="Arial"/>
                <w:lang w:eastAsia="en-NZ"/>
              </w:rPr>
            </w:pPr>
            <w:r w:rsidRPr="00BE00C7">
              <w:rPr>
                <w:rFonts w:cs="Arial"/>
                <w:lang w:eastAsia="en-NZ"/>
              </w:rPr>
              <w:t>(iii). Four medication charts did not have allergies documented.</w:t>
            </w:r>
          </w:p>
          <w:p w14:paraId="15E9BDD9"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(iv). Medication room temperature monitoring has not been consistently done daily for unit 2 and unit 3.   </w:t>
            </w:r>
          </w:p>
          <w:p w14:paraId="4324E893" w14:textId="77777777" w:rsidR="0037028A" w:rsidRPr="00BE00C7" w:rsidRDefault="0037028A" w:rsidP="00BE00C7">
            <w:pPr>
              <w:pStyle w:val="OutcomeDescription"/>
              <w:spacing w:before="120" w:after="120"/>
              <w:rPr>
                <w:rFonts w:cs="Arial"/>
                <w:lang w:eastAsia="en-NZ"/>
              </w:rPr>
            </w:pPr>
          </w:p>
        </w:tc>
        <w:tc>
          <w:tcPr>
            <w:tcW w:w="0" w:type="auto"/>
          </w:tcPr>
          <w:p w14:paraId="79FB38D3" w14:textId="77777777" w:rsidR="0037028A" w:rsidRPr="00BE00C7" w:rsidRDefault="0037028A" w:rsidP="00BE00C7">
            <w:pPr>
              <w:pStyle w:val="OutcomeDescription"/>
              <w:spacing w:before="120" w:after="120"/>
              <w:rPr>
                <w:rFonts w:cs="Arial"/>
                <w:lang w:eastAsia="en-NZ"/>
              </w:rPr>
            </w:pPr>
            <w:r w:rsidRPr="00BE00C7">
              <w:rPr>
                <w:rFonts w:cs="Arial"/>
                <w:lang w:eastAsia="en-NZ"/>
              </w:rPr>
              <w:t>(i). Ensure that controlled drugs for rest home level care residents are ordered, dispensed, and administered specifically for them in line with expected regulations and not as bulk stock process.</w:t>
            </w:r>
          </w:p>
          <w:p w14:paraId="35BFE64C" w14:textId="77777777" w:rsidR="0037028A" w:rsidRPr="00BE00C7" w:rsidRDefault="0037028A" w:rsidP="00BE00C7">
            <w:pPr>
              <w:pStyle w:val="OutcomeDescription"/>
              <w:spacing w:before="120" w:after="120"/>
              <w:rPr>
                <w:rFonts w:cs="Arial"/>
                <w:lang w:eastAsia="en-NZ"/>
              </w:rPr>
            </w:pPr>
            <w:r w:rsidRPr="00BE00C7">
              <w:rPr>
                <w:rFonts w:cs="Arial"/>
                <w:lang w:eastAsia="en-NZ"/>
              </w:rPr>
              <w:t>(ii). Ensure effectiveness of ‘as required’ medicines is documented consistently.</w:t>
            </w:r>
          </w:p>
          <w:p w14:paraId="1DF2BDF7" w14:textId="77777777" w:rsidR="0037028A" w:rsidRPr="00BE00C7" w:rsidRDefault="0037028A" w:rsidP="00BE00C7">
            <w:pPr>
              <w:pStyle w:val="OutcomeDescription"/>
              <w:spacing w:before="120" w:after="120"/>
              <w:rPr>
                <w:rFonts w:cs="Arial"/>
                <w:lang w:eastAsia="en-NZ"/>
              </w:rPr>
            </w:pPr>
            <w:r w:rsidRPr="00BE00C7">
              <w:rPr>
                <w:rFonts w:cs="Arial"/>
                <w:lang w:eastAsia="en-NZ"/>
              </w:rPr>
              <w:t>(iii). Ensure allergies are consistently documented on the medication charts.</w:t>
            </w:r>
          </w:p>
          <w:p w14:paraId="046E63BB"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(iv). Ensure daily temperature monitoring is completed for medication rooms and fridges.   </w:t>
            </w:r>
          </w:p>
          <w:p w14:paraId="19F4BCDA" w14:textId="77777777" w:rsidR="0037028A" w:rsidRPr="00BE00C7" w:rsidRDefault="0037028A" w:rsidP="00BE00C7">
            <w:pPr>
              <w:pStyle w:val="OutcomeDescription"/>
              <w:spacing w:before="120" w:after="120"/>
              <w:rPr>
                <w:rFonts w:cs="Arial"/>
                <w:lang w:eastAsia="en-NZ"/>
              </w:rPr>
            </w:pPr>
          </w:p>
          <w:p w14:paraId="5CFDA859" w14:textId="77777777" w:rsidR="0037028A" w:rsidRPr="00BE00C7" w:rsidRDefault="0037028A" w:rsidP="00BE00C7">
            <w:pPr>
              <w:pStyle w:val="OutcomeDescription"/>
              <w:spacing w:before="120" w:after="120"/>
              <w:rPr>
                <w:rFonts w:cs="Arial"/>
                <w:lang w:eastAsia="en-NZ"/>
              </w:rPr>
            </w:pPr>
            <w:r w:rsidRPr="00BE00C7">
              <w:rPr>
                <w:rFonts w:cs="Arial"/>
                <w:lang w:eastAsia="en-NZ"/>
              </w:rPr>
              <w:t>60 days</w:t>
            </w:r>
          </w:p>
        </w:tc>
      </w:tr>
      <w:tr w:rsidR="00A84D80" w14:paraId="3D4DC4E4" w14:textId="77777777">
        <w:tc>
          <w:tcPr>
            <w:tcW w:w="0" w:type="auto"/>
          </w:tcPr>
          <w:p w14:paraId="77CDB74F" w14:textId="77777777" w:rsidR="0037028A" w:rsidRPr="00BE00C7" w:rsidRDefault="0037028A" w:rsidP="00BE00C7">
            <w:pPr>
              <w:pStyle w:val="OutcomeDescription"/>
              <w:spacing w:before="120" w:after="120"/>
              <w:rPr>
                <w:rFonts w:cs="Arial"/>
                <w:lang w:eastAsia="en-NZ"/>
              </w:rPr>
            </w:pPr>
            <w:r w:rsidRPr="00BE00C7">
              <w:rPr>
                <w:rFonts w:cs="Arial"/>
                <w:lang w:eastAsia="en-NZ"/>
              </w:rPr>
              <w:t>Criterion 3.4.6</w:t>
            </w:r>
          </w:p>
          <w:p w14:paraId="29FE3AAD" w14:textId="77777777" w:rsidR="0037028A" w:rsidRPr="00BE00C7" w:rsidRDefault="0037028A"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191DC4C2" w14:textId="77777777" w:rsidR="0037028A" w:rsidRPr="00BE00C7" w:rsidRDefault="0037028A" w:rsidP="00BE00C7">
            <w:pPr>
              <w:pStyle w:val="OutcomeDescription"/>
              <w:spacing w:before="120" w:after="120"/>
              <w:rPr>
                <w:rFonts w:cs="Arial"/>
                <w:lang w:eastAsia="en-NZ"/>
              </w:rPr>
            </w:pPr>
            <w:r w:rsidRPr="00BE00C7">
              <w:rPr>
                <w:rFonts w:cs="Arial"/>
                <w:lang w:eastAsia="en-NZ"/>
              </w:rPr>
              <w:t>PA Moderate</w:t>
            </w:r>
          </w:p>
        </w:tc>
        <w:tc>
          <w:tcPr>
            <w:tcW w:w="0" w:type="auto"/>
          </w:tcPr>
          <w:p w14:paraId="26120C03"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Six residents were identified as self-administering medications. All had initial competency assessments completed by a registered nurse and either a general practitioner or nurse practitioner. There is a process to ensure </w:t>
            </w:r>
            <w:r w:rsidRPr="00BE00C7">
              <w:rPr>
                <w:rFonts w:cs="Arial"/>
                <w:lang w:eastAsia="en-NZ"/>
              </w:rPr>
              <w:t xml:space="preserve">that the residents are assessed monthly by the registered nurses and three-monthly by the general practitioner or nurse practitioner. However, for all six residents who self-administer medications, the required three-monthly competency assessment reviews by the general practitioner or nurse practitioner had not been completed. Safe storage for these medications is provided in each </w:t>
            </w:r>
            <w:r w:rsidRPr="00BE00C7">
              <w:rPr>
                <w:rFonts w:cs="Arial"/>
                <w:lang w:eastAsia="en-NZ"/>
              </w:rPr>
              <w:lastRenderedPageBreak/>
              <w:t>resident’s room.</w:t>
            </w:r>
          </w:p>
          <w:p w14:paraId="1D639826" w14:textId="77777777" w:rsidR="0037028A" w:rsidRPr="00BE00C7" w:rsidRDefault="0037028A" w:rsidP="00BE00C7">
            <w:pPr>
              <w:pStyle w:val="OutcomeDescription"/>
              <w:spacing w:before="120" w:after="120"/>
              <w:rPr>
                <w:rFonts w:cs="Arial"/>
                <w:lang w:eastAsia="en-NZ"/>
              </w:rPr>
            </w:pPr>
          </w:p>
        </w:tc>
        <w:tc>
          <w:tcPr>
            <w:tcW w:w="0" w:type="auto"/>
          </w:tcPr>
          <w:p w14:paraId="10D0A11B" w14:textId="77777777" w:rsidR="0037028A" w:rsidRPr="00BE00C7" w:rsidRDefault="0037028A" w:rsidP="00BE00C7">
            <w:pPr>
              <w:pStyle w:val="OutcomeDescription"/>
              <w:spacing w:before="120" w:after="120"/>
              <w:rPr>
                <w:rFonts w:cs="Arial"/>
                <w:lang w:eastAsia="en-NZ"/>
              </w:rPr>
            </w:pPr>
            <w:r w:rsidRPr="00BE00C7">
              <w:rPr>
                <w:rFonts w:cs="Arial"/>
                <w:lang w:eastAsia="en-NZ"/>
              </w:rPr>
              <w:lastRenderedPageBreak/>
              <w:t xml:space="preserve">There is no documented three-monthly general practitioner or nurse practitioner competency review for the six residents who self-administer medications. </w:t>
            </w:r>
          </w:p>
          <w:p w14:paraId="2EC13E3C" w14:textId="77777777" w:rsidR="0037028A" w:rsidRPr="00BE00C7" w:rsidRDefault="0037028A" w:rsidP="00BE00C7">
            <w:pPr>
              <w:pStyle w:val="OutcomeDescription"/>
              <w:spacing w:before="120" w:after="120"/>
              <w:rPr>
                <w:rFonts w:cs="Arial"/>
                <w:lang w:eastAsia="en-NZ"/>
              </w:rPr>
            </w:pPr>
          </w:p>
        </w:tc>
        <w:tc>
          <w:tcPr>
            <w:tcW w:w="0" w:type="auto"/>
          </w:tcPr>
          <w:p w14:paraId="467D4AD4" w14:textId="77777777" w:rsidR="0037028A" w:rsidRPr="00BE00C7" w:rsidRDefault="0037028A" w:rsidP="00BE00C7">
            <w:pPr>
              <w:pStyle w:val="OutcomeDescription"/>
              <w:spacing w:before="120" w:after="120"/>
              <w:rPr>
                <w:rFonts w:cs="Arial"/>
                <w:lang w:eastAsia="en-NZ"/>
              </w:rPr>
            </w:pPr>
            <w:r w:rsidRPr="00BE00C7">
              <w:rPr>
                <w:rFonts w:cs="Arial"/>
                <w:lang w:eastAsia="en-NZ"/>
              </w:rPr>
              <w:t>Ensure competency reviews are completed by the general practitioner or nurse practitioner and documented.</w:t>
            </w:r>
          </w:p>
          <w:p w14:paraId="4FAC8859" w14:textId="77777777" w:rsidR="0037028A" w:rsidRPr="00BE00C7" w:rsidRDefault="0037028A" w:rsidP="00BE00C7">
            <w:pPr>
              <w:pStyle w:val="OutcomeDescription"/>
              <w:spacing w:before="120" w:after="120"/>
              <w:rPr>
                <w:rFonts w:cs="Arial"/>
                <w:lang w:eastAsia="en-NZ"/>
              </w:rPr>
            </w:pPr>
          </w:p>
          <w:p w14:paraId="28F7964D" w14:textId="77777777" w:rsidR="0037028A" w:rsidRPr="00BE00C7" w:rsidRDefault="0037028A" w:rsidP="00BE00C7">
            <w:pPr>
              <w:pStyle w:val="OutcomeDescription"/>
              <w:spacing w:before="120" w:after="120"/>
              <w:rPr>
                <w:rFonts w:cs="Arial"/>
                <w:lang w:eastAsia="en-NZ"/>
              </w:rPr>
            </w:pPr>
            <w:r w:rsidRPr="00BE00C7">
              <w:rPr>
                <w:rFonts w:cs="Arial"/>
                <w:lang w:eastAsia="en-NZ"/>
              </w:rPr>
              <w:t>60 days</w:t>
            </w:r>
          </w:p>
        </w:tc>
      </w:tr>
      <w:tr w:rsidR="00A84D80" w14:paraId="40F40293" w14:textId="77777777">
        <w:tc>
          <w:tcPr>
            <w:tcW w:w="0" w:type="auto"/>
          </w:tcPr>
          <w:p w14:paraId="6B872C27" w14:textId="77777777" w:rsidR="0037028A" w:rsidRPr="00BE00C7" w:rsidRDefault="0037028A" w:rsidP="00BE00C7">
            <w:pPr>
              <w:pStyle w:val="OutcomeDescription"/>
              <w:spacing w:before="120" w:after="120"/>
              <w:rPr>
                <w:rFonts w:cs="Arial"/>
                <w:lang w:eastAsia="en-NZ"/>
              </w:rPr>
            </w:pPr>
            <w:r w:rsidRPr="00BE00C7">
              <w:rPr>
                <w:rFonts w:cs="Arial"/>
                <w:lang w:eastAsia="en-NZ"/>
              </w:rPr>
              <w:t>Criterion 3.5.5</w:t>
            </w:r>
          </w:p>
          <w:p w14:paraId="3BB5BF64" w14:textId="77777777" w:rsidR="0037028A" w:rsidRPr="00BE00C7" w:rsidRDefault="0037028A"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467C3678" w14:textId="77777777" w:rsidR="0037028A" w:rsidRPr="00BE00C7" w:rsidRDefault="0037028A" w:rsidP="00BE00C7">
            <w:pPr>
              <w:pStyle w:val="OutcomeDescription"/>
              <w:spacing w:before="120" w:after="120"/>
              <w:rPr>
                <w:rFonts w:cs="Arial"/>
                <w:lang w:eastAsia="en-NZ"/>
              </w:rPr>
            </w:pPr>
            <w:r w:rsidRPr="00BE00C7">
              <w:rPr>
                <w:rFonts w:cs="Arial"/>
                <w:lang w:eastAsia="en-NZ"/>
              </w:rPr>
              <w:t>PA Low</w:t>
            </w:r>
          </w:p>
        </w:tc>
        <w:tc>
          <w:tcPr>
            <w:tcW w:w="0" w:type="auto"/>
          </w:tcPr>
          <w:p w14:paraId="26427CF3"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On the day of the audit, the kitchen was observed to be clean, well-organised, well equipped and a current approved food control plan was evidenced. The kitchen manager outlined the kitchen team all utilise the service specific electronic application, which includes all fridge, freezer, chiller temperatures recordings and kitchen cleaning regimes. This system records any anomalies and tasks that are yet to be completed. </w:t>
            </w:r>
          </w:p>
          <w:p w14:paraId="5FC04A92"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Freezer and fridge temperatures in the kitchen are checked as scheduled and showed that the temperatures were within acceptable ranges. There are fridges in the kitchenettes across the three units of the facility. The fridges are used to store resident food and milk for residents and family/whānau to make hot drinks. Food in these fridges were not labelled and dated. At the time of the audit there was no process in place and evidence of monitoring the temperatures of these fridges. </w:t>
            </w:r>
          </w:p>
          <w:p w14:paraId="6EF9AA23" w14:textId="77777777" w:rsidR="0037028A" w:rsidRPr="00BE00C7" w:rsidRDefault="0037028A" w:rsidP="00BE00C7">
            <w:pPr>
              <w:pStyle w:val="OutcomeDescription"/>
              <w:spacing w:before="120" w:after="120"/>
              <w:rPr>
                <w:rFonts w:cs="Arial"/>
                <w:lang w:eastAsia="en-NZ"/>
              </w:rPr>
            </w:pPr>
          </w:p>
        </w:tc>
        <w:tc>
          <w:tcPr>
            <w:tcW w:w="0" w:type="auto"/>
          </w:tcPr>
          <w:p w14:paraId="7B00FE84" w14:textId="77777777" w:rsidR="0037028A" w:rsidRPr="00BE00C7" w:rsidRDefault="0037028A" w:rsidP="00BE00C7">
            <w:pPr>
              <w:pStyle w:val="OutcomeDescription"/>
              <w:spacing w:before="120" w:after="120"/>
              <w:rPr>
                <w:rFonts w:cs="Arial"/>
                <w:lang w:eastAsia="en-NZ"/>
              </w:rPr>
            </w:pPr>
            <w:r w:rsidRPr="00BE00C7">
              <w:rPr>
                <w:rFonts w:cs="Arial"/>
                <w:lang w:eastAsia="en-NZ"/>
              </w:rPr>
              <w:t>(i). There is no process in place to monitor and record fridge temperatures in the kitchenettes.</w:t>
            </w:r>
          </w:p>
          <w:p w14:paraId="70310D41"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(ii). Food stored in the kitchenette fridges were not labelled or dated. </w:t>
            </w:r>
          </w:p>
          <w:p w14:paraId="24D667D5" w14:textId="77777777" w:rsidR="0037028A" w:rsidRPr="00BE00C7" w:rsidRDefault="0037028A" w:rsidP="00BE00C7">
            <w:pPr>
              <w:pStyle w:val="OutcomeDescription"/>
              <w:spacing w:before="120" w:after="120"/>
              <w:rPr>
                <w:rFonts w:cs="Arial"/>
                <w:lang w:eastAsia="en-NZ"/>
              </w:rPr>
            </w:pPr>
          </w:p>
        </w:tc>
        <w:tc>
          <w:tcPr>
            <w:tcW w:w="0" w:type="auto"/>
          </w:tcPr>
          <w:p w14:paraId="505A1B89" w14:textId="77777777" w:rsidR="0037028A" w:rsidRPr="00BE00C7" w:rsidRDefault="0037028A" w:rsidP="00BE00C7">
            <w:pPr>
              <w:pStyle w:val="OutcomeDescription"/>
              <w:spacing w:before="120" w:after="120"/>
              <w:rPr>
                <w:rFonts w:cs="Arial"/>
                <w:lang w:eastAsia="en-NZ"/>
              </w:rPr>
            </w:pPr>
            <w:r w:rsidRPr="00BE00C7">
              <w:rPr>
                <w:rFonts w:cs="Arial"/>
                <w:lang w:eastAsia="en-NZ"/>
              </w:rPr>
              <w:t>(i). Ensure fridge temperature monitoring is completed.</w:t>
            </w:r>
          </w:p>
          <w:p w14:paraId="2BDF49B6"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(ii). Ensure food stored in the fridges is labelled and dated. </w:t>
            </w:r>
          </w:p>
          <w:p w14:paraId="301B9705" w14:textId="77777777" w:rsidR="0037028A" w:rsidRPr="00BE00C7" w:rsidRDefault="0037028A" w:rsidP="00BE00C7">
            <w:pPr>
              <w:pStyle w:val="OutcomeDescription"/>
              <w:spacing w:before="120" w:after="120"/>
              <w:rPr>
                <w:rFonts w:cs="Arial"/>
                <w:lang w:eastAsia="en-NZ"/>
              </w:rPr>
            </w:pPr>
          </w:p>
          <w:p w14:paraId="2D7D74BB" w14:textId="77777777" w:rsidR="0037028A" w:rsidRPr="00BE00C7" w:rsidRDefault="0037028A" w:rsidP="00BE00C7">
            <w:pPr>
              <w:pStyle w:val="OutcomeDescription"/>
              <w:spacing w:before="120" w:after="120"/>
              <w:rPr>
                <w:rFonts w:cs="Arial"/>
                <w:lang w:eastAsia="en-NZ"/>
              </w:rPr>
            </w:pPr>
            <w:r w:rsidRPr="00BE00C7">
              <w:rPr>
                <w:rFonts w:cs="Arial"/>
                <w:lang w:eastAsia="en-NZ"/>
              </w:rPr>
              <w:t>90 days</w:t>
            </w:r>
          </w:p>
        </w:tc>
      </w:tr>
    </w:tbl>
    <w:p w14:paraId="6C1396AB" w14:textId="77777777" w:rsidR="0037028A" w:rsidRPr="00BE00C7" w:rsidRDefault="0037028A" w:rsidP="00BE00C7">
      <w:pPr>
        <w:pStyle w:val="OutcomeDescription"/>
        <w:spacing w:before="120" w:after="120"/>
        <w:rPr>
          <w:rFonts w:cs="Arial"/>
          <w:lang w:eastAsia="en-NZ"/>
        </w:rPr>
      </w:pPr>
      <w:bookmarkStart w:id="57" w:name="AuditSummaryCAMCriterion"/>
      <w:bookmarkEnd w:id="57"/>
    </w:p>
    <w:p w14:paraId="46881316" w14:textId="77777777" w:rsidR="0037028A" w:rsidRDefault="0037028A">
      <w:pPr>
        <w:pStyle w:val="Heading1"/>
        <w:rPr>
          <w:rFonts w:cs="Arial"/>
        </w:rPr>
      </w:pPr>
      <w:r>
        <w:rPr>
          <w:rFonts w:cs="Arial"/>
        </w:rPr>
        <w:lastRenderedPageBreak/>
        <w:t xml:space="preserve">Specific results for criterion where a continuous </w:t>
      </w:r>
      <w:r>
        <w:rPr>
          <w:rFonts w:cs="Arial"/>
        </w:rPr>
        <w:t>improvement has been recorded</w:t>
      </w:r>
    </w:p>
    <w:p w14:paraId="6D50FB4C" w14:textId="77777777" w:rsidR="0037028A" w:rsidRDefault="0037028A">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6C57750" w14:textId="77777777" w:rsidR="0037028A" w:rsidRDefault="0037028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07F16B2" w14:textId="77777777" w:rsidR="0037028A" w:rsidRDefault="0037028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1344"/>
        <w:gridCol w:w="4525"/>
        <w:gridCol w:w="5341"/>
      </w:tblGrid>
      <w:tr w:rsidR="00A84D80" w14:paraId="46508647" w14:textId="77777777">
        <w:tc>
          <w:tcPr>
            <w:tcW w:w="0" w:type="auto"/>
          </w:tcPr>
          <w:p w14:paraId="56969450" w14:textId="77777777" w:rsidR="0037028A" w:rsidRPr="00BE00C7" w:rsidRDefault="0037028A"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9C49F65" w14:textId="77777777" w:rsidR="0037028A" w:rsidRPr="00BE00C7" w:rsidRDefault="0037028A"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723D9D5" w14:textId="77777777" w:rsidR="0037028A" w:rsidRPr="00BE00C7" w:rsidRDefault="0037028A"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56888AF" w14:textId="77777777" w:rsidR="0037028A" w:rsidRPr="00BE00C7" w:rsidRDefault="0037028A" w:rsidP="00BE00C7">
            <w:pPr>
              <w:pStyle w:val="OutcomeDescription"/>
              <w:spacing w:before="120" w:after="120"/>
              <w:rPr>
                <w:rFonts w:cs="Arial"/>
                <w:b/>
                <w:lang w:eastAsia="en-NZ"/>
              </w:rPr>
            </w:pPr>
            <w:r w:rsidRPr="00BE00C7">
              <w:rPr>
                <w:rFonts w:cs="Arial"/>
                <w:b/>
                <w:lang w:eastAsia="en-NZ"/>
              </w:rPr>
              <w:t>Audit Finding</w:t>
            </w:r>
          </w:p>
        </w:tc>
      </w:tr>
      <w:tr w:rsidR="00A84D80" w14:paraId="732652B0" w14:textId="77777777">
        <w:tc>
          <w:tcPr>
            <w:tcW w:w="0" w:type="auto"/>
          </w:tcPr>
          <w:p w14:paraId="1A3C306E" w14:textId="77777777" w:rsidR="0037028A" w:rsidRPr="00BE00C7" w:rsidRDefault="0037028A" w:rsidP="00BE00C7">
            <w:pPr>
              <w:pStyle w:val="OutcomeDescription"/>
              <w:spacing w:before="120" w:after="120"/>
              <w:rPr>
                <w:rFonts w:cs="Arial"/>
                <w:lang w:eastAsia="en-NZ"/>
              </w:rPr>
            </w:pPr>
            <w:r w:rsidRPr="00BE00C7">
              <w:rPr>
                <w:rFonts w:cs="Arial"/>
                <w:lang w:eastAsia="en-NZ"/>
              </w:rPr>
              <w:t>Criterion 5.3.3</w:t>
            </w:r>
          </w:p>
          <w:p w14:paraId="121AAF40" w14:textId="77777777" w:rsidR="0037028A" w:rsidRPr="00BE00C7" w:rsidRDefault="0037028A" w:rsidP="00BE00C7">
            <w:pPr>
              <w:pStyle w:val="OutcomeDescription"/>
              <w:spacing w:before="120" w:after="120"/>
              <w:rPr>
                <w:rFonts w:cs="Arial"/>
                <w:lang w:eastAsia="en-NZ"/>
              </w:rPr>
            </w:pPr>
            <w:r w:rsidRPr="00BE00C7">
              <w:rPr>
                <w:rFonts w:cs="Arial"/>
                <w:lang w:eastAsia="en-NZ"/>
              </w:rPr>
              <w:t>Service providers, shall evaluate the effectiveness of their AMS programme by:</w:t>
            </w:r>
            <w:r w:rsidRPr="00BE00C7">
              <w:rPr>
                <w:rFonts w:cs="Arial"/>
                <w:lang w:eastAsia="en-NZ"/>
              </w:rPr>
              <w:br/>
              <w:t xml:space="preserve">(a) Monitoring the quality and quantity of antimicrobial prescribing, dispensing, and </w:t>
            </w:r>
            <w:r w:rsidRPr="00BE00C7">
              <w:rPr>
                <w:rFonts w:cs="Arial"/>
                <w:lang w:eastAsia="en-NZ"/>
              </w:rPr>
              <w:t>administration and occurrence of adverse effects;</w:t>
            </w:r>
            <w:r w:rsidRPr="00BE00C7">
              <w:rPr>
                <w:rFonts w:cs="Arial"/>
                <w:lang w:eastAsia="en-NZ"/>
              </w:rPr>
              <w:br/>
              <w:t>(b) Identifying areas for improvement and evaluating the progress of AMS activities.</w:t>
            </w:r>
          </w:p>
          <w:p w14:paraId="24C1E213" w14:textId="77777777" w:rsidR="0037028A" w:rsidRPr="00BE00C7" w:rsidRDefault="0037028A" w:rsidP="00BE00C7">
            <w:pPr>
              <w:pStyle w:val="OutcomeDescription"/>
              <w:spacing w:before="120" w:after="120"/>
              <w:rPr>
                <w:rFonts w:cs="Arial"/>
                <w:lang w:eastAsia="en-NZ"/>
              </w:rPr>
            </w:pPr>
          </w:p>
        </w:tc>
        <w:tc>
          <w:tcPr>
            <w:tcW w:w="0" w:type="auto"/>
          </w:tcPr>
          <w:p w14:paraId="3D0AB2BE" w14:textId="77777777" w:rsidR="0037028A" w:rsidRPr="00BE00C7" w:rsidRDefault="0037028A" w:rsidP="00BE00C7">
            <w:pPr>
              <w:pStyle w:val="OutcomeDescription"/>
              <w:spacing w:before="120" w:after="120"/>
              <w:rPr>
                <w:rFonts w:cs="Arial"/>
                <w:lang w:eastAsia="en-NZ"/>
              </w:rPr>
            </w:pPr>
            <w:r w:rsidRPr="00BE00C7">
              <w:rPr>
                <w:rFonts w:cs="Arial"/>
                <w:lang w:eastAsia="en-NZ"/>
              </w:rPr>
              <w:t>CI</w:t>
            </w:r>
          </w:p>
        </w:tc>
        <w:tc>
          <w:tcPr>
            <w:tcW w:w="0" w:type="auto"/>
          </w:tcPr>
          <w:p w14:paraId="5E77F392" w14:textId="77777777" w:rsidR="0037028A" w:rsidRPr="00BE00C7" w:rsidRDefault="0037028A" w:rsidP="00BE00C7">
            <w:pPr>
              <w:pStyle w:val="OutcomeDescription"/>
              <w:spacing w:before="120" w:after="120"/>
              <w:rPr>
                <w:rFonts w:cs="Arial"/>
                <w:lang w:eastAsia="en-NZ"/>
              </w:rPr>
            </w:pPr>
            <w:r w:rsidRPr="00BE00C7">
              <w:rPr>
                <w:rFonts w:cs="Arial"/>
                <w:lang w:eastAsia="en-NZ"/>
              </w:rPr>
              <w:t>The service has an antimicrobial stewardship programme that monitors the use of antibiotic and antimicrobials. A continuous improvement has been awarded for the impact Horowhenua Masonic Village’s AMS programme has had on reducing urinary tract infections and changing clinical practice.</w:t>
            </w:r>
          </w:p>
          <w:p w14:paraId="3AC80BFE" w14:textId="77777777" w:rsidR="0037028A" w:rsidRPr="00BE00C7" w:rsidRDefault="0037028A" w:rsidP="00BE00C7">
            <w:pPr>
              <w:pStyle w:val="OutcomeDescription"/>
              <w:spacing w:before="120" w:after="120"/>
              <w:rPr>
                <w:rFonts w:cs="Arial"/>
                <w:lang w:eastAsia="en-NZ"/>
              </w:rPr>
            </w:pPr>
          </w:p>
        </w:tc>
        <w:tc>
          <w:tcPr>
            <w:tcW w:w="0" w:type="auto"/>
          </w:tcPr>
          <w:p w14:paraId="2780F4F4" w14:textId="77777777" w:rsidR="0037028A" w:rsidRPr="00BE00C7" w:rsidRDefault="0037028A" w:rsidP="00BE00C7">
            <w:pPr>
              <w:pStyle w:val="OutcomeDescription"/>
              <w:spacing w:before="120" w:after="120"/>
              <w:rPr>
                <w:rFonts w:cs="Arial"/>
                <w:lang w:eastAsia="en-NZ"/>
              </w:rPr>
            </w:pPr>
            <w:r w:rsidRPr="00BE00C7">
              <w:rPr>
                <w:rFonts w:cs="Arial"/>
                <w:lang w:eastAsia="en-NZ"/>
              </w:rPr>
              <w:t>A continuous improvement has been awarded for the impact Horowhenua Masonic Village’s AMS programme has had on reducing urinary tract infections and changing clinical practice</w:t>
            </w:r>
          </w:p>
          <w:p w14:paraId="1941FAC7"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Horowhenua Masonic Village started their AMS journey late 2023 acknowledging internal changes to process were required to meet best practice. There was a two-pronged approach – raising awareness of antibiotic usage across the team and resident/whānau and then monitoring infection rates, identifying trends and implementing reduction strategies. </w:t>
            </w:r>
          </w:p>
          <w:p w14:paraId="133E585F"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A project plan was developed. Antibiotic awareness month was held across October and November 2023. A range of activities were held including education sessions for staff, residents and family/whānau and information boards. The activities team incorporated infection control into the activities programme with ‘bug’ colouring competitions and word finding activities. Also, during this early-stage, </w:t>
            </w:r>
            <w:r w:rsidRPr="00BE00C7">
              <w:rPr>
                <w:rFonts w:cs="Arial"/>
                <w:lang w:eastAsia="en-NZ"/>
              </w:rPr>
              <w:lastRenderedPageBreak/>
              <w:t>monitoring tools were established, such as a six-monthly report to send to the facility GP reporting on the AMS programme, and development of an antimicrobial infection report through the quality system.</w:t>
            </w:r>
          </w:p>
          <w:p w14:paraId="59D0F134"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With monitoring tools in place, the facility being to interrogate infection rates looking at the number and types of infection and identifying chronic and recurrent infections. Since 2022, Horowhenua Masonic Village had benchmarked a high urinary tract infection rate across the Masonic Care Group, where 58% of all UTIs reported across the Group were attributed to Horowhenua Masonic Village. </w:t>
            </w:r>
          </w:p>
          <w:p w14:paraId="3FC236AD"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As part of implementation of the AMS project, the service examined the number of urine </w:t>
            </w:r>
            <w:r w:rsidRPr="00BE00C7">
              <w:rPr>
                <w:rFonts w:cs="Arial"/>
                <w:lang w:eastAsia="en-NZ"/>
              </w:rPr>
              <w:t>specimens that were sent to the laboratory across 2023. Of the 41 UTIs across 2023 only four had been diagnosed by a laboratory specimen. The remaining had been treated based on dipstick testing. A change in practice was starting to be seen across 2024 where there had been 27 UTIs and 19 had been diagnosed through laboratory testing.</w:t>
            </w:r>
          </w:p>
          <w:p w14:paraId="18B85C13"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Further improvements can be seen across the first six months of 2025, where all suspected UTIs had a specimen sent to the laboratory – a total of 15. Of these 15 specimens, 12 residents were not treated with antibiotics as the laboratory result was negative, two residents were prescribed antibiotics specific to the organism cultured, and one resident had the prescribed antibiotic stopped as it was not required. </w:t>
            </w:r>
          </w:p>
          <w:p w14:paraId="73B0F47B" w14:textId="77777777" w:rsidR="0037028A" w:rsidRPr="00BE00C7" w:rsidRDefault="0037028A" w:rsidP="00BE00C7">
            <w:pPr>
              <w:pStyle w:val="OutcomeDescription"/>
              <w:spacing w:before="120" w:after="120"/>
              <w:rPr>
                <w:rFonts w:cs="Arial"/>
                <w:lang w:eastAsia="en-NZ"/>
              </w:rPr>
            </w:pPr>
            <w:r w:rsidRPr="00BE00C7">
              <w:rPr>
                <w:rFonts w:cs="Arial"/>
                <w:lang w:eastAsia="en-NZ"/>
              </w:rPr>
              <w:t>As a result of the facility’s focus on AMS – in particular working collaboratively with the general practitioner, interrogating current practice and specific infection types (eg, UTI), the facility has managed to change practice from urine dip sticking to identify infection, to the more robust measure of specimen cultures to confirm infection and specific bacteria. In addition, residents are now more likely to either not be prescribed antibiotics and/or be prescribed antibiotics specific to the bacteria. Ba</w:t>
            </w:r>
            <w:r w:rsidRPr="00BE00C7">
              <w:rPr>
                <w:rFonts w:cs="Arial"/>
                <w:lang w:eastAsia="en-NZ"/>
              </w:rPr>
              <w:t xml:space="preserve">sed on year-on-year </w:t>
            </w:r>
            <w:r w:rsidRPr="00BE00C7">
              <w:rPr>
                <w:rFonts w:cs="Arial"/>
                <w:lang w:eastAsia="en-NZ"/>
              </w:rPr>
              <w:lastRenderedPageBreak/>
              <w:t xml:space="preserve">data, the facility has demonstrated changes are embedded into practice. The facility was asked about resident acuity and turnover that may impact on data reported. The facility informed a relatively stable resident population. </w:t>
            </w:r>
          </w:p>
          <w:p w14:paraId="669FF9A2" w14:textId="77777777" w:rsidR="0037028A" w:rsidRPr="00BE00C7" w:rsidRDefault="0037028A" w:rsidP="00BE00C7">
            <w:pPr>
              <w:pStyle w:val="OutcomeDescription"/>
              <w:spacing w:before="120" w:after="120"/>
              <w:rPr>
                <w:rFonts w:cs="Arial"/>
                <w:lang w:eastAsia="en-NZ"/>
              </w:rPr>
            </w:pPr>
            <w:r w:rsidRPr="00BE00C7">
              <w:rPr>
                <w:rFonts w:cs="Arial"/>
                <w:lang w:eastAsia="en-NZ"/>
              </w:rPr>
              <w:t xml:space="preserve">The AMS work programme continues to evolve. The facility is now working with their pharmacist to develop an audit of prescribing practices that could be extracted from Medi Map. </w:t>
            </w:r>
          </w:p>
          <w:p w14:paraId="2238ABDF" w14:textId="77777777" w:rsidR="0037028A" w:rsidRPr="00BE00C7" w:rsidRDefault="0037028A" w:rsidP="00BE00C7">
            <w:pPr>
              <w:pStyle w:val="OutcomeDescription"/>
              <w:spacing w:before="120" w:after="120"/>
              <w:rPr>
                <w:rFonts w:cs="Arial"/>
                <w:lang w:eastAsia="en-NZ"/>
              </w:rPr>
            </w:pPr>
          </w:p>
        </w:tc>
      </w:tr>
    </w:tbl>
    <w:p w14:paraId="203F317C" w14:textId="77777777" w:rsidR="0037028A" w:rsidRPr="00BE00C7" w:rsidRDefault="0037028A" w:rsidP="00BE00C7">
      <w:pPr>
        <w:pStyle w:val="OutcomeDescription"/>
        <w:spacing w:before="120" w:after="120"/>
        <w:rPr>
          <w:rFonts w:cs="Arial"/>
          <w:lang w:eastAsia="en-NZ"/>
        </w:rPr>
      </w:pPr>
      <w:bookmarkStart w:id="58" w:name="AuditSummaryCAMImprovment"/>
      <w:bookmarkEnd w:id="58"/>
    </w:p>
    <w:p w14:paraId="335A2C27" w14:textId="77777777" w:rsidR="0037028A" w:rsidRDefault="0037028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184C2" w14:textId="77777777" w:rsidR="0037028A" w:rsidRDefault="0037028A">
      <w:r>
        <w:separator/>
      </w:r>
    </w:p>
  </w:endnote>
  <w:endnote w:type="continuationSeparator" w:id="0">
    <w:p w14:paraId="3C4A2361" w14:textId="77777777" w:rsidR="0037028A" w:rsidRDefault="0037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480C" w14:textId="77777777" w:rsidR="0037028A" w:rsidRDefault="0037028A">
    <w:pPr>
      <w:pStyle w:val="Footer"/>
    </w:pPr>
  </w:p>
  <w:p w14:paraId="4420BBEA" w14:textId="77777777" w:rsidR="0037028A" w:rsidRDefault="0037028A"/>
  <w:p w14:paraId="36D5EBC1" w14:textId="77777777" w:rsidR="0037028A" w:rsidRDefault="0037028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A91E" w14:textId="77777777" w:rsidR="0037028A" w:rsidRPr="000B00BC" w:rsidRDefault="0037028A"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Masonic Care Limited - Horowhenua Masonic </w:t>
    </w:r>
    <w:r>
      <w:rPr>
        <w:rFonts w:cs="Arial"/>
        <w:sz w:val="16"/>
        <w:szCs w:val="20"/>
      </w:rPr>
      <w:t>Village</w:t>
    </w:r>
    <w:bookmarkEnd w:id="59"/>
    <w:r>
      <w:rPr>
        <w:rFonts w:cs="Arial"/>
        <w:sz w:val="16"/>
        <w:szCs w:val="20"/>
      </w:rPr>
      <w:tab/>
      <w:t xml:space="preserve">Date of Audit: </w:t>
    </w:r>
    <w:bookmarkStart w:id="60" w:name="AuditStartDate1"/>
    <w:r>
      <w:rPr>
        <w:rFonts w:cs="Arial"/>
        <w:sz w:val="16"/>
        <w:szCs w:val="20"/>
      </w:rPr>
      <w:t>15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8A5E54D" w14:textId="77777777" w:rsidR="0037028A" w:rsidRDefault="003702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C41C" w14:textId="77777777" w:rsidR="0037028A" w:rsidRDefault="00370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4C10" w14:textId="77777777" w:rsidR="0037028A" w:rsidRDefault="0037028A">
      <w:r>
        <w:separator/>
      </w:r>
    </w:p>
  </w:footnote>
  <w:footnote w:type="continuationSeparator" w:id="0">
    <w:p w14:paraId="2106DCAF" w14:textId="77777777" w:rsidR="0037028A" w:rsidRDefault="00370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D0F6" w14:textId="77777777" w:rsidR="0037028A" w:rsidRDefault="0037028A">
    <w:pPr>
      <w:pStyle w:val="Header"/>
    </w:pPr>
  </w:p>
  <w:p w14:paraId="786D4961" w14:textId="77777777" w:rsidR="0037028A" w:rsidRDefault="003702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0DC4" w14:textId="77777777" w:rsidR="0037028A" w:rsidRDefault="0037028A">
    <w:pPr>
      <w:pStyle w:val="Header"/>
    </w:pPr>
  </w:p>
  <w:p w14:paraId="5ABBD9B0" w14:textId="77777777" w:rsidR="0037028A" w:rsidRDefault="003702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5568" w14:textId="77777777" w:rsidR="0037028A" w:rsidRDefault="00370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CB6789A">
      <w:start w:val="1"/>
      <w:numFmt w:val="decimal"/>
      <w:lvlText w:val="%1."/>
      <w:lvlJc w:val="left"/>
      <w:pPr>
        <w:ind w:left="360" w:hanging="360"/>
      </w:pPr>
    </w:lvl>
    <w:lvl w:ilvl="1" w:tplc="2EDAACD6" w:tentative="1">
      <w:start w:val="1"/>
      <w:numFmt w:val="lowerLetter"/>
      <w:lvlText w:val="%2."/>
      <w:lvlJc w:val="left"/>
      <w:pPr>
        <w:ind w:left="1080" w:hanging="360"/>
      </w:pPr>
    </w:lvl>
    <w:lvl w:ilvl="2" w:tplc="36687A80" w:tentative="1">
      <w:start w:val="1"/>
      <w:numFmt w:val="lowerRoman"/>
      <w:lvlText w:val="%3."/>
      <w:lvlJc w:val="right"/>
      <w:pPr>
        <w:ind w:left="1800" w:hanging="180"/>
      </w:pPr>
    </w:lvl>
    <w:lvl w:ilvl="3" w:tplc="E60E6B5C" w:tentative="1">
      <w:start w:val="1"/>
      <w:numFmt w:val="decimal"/>
      <w:lvlText w:val="%4."/>
      <w:lvlJc w:val="left"/>
      <w:pPr>
        <w:ind w:left="2520" w:hanging="360"/>
      </w:pPr>
    </w:lvl>
    <w:lvl w:ilvl="4" w:tplc="1F462F96" w:tentative="1">
      <w:start w:val="1"/>
      <w:numFmt w:val="lowerLetter"/>
      <w:lvlText w:val="%5."/>
      <w:lvlJc w:val="left"/>
      <w:pPr>
        <w:ind w:left="3240" w:hanging="360"/>
      </w:pPr>
    </w:lvl>
    <w:lvl w:ilvl="5" w:tplc="12A0CEA4" w:tentative="1">
      <w:start w:val="1"/>
      <w:numFmt w:val="lowerRoman"/>
      <w:lvlText w:val="%6."/>
      <w:lvlJc w:val="right"/>
      <w:pPr>
        <w:ind w:left="3960" w:hanging="180"/>
      </w:pPr>
    </w:lvl>
    <w:lvl w:ilvl="6" w:tplc="119A8280" w:tentative="1">
      <w:start w:val="1"/>
      <w:numFmt w:val="decimal"/>
      <w:lvlText w:val="%7."/>
      <w:lvlJc w:val="left"/>
      <w:pPr>
        <w:ind w:left="4680" w:hanging="360"/>
      </w:pPr>
    </w:lvl>
    <w:lvl w:ilvl="7" w:tplc="F62A3C1A" w:tentative="1">
      <w:start w:val="1"/>
      <w:numFmt w:val="lowerLetter"/>
      <w:lvlText w:val="%8."/>
      <w:lvlJc w:val="left"/>
      <w:pPr>
        <w:ind w:left="5400" w:hanging="360"/>
      </w:pPr>
    </w:lvl>
    <w:lvl w:ilvl="8" w:tplc="135AE3A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DCC335E">
      <w:start w:val="1"/>
      <w:numFmt w:val="bullet"/>
      <w:lvlText w:val=""/>
      <w:lvlJc w:val="left"/>
      <w:pPr>
        <w:ind w:left="720" w:hanging="360"/>
      </w:pPr>
      <w:rPr>
        <w:rFonts w:ascii="Symbol" w:hAnsi="Symbol" w:hint="default"/>
      </w:rPr>
    </w:lvl>
    <w:lvl w:ilvl="1" w:tplc="F01870CA" w:tentative="1">
      <w:start w:val="1"/>
      <w:numFmt w:val="bullet"/>
      <w:lvlText w:val="o"/>
      <w:lvlJc w:val="left"/>
      <w:pPr>
        <w:ind w:left="1440" w:hanging="360"/>
      </w:pPr>
      <w:rPr>
        <w:rFonts w:ascii="Courier New" w:hAnsi="Courier New" w:cs="Courier New" w:hint="default"/>
      </w:rPr>
    </w:lvl>
    <w:lvl w:ilvl="2" w:tplc="55A05216" w:tentative="1">
      <w:start w:val="1"/>
      <w:numFmt w:val="bullet"/>
      <w:lvlText w:val=""/>
      <w:lvlJc w:val="left"/>
      <w:pPr>
        <w:ind w:left="2160" w:hanging="360"/>
      </w:pPr>
      <w:rPr>
        <w:rFonts w:ascii="Wingdings" w:hAnsi="Wingdings" w:hint="default"/>
      </w:rPr>
    </w:lvl>
    <w:lvl w:ilvl="3" w:tplc="7CCE8E8E" w:tentative="1">
      <w:start w:val="1"/>
      <w:numFmt w:val="bullet"/>
      <w:lvlText w:val=""/>
      <w:lvlJc w:val="left"/>
      <w:pPr>
        <w:ind w:left="2880" w:hanging="360"/>
      </w:pPr>
      <w:rPr>
        <w:rFonts w:ascii="Symbol" w:hAnsi="Symbol" w:hint="default"/>
      </w:rPr>
    </w:lvl>
    <w:lvl w:ilvl="4" w:tplc="524C94BC" w:tentative="1">
      <w:start w:val="1"/>
      <w:numFmt w:val="bullet"/>
      <w:lvlText w:val="o"/>
      <w:lvlJc w:val="left"/>
      <w:pPr>
        <w:ind w:left="3600" w:hanging="360"/>
      </w:pPr>
      <w:rPr>
        <w:rFonts w:ascii="Courier New" w:hAnsi="Courier New" w:cs="Courier New" w:hint="default"/>
      </w:rPr>
    </w:lvl>
    <w:lvl w:ilvl="5" w:tplc="908845D8" w:tentative="1">
      <w:start w:val="1"/>
      <w:numFmt w:val="bullet"/>
      <w:lvlText w:val=""/>
      <w:lvlJc w:val="left"/>
      <w:pPr>
        <w:ind w:left="4320" w:hanging="360"/>
      </w:pPr>
      <w:rPr>
        <w:rFonts w:ascii="Wingdings" w:hAnsi="Wingdings" w:hint="default"/>
      </w:rPr>
    </w:lvl>
    <w:lvl w:ilvl="6" w:tplc="D32853FC" w:tentative="1">
      <w:start w:val="1"/>
      <w:numFmt w:val="bullet"/>
      <w:lvlText w:val=""/>
      <w:lvlJc w:val="left"/>
      <w:pPr>
        <w:ind w:left="5040" w:hanging="360"/>
      </w:pPr>
      <w:rPr>
        <w:rFonts w:ascii="Symbol" w:hAnsi="Symbol" w:hint="default"/>
      </w:rPr>
    </w:lvl>
    <w:lvl w:ilvl="7" w:tplc="7E7491A0" w:tentative="1">
      <w:start w:val="1"/>
      <w:numFmt w:val="bullet"/>
      <w:lvlText w:val="o"/>
      <w:lvlJc w:val="left"/>
      <w:pPr>
        <w:ind w:left="5760" w:hanging="360"/>
      </w:pPr>
      <w:rPr>
        <w:rFonts w:ascii="Courier New" w:hAnsi="Courier New" w:cs="Courier New" w:hint="default"/>
      </w:rPr>
    </w:lvl>
    <w:lvl w:ilvl="8" w:tplc="117C19FC" w:tentative="1">
      <w:start w:val="1"/>
      <w:numFmt w:val="bullet"/>
      <w:lvlText w:val=""/>
      <w:lvlJc w:val="left"/>
      <w:pPr>
        <w:ind w:left="6480" w:hanging="360"/>
      </w:pPr>
      <w:rPr>
        <w:rFonts w:ascii="Wingdings" w:hAnsi="Wingdings" w:hint="default"/>
      </w:rPr>
    </w:lvl>
  </w:abstractNum>
  <w:num w:numId="1" w16cid:durableId="524515253">
    <w:abstractNumId w:val="1"/>
  </w:num>
  <w:num w:numId="2" w16cid:durableId="161941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80"/>
    <w:rsid w:val="0037028A"/>
    <w:rsid w:val="004407BA"/>
    <w:rsid w:val="00A84D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09D5"/>
  <w15:docId w15:val="{C93E6CD9-F720-47E1-B609-F010F501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16672</Words>
  <Characters>95034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2025-09-22T23:22:00Z</dcterms:created>
  <dcterms:modified xsi:type="dcterms:W3CDTF">2025-09-22T23:22:00Z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