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1FDC" w14:textId="77777777" w:rsidR="00000000" w:rsidRDefault="00000000">
      <w:pPr>
        <w:pStyle w:val="Heading1"/>
        <w:rPr>
          <w:rFonts w:cs="Arial"/>
        </w:rPr>
      </w:pPr>
      <w:bookmarkStart w:id="0" w:name="PRMS_RIName"/>
      <w:r>
        <w:rPr>
          <w:rFonts w:cs="Arial"/>
        </w:rPr>
        <w:t>St Albans Retirement Home Limited - St Albans Lifecare</w:t>
      </w:r>
      <w:bookmarkEnd w:id="0"/>
    </w:p>
    <w:p w14:paraId="288C02EE" w14:textId="77777777" w:rsidR="00000000" w:rsidRDefault="00000000">
      <w:pPr>
        <w:pStyle w:val="Heading2"/>
        <w:spacing w:after="0"/>
        <w:rPr>
          <w:rFonts w:cs="Arial"/>
        </w:rPr>
      </w:pPr>
      <w:r>
        <w:rPr>
          <w:rFonts w:cs="Arial"/>
        </w:rPr>
        <w:t>Introduction</w:t>
      </w:r>
    </w:p>
    <w:p w14:paraId="1E592D4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E2B5F0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0E86B2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F637D1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6C22DCD" w14:textId="77777777" w:rsidR="00000000" w:rsidRDefault="00000000">
      <w:pPr>
        <w:spacing w:before="240" w:after="240"/>
        <w:rPr>
          <w:rFonts w:cs="Arial"/>
          <w:lang w:eastAsia="en-NZ"/>
        </w:rPr>
      </w:pPr>
      <w:r>
        <w:rPr>
          <w:rFonts w:cs="Arial"/>
          <w:lang w:eastAsia="en-NZ"/>
        </w:rPr>
        <w:t>The specifics of this audit included:</w:t>
      </w:r>
    </w:p>
    <w:p w14:paraId="3263DA8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BC34AB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St Albans Retirement Home Limited</w:t>
      </w:r>
      <w:bookmarkEnd w:id="4"/>
    </w:p>
    <w:p w14:paraId="4E15B72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Albans Lifecare</w:t>
      </w:r>
      <w:bookmarkEnd w:id="5"/>
    </w:p>
    <w:p w14:paraId="322126B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CD8285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June 2025</w:t>
      </w:r>
      <w:bookmarkEnd w:id="7"/>
      <w:r w:rsidRPr="009418D4">
        <w:rPr>
          <w:rFonts w:cs="Arial"/>
        </w:rPr>
        <w:tab/>
        <w:t xml:space="preserve">End date: </w:t>
      </w:r>
      <w:bookmarkStart w:id="8" w:name="AuditEndDate"/>
      <w:r>
        <w:rPr>
          <w:rFonts w:cs="Arial"/>
        </w:rPr>
        <w:t>18 June 2025</w:t>
      </w:r>
      <w:bookmarkEnd w:id="8"/>
    </w:p>
    <w:p w14:paraId="4B91030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52DE076" w14:textId="77777777" w:rsidR="00F458A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14:paraId="1C08DC3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AF42F07" w14:textId="77777777" w:rsidR="00000000" w:rsidRDefault="00000000">
      <w:pPr>
        <w:pStyle w:val="Heading1"/>
        <w:rPr>
          <w:rFonts w:cs="Arial"/>
        </w:rPr>
      </w:pPr>
      <w:r>
        <w:rPr>
          <w:rFonts w:cs="Arial"/>
        </w:rPr>
        <w:lastRenderedPageBreak/>
        <w:t>Executive summary of the audit</w:t>
      </w:r>
    </w:p>
    <w:p w14:paraId="24BCD040" w14:textId="77777777" w:rsidR="00000000" w:rsidRDefault="00000000">
      <w:pPr>
        <w:pStyle w:val="Heading2"/>
        <w:rPr>
          <w:rFonts w:cs="Arial"/>
        </w:rPr>
      </w:pPr>
      <w:r>
        <w:rPr>
          <w:rFonts w:cs="Arial"/>
        </w:rPr>
        <w:t>Introduction</w:t>
      </w:r>
    </w:p>
    <w:p w14:paraId="7A8DDD4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F6E9ED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1D0AB3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D44782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6C1511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150EE1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8CAE98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B6DE5F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21B243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F458A4" w14:paraId="362E238E" w14:textId="77777777">
        <w:trPr>
          <w:cantSplit/>
          <w:tblHeader/>
        </w:trPr>
        <w:tc>
          <w:tcPr>
            <w:tcW w:w="1260" w:type="dxa"/>
            <w:tcBorders>
              <w:bottom w:val="single" w:sz="4" w:space="0" w:color="000000"/>
            </w:tcBorders>
            <w:vAlign w:val="center"/>
          </w:tcPr>
          <w:p w14:paraId="6649CD2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84FB28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480A45B" w14:textId="77777777" w:rsidR="00000000" w:rsidRDefault="00000000">
            <w:pPr>
              <w:spacing w:before="60" w:after="60"/>
              <w:rPr>
                <w:rFonts w:eastAsia="Calibri"/>
                <w:b/>
                <w:szCs w:val="24"/>
              </w:rPr>
            </w:pPr>
            <w:r>
              <w:rPr>
                <w:rFonts w:eastAsia="Calibri"/>
                <w:b/>
                <w:szCs w:val="24"/>
              </w:rPr>
              <w:t>Definition</w:t>
            </w:r>
          </w:p>
        </w:tc>
      </w:tr>
      <w:tr w:rsidR="00F458A4" w14:paraId="76EE1F59" w14:textId="77777777">
        <w:trPr>
          <w:cantSplit/>
          <w:trHeight w:val="964"/>
        </w:trPr>
        <w:tc>
          <w:tcPr>
            <w:tcW w:w="1260" w:type="dxa"/>
            <w:tcBorders>
              <w:bottom w:val="single" w:sz="4" w:space="0" w:color="000000"/>
            </w:tcBorders>
            <w:shd w:val="clear" w:color="0066FF" w:fill="0000FF"/>
            <w:vAlign w:val="center"/>
          </w:tcPr>
          <w:p w14:paraId="2316D90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E909E3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D13429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458A4" w14:paraId="39DD62A0" w14:textId="77777777">
        <w:trPr>
          <w:cantSplit/>
          <w:trHeight w:val="964"/>
        </w:trPr>
        <w:tc>
          <w:tcPr>
            <w:tcW w:w="1260" w:type="dxa"/>
            <w:shd w:val="clear" w:color="33CC33" w:fill="00FF00"/>
            <w:vAlign w:val="center"/>
          </w:tcPr>
          <w:p w14:paraId="283595A4" w14:textId="77777777" w:rsidR="00000000" w:rsidRDefault="00000000">
            <w:pPr>
              <w:spacing w:before="60" w:after="60"/>
              <w:rPr>
                <w:rFonts w:eastAsia="Calibri"/>
                <w:szCs w:val="24"/>
              </w:rPr>
            </w:pPr>
          </w:p>
        </w:tc>
        <w:tc>
          <w:tcPr>
            <w:tcW w:w="7095" w:type="dxa"/>
            <w:shd w:val="clear" w:color="auto" w:fill="auto"/>
            <w:vAlign w:val="center"/>
          </w:tcPr>
          <w:p w14:paraId="2ABA753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E309BF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458A4" w14:paraId="221F8CAC" w14:textId="77777777">
        <w:trPr>
          <w:cantSplit/>
          <w:trHeight w:val="964"/>
        </w:trPr>
        <w:tc>
          <w:tcPr>
            <w:tcW w:w="1260" w:type="dxa"/>
            <w:tcBorders>
              <w:bottom w:val="single" w:sz="4" w:space="0" w:color="000000"/>
            </w:tcBorders>
            <w:shd w:val="clear" w:color="auto" w:fill="FFFF00"/>
            <w:vAlign w:val="center"/>
          </w:tcPr>
          <w:p w14:paraId="7D1D578F" w14:textId="77777777" w:rsidR="00000000" w:rsidRDefault="00000000">
            <w:pPr>
              <w:spacing w:before="60" w:after="60"/>
              <w:rPr>
                <w:rFonts w:eastAsia="Calibri"/>
                <w:szCs w:val="24"/>
              </w:rPr>
            </w:pPr>
          </w:p>
        </w:tc>
        <w:tc>
          <w:tcPr>
            <w:tcW w:w="7095" w:type="dxa"/>
            <w:shd w:val="clear" w:color="auto" w:fill="auto"/>
            <w:vAlign w:val="center"/>
          </w:tcPr>
          <w:p w14:paraId="69B4F51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E2A919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458A4" w14:paraId="59E0B691" w14:textId="77777777">
        <w:trPr>
          <w:cantSplit/>
          <w:trHeight w:val="964"/>
        </w:trPr>
        <w:tc>
          <w:tcPr>
            <w:tcW w:w="1260" w:type="dxa"/>
            <w:tcBorders>
              <w:bottom w:val="single" w:sz="4" w:space="0" w:color="000000"/>
            </w:tcBorders>
            <w:shd w:val="clear" w:color="auto" w:fill="FFC800"/>
            <w:vAlign w:val="center"/>
          </w:tcPr>
          <w:p w14:paraId="2F6454E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71A51D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7C2DE8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458A4" w14:paraId="79D6AFA9" w14:textId="77777777">
        <w:trPr>
          <w:cantSplit/>
          <w:trHeight w:val="964"/>
        </w:trPr>
        <w:tc>
          <w:tcPr>
            <w:tcW w:w="1260" w:type="dxa"/>
            <w:shd w:val="clear" w:color="auto" w:fill="FF0000"/>
            <w:vAlign w:val="center"/>
          </w:tcPr>
          <w:p w14:paraId="1CC8AF5F" w14:textId="77777777" w:rsidR="00000000" w:rsidRDefault="00000000">
            <w:pPr>
              <w:spacing w:before="60" w:after="60"/>
              <w:rPr>
                <w:rFonts w:eastAsia="Calibri"/>
                <w:szCs w:val="24"/>
              </w:rPr>
            </w:pPr>
          </w:p>
        </w:tc>
        <w:tc>
          <w:tcPr>
            <w:tcW w:w="7095" w:type="dxa"/>
            <w:shd w:val="clear" w:color="auto" w:fill="auto"/>
            <w:vAlign w:val="center"/>
          </w:tcPr>
          <w:p w14:paraId="59FC890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822CB1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C1DD2F7" w14:textId="77777777" w:rsidR="00000000" w:rsidRDefault="00000000">
      <w:pPr>
        <w:pStyle w:val="Heading2"/>
        <w:spacing w:after="0"/>
        <w:rPr>
          <w:rFonts w:cs="Arial"/>
        </w:rPr>
      </w:pPr>
      <w:r>
        <w:rPr>
          <w:rFonts w:cs="Arial"/>
        </w:rPr>
        <w:t>General overview of the audit</w:t>
      </w:r>
    </w:p>
    <w:p w14:paraId="5F332F36" w14:textId="77777777" w:rsidR="00000000" w:rsidRDefault="00000000">
      <w:pPr>
        <w:spacing w:before="240" w:line="276" w:lineRule="auto"/>
        <w:rPr>
          <w:rFonts w:eastAsia="Calibri"/>
        </w:rPr>
      </w:pPr>
      <w:bookmarkStart w:id="13" w:name="GeneralOverview"/>
      <w:r w:rsidRPr="00A4268A">
        <w:rPr>
          <w:rFonts w:eastAsia="Calibri"/>
        </w:rPr>
        <w:t xml:space="preserve">St Albans Lifecare provides hospital (geriatric and medical) and rest home levels of care for up to 106 residents. At the time of the audit there were 50 residents in total. </w:t>
      </w:r>
    </w:p>
    <w:p w14:paraId="49A71085" w14:textId="77777777" w:rsidR="00F458A4"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2931995B" w14:textId="77777777" w:rsidR="00F458A4" w:rsidRPr="00A4268A" w:rsidRDefault="00000000">
      <w:pPr>
        <w:spacing w:before="240" w:line="276" w:lineRule="auto"/>
        <w:rPr>
          <w:rFonts w:eastAsia="Calibri"/>
        </w:rPr>
      </w:pPr>
      <w:r w:rsidRPr="00A4268A">
        <w:rPr>
          <w:rFonts w:eastAsia="Calibri"/>
        </w:rPr>
        <w:t>The village manager is supported by a clinical manager and a team of experienced care staff. Support for villages is provided by the Arvida Group support office.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6ED50622" w14:textId="77777777" w:rsidR="00F458A4" w:rsidRPr="00A4268A" w:rsidRDefault="00000000">
      <w:pPr>
        <w:spacing w:before="240" w:line="276" w:lineRule="auto"/>
        <w:rPr>
          <w:rFonts w:eastAsia="Calibri"/>
        </w:rPr>
      </w:pPr>
      <w:r w:rsidRPr="00A4268A">
        <w:rPr>
          <w:rFonts w:eastAsia="Calibri"/>
        </w:rPr>
        <w:t xml:space="preserve">This certification audit identified the service meets the intent of the Standard.  </w:t>
      </w:r>
    </w:p>
    <w:bookmarkEnd w:id="13"/>
    <w:p w14:paraId="7D592A87" w14:textId="77777777" w:rsidR="00F458A4" w:rsidRPr="00A4268A" w:rsidRDefault="00F458A4">
      <w:pPr>
        <w:spacing w:before="240" w:line="276" w:lineRule="auto"/>
        <w:rPr>
          <w:rFonts w:eastAsia="Calibri"/>
        </w:rPr>
      </w:pPr>
    </w:p>
    <w:p w14:paraId="60C177B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58A4" w14:paraId="415D8C7E" w14:textId="77777777" w:rsidTr="00A4268A">
        <w:trPr>
          <w:cantSplit/>
        </w:trPr>
        <w:tc>
          <w:tcPr>
            <w:tcW w:w="10206" w:type="dxa"/>
            <w:vAlign w:val="center"/>
          </w:tcPr>
          <w:p w14:paraId="7919F53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3E0AA4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CF220B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FDDF71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CE394C4" w14:textId="77777777" w:rsidR="00000000" w:rsidRDefault="00000000">
      <w:pPr>
        <w:spacing w:before="240" w:line="276" w:lineRule="auto"/>
        <w:rPr>
          <w:rFonts w:eastAsia="Calibri"/>
        </w:rPr>
      </w:pPr>
      <w:bookmarkStart w:id="16" w:name="ConsumerRights"/>
      <w:r w:rsidRPr="00A4268A">
        <w:rPr>
          <w:rFonts w:eastAsia="Calibri"/>
        </w:rPr>
        <w:t xml:space="preserve">St Albans Lifecare provides an environment that supports resident rights and safe care. Staff demonstrate an understanding of residents' rights and obligations. A Māori health plan and Pacific health plan are documented for the service. The service works collaboratively to embrace, support, and encourage a Māori worldview of health and provide high-quality and effective services for residents. The service has connections with Pacific community groups, who provide support for Pacific peoples. </w:t>
      </w:r>
    </w:p>
    <w:p w14:paraId="01CEF8A0" w14:textId="77777777" w:rsidR="00F458A4" w:rsidRPr="00A4268A" w:rsidRDefault="00000000">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voices of the residents and effectively communicates with them about their choices.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7C24C84B" w14:textId="77777777" w:rsidR="00F458A4" w:rsidRPr="00A4268A" w:rsidRDefault="00F458A4">
      <w:pPr>
        <w:spacing w:before="240" w:line="276" w:lineRule="auto"/>
        <w:rPr>
          <w:rFonts w:eastAsia="Calibri"/>
        </w:rPr>
      </w:pPr>
    </w:p>
    <w:p w14:paraId="2A24F1F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58A4" w14:paraId="5B61E3A8" w14:textId="77777777" w:rsidTr="00A4268A">
        <w:trPr>
          <w:cantSplit/>
        </w:trPr>
        <w:tc>
          <w:tcPr>
            <w:tcW w:w="10206" w:type="dxa"/>
            <w:vAlign w:val="center"/>
          </w:tcPr>
          <w:p w14:paraId="66635FE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D64071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170470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567977F"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for the financial year 2025 includes measurable goals that are regularly reviewed and updated. Site specific goals relate to team engagement, resident satisfaction, and financial performance. The service has effective quality and risk management systems in place that take a risk-based approach, and these systems meet the needs of residents and their staff. Quality improvement projects are implemented. Internal audits and collation of data were all documented as taking place as </w:t>
      </w:r>
      <w:r w:rsidRPr="00A4268A">
        <w:rPr>
          <w:rFonts w:eastAsia="Calibri"/>
        </w:rPr>
        <w:lastRenderedPageBreak/>
        <w:t xml:space="preserve">scheduled, with corrective actions as indicated. A health and safety programme is implemented. There are human resource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is aligned with contractual requirements and included skill mixes. Residents and family/whānau reported that staffing levels are adequate to meet the needs of the residents. </w:t>
      </w:r>
    </w:p>
    <w:p w14:paraId="022BB975" w14:textId="77777777" w:rsidR="00F458A4"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62767A92" w14:textId="77777777" w:rsidR="00F458A4" w:rsidRPr="00A4268A" w:rsidRDefault="00F458A4">
      <w:pPr>
        <w:spacing w:before="240" w:line="276" w:lineRule="auto"/>
        <w:rPr>
          <w:rFonts w:eastAsia="Calibri"/>
        </w:rPr>
      </w:pPr>
    </w:p>
    <w:p w14:paraId="76490E4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58A4" w14:paraId="2D3D6386" w14:textId="77777777" w:rsidTr="00A4268A">
        <w:trPr>
          <w:cantSplit/>
        </w:trPr>
        <w:tc>
          <w:tcPr>
            <w:tcW w:w="10206" w:type="dxa"/>
            <w:vAlign w:val="center"/>
          </w:tcPr>
          <w:p w14:paraId="6BB699F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73D1AC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E38345B"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71FC4B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are responsible for assessment, care planning and evaluations. These processes are completed within the required timeframes. </w:t>
      </w:r>
    </w:p>
    <w:p w14:paraId="08C9E9A3" w14:textId="77777777" w:rsidR="00F458A4" w:rsidRPr="00A4268A" w:rsidRDefault="00000000" w:rsidP="00621629">
      <w:pPr>
        <w:spacing w:before="240" w:line="276" w:lineRule="auto"/>
        <w:rPr>
          <w:rFonts w:eastAsia="Calibri"/>
        </w:rPr>
      </w:pPr>
      <w:r w:rsidRPr="00A4268A">
        <w:rPr>
          <w:rFonts w:eastAsia="Calibri"/>
        </w:rPr>
        <w:t xml:space="preserve">There are two contracted general practitioners who each visit once a week and are available on call after hours. Residents can choose to have their own general practitioner. Care plans are comprehensive and developed in collaboration with residents and their family/whānau. </w:t>
      </w:r>
    </w:p>
    <w:p w14:paraId="4514C730" w14:textId="77777777" w:rsidR="00F458A4" w:rsidRPr="00A4268A" w:rsidRDefault="00000000" w:rsidP="00621629">
      <w:pPr>
        <w:spacing w:before="240" w:line="276" w:lineRule="auto"/>
        <w:rPr>
          <w:rFonts w:eastAsia="Calibri"/>
        </w:rPr>
      </w:pPr>
      <w:r w:rsidRPr="00A4268A">
        <w:rPr>
          <w:rFonts w:eastAsia="Calibri"/>
        </w:rPr>
        <w:t xml:space="preserve">Medication management is in accordance with best practice guidelines. Staff complete annual medication competency tests. Residents and their family/whānau are consulted when there are changes to medications. </w:t>
      </w:r>
    </w:p>
    <w:p w14:paraId="492A6663" w14:textId="77777777" w:rsidR="00F458A4" w:rsidRPr="00A4268A" w:rsidRDefault="00000000" w:rsidP="00621629">
      <w:pPr>
        <w:spacing w:before="240" w:line="276" w:lineRule="auto"/>
        <w:rPr>
          <w:rFonts w:eastAsia="Calibri"/>
        </w:rPr>
      </w:pPr>
      <w:r w:rsidRPr="00A4268A">
        <w:rPr>
          <w:rFonts w:eastAsia="Calibri"/>
        </w:rPr>
        <w:t xml:space="preserve">Activities are planned and delivered by a wellness leader and wellness partners. A broad range of group and individual activities are provided. Cultural diversity is celebrated. </w:t>
      </w:r>
    </w:p>
    <w:p w14:paraId="7AA6B7A8" w14:textId="77777777" w:rsidR="00F458A4" w:rsidRPr="00A4268A" w:rsidRDefault="00000000" w:rsidP="00621629">
      <w:pPr>
        <w:spacing w:before="240" w:line="276" w:lineRule="auto"/>
        <w:rPr>
          <w:rFonts w:eastAsia="Calibri"/>
        </w:rPr>
      </w:pPr>
      <w:r w:rsidRPr="00A4268A">
        <w:rPr>
          <w:rFonts w:eastAsia="Calibri"/>
        </w:rPr>
        <w:lastRenderedPageBreak/>
        <w:t xml:space="preserve">All meals and baking are prepared and cooked on site by a trained chef and cook. Dietary preferences, allergies, intolerances, and specific needs are catered for. </w:t>
      </w:r>
    </w:p>
    <w:p w14:paraId="68E0A41C" w14:textId="77777777" w:rsidR="00F458A4" w:rsidRPr="00A4268A" w:rsidRDefault="00000000" w:rsidP="00621629">
      <w:pPr>
        <w:spacing w:before="240" w:line="276" w:lineRule="auto"/>
        <w:rPr>
          <w:rFonts w:eastAsia="Calibri"/>
        </w:rPr>
      </w:pPr>
      <w:r w:rsidRPr="00A4268A">
        <w:rPr>
          <w:rFonts w:eastAsia="Calibri"/>
        </w:rPr>
        <w:t>There is a process in place for the safe transfer and discharge of residents.</w:t>
      </w:r>
    </w:p>
    <w:bookmarkEnd w:id="22"/>
    <w:p w14:paraId="0D04BE96" w14:textId="77777777" w:rsidR="00F458A4" w:rsidRPr="00A4268A" w:rsidRDefault="00F458A4" w:rsidP="00621629">
      <w:pPr>
        <w:spacing w:before="240" w:line="276" w:lineRule="auto"/>
        <w:rPr>
          <w:rFonts w:eastAsia="Calibri"/>
        </w:rPr>
      </w:pPr>
    </w:p>
    <w:p w14:paraId="0A103000"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58A4" w14:paraId="382AEDAF" w14:textId="77777777" w:rsidTr="00A4268A">
        <w:trPr>
          <w:cantSplit/>
        </w:trPr>
        <w:tc>
          <w:tcPr>
            <w:tcW w:w="10206" w:type="dxa"/>
            <w:vAlign w:val="center"/>
          </w:tcPr>
          <w:p w14:paraId="2A0E299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C5F866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7B364B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1ED3780" w14:textId="77777777" w:rsidR="00000000" w:rsidRDefault="00000000">
      <w:pPr>
        <w:spacing w:before="240" w:line="276" w:lineRule="auto"/>
        <w:rPr>
          <w:rFonts w:eastAsia="Calibri"/>
        </w:rPr>
      </w:pPr>
      <w:bookmarkStart w:id="25" w:name="SafeAndAppropriateEnvironment"/>
      <w:r w:rsidRPr="00A4268A">
        <w:rPr>
          <w:rFonts w:eastAsia="Calibri"/>
        </w:rPr>
        <w:t>There is a building warrant of fitness in place. There is a planned and reactive maintenance system implemented. The facility is clean, spacious, and safe for residents. Residents personalise their rooms to their taste. They have access to safe and pleasant outdoor areas. There is an approved fire evacuation plan and fire drills are held six-monthly. The facility and staff are prepared for emergencies through training and holding sufficient supplies. There is always at least one staff member on duty with a current first aid certificate. All residents have a personal pendant for their use.</w:t>
      </w:r>
    </w:p>
    <w:bookmarkEnd w:id="25"/>
    <w:p w14:paraId="64771D0A" w14:textId="77777777" w:rsidR="00F458A4" w:rsidRPr="00A4268A" w:rsidRDefault="00F458A4">
      <w:pPr>
        <w:spacing w:before="240" w:line="276" w:lineRule="auto"/>
        <w:rPr>
          <w:rFonts w:eastAsia="Calibri"/>
        </w:rPr>
      </w:pPr>
    </w:p>
    <w:p w14:paraId="48A1E5EB"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58A4" w14:paraId="23239575" w14:textId="77777777" w:rsidTr="00A4268A">
        <w:trPr>
          <w:cantSplit/>
        </w:trPr>
        <w:tc>
          <w:tcPr>
            <w:tcW w:w="10206" w:type="dxa"/>
            <w:vAlign w:val="center"/>
          </w:tcPr>
          <w:p w14:paraId="05FE47A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710B9D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7B6994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72980B9"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place to minimise the risk of infection to residents, staff, and visitors. 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plans are in place and the service has access to personal protective equipment supplies. There has been one outbreak since the last audit and this was well documented. </w:t>
      </w:r>
    </w:p>
    <w:p w14:paraId="7E3BFD2A" w14:textId="77777777" w:rsidR="00F458A4" w:rsidRPr="00A4268A" w:rsidRDefault="00000000">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p>
    <w:bookmarkEnd w:id="28"/>
    <w:p w14:paraId="5E6C2ACB" w14:textId="77777777" w:rsidR="00F458A4" w:rsidRPr="00A4268A" w:rsidRDefault="00F458A4">
      <w:pPr>
        <w:spacing w:before="240" w:line="276" w:lineRule="auto"/>
        <w:rPr>
          <w:rFonts w:eastAsia="Calibri"/>
        </w:rPr>
      </w:pPr>
    </w:p>
    <w:p w14:paraId="76B2955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58A4" w14:paraId="4A89F9D6" w14:textId="77777777" w:rsidTr="00A4268A">
        <w:trPr>
          <w:cantSplit/>
        </w:trPr>
        <w:tc>
          <w:tcPr>
            <w:tcW w:w="10206" w:type="dxa"/>
            <w:vAlign w:val="center"/>
          </w:tcPr>
          <w:p w14:paraId="3C193F5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FA0DBAE"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918769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A425A10" w14:textId="77777777" w:rsidR="00000000" w:rsidRDefault="00000000">
      <w:pPr>
        <w:spacing w:before="240" w:line="276" w:lineRule="auto"/>
        <w:rPr>
          <w:rFonts w:eastAsia="Calibri"/>
        </w:rPr>
      </w:pPr>
      <w:bookmarkStart w:id="31" w:name="InfectionPreventionAndControl"/>
      <w:r w:rsidRPr="00A4268A">
        <w:rPr>
          <w:rFonts w:eastAsia="Calibri"/>
        </w:rPr>
        <w:t>The policy and procedures for restraint minimisation and safe practice align with the Standard. Staff have ongoing training in alternative strategies to restraint and the least restrictive practice. There is a designated restraint coordinator who reports to the clinical manager and village manager. There is no use of restraint at the service.</w:t>
      </w:r>
    </w:p>
    <w:bookmarkEnd w:id="31"/>
    <w:p w14:paraId="4E85F10D" w14:textId="77777777" w:rsidR="00F458A4" w:rsidRPr="00A4268A" w:rsidRDefault="00F458A4">
      <w:pPr>
        <w:spacing w:before="240" w:line="276" w:lineRule="auto"/>
        <w:rPr>
          <w:rFonts w:eastAsia="Calibri"/>
        </w:rPr>
      </w:pPr>
    </w:p>
    <w:p w14:paraId="037D6661" w14:textId="77777777" w:rsidR="00000000" w:rsidRDefault="00000000" w:rsidP="000E6E02">
      <w:pPr>
        <w:pStyle w:val="Heading2"/>
        <w:spacing w:before="0"/>
        <w:rPr>
          <w:rFonts w:cs="Arial"/>
        </w:rPr>
      </w:pPr>
      <w:r>
        <w:rPr>
          <w:rFonts w:cs="Arial"/>
        </w:rPr>
        <w:lastRenderedPageBreak/>
        <w:t>Summary of attainment</w:t>
      </w:r>
    </w:p>
    <w:p w14:paraId="7CCD44D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458A4" w14:paraId="20B5E845" w14:textId="77777777">
        <w:tc>
          <w:tcPr>
            <w:tcW w:w="1384" w:type="dxa"/>
            <w:vAlign w:val="center"/>
          </w:tcPr>
          <w:p w14:paraId="69D7EA3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B420E17" w14:textId="77777777" w:rsidR="00000000" w:rsidRDefault="00000000">
            <w:pPr>
              <w:keepNext/>
              <w:spacing w:before="60" w:after="60"/>
              <w:jc w:val="center"/>
              <w:rPr>
                <w:rFonts w:cs="Arial"/>
                <w:b/>
                <w:sz w:val="20"/>
                <w:szCs w:val="20"/>
              </w:rPr>
            </w:pPr>
            <w:r>
              <w:rPr>
                <w:rFonts w:cs="Arial"/>
                <w:b/>
                <w:sz w:val="20"/>
                <w:szCs w:val="20"/>
              </w:rPr>
              <w:t>Continuous Improvement</w:t>
            </w:r>
          </w:p>
          <w:p w14:paraId="5023395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25C5051" w14:textId="77777777" w:rsidR="00000000" w:rsidRDefault="00000000">
            <w:pPr>
              <w:keepNext/>
              <w:spacing w:before="60" w:after="60"/>
              <w:jc w:val="center"/>
              <w:rPr>
                <w:rFonts w:cs="Arial"/>
                <w:b/>
                <w:sz w:val="20"/>
                <w:szCs w:val="20"/>
              </w:rPr>
            </w:pPr>
            <w:r>
              <w:rPr>
                <w:rFonts w:cs="Arial"/>
                <w:b/>
                <w:sz w:val="20"/>
                <w:szCs w:val="20"/>
              </w:rPr>
              <w:t>Fully Attained</w:t>
            </w:r>
          </w:p>
          <w:p w14:paraId="5A8221B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D54781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C8F176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882254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3DD2AF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6C5866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2C27E0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A6AA7F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8BB8AF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DD053B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C298A92" w14:textId="77777777" w:rsidR="00000000" w:rsidRDefault="00000000">
            <w:pPr>
              <w:keepNext/>
              <w:spacing w:before="60" w:after="60"/>
              <w:jc w:val="center"/>
              <w:rPr>
                <w:rFonts w:cs="Arial"/>
                <w:b/>
                <w:sz w:val="20"/>
                <w:szCs w:val="20"/>
              </w:rPr>
            </w:pPr>
            <w:r>
              <w:rPr>
                <w:rFonts w:cs="Arial"/>
                <w:b/>
                <w:sz w:val="20"/>
                <w:szCs w:val="20"/>
              </w:rPr>
              <w:t>(PA Critical)</w:t>
            </w:r>
          </w:p>
        </w:tc>
      </w:tr>
      <w:tr w:rsidR="00F458A4" w14:paraId="6F7831DC" w14:textId="77777777">
        <w:tc>
          <w:tcPr>
            <w:tcW w:w="1384" w:type="dxa"/>
            <w:vAlign w:val="center"/>
          </w:tcPr>
          <w:p w14:paraId="7D9C61C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35EF5E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D0CF2E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4CEE96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0DDB0D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3D63BC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CC08EB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231117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458A4" w14:paraId="72CF7309" w14:textId="77777777">
        <w:tc>
          <w:tcPr>
            <w:tcW w:w="1384" w:type="dxa"/>
            <w:vAlign w:val="center"/>
          </w:tcPr>
          <w:p w14:paraId="711DBC2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CC73DE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29E301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29A6C6A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E1FE3A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86CBE6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ED2501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5582D5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B7D0EB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458A4" w14:paraId="3D4AA237" w14:textId="77777777">
        <w:tc>
          <w:tcPr>
            <w:tcW w:w="1384" w:type="dxa"/>
            <w:vAlign w:val="center"/>
          </w:tcPr>
          <w:p w14:paraId="27AA526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C29188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F9EF9B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0DDBE6F" w14:textId="77777777" w:rsidR="00000000" w:rsidRDefault="00000000">
            <w:pPr>
              <w:keepNext/>
              <w:spacing w:before="60" w:after="60"/>
              <w:jc w:val="center"/>
              <w:rPr>
                <w:rFonts w:cs="Arial"/>
                <w:b/>
                <w:sz w:val="20"/>
                <w:szCs w:val="20"/>
              </w:rPr>
            </w:pPr>
            <w:r>
              <w:rPr>
                <w:rFonts w:cs="Arial"/>
                <w:b/>
                <w:sz w:val="20"/>
                <w:szCs w:val="20"/>
              </w:rPr>
              <w:t>Unattained Low Risk</w:t>
            </w:r>
          </w:p>
          <w:p w14:paraId="05DF9EF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EE12557" w14:textId="77777777" w:rsidR="00000000" w:rsidRDefault="00000000">
            <w:pPr>
              <w:keepNext/>
              <w:spacing w:before="60" w:after="60"/>
              <w:jc w:val="center"/>
              <w:rPr>
                <w:rFonts w:cs="Arial"/>
                <w:b/>
                <w:sz w:val="20"/>
                <w:szCs w:val="20"/>
              </w:rPr>
            </w:pPr>
            <w:r>
              <w:rPr>
                <w:rFonts w:cs="Arial"/>
                <w:b/>
                <w:sz w:val="20"/>
                <w:szCs w:val="20"/>
              </w:rPr>
              <w:t>Unattained Moderate Risk</w:t>
            </w:r>
          </w:p>
          <w:p w14:paraId="4E6277B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2984E53" w14:textId="77777777" w:rsidR="00000000" w:rsidRDefault="00000000">
            <w:pPr>
              <w:keepNext/>
              <w:spacing w:before="60" w:after="60"/>
              <w:jc w:val="center"/>
              <w:rPr>
                <w:rFonts w:cs="Arial"/>
                <w:b/>
                <w:sz w:val="20"/>
                <w:szCs w:val="20"/>
              </w:rPr>
            </w:pPr>
            <w:r>
              <w:rPr>
                <w:rFonts w:cs="Arial"/>
                <w:b/>
                <w:sz w:val="20"/>
                <w:szCs w:val="20"/>
              </w:rPr>
              <w:t>Unattained High Risk</w:t>
            </w:r>
          </w:p>
          <w:p w14:paraId="180196A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FFC551D" w14:textId="77777777" w:rsidR="00000000" w:rsidRDefault="00000000">
            <w:pPr>
              <w:keepNext/>
              <w:spacing w:before="60" w:after="60"/>
              <w:jc w:val="center"/>
              <w:rPr>
                <w:rFonts w:cs="Arial"/>
                <w:b/>
                <w:sz w:val="20"/>
                <w:szCs w:val="20"/>
              </w:rPr>
            </w:pPr>
            <w:r>
              <w:rPr>
                <w:rFonts w:cs="Arial"/>
                <w:b/>
                <w:sz w:val="20"/>
                <w:szCs w:val="20"/>
              </w:rPr>
              <w:t>Unattained Critical Risk</w:t>
            </w:r>
          </w:p>
          <w:p w14:paraId="5E59FCF8" w14:textId="77777777" w:rsidR="00000000" w:rsidRDefault="00000000">
            <w:pPr>
              <w:keepNext/>
              <w:spacing w:before="60" w:after="60"/>
              <w:jc w:val="center"/>
              <w:rPr>
                <w:rFonts w:cs="Arial"/>
                <w:b/>
                <w:sz w:val="20"/>
                <w:szCs w:val="20"/>
              </w:rPr>
            </w:pPr>
            <w:r>
              <w:rPr>
                <w:rFonts w:cs="Arial"/>
                <w:b/>
                <w:sz w:val="20"/>
                <w:szCs w:val="20"/>
              </w:rPr>
              <w:t>(UA Critical)</w:t>
            </w:r>
          </w:p>
        </w:tc>
      </w:tr>
      <w:tr w:rsidR="00F458A4" w14:paraId="338A659E" w14:textId="77777777">
        <w:tc>
          <w:tcPr>
            <w:tcW w:w="1384" w:type="dxa"/>
            <w:vAlign w:val="center"/>
          </w:tcPr>
          <w:p w14:paraId="733DF5F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B10EFD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3CE34D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8CD1FB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046E85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B4BBC7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458A4" w14:paraId="04CEDC8A" w14:textId="77777777">
        <w:tc>
          <w:tcPr>
            <w:tcW w:w="1384" w:type="dxa"/>
            <w:vAlign w:val="center"/>
          </w:tcPr>
          <w:p w14:paraId="5F693B4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315288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DC0B34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4AAD51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8BE41A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5E888A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EEF4F4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DC0688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975C1F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59E841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1360"/>
        <w:gridCol w:w="6417"/>
      </w:tblGrid>
      <w:tr w:rsidR="00F458A4" w14:paraId="29DD8B84" w14:textId="77777777">
        <w:tc>
          <w:tcPr>
            <w:tcW w:w="0" w:type="auto"/>
          </w:tcPr>
          <w:p w14:paraId="4D3EF12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2B71E5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14DFE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458A4" w14:paraId="4A34352A" w14:textId="77777777">
        <w:tc>
          <w:tcPr>
            <w:tcW w:w="0" w:type="auto"/>
          </w:tcPr>
          <w:p w14:paraId="333E0A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E15E49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8EFD663" w14:textId="77777777" w:rsidR="00000000" w:rsidRPr="00BE00C7" w:rsidRDefault="00000000" w:rsidP="00BE00C7">
            <w:pPr>
              <w:pStyle w:val="OutcomeDescription"/>
              <w:spacing w:before="120" w:after="120"/>
              <w:rPr>
                <w:rFonts w:cs="Arial"/>
                <w:lang w:eastAsia="en-NZ"/>
              </w:rPr>
            </w:pPr>
          </w:p>
        </w:tc>
        <w:tc>
          <w:tcPr>
            <w:tcW w:w="0" w:type="auto"/>
          </w:tcPr>
          <w:p w14:paraId="04008A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C598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is guided by the requirements of Ngā Paerewa Health and Disability Services Standard NZS 8134:2021. The plan acknowledges Te Tiriti o Waitangi as a founding document for New Zealand. The aim of the Māori health plan is to provide equitable health outcomes for Māori residents and their family/whānau, with overall improved health and wellbeing. Areas of focus have been identified in the Māori health plan using Te Whare Tapa Whā as the tool to assist in their delivery of services for Māori, which reflects the four cornerstones of Māori health. </w:t>
            </w:r>
          </w:p>
          <w:p w14:paraId="6E730811"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residents who identified as Māori. All staff have access to relevant tikanga guidelines. Te reo Māori is encouraged to be used in general conversations, orally and written in email greetings. Management have participated in te reo Māori training and education. St Albans Lifecare has established connections with the local Rehua Marae, who provide guidance and support for Māori peoples.</w:t>
            </w:r>
          </w:p>
          <w:p w14:paraId="4E095D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staff members who identify as Māori. The village manager stated that they support a culturally diverse workforce and will interview Māori applicants when they do apply for employment opportunities. Arvida has a Māori Advisory Group, which </w:t>
            </w:r>
            <w:r w:rsidRPr="00BE00C7">
              <w:rPr>
                <w:rFonts w:cs="Arial"/>
                <w:lang w:eastAsia="en-NZ"/>
              </w:rPr>
              <w:lastRenderedPageBreak/>
              <w:t xml:space="preserve">advises and provides support for any cultural issues arising from the Villages. The advisory group also consults with the clinical governance group on matters where policy or practice change may be required. </w:t>
            </w:r>
          </w:p>
          <w:p w14:paraId="585B8618" w14:textId="77777777" w:rsidR="00000000" w:rsidRPr="00BE00C7" w:rsidRDefault="00000000" w:rsidP="00BE00C7">
            <w:pPr>
              <w:pStyle w:val="OutcomeDescription"/>
              <w:spacing w:before="120" w:after="120"/>
              <w:rPr>
                <w:rFonts w:cs="Arial"/>
                <w:lang w:eastAsia="en-NZ"/>
              </w:rPr>
            </w:pPr>
          </w:p>
        </w:tc>
      </w:tr>
      <w:tr w:rsidR="00F458A4" w14:paraId="0A68C93E" w14:textId="77777777">
        <w:tc>
          <w:tcPr>
            <w:tcW w:w="0" w:type="auto"/>
          </w:tcPr>
          <w:p w14:paraId="4FE85C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02070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778BE28" w14:textId="77777777" w:rsidR="00000000" w:rsidRPr="00BE00C7" w:rsidRDefault="00000000" w:rsidP="00BE00C7">
            <w:pPr>
              <w:pStyle w:val="OutcomeDescription"/>
              <w:spacing w:before="120" w:after="120"/>
              <w:rPr>
                <w:rFonts w:cs="Arial"/>
                <w:lang w:eastAsia="en-NZ"/>
              </w:rPr>
            </w:pPr>
          </w:p>
        </w:tc>
        <w:tc>
          <w:tcPr>
            <w:tcW w:w="0" w:type="auto"/>
          </w:tcPr>
          <w:p w14:paraId="0E23C6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92FC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Way Framework (PWC) is the chosen model for the Pacific health plan and Mana Tiriti Framework. The organisation has developed a meaningful and collaborative working relationship with Pacific communities to produce their Pacific health plan. There were residents that identified as Pasifika at the time of the audit. The service has connections with Pacific staff and Pacific community groups who provide support for Pacific peoples.</w:t>
            </w:r>
          </w:p>
          <w:p w14:paraId="5AF3D0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advised that family/whānau of Pacific residents are encouraged to be present during the admission process, including completion of the initial care plan. Individual cultural beliefs are documented for all residents in their care plan and activities plan. </w:t>
            </w:r>
          </w:p>
          <w:p w14:paraId="5699BB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stated that they support a culturally diverse workforce and interview Pacific applicants when they do apply for employment opportunities. Seventeen staff interviewed (seven wellness partners (caregivers), five registered nurses (RN), one wellness leader, one kitchen manager, one maintenance manager, one laundry person and one housekeeper) confirmed all cultures were treated equally and welcomed to the workplace. </w:t>
            </w:r>
          </w:p>
          <w:p w14:paraId="62CDC0C2" w14:textId="77777777" w:rsidR="00000000" w:rsidRPr="00BE00C7" w:rsidRDefault="00000000" w:rsidP="00BE00C7">
            <w:pPr>
              <w:pStyle w:val="OutcomeDescription"/>
              <w:spacing w:before="120" w:after="120"/>
              <w:rPr>
                <w:rFonts w:cs="Arial"/>
                <w:lang w:eastAsia="en-NZ"/>
              </w:rPr>
            </w:pPr>
          </w:p>
        </w:tc>
      </w:tr>
      <w:tr w:rsidR="00F458A4" w14:paraId="06E53C3D" w14:textId="77777777">
        <w:tc>
          <w:tcPr>
            <w:tcW w:w="0" w:type="auto"/>
          </w:tcPr>
          <w:p w14:paraId="70FCFF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4D64F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CABCF87" w14:textId="77777777" w:rsidR="00000000" w:rsidRPr="00BE00C7" w:rsidRDefault="00000000" w:rsidP="00BE00C7">
            <w:pPr>
              <w:pStyle w:val="OutcomeDescription"/>
              <w:spacing w:before="120" w:after="120"/>
              <w:rPr>
                <w:rFonts w:cs="Arial"/>
                <w:lang w:eastAsia="en-NZ"/>
              </w:rPr>
            </w:pPr>
          </w:p>
        </w:tc>
        <w:tc>
          <w:tcPr>
            <w:tcW w:w="0" w:type="auto"/>
          </w:tcPr>
          <w:p w14:paraId="064530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5443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in English and te reo Māori. Details relating to the Code are included in the information that is provided to new residents and their family/whānau. The village manager and clinical manager discuss aspects of the Code with residents and their family/whānau on admission. Discussions relating to the Code are also held during the bimonthly resident and family/whānau meetings. Interviews with six residents (three rest home and three hospital level of care) and four family/whānau (three rest home and one hospital level of care) </w:t>
            </w:r>
            <w:r w:rsidRPr="00BE00C7">
              <w:rPr>
                <w:rFonts w:cs="Arial"/>
                <w:lang w:eastAsia="en-NZ"/>
              </w:rPr>
              <w:lastRenderedPageBreak/>
              <w:t xml:space="preserve">reported that the residents’ rights are being upheld by the service. </w:t>
            </w:r>
          </w:p>
          <w:p w14:paraId="66B8B7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Interactions observed between staff and residents during the audit were respectful. There are links to spiritual supports. Information about the Nationwide Health and Disability Advocacy Service is available to residents. Staff receive education in relation to the Code at orientation and through the education and training programme, which includes (but is not limited to) understanding the role of advocacy services, and maintaining dignity, respect, and autonomy. Advocacy services are linked to the complaints process. The service recognises Māori mana motuhake: self-determination, independence, sovereignty, authority, as evidenced in their Māori health plan and through interviews with management and staff. </w:t>
            </w:r>
          </w:p>
          <w:p w14:paraId="5776E2BC" w14:textId="77777777" w:rsidR="00000000" w:rsidRPr="00BE00C7" w:rsidRDefault="00000000" w:rsidP="00BE00C7">
            <w:pPr>
              <w:pStyle w:val="OutcomeDescription"/>
              <w:spacing w:before="120" w:after="120"/>
              <w:rPr>
                <w:rFonts w:cs="Arial"/>
                <w:lang w:eastAsia="en-NZ"/>
              </w:rPr>
            </w:pPr>
          </w:p>
        </w:tc>
      </w:tr>
      <w:tr w:rsidR="00F458A4" w14:paraId="720F02C8" w14:textId="77777777">
        <w:tc>
          <w:tcPr>
            <w:tcW w:w="0" w:type="auto"/>
          </w:tcPr>
          <w:p w14:paraId="23449F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AB6BC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F64B052" w14:textId="77777777" w:rsidR="00000000" w:rsidRPr="00BE00C7" w:rsidRDefault="00000000" w:rsidP="00BE00C7">
            <w:pPr>
              <w:pStyle w:val="OutcomeDescription"/>
              <w:spacing w:before="120" w:after="120"/>
              <w:rPr>
                <w:rFonts w:cs="Arial"/>
                <w:lang w:eastAsia="en-NZ"/>
              </w:rPr>
            </w:pPr>
          </w:p>
        </w:tc>
        <w:tc>
          <w:tcPr>
            <w:tcW w:w="0" w:type="auto"/>
          </w:tcPr>
          <w:p w14:paraId="04CD1B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AA6B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staff members interviewed described how they support residents to choose what they want to do. Residents interviewed stated they had choice and examples were provided. Residents are supported to make decisions about whether they would like family/whānau members to be involved in their care or other forms of support. The service’s annual training plan demonstrates training that is responsive to the diverse needs of people across the service. It was observed that residents are treated with dignity and respect. </w:t>
            </w:r>
          </w:p>
          <w:p w14:paraId="63E9D5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relative’s involvement and is integrated into the residents' care plans. </w:t>
            </w:r>
          </w:p>
          <w:p w14:paraId="1CA9BF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Arvida Attitude of Living Well encourages a resident-led culture of care that ensures each resident’s values and beliefs underpin all decision-making. This holistic approach, using five pillars of wellness, requires the care team to understand each resident’s individual </w:t>
            </w:r>
            <w:r w:rsidRPr="00BE00C7">
              <w:rPr>
                <w:rFonts w:cs="Arial"/>
                <w:lang w:eastAsia="en-NZ"/>
              </w:rPr>
              <w:lastRenderedPageBreak/>
              <w:t>preferences, habits, and routines. The organisation is actively encouraging the use of te reo Māori, by implementing the kia ora challenge, implementation of signage that reflects the use of te reo Māori, and are sharing knowledge around the values underpinning tikanga principles. Culturally inclusive care training includes modules on Te Tiriti o Waitangi, normalising te reo Māori, tikanga Māori, cultural safety and bias in healthcare, and equity training is covered in the staff education and training plan. The Māori health plan acknowledges te ao Māori, referencing the interconnectedness and interrelationship of all living and non-living things. Staff respond to tāngata whaikaha needs and enable their participation in te ao Māori, evidenced through the Māori health plan and interviews with staff and residents.</w:t>
            </w:r>
          </w:p>
          <w:p w14:paraId="3719C107" w14:textId="77777777" w:rsidR="00000000" w:rsidRPr="00BE00C7" w:rsidRDefault="00000000" w:rsidP="00BE00C7">
            <w:pPr>
              <w:pStyle w:val="OutcomeDescription"/>
              <w:spacing w:before="120" w:after="120"/>
              <w:rPr>
                <w:rFonts w:cs="Arial"/>
                <w:lang w:eastAsia="en-NZ"/>
              </w:rPr>
            </w:pPr>
          </w:p>
        </w:tc>
      </w:tr>
      <w:tr w:rsidR="00F458A4" w14:paraId="4081F138" w14:textId="77777777">
        <w:tc>
          <w:tcPr>
            <w:tcW w:w="0" w:type="auto"/>
          </w:tcPr>
          <w:p w14:paraId="44EA99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7083F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2861AA3" w14:textId="77777777" w:rsidR="00000000" w:rsidRPr="00BE00C7" w:rsidRDefault="00000000" w:rsidP="00BE00C7">
            <w:pPr>
              <w:pStyle w:val="OutcomeDescription"/>
              <w:spacing w:before="120" w:after="120"/>
              <w:rPr>
                <w:rFonts w:cs="Arial"/>
                <w:lang w:eastAsia="en-NZ"/>
              </w:rPr>
            </w:pPr>
          </w:p>
        </w:tc>
        <w:tc>
          <w:tcPr>
            <w:tcW w:w="0" w:type="auto"/>
          </w:tcPr>
          <w:p w14:paraId="3DB898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C657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neglect and discrimination policy is implemented. The staff handbook provided at orientation describes guidelines to prevent any form of discrimination, coercion, harassment, or any other exploitation. Cultural days are held to celebrate diversity. House rules are discussed with staff during their induction to the service that address harassment, racism, and bullying. Staff sign to acknowledge their understanding of these house rules. Training on workplace conduct, bullying and harassment is contained in the online training platform, accessible to all staff. The organisation is also raising awareness and educating staff on institutional racism and equity through in-services with the cultural consultant. They encourage an individualised approach to care to ensure each person’s values, routines and habits reflect any cultural considerations. The Arvida values actively encourage an attitude to care, which include fairness, acting with integrity and authenticity, innovation, a can-do attitude, being nimble and flexible, and passionate. </w:t>
            </w:r>
          </w:p>
          <w:p w14:paraId="6D1C7E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These values align closely with Te Tiriti o Waitangi principles, equity, and help to challenge discrimination. Staff complete education during orientation and annually as per the training plan on how to identify abuse and neglect. Staff are educated on how to value residents, showing them respect and dignity. All residents and family/whānau interviewed confirmed that staff are very caring, supportive, and </w:t>
            </w:r>
            <w:r w:rsidRPr="00BE00C7">
              <w:rPr>
                <w:rFonts w:cs="Arial"/>
                <w:lang w:eastAsia="en-NZ"/>
              </w:rPr>
              <w:lastRenderedPageBreak/>
              <w:t xml:space="preserve">respectful. </w:t>
            </w:r>
          </w:p>
          <w:p w14:paraId="791E71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All staff members interviewed confirmed their understanding of professional boundaries, including the boundaries of their role and responsibilities. Professional boundaries are covered as part of orientation. The Attitude of Living Well model of care with the five pillars of wellness is based around promoting residents’ strengths and encouraging autonomy and independence for all residents. </w:t>
            </w:r>
          </w:p>
          <w:p w14:paraId="1FEF75AB" w14:textId="77777777" w:rsidR="00000000" w:rsidRPr="00BE00C7" w:rsidRDefault="00000000" w:rsidP="00BE00C7">
            <w:pPr>
              <w:pStyle w:val="OutcomeDescription"/>
              <w:spacing w:before="120" w:after="120"/>
              <w:rPr>
                <w:rFonts w:cs="Arial"/>
                <w:lang w:eastAsia="en-NZ"/>
              </w:rPr>
            </w:pPr>
          </w:p>
        </w:tc>
      </w:tr>
      <w:tr w:rsidR="00F458A4" w14:paraId="63242627" w14:textId="77777777">
        <w:tc>
          <w:tcPr>
            <w:tcW w:w="0" w:type="auto"/>
          </w:tcPr>
          <w:p w14:paraId="540FD1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DF270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8C8980B" w14:textId="77777777" w:rsidR="00000000" w:rsidRPr="00BE00C7" w:rsidRDefault="00000000" w:rsidP="00BE00C7">
            <w:pPr>
              <w:pStyle w:val="OutcomeDescription"/>
              <w:spacing w:before="120" w:after="120"/>
              <w:rPr>
                <w:rFonts w:cs="Arial"/>
                <w:lang w:eastAsia="en-NZ"/>
              </w:rPr>
            </w:pPr>
          </w:p>
        </w:tc>
        <w:tc>
          <w:tcPr>
            <w:tcW w:w="0" w:type="auto"/>
          </w:tcPr>
          <w:p w14:paraId="227DCD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49B8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Bimonthly resident meetings identify feedback from residents and consequent follow up by the service. Policies and procedures relating to accident/incidents, complaints, and open disclosure alert staff to their responsibility to notify family/whānau of any accident/incident that occurs. All correspondence is documented in resident electronic files. The accident/incident forms reviewed identified family/whānau are kept informed. Family/whānau interviewed stated that they are kept informed when their family/whānau health status changes or if there has been an adverse event. An interpreter policy and contact details of interpreters are available. At the time of the audit there were no residents who did not speak English; however, St Albans Lifecare has appropriate communication strategies in place for staff members should any resident require support. </w:t>
            </w:r>
          </w:p>
          <w:p w14:paraId="5A3DA9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specialist services. The delivery of care includes a multidisciplinary team and residents and family/whānau provide consent and are communicated with on services involved. The management team described an implemented process around providing residents with time for discussion around care, time to consider decisions, and opportunity for further </w:t>
            </w:r>
            <w:r w:rsidRPr="00BE00C7">
              <w:rPr>
                <w:rFonts w:cs="Arial"/>
                <w:lang w:eastAsia="en-NZ"/>
              </w:rPr>
              <w:lastRenderedPageBreak/>
              <w:t xml:space="preserve">discussion, if required. </w:t>
            </w:r>
          </w:p>
          <w:p w14:paraId="0AAE7DFE" w14:textId="77777777" w:rsidR="00000000" w:rsidRPr="00BE00C7" w:rsidRDefault="00000000" w:rsidP="00BE00C7">
            <w:pPr>
              <w:pStyle w:val="OutcomeDescription"/>
              <w:spacing w:before="120" w:after="120"/>
              <w:rPr>
                <w:rFonts w:cs="Arial"/>
                <w:lang w:eastAsia="en-NZ"/>
              </w:rPr>
            </w:pPr>
          </w:p>
        </w:tc>
      </w:tr>
      <w:tr w:rsidR="00F458A4" w14:paraId="04C9ED9E" w14:textId="77777777">
        <w:tc>
          <w:tcPr>
            <w:tcW w:w="0" w:type="auto"/>
          </w:tcPr>
          <w:p w14:paraId="7CD89E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D5109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8DC8995" w14:textId="77777777" w:rsidR="00000000" w:rsidRPr="00BE00C7" w:rsidRDefault="00000000" w:rsidP="00BE00C7">
            <w:pPr>
              <w:pStyle w:val="OutcomeDescription"/>
              <w:spacing w:before="120" w:after="120"/>
              <w:rPr>
                <w:rFonts w:cs="Arial"/>
                <w:lang w:eastAsia="en-NZ"/>
              </w:rPr>
            </w:pPr>
          </w:p>
        </w:tc>
        <w:tc>
          <w:tcPr>
            <w:tcW w:w="0" w:type="auto"/>
          </w:tcPr>
          <w:p w14:paraId="4F96EE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55CC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The electronic resident files were reviewed and written general consents sighted for outings, photographs, release of medical information, medication management, and medical cares were included and signed as part of the admission process. Specific consent had been signed by the resident or activated enduring power of attorneys (EPOA) for procedures such as vaccines. Discussions with all staff interviewed confirmed that they are familiar with the requirements to obtain informed consent for entering rooms and personal care. 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w:t>
            </w:r>
          </w:p>
          <w:p w14:paraId="32A1A99B"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directives for health care, including resuscitation status, had been completed by residents deemed to be competent. Where residents were deemed incompetent to make a resuscitation decision, the general practitioner (GP) has made a medically indicated resuscitation decision. There was documented evidence of discussion with the EPOA. Discussion with family/whānau identified that the service actively involves them in decisions that affect their family/whānau lives. Discussions with clinical staff confirmed their understanding of the importance of obtaining informed consent for providing personal care and accessing residents’ rooms. Training around the Code, informed consent and EPOAs is a mandatory topic delivered and completed as per schedule (via the electronic learning system). The service follows relevant best practice tikanga guidelines. Staff interviewed and documentation reviewed evidenced staff consider the residents’ cultural identity and acknowledge the importance of family/whānau input during decision making processes and planning care.</w:t>
            </w:r>
          </w:p>
          <w:p w14:paraId="7EF47F70" w14:textId="77777777" w:rsidR="00000000" w:rsidRPr="00BE00C7" w:rsidRDefault="00000000" w:rsidP="00BE00C7">
            <w:pPr>
              <w:pStyle w:val="OutcomeDescription"/>
              <w:spacing w:before="120" w:after="120"/>
              <w:rPr>
                <w:rFonts w:cs="Arial"/>
                <w:lang w:eastAsia="en-NZ"/>
              </w:rPr>
            </w:pPr>
          </w:p>
        </w:tc>
      </w:tr>
      <w:tr w:rsidR="00F458A4" w14:paraId="34CC7E03" w14:textId="77777777">
        <w:tc>
          <w:tcPr>
            <w:tcW w:w="0" w:type="auto"/>
          </w:tcPr>
          <w:p w14:paraId="51AD78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6FB5A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3BCFF7F" w14:textId="77777777" w:rsidR="00000000" w:rsidRPr="00BE00C7" w:rsidRDefault="00000000" w:rsidP="00BE00C7">
            <w:pPr>
              <w:pStyle w:val="OutcomeDescription"/>
              <w:spacing w:before="120" w:after="120"/>
              <w:rPr>
                <w:rFonts w:cs="Arial"/>
                <w:lang w:eastAsia="en-NZ"/>
              </w:rPr>
            </w:pPr>
          </w:p>
        </w:tc>
        <w:tc>
          <w:tcPr>
            <w:tcW w:w="0" w:type="auto"/>
          </w:tcPr>
          <w:p w14:paraId="34A299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F078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village manager maintains a record of all complaints, both verbal and written, by using an electronic complaint register. There have been four complaints made in 2024 since the last audit in June 2023. Documentation including follow-up letters and resolution demonstrates that complaints are being managed in accordance with guidelines set by the Health and Disability Commissioner (HDC). Staff are informed of complaints (and any subsequent corrective actions) in the quality improvement and in RN/clinical and staff meetings (meeting minutes sighted). Discussions with residents and family/whānau confirmed they were provided with information on complaints and complaint forms are available at the entrance to the facility. </w:t>
            </w:r>
          </w:p>
          <w:p w14:paraId="10521AE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a variety of avenues they can choose from to make a complaint or express a concern. Resident meetings are held bimonthly and chaired by the wellness leader. The village manager and/or clinical manager are present during a portion of the meeting. Family/whānau confirmed during interview the management team are available to listen to concerns and acts promptly on issues raised. Residents and family/whānau making a complaint can involve an independent support person in the process if they choose. Information about the support resources for Māori is available to staff to assist Māori in the complaints process. The village manager acknowledged their understanding that for Māori, there is a preference for face-to-face communication and to include family/whānau participation.</w:t>
            </w:r>
          </w:p>
          <w:p w14:paraId="38DDECA6" w14:textId="77777777" w:rsidR="00000000" w:rsidRPr="00BE00C7" w:rsidRDefault="00000000" w:rsidP="00BE00C7">
            <w:pPr>
              <w:pStyle w:val="OutcomeDescription"/>
              <w:spacing w:before="120" w:after="120"/>
              <w:rPr>
                <w:rFonts w:cs="Arial"/>
                <w:lang w:eastAsia="en-NZ"/>
              </w:rPr>
            </w:pPr>
          </w:p>
        </w:tc>
      </w:tr>
      <w:tr w:rsidR="00F458A4" w14:paraId="5938A1B9" w14:textId="77777777">
        <w:tc>
          <w:tcPr>
            <w:tcW w:w="0" w:type="auto"/>
          </w:tcPr>
          <w:p w14:paraId="240B0D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7130F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1144579E" w14:textId="77777777" w:rsidR="00000000" w:rsidRPr="00BE00C7" w:rsidRDefault="00000000" w:rsidP="00BE00C7">
            <w:pPr>
              <w:pStyle w:val="OutcomeDescription"/>
              <w:spacing w:before="120" w:after="120"/>
              <w:rPr>
                <w:rFonts w:cs="Arial"/>
                <w:lang w:eastAsia="en-NZ"/>
              </w:rPr>
            </w:pPr>
          </w:p>
        </w:tc>
        <w:tc>
          <w:tcPr>
            <w:tcW w:w="0" w:type="auto"/>
          </w:tcPr>
          <w:p w14:paraId="05E1FB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7FF2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 Albans Lifecare is owned and operated by the Arvida Group. The service currently can provide care for up to 106 residents, with 38 dual-purpose beds in the care centre, 45 serviced apartment beds (with eight suitable for couples) certified for rest home level of care, and 15 serviced apartment dual-purpose beds certified for either rest home or hospital level of care. At the time of the audit, there were 50 residents in total. There were 33 residents in the care centre (14 rest home residents including three residents on respite care; and 19 </w:t>
            </w:r>
            <w:r w:rsidRPr="00BE00C7">
              <w:rPr>
                <w:rFonts w:cs="Arial"/>
                <w:lang w:eastAsia="en-NZ"/>
              </w:rPr>
              <w:lastRenderedPageBreak/>
              <w:t xml:space="preserve">hospital residents, including two residents on Accident Compensation Corporation (ACC) contracts) and one resident on an end-of-life funding contract. There were 11 rest home residents and six hospital residents in the 60 serviced apartments (hospital residents in serviced apartments certified for dual purpose). All other residents were under the age-related residential care (ARRC) agreement. There are no double or shared rooms; however, there was a married couple occupying single rooms at the time of the audit. </w:t>
            </w:r>
          </w:p>
          <w:p w14:paraId="4C8472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several governance bodies within the Arvida Group. The Arvida Group Limited Board of Directors is an experienced, independent, team of six professionals. Their core focus is creating sustainable value, providing strategic guidance for the group and effective oversight of the executive team. Arvida Group’s Board of Directors are committed to ensuring best-practice governance structures and high ethical standards are maintained within the Arvida Group. The Arvida executive team oversees the implementation of the business strategy and the day-to-day management of the Arvida Group business. The executive team comprises of nine experienced executives. The chief executive officer (CEO) and chief financial officer (CFO) have all been inducted into their roles. </w:t>
            </w:r>
          </w:p>
          <w:p w14:paraId="101936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Village managers have overall responsibility, authority, and accountability for service provision at the village, with support from the regional managers, who provide mentoring, and reporting through to the senior leadership, executive team, and the Board. Arvida Group ensure the necessary resources, systems and processes are in place that support effective governance. The Board receives progress updates on various topics, including benchmarking, escalated complaints, human resource matters, and occupancy. Residents and family/whānau feedback are used to plan, implement, monitor, and evaluate the service delivery at St Albans Lifecare. The executive team have completed cultural training to ensure they are able to demonstrate expertise in Te Tiriti o Waitangi, health equity and cultural safety. </w:t>
            </w:r>
          </w:p>
          <w:p w14:paraId="32478A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governance group that is responsible for the Arvida Group’s overall clinical governance. The clinical governance group consists of the head of clinical governance (chair), GM wellness and care (responsible for strategic direction), head of clinical quality, </w:t>
            </w:r>
            <w:r w:rsidRPr="00BE00C7">
              <w:rPr>
                <w:rFonts w:cs="Arial"/>
                <w:lang w:eastAsia="en-NZ"/>
              </w:rPr>
              <w:lastRenderedPageBreak/>
              <w:t xml:space="preserve">clinical manager representative, expert resident, and wellness leader/manager representative. Clinical governance ensures a coordinated approach to defining and engaging with quality and ensuring the standards are met. Reports from the clinical governance group are incorporated into regular reports to the CEO. The overarching strategic plan has clear business goals to support their philosophy of ‘to create a great place to work where our people can thrive.’ The strategic plan reflects a leadership commitment to collaborate with Māori, aligns with the Ministry of Health strategies, and addresses barriers to equitable service delivery. </w:t>
            </w:r>
          </w:p>
          <w:p w14:paraId="7D97DA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strategic goal is to deliver a high-quality service, which is responsive, inclusive, and sensitive to the cultural diversity of the communities that they serve. Strategic direction and goals are regularly reviewed. </w:t>
            </w:r>
          </w:p>
          <w:p w14:paraId="45AC60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working practices at St Albans Lifecare are holistic in nature, inclusive of cultural identity, spirituality and respect the connection to family/whānau and the wider community as an intrinsic aspect of wellbeing. Arvida has a Māori Advisory Group who have been integral in development of the Māori health plan, updating policies to ensure these are culturally relevant and education with staff at all levels, and ensuring an increased awareness in cultural safety. The Arvida Living Well Community 2025 (financial plan) business plan is specific to St Albans Lifecare and describes specific and measurable goals that are regularly reviewed and updated. Site specific goals relate to team engagement, resident satisfaction, and financial performance. </w:t>
            </w:r>
          </w:p>
          <w:p w14:paraId="0104F0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describes annual goals and objectives that support outcomes to achieve equity for Māori, addressing barriers for Māori, and improved health outcomes for Māori and tāngata whaikaha. Cultural safety is embedded within the documented quality programme and staff training. Through implementation of the Attitude of Living Well framework and quality management framework, the goal is to ensure a resident led culture, where the resident engages in all aspects of their life and staff are respectful of the resident’s preferences, expectations, and choices, recognising that the resident and family/whānau must be at the heart of all decision making. Every staff member is expected to be active in implementing the Attitude of Living Well model and to participate in the quality programme, to </w:t>
            </w:r>
            <w:r w:rsidRPr="00BE00C7">
              <w:rPr>
                <w:rFonts w:cs="Arial"/>
                <w:lang w:eastAsia="en-NZ"/>
              </w:rPr>
              <w:lastRenderedPageBreak/>
              <w:t>support a resident-centred environment.</w:t>
            </w:r>
          </w:p>
          <w:p w14:paraId="357E3A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has been in the role for three years and at Arvida for eleven years. The village manager is supported by a clinical manager, who has been in the role for two years and at Arvida for four years. The village manager oversees the implementation of the quality plan, with support from the clinical manager. The clinical manager is responsible for regular reporting to the village manager, that includes infection control and analysis of adverse events and summaries of clinical risk. The management team is supported by a team of RNs and care staff. The head of clinical quality was actively present on site at the time of the audit and involved in the management of St Albans Lifecare, to ensure the service delivery and clinical effectiveness improve to maintain a high standard as expected from the Arvida Group. </w:t>
            </w:r>
          </w:p>
          <w:p w14:paraId="469CBF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clinical manager have completed professional development activities in excess of eight hours annually, related to managing an aged care facility.</w:t>
            </w:r>
          </w:p>
          <w:p w14:paraId="0667DA91" w14:textId="77777777" w:rsidR="00000000" w:rsidRPr="00BE00C7" w:rsidRDefault="00000000" w:rsidP="00BE00C7">
            <w:pPr>
              <w:pStyle w:val="OutcomeDescription"/>
              <w:spacing w:before="120" w:after="120"/>
              <w:rPr>
                <w:rFonts w:cs="Arial"/>
                <w:lang w:eastAsia="en-NZ"/>
              </w:rPr>
            </w:pPr>
          </w:p>
        </w:tc>
      </w:tr>
      <w:tr w:rsidR="00F458A4" w14:paraId="08B39254" w14:textId="77777777">
        <w:tc>
          <w:tcPr>
            <w:tcW w:w="0" w:type="auto"/>
          </w:tcPr>
          <w:p w14:paraId="6CA127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D66C6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ACE68C4" w14:textId="77777777" w:rsidR="00000000" w:rsidRPr="00BE00C7" w:rsidRDefault="00000000" w:rsidP="00BE00C7">
            <w:pPr>
              <w:pStyle w:val="OutcomeDescription"/>
              <w:spacing w:before="120" w:after="120"/>
              <w:rPr>
                <w:rFonts w:cs="Arial"/>
                <w:lang w:eastAsia="en-NZ"/>
              </w:rPr>
            </w:pPr>
          </w:p>
        </w:tc>
        <w:tc>
          <w:tcPr>
            <w:tcW w:w="0" w:type="auto"/>
          </w:tcPr>
          <w:p w14:paraId="0B962A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DA0D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 Albans Lifecare has effective quality and risk management programmes in place and links to the business plan. Quality monitoring systems include performance monitoring through internal audits and through the collection of clinical indicator data and health and safety data using electronic systems.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 Bimonthly quality improvement meetings, quarterly RN/clinical and four-monthly staff meetings provide an avenue for discussions in relation to (but not limited to): quality data; health and safety; infection control/pandemic strategies; complaints received (if any); cultural compliance; staffing; and education. </w:t>
            </w:r>
          </w:p>
          <w:p w14:paraId="3A5309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and collation of data were documented as taking place, with corrective actions documented where indicated to address service improvements, with evidence of progress and sign off when </w:t>
            </w:r>
            <w:r w:rsidRPr="00BE00C7">
              <w:rPr>
                <w:rFonts w:cs="Arial"/>
                <w:lang w:eastAsia="en-NZ"/>
              </w:rPr>
              <w:lastRenderedPageBreak/>
              <w:t xml:space="preserve">achieved. Quality data and trends in data are posted on the staff noticeboard. Corrective actions are discussed at quality improvement meetings to ensure any outstanding matters are addressed with sign-off when completed. Results from the resident and family/whānau satisfaction survey (March 2025) reported satisfaction with the service being provided. Corrective actions were implemented around new residents’ arrival into care, food menu/dining experience and the activities programme. Results were communicated to staff, residents and family/whānau, as evidenced in meeting minutes reviewed. </w:t>
            </w:r>
          </w:p>
          <w:p w14:paraId="1E9EF1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Arvida health and safety programme is ACC accredited through Wellness NZ. All staff are made aware of how to report an accident/incident as part of their induction online learning modules. There is a dedicated health and safety electronic system, and all staff are provided with a login into the electronic system during their orientation. The village manager attends the monthly health and safety national group meeting and feeds back data, trends and learning to the other health and safety representatives. The health and safety committee is representative of all departments in the facility. Hazard identification forms and an up-to-date hazard register were sighted. Staff and external contractors are orientated to the health and safety programme. Health and safety is discussed in the quality improvement and staff meetings. </w:t>
            </w:r>
          </w:p>
          <w:p w14:paraId="52AFEC17"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with immediate action noted and any follow-up action(s) required, as evidenced in 18 electronic accident/incident forms reviewed. Incident and accident data is collated monthly and analysed using the electronic resident management system and performance dashboard. Culturally inclusive care training, including modules on Te Tiriti o Waitangi, normalising te reo Māori, tikanga Māori, cultural safety and bias in healthcare, and equity training, is covered in the staff education and training plan to ensure a high-quality service is provided for Māori. An electronic dashboard is available where all quality data and benchmarking are visualised in real time to support critical analysis of organisational practices and identify areas for improvement. Quality goals are documented and reviewed quarterly.</w:t>
            </w:r>
          </w:p>
          <w:p w14:paraId="420110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four incidents requiring Section 31 notifications and eight Severity Assessment Code (SAC) requirements to the Health </w:t>
            </w:r>
            <w:r w:rsidRPr="00BE00C7">
              <w:rPr>
                <w:rFonts w:cs="Arial"/>
                <w:lang w:eastAsia="en-NZ"/>
              </w:rPr>
              <w:lastRenderedPageBreak/>
              <w:t xml:space="preserve">Quality and Safety Commission submitted since the last audit. </w:t>
            </w:r>
          </w:p>
          <w:p w14:paraId="3DDAA9DF" w14:textId="77777777" w:rsidR="00000000" w:rsidRPr="00BE00C7" w:rsidRDefault="00000000" w:rsidP="00BE00C7">
            <w:pPr>
              <w:pStyle w:val="OutcomeDescription"/>
              <w:spacing w:before="120" w:after="120"/>
              <w:rPr>
                <w:rFonts w:cs="Arial"/>
                <w:lang w:eastAsia="en-NZ"/>
              </w:rPr>
            </w:pPr>
          </w:p>
        </w:tc>
      </w:tr>
      <w:tr w:rsidR="00F458A4" w14:paraId="666B07D3" w14:textId="77777777">
        <w:tc>
          <w:tcPr>
            <w:tcW w:w="0" w:type="auto"/>
          </w:tcPr>
          <w:p w14:paraId="6C014A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892F9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9757D45" w14:textId="77777777" w:rsidR="00000000" w:rsidRPr="00BE00C7" w:rsidRDefault="00000000" w:rsidP="00BE00C7">
            <w:pPr>
              <w:pStyle w:val="OutcomeDescription"/>
              <w:spacing w:before="120" w:after="120"/>
              <w:rPr>
                <w:rFonts w:cs="Arial"/>
                <w:lang w:eastAsia="en-NZ"/>
              </w:rPr>
            </w:pPr>
          </w:p>
        </w:tc>
        <w:tc>
          <w:tcPr>
            <w:tcW w:w="0" w:type="auto"/>
          </w:tcPr>
          <w:p w14:paraId="7B5365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70A5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sufficient and appropriate cover for the effective delivery of care and support. Staffing rosters were sighted and there is staff on duty to match needs of different shifts. The management team confirmed there are sufficient staff to cover unplanned leave to provide sufficient cover. The village manager and clinical manager both work fulltime from Monday to Friday. They are supported by a team of RNs and wellness partners. In the temporary absence of the village manager, the clinical manager will perform the village manager’s role, with the support of the office manager and maintenance manager. </w:t>
            </w:r>
          </w:p>
          <w:p w14:paraId="017A5E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is on call 24/7 for any clinical matters and is supported by the head of clinical quality and village manager. The village manager is on call 24/7 for any operational related issues. There is always at least one RN on shift. Extra staff can be called on for increased resident requirements. Separate cleaning staff and laundry staff are employed seven days a week. Interviews with staff confirmed there are sufficient staff to meet the needs of residents. Residents and family/whānau interviewed confirm they are informed when there are changes to staffing levels and that any care requirements are attended to in a timely manner. </w:t>
            </w:r>
          </w:p>
          <w:p w14:paraId="4E80FF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education and training schedule being implemented. Topics are offered electronically through an electronic platform and each topic includes a competency questionnaire. All staff are required to complete competency assessments as part of their orientation. The RNs complete competencies, including (but not limited to): medication administration, controlled drug administration, syringe driver, and the interRAI assessment competency. All clinical staff are required to complete annual competencies for restraint, moving and handling, and cultural competencies. A record of completion is maintained on an electronic register. The education and training schedule lists all annual/mandatory topics for the calendar year and is specific to the role and responsibilities of the position. Cultural awareness training is </w:t>
            </w:r>
            <w:r w:rsidRPr="00BE00C7">
              <w:rPr>
                <w:rFonts w:cs="Arial"/>
                <w:lang w:eastAsia="en-NZ"/>
              </w:rPr>
              <w:lastRenderedPageBreak/>
              <w:t xml:space="preserve">part of orientation and provided annually to all staff. </w:t>
            </w:r>
          </w:p>
          <w:p w14:paraId="45DD56CE"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improvement and staff meetings provide a forum to encourage collecting and sharing of high-quality Māori health information. St Albans Lifecare supports all employees to transition through the New Zealand Qualification Authority (NZQA) Careerforce Certificate for Health and Wellbeing. There are 38 wellness partners employed. Twenty-four wellness partners have obtained a level 4 and nine have completed a level 3 NZQA Careerforce certificate. There are 11 RNs (including the clinical manager) and one enrolled nurse (EN), with eight of the RNs and the EN having completed their interRAI training. In the event of a staff accident or incident, a debrief process is documented on the accident/incident form. Staff wellbeing programmes include a confidential counselling service for staff to access for advice and support, facilitated by Wellness New Zealand and EAP. Staff could explain workplace initiatives that support staff wellbeing and a positive workplace culture.</w:t>
            </w:r>
          </w:p>
          <w:p w14:paraId="575802AA" w14:textId="77777777" w:rsidR="00000000" w:rsidRPr="00BE00C7" w:rsidRDefault="00000000" w:rsidP="00BE00C7">
            <w:pPr>
              <w:pStyle w:val="OutcomeDescription"/>
              <w:spacing w:before="120" w:after="120"/>
              <w:rPr>
                <w:rFonts w:cs="Arial"/>
                <w:lang w:eastAsia="en-NZ"/>
              </w:rPr>
            </w:pPr>
          </w:p>
        </w:tc>
      </w:tr>
      <w:tr w:rsidR="00F458A4" w14:paraId="18174B38" w14:textId="77777777">
        <w:tc>
          <w:tcPr>
            <w:tcW w:w="0" w:type="auto"/>
          </w:tcPr>
          <w:p w14:paraId="331822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FE555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C0AE7F9" w14:textId="77777777" w:rsidR="00000000" w:rsidRPr="00BE00C7" w:rsidRDefault="00000000" w:rsidP="00BE00C7">
            <w:pPr>
              <w:pStyle w:val="OutcomeDescription"/>
              <w:spacing w:before="120" w:after="120"/>
              <w:rPr>
                <w:rFonts w:cs="Arial"/>
                <w:lang w:eastAsia="en-NZ"/>
              </w:rPr>
            </w:pPr>
          </w:p>
        </w:tc>
        <w:tc>
          <w:tcPr>
            <w:tcW w:w="0" w:type="auto"/>
          </w:tcPr>
          <w:p w14:paraId="297230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AFC7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Nine staff files reviewed (one clinical manager, one RN, one wellness leader, four wellness partners, one maintenance manager and one kitchen manager) evidenced implementation of the recruitment process, employment contracts, police checking and completed orientation programmes. There are job descriptions in place for all positions that includes outcomes, accountability, responsibilities, authority, and functions to be achieved in each position. A register of practising certificates is maintained for all health professionals. All staff who had been employed for over 12 months have an annual appraisal on file. </w:t>
            </w:r>
          </w:p>
          <w:p w14:paraId="1E92E0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All staff complete a comprehensive induction, which includes training in the Attitude of Living Well (which focuses on resident led care). Competencies are completed at orientation. The service demonstrates that the orientation programme supports RNs and wellness partners to provide a culturally safe environment to Māori. Information held about </w:t>
            </w:r>
            <w:r w:rsidRPr="00BE00C7">
              <w:rPr>
                <w:rFonts w:cs="Arial"/>
                <w:lang w:eastAsia="en-NZ"/>
              </w:rPr>
              <w:lastRenderedPageBreak/>
              <w:t>staff is kept secure, and confidential. Ethnicity data is identified, and the service maintains an employee ethnicity database. Following any staff incident/accident, evidence of debriefing, support and follow-up action taken are documented. Wellbeing support is provided to staff. Arvida supports an employee assistance programme across all its sites, which is available to all staff.</w:t>
            </w:r>
          </w:p>
          <w:p w14:paraId="03B37EE2" w14:textId="77777777" w:rsidR="00000000" w:rsidRPr="00BE00C7" w:rsidRDefault="00000000" w:rsidP="00BE00C7">
            <w:pPr>
              <w:pStyle w:val="OutcomeDescription"/>
              <w:spacing w:before="120" w:after="120"/>
              <w:rPr>
                <w:rFonts w:cs="Arial"/>
                <w:lang w:eastAsia="en-NZ"/>
              </w:rPr>
            </w:pPr>
          </w:p>
        </w:tc>
      </w:tr>
      <w:tr w:rsidR="00F458A4" w14:paraId="71319BDC" w14:textId="77777777">
        <w:tc>
          <w:tcPr>
            <w:tcW w:w="0" w:type="auto"/>
          </w:tcPr>
          <w:p w14:paraId="50AD4F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3DA54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9D9E00A" w14:textId="77777777" w:rsidR="00000000" w:rsidRPr="00BE00C7" w:rsidRDefault="00000000" w:rsidP="00BE00C7">
            <w:pPr>
              <w:pStyle w:val="OutcomeDescription"/>
              <w:spacing w:before="120" w:after="120"/>
              <w:rPr>
                <w:rFonts w:cs="Arial"/>
                <w:lang w:eastAsia="en-NZ"/>
              </w:rPr>
            </w:pPr>
          </w:p>
        </w:tc>
        <w:tc>
          <w:tcPr>
            <w:tcW w:w="0" w:type="auto"/>
          </w:tcPr>
          <w:p w14:paraId="06748A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F799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electronically. Electronic information is backed up and individually password protected. Hard copy resident files are stored securely in locked offices and cupboards. There is a process for older files to be sent off site for archiving as per policy, when this becomes relevant. Documents can be scanned and uploaded on the electronic resident management system for reference. </w:t>
            </w:r>
          </w:p>
          <w:p w14:paraId="18C6FC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timely. Signatures that are documented (electronically) include links to the name and designation of the service provider.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 </w:t>
            </w:r>
          </w:p>
          <w:p w14:paraId="24C6943D" w14:textId="77777777" w:rsidR="00000000" w:rsidRPr="00BE00C7" w:rsidRDefault="00000000" w:rsidP="00BE00C7">
            <w:pPr>
              <w:pStyle w:val="OutcomeDescription"/>
              <w:spacing w:before="120" w:after="120"/>
              <w:rPr>
                <w:rFonts w:cs="Arial"/>
                <w:lang w:eastAsia="en-NZ"/>
              </w:rPr>
            </w:pPr>
          </w:p>
        </w:tc>
      </w:tr>
      <w:tr w:rsidR="00F458A4" w14:paraId="53A42D9D" w14:textId="77777777">
        <w:tc>
          <w:tcPr>
            <w:tcW w:w="0" w:type="auto"/>
          </w:tcPr>
          <w:p w14:paraId="17352D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E1F54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w:t>
            </w:r>
            <w:r w:rsidRPr="00BE00C7">
              <w:rPr>
                <w:rFonts w:cs="Arial"/>
                <w:lang w:eastAsia="en-NZ"/>
              </w:rPr>
              <w:lastRenderedPageBreak/>
              <w:t>reasons for this decision is documented and communicated to the person and whānau.</w:t>
            </w:r>
          </w:p>
          <w:p w14:paraId="42FD6E43" w14:textId="77777777" w:rsidR="00000000" w:rsidRPr="00BE00C7" w:rsidRDefault="00000000" w:rsidP="00BE00C7">
            <w:pPr>
              <w:pStyle w:val="OutcomeDescription"/>
              <w:spacing w:before="120" w:after="120"/>
              <w:rPr>
                <w:rFonts w:cs="Arial"/>
                <w:lang w:eastAsia="en-NZ"/>
              </w:rPr>
            </w:pPr>
          </w:p>
        </w:tc>
        <w:tc>
          <w:tcPr>
            <w:tcW w:w="0" w:type="auto"/>
          </w:tcPr>
          <w:p w14:paraId="0F7BE3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DDD7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enquiries and entry into the service. Entry criteria includes a requirement to be needs assessed for rest home or hospital level of care. Authority from the needs assessment and service coordination (NASC) team were sighted in residents’ files. There is accurate information about the facility and services available on the Arvida website and in an information pack. Entry criteria is communicated to referrers, prospective residents and their family/whānau and to local communities and health care providers. </w:t>
            </w:r>
          </w:p>
          <w:p w14:paraId="3FADC2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and their family/whānau can visit or call any time and the staff will complete an enquiry form and discuss their </w:t>
            </w:r>
            <w:r w:rsidRPr="00BE00C7">
              <w:rPr>
                <w:rFonts w:cs="Arial"/>
                <w:lang w:eastAsia="en-NZ"/>
              </w:rPr>
              <w:lastRenderedPageBreak/>
              <w:t>needs. Prospective residents and their family/whānau are given a tour of the facility and meet the staff on duty. Residents and families/whānau interviewed confirmed the entry process was well explained, went smoothly and feel they are always treated with respect and dignity. Where there are delays to entry, such as waiting for an available bed, they are kept updated. If the prospective resident does not meet the entry criteria, they are informed of the reason, advised of other options, and referred back to the referrer.</w:t>
            </w:r>
          </w:p>
          <w:p w14:paraId="081E8875" w14:textId="77777777" w:rsidR="00000000" w:rsidRPr="00BE00C7" w:rsidRDefault="00000000" w:rsidP="00BE00C7">
            <w:pPr>
              <w:pStyle w:val="OutcomeDescription"/>
              <w:spacing w:before="120" w:after="120"/>
              <w:rPr>
                <w:rFonts w:cs="Arial"/>
                <w:lang w:eastAsia="en-NZ"/>
              </w:rPr>
            </w:pPr>
            <w:r w:rsidRPr="00BE00C7">
              <w:rPr>
                <w:rFonts w:cs="Arial"/>
                <w:lang w:eastAsia="en-NZ"/>
              </w:rPr>
              <w:t>Arvida monitor entry and decline rates. This data includes ethnicity. The service has existing engagements with local Māori communities, Māori leaders, health practitioners, and organisations to support Māori individuals and whānau. The clinical manager stated Māori health practitioners and traditional Māori healers for residents and family/whānau who may benefit from these interventions, are consulted when required.</w:t>
            </w:r>
          </w:p>
          <w:p w14:paraId="16659F7D" w14:textId="77777777" w:rsidR="00000000" w:rsidRPr="00BE00C7" w:rsidRDefault="00000000" w:rsidP="00BE00C7">
            <w:pPr>
              <w:pStyle w:val="OutcomeDescription"/>
              <w:spacing w:before="120" w:after="120"/>
              <w:rPr>
                <w:rFonts w:cs="Arial"/>
                <w:lang w:eastAsia="en-NZ"/>
              </w:rPr>
            </w:pPr>
          </w:p>
        </w:tc>
      </w:tr>
      <w:tr w:rsidR="00F458A4" w14:paraId="63E773DA" w14:textId="77777777">
        <w:tc>
          <w:tcPr>
            <w:tcW w:w="0" w:type="auto"/>
          </w:tcPr>
          <w:p w14:paraId="5C76CA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443BB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576B17A" w14:textId="77777777" w:rsidR="00000000" w:rsidRPr="00BE00C7" w:rsidRDefault="00000000" w:rsidP="00BE00C7">
            <w:pPr>
              <w:pStyle w:val="OutcomeDescription"/>
              <w:spacing w:before="120" w:after="120"/>
              <w:rPr>
                <w:rFonts w:cs="Arial"/>
                <w:lang w:eastAsia="en-NZ"/>
              </w:rPr>
            </w:pPr>
          </w:p>
        </w:tc>
        <w:tc>
          <w:tcPr>
            <w:tcW w:w="0" w:type="auto"/>
          </w:tcPr>
          <w:p w14:paraId="758369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85F27D"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resident files were reviewed four hospital level (including one on ACC funding and one on end-of-life funding contract) and four rest home level (including one on a respite contract). Registered nurses are responsible for all assessments including interRAI assessments and care planning. The physiotherapist has input into mobility and falls prevention, and the wellness leader has input into the activities plan. Resident files have evidence of resident and family/whānau input in assessments and care planning and those interviewed confirmed they are involved at each stage, from assessment, to care planning, and to evaluation. Initial assessments, interim care plans, interRAI assessments and long-term care planning are completed within the timeframes required by the age-related residential care contract. InterRAI assessments are not completed for the residents under end of life or ACC funding; however, a full suite of assessments are available in the electronic resident management system.</w:t>
            </w:r>
          </w:p>
          <w:p w14:paraId="26B48E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assessments are completed by either the contracted GPs or the resident’s own GP within the required timeframes. Residents then have a three-monthly review by the GP as a routine, or if their needs change, they are seen when needed. The general practice provides 24-hour and seven day per week on-call services. The GP </w:t>
            </w:r>
            <w:r w:rsidRPr="00BE00C7">
              <w:rPr>
                <w:rFonts w:cs="Arial"/>
                <w:lang w:eastAsia="en-NZ"/>
              </w:rPr>
              <w:lastRenderedPageBreak/>
              <w:t>interviewed confirmed staff work collaboratively and inform them in a timely manner when there are changes. The RN and wellness leader complete a form titled “all about me” to identify residents’ interests, preferences, previous occupation, and significant people and events and this is used to develop a plan for meaningful activities. ‘All about me’ includes cultural assessment and residents and family/whānau interviewed confirmed their input into this. The service facilitates access to traditional Māori health practitioners as needed. There is a contracted physiotherapist on site for five hours per week to undertake assessments for mobility. Their recommendations contribute to the plan for exercise and falls prevention. Residents have access to a visiting podiatrist.</w:t>
            </w:r>
          </w:p>
          <w:p w14:paraId="77D2B147"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interRAI shows a trigger for a specific need, this is included in care plans. Care plans are comprehensive and cover all assessed needs. Residents with a dementia diagnosis have a behavioural support plan in place. Care plans include the goals and aspirations of residents and describe the interventions required to achieve these. Where there is a potential for a risk for a resident, such as a change in mood, challenging behaviour or hypoglycaemia, the early warning signs are documented and communicated to staff. Care plans are recorded on an electronic system.</w:t>
            </w:r>
          </w:p>
          <w:p w14:paraId="68E7EB99"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and wellness partners described how they involve residents and families/whānau in implementing care plans. Residents and families/whānau interviewed confirmed they feel staff involve them and communicate well with them and are supported to achieve their own pae ora outcomes. They stated staff are respectful, genuinely caring and respond to their needs in a timely manner.</w:t>
            </w:r>
          </w:p>
          <w:p w14:paraId="244641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a resident change. InterRAI assessments are completed before the care plan review, so that outcome measurements are utilised to evaluate progress or identify new needs. Families and whānau are invited to either attend care plan reviews or to email any suggestions if they are unable to attend. Care plan reviews include a review of the residents’ goals and aspirations and if the supports given are helping to achieve these. When care </w:t>
            </w:r>
            <w:r w:rsidRPr="00BE00C7">
              <w:rPr>
                <w:rFonts w:cs="Arial"/>
                <w:lang w:eastAsia="en-NZ"/>
              </w:rPr>
              <w:lastRenderedPageBreak/>
              <w:t xml:space="preserve">plans are updated, they are communicated to wellness partners. Where a resident’s progress is different from expected, the family/whānau is informed and the care plan is updated. Long-term care plans are living documents and acute changes, such as wounds and infections, are added to the long-term care plan and resolved when the issue resolves. </w:t>
            </w:r>
          </w:p>
          <w:p w14:paraId="36531F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29 wounds being treated, including three pressure injuries (stage III and unstageable non-facility acquired, and one facility acquired stage II). The service maintains an electronic wound register. A comprehensive wound assessment is completed, and the wound plan is reviewed at each dressing change. Photos are taken to evidence progression or deterioration of the wound. Wound evaluations are documented. Advice can be sought from the wound care specialist where required. </w:t>
            </w:r>
          </w:p>
          <w:p w14:paraId="2DF903E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that they are updated daily regarding each resident’s condition. Progress notes are completed each shift by the wellness partners, each shift by the RN for hospital level residents and weekly by the RN for rest home level residents, but more frequently if there are issues or concerns. If there is a change in the condition of a resident, the RN is informed, undertakes an assessment, and updates the care plan if needed. A multidisciplinary approach promotes continuity in service delivery, including the GP, RNs, physiotherapist, wellness partners, kitchen staff, and other allied health team members, residents, and family/whānau.</w:t>
            </w:r>
          </w:p>
          <w:p w14:paraId="45166584"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behaviour; positioning; bowels; food and fluids; falls risk; and pain if applicable. For residents with dementia, behaviour monitoring charts are also completed. Neurological observations are completed at accepted timeframes and duration for unwitnessed falls or head injuries. All incident reports reviewed evidenced timely nursing follow up.</w:t>
            </w:r>
          </w:p>
          <w:p w14:paraId="07415B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supports residents and family/whānau, as applicable, to identify their own pae ora outcomes in their care and support wellbeing. Tikanga principles are included within the Māori </w:t>
            </w:r>
            <w:r w:rsidRPr="00BE00C7">
              <w:rPr>
                <w:rFonts w:cs="Arial"/>
                <w:lang w:eastAsia="en-NZ"/>
              </w:rPr>
              <w:lastRenderedPageBreak/>
              <w:t xml:space="preserve">health care plan. The clinical manager reported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karakia, Rongoā and spiritual assistance. Cultural assessments are completed. </w:t>
            </w:r>
          </w:p>
          <w:p w14:paraId="6316271D" w14:textId="4AEE0BD1" w:rsidR="00000000" w:rsidRPr="00BE00C7" w:rsidRDefault="00000000" w:rsidP="006A35BE">
            <w:pPr>
              <w:pStyle w:val="OutcomeDescription"/>
              <w:spacing w:before="120" w:after="120"/>
              <w:rPr>
                <w:rFonts w:cs="Arial"/>
                <w:lang w:eastAsia="en-NZ"/>
              </w:rPr>
            </w:pPr>
          </w:p>
        </w:tc>
      </w:tr>
      <w:tr w:rsidR="00F458A4" w14:paraId="09FA5B01" w14:textId="77777777">
        <w:tc>
          <w:tcPr>
            <w:tcW w:w="0" w:type="auto"/>
          </w:tcPr>
          <w:p w14:paraId="415456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B90D4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E330B4E" w14:textId="77777777" w:rsidR="00000000" w:rsidRPr="00BE00C7" w:rsidRDefault="00000000" w:rsidP="00BE00C7">
            <w:pPr>
              <w:pStyle w:val="OutcomeDescription"/>
              <w:spacing w:before="120" w:after="120"/>
              <w:rPr>
                <w:rFonts w:cs="Arial"/>
                <w:lang w:eastAsia="en-NZ"/>
              </w:rPr>
            </w:pPr>
          </w:p>
        </w:tc>
        <w:tc>
          <w:tcPr>
            <w:tcW w:w="0" w:type="auto"/>
          </w:tcPr>
          <w:p w14:paraId="67458C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364E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programme has integrated activities that are appropriate for all residents. The activities programme is supported by the `Attitude of Living Well` framework that covers every aspect of life: eating well, moving well, thinking well, resting well, and engaging well. The programme allows for flexibility and resident choice of activity. The activities programme is delivered by a wellness partners overseen by a wellness leader. The wellness leader works full time and has been involved in people activities including sports clubs, and parent teacher associations. The programme is developed by the wellness leader on a monthly basis and tailored to the resident needs and preferences. The residents decide what they would like to do in the bimonthly household meetings. The monthly activities plan is posted on walls throughout the facility and printed out for each resident. Whiteboards throughout the facility display the daily activities. Feedback on the activities programme is sought at resident meetings and individually. </w:t>
            </w:r>
          </w:p>
          <w:p w14:paraId="287A54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activities schedule shows the following is provided: exercises are provided two to three times a week and daily in the apartments; nail treatment; entertainment; card games, knit and natter; relaxation sessions; word games; garden group; preschool visits; pet engagement; quizzes; housie; happy hour; and movies. Weekly catholic communion services and monthly multi-denominational church services are held. The wellness leader stated residents participate in master chef competitions, making bread, dumplings, soups and baking at times. Calendar events such as Waitangi Day, Matariki, Easter, Christmas, Te Wiki o Te Reo Māori, Diwali, Kings birthday, World Environment Day, and Nurses’ Day are </w:t>
            </w:r>
            <w:r w:rsidRPr="00BE00C7">
              <w:rPr>
                <w:rFonts w:cs="Arial"/>
                <w:lang w:eastAsia="en-NZ"/>
              </w:rPr>
              <w:lastRenderedPageBreak/>
              <w:t>celebrated. Residents led activities include fundraising from crafts.</w:t>
            </w:r>
          </w:p>
          <w:p w14:paraId="781A1B49" w14:textId="77777777" w:rsidR="00000000" w:rsidRPr="00BE00C7" w:rsidRDefault="00000000" w:rsidP="00BE00C7">
            <w:pPr>
              <w:pStyle w:val="OutcomeDescription"/>
              <w:spacing w:before="120" w:after="120"/>
              <w:rPr>
                <w:rFonts w:cs="Arial"/>
                <w:lang w:eastAsia="en-NZ"/>
              </w:rPr>
            </w:pPr>
            <w:r w:rsidRPr="00BE00C7">
              <w:rPr>
                <w:rFonts w:cs="Arial"/>
                <w:lang w:eastAsia="en-NZ"/>
              </w:rPr>
              <w:t>Matariki celebrations this week include herb planting; a remembrance celebration; star baking and decorating; a YouTube message; making of star and fern centre pieces for dining tables; and a display on information about the meaning of the stars. Visits by children’s groups occur regularly, such as Waimari children and a kapa haka group from a local school. A staff member who is fluent in te reo Māori hosts a session on te ao Māori each week. The facility has an affiliation with the local Rehua Marae and one resident attends twice a week. A visit to the marae is planned to provide tuition in weaving. Staff confirmed on interview the ways in which they support Māori residents to meet their health needs and aspirations in the community.</w:t>
            </w:r>
          </w:p>
          <w:p w14:paraId="1C95A9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 those that choose not to participate in group activities, one-to-one activities are provided, including garden walks at the neighbouring Mary Potter community centre, newspaper reading, mindfulness colouring, craft, knitting, board games and crosswords as examples. </w:t>
            </w:r>
          </w:p>
          <w:p w14:paraId="3481F5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Van trips occur up to five times a week for picnics; outings to the Brighton pier; Rehua marae; Good Friends Gym; inter Village bowls; café visits; exhibitions; shopping at Barrington; and local concerts. </w:t>
            </w:r>
          </w:p>
          <w:p w14:paraId="78A35541" w14:textId="77777777" w:rsidR="00000000" w:rsidRPr="00BE00C7" w:rsidRDefault="00000000" w:rsidP="00BE00C7">
            <w:pPr>
              <w:pStyle w:val="OutcomeDescription"/>
              <w:spacing w:before="120" w:after="120"/>
              <w:rPr>
                <w:rFonts w:cs="Arial"/>
                <w:lang w:eastAsia="en-NZ"/>
              </w:rPr>
            </w:pPr>
            <w:r w:rsidRPr="00BE00C7">
              <w:rPr>
                <w:rFonts w:cs="Arial"/>
                <w:lang w:eastAsia="en-NZ"/>
              </w:rPr>
              <w:t>Many families/whānau take residents on outings, so they continue to have contact with their wider family/whānau and communities. For those that do not have family, staff confirmed they would facilitate access to the community on an individual basis. Residents and family/whānau interviewed expressed satisfaction with the activities provided.</w:t>
            </w:r>
          </w:p>
          <w:p w14:paraId="2D0A94C7" w14:textId="77777777" w:rsidR="00000000" w:rsidRPr="00BE00C7" w:rsidRDefault="00000000" w:rsidP="00BE00C7">
            <w:pPr>
              <w:pStyle w:val="OutcomeDescription"/>
              <w:spacing w:before="120" w:after="120"/>
              <w:rPr>
                <w:rFonts w:cs="Arial"/>
                <w:lang w:eastAsia="en-NZ"/>
              </w:rPr>
            </w:pPr>
          </w:p>
        </w:tc>
      </w:tr>
      <w:tr w:rsidR="00F458A4" w14:paraId="638A653A" w14:textId="77777777">
        <w:tc>
          <w:tcPr>
            <w:tcW w:w="0" w:type="auto"/>
          </w:tcPr>
          <w:p w14:paraId="6481FE7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A0D0C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1A1A316" w14:textId="77777777" w:rsidR="00000000" w:rsidRPr="00BE00C7" w:rsidRDefault="00000000" w:rsidP="00BE00C7">
            <w:pPr>
              <w:pStyle w:val="OutcomeDescription"/>
              <w:spacing w:before="120" w:after="120"/>
              <w:rPr>
                <w:rFonts w:cs="Arial"/>
                <w:lang w:eastAsia="en-NZ"/>
              </w:rPr>
            </w:pPr>
          </w:p>
        </w:tc>
        <w:tc>
          <w:tcPr>
            <w:tcW w:w="0" w:type="auto"/>
          </w:tcPr>
          <w:p w14:paraId="00FA4A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0508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RNs and medication competent wellness partners; all of whom are required to pass an annual medication competency. Staff have completed annual training in medication management. Medications are supplied in blister packs by a local pharmacy. Staff interviewed could describe their role and responsibilities in relation to receipt, storage, checking expiry dates, administering, and returning medications to the pharmacy. Medications are stored in secure medication rooms in the care centre </w:t>
            </w:r>
            <w:r w:rsidRPr="00BE00C7">
              <w:rPr>
                <w:rFonts w:cs="Arial"/>
                <w:lang w:eastAsia="en-NZ"/>
              </w:rPr>
              <w:lastRenderedPageBreak/>
              <w:t xml:space="preserve">and in the rest home household. The medication rooms and refrigerator temperatures are recorded daily, and records show the temperatures are maintained within an acceptable range; medication room temperature between 20 to 22 degrees Celsius and refrigerator temperatures between three to five degrees Celsius. </w:t>
            </w:r>
          </w:p>
          <w:p w14:paraId="6531F0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stocked medications are checked weekly and expired medications are returned to the pharmacy for disposal. Eye drops and liquid medications are dated when opened and discarded as per the manufacturer’s instructions. Medications are reviewed three-monthly by the GP, in collaboration with the RN and resident and family/whānau. Sixteen electronic medication charts were reviewed on the electronic medication platform. All had photographic identification, and any allergies or adverse drug reactions are recorded on the chart. A sheet of specimen signatures of staff was sighted in each medication room. When changes are made to medications, residents and family/whānau are informed of the reason and potential side-effects. Pro re nata (prn) medication is administered as prescribed and the reasons and effects are documented in the progress notes. </w:t>
            </w:r>
          </w:p>
          <w:p w14:paraId="47D16D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does not have standing orders. There are three residents (two hospital and one rest home) who self-administer their medications. They have been assessed as competent, and medicines were seen to be stored in a locked cabinet in their individual rooms. Assessments of competency are completed every three months. There are no vaccines kept on site. </w:t>
            </w:r>
          </w:p>
          <w:p w14:paraId="485E12EE"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 and supplements are considered by the GP and prescribed on the medication chart, including Rongoā Māori if there is a Māori resident. Residents and family/whānau interviewed confirmed they have the support and information to access treatment to achieve their health outcomes. A medication round was observed in the care household and seen to be safe. Staff explained the medication to residents in a simple way and if the resident chose not to take the medication, staff would try again later.</w:t>
            </w:r>
          </w:p>
          <w:p w14:paraId="5C09157E" w14:textId="77777777" w:rsidR="00000000" w:rsidRPr="00BE00C7" w:rsidRDefault="00000000" w:rsidP="00BE00C7">
            <w:pPr>
              <w:pStyle w:val="OutcomeDescription"/>
              <w:spacing w:before="120" w:after="120"/>
              <w:rPr>
                <w:rFonts w:cs="Arial"/>
                <w:lang w:eastAsia="en-NZ"/>
              </w:rPr>
            </w:pPr>
          </w:p>
        </w:tc>
      </w:tr>
      <w:tr w:rsidR="00F458A4" w14:paraId="2C45347A" w14:textId="77777777">
        <w:tc>
          <w:tcPr>
            <w:tcW w:w="0" w:type="auto"/>
          </w:tcPr>
          <w:p w14:paraId="4F5A55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79BBE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CEAB9FD" w14:textId="77777777" w:rsidR="00000000" w:rsidRPr="00BE00C7" w:rsidRDefault="00000000" w:rsidP="00BE00C7">
            <w:pPr>
              <w:pStyle w:val="OutcomeDescription"/>
              <w:spacing w:before="120" w:after="120"/>
              <w:rPr>
                <w:rFonts w:cs="Arial"/>
                <w:lang w:eastAsia="en-NZ"/>
              </w:rPr>
            </w:pPr>
          </w:p>
        </w:tc>
        <w:tc>
          <w:tcPr>
            <w:tcW w:w="0" w:type="auto"/>
          </w:tcPr>
          <w:p w14:paraId="23EDD5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1D0C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food and baking are prepared and cooked on site. The kitchen </w:t>
            </w:r>
            <w:r w:rsidRPr="00BE00C7">
              <w:rPr>
                <w:rFonts w:cs="Arial"/>
                <w:lang w:eastAsia="en-NZ"/>
              </w:rPr>
              <w:lastRenderedPageBreak/>
              <w:t xml:space="preserve">manager is a trained chef and is assisted by a cook, a café manager and two kitchen hands in the morning, and one kitchenhand in the afternoon. Food is prepared in line with recognised nutritional guidelines for older people. The food control plan expires on 14 June 2026. On the days of the audit, the kitchen was clean and well equipped, with special equipment available. Kitchen staff were observed following appropriate infection prevention measures during food preparation and serving. Current food handling certificates were available in staff records. </w:t>
            </w:r>
          </w:p>
          <w:p w14:paraId="5378F5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and this is reviewed six-monthly. The nutritional assessments identify residents’ personal food preferences, allergies, intolerances, any special diets, cultural preferences, and modified texture requirements. Residents’ dietary preferences are available in a folder in the kitchen and on a whiteboard. A seasonal menu in a four-weekly cycle is utilised. The menu is reviewed by the Arvida dietitian. </w:t>
            </w:r>
          </w:p>
          <w:p w14:paraId="6268E7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the meal service was observed in each area. Residents were seen to be enjoying their meals. Residents are offered choice at each meal and cultural preferences are taken into consideration. There is a café on site that residents can order from with no charge, if they would prefer something different to the menu meals (eg, a toastie). Staff discreetly assisted residents when needed. There is adequate space in the dining room to accommodate residents and mobility aids. Residents may choose to have their meals in their rooms. Food going to rooms on trays is covered to keep the food warm. Diets are modified as required and the kitchen staff confirmed awareness of the dietary needs of the residents. The kitchen manager likes to meet residents individually to identify their food preferences. The residents’ weights are monitored regularly, supplements and high protein smoothies are provided to residents with identified weight loss issues. Snacks and drinks are available for residents throughout the day and night when required. </w:t>
            </w:r>
          </w:p>
          <w:p w14:paraId="6D83B5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temperature monitoring of food, chiller, fridges, and freezers are maintained. All food is delivered to the respective households (wings) in Bain Maries and served from heated Bain Maries. All decanted food had records of use by dates recorded on </w:t>
            </w:r>
            <w:r w:rsidRPr="00BE00C7">
              <w:rPr>
                <w:rFonts w:cs="Arial"/>
                <w:lang w:eastAsia="en-NZ"/>
              </w:rPr>
              <w:lastRenderedPageBreak/>
              <w:t xml:space="preserve">the containers and no expired items were sighted. Family/whānau and residents interviewed indicated satisfaction with the food service. The kitchen manager reported the service prepares food that is culturally specific to different cultures. There are no current residents who identify as Māori; however, the kitchen manager reported that the needs of residents with specific cultural requirements are met. A boil up is planned in the week of the audit to celebrate Matariki. The kitchen manager said they were able to provide hāngi, fried bread and other individual options if required. </w:t>
            </w:r>
          </w:p>
          <w:p w14:paraId="70E6A0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resident satisfaction survey, which includes questions on meals, presentation and choice, and the result of this feedback is used to improve those areas as needed. Choice has improved by conducting menu planning meetings with residents, the village manager and kitchen manager. </w:t>
            </w:r>
          </w:p>
          <w:p w14:paraId="5A954A03" w14:textId="77777777" w:rsidR="00000000" w:rsidRPr="00BE00C7" w:rsidRDefault="00000000" w:rsidP="00BE00C7">
            <w:pPr>
              <w:pStyle w:val="OutcomeDescription"/>
              <w:spacing w:before="120" w:after="120"/>
              <w:rPr>
                <w:rFonts w:cs="Arial"/>
                <w:lang w:eastAsia="en-NZ"/>
              </w:rPr>
            </w:pPr>
          </w:p>
        </w:tc>
      </w:tr>
      <w:tr w:rsidR="00F458A4" w14:paraId="23414C9C" w14:textId="77777777">
        <w:tc>
          <w:tcPr>
            <w:tcW w:w="0" w:type="auto"/>
          </w:tcPr>
          <w:p w14:paraId="75FAE8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5B8B7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A6A4555" w14:textId="77777777" w:rsidR="00000000" w:rsidRPr="00BE00C7" w:rsidRDefault="00000000" w:rsidP="00BE00C7">
            <w:pPr>
              <w:pStyle w:val="OutcomeDescription"/>
              <w:spacing w:before="120" w:after="120"/>
              <w:rPr>
                <w:rFonts w:cs="Arial"/>
                <w:lang w:eastAsia="en-NZ"/>
              </w:rPr>
            </w:pPr>
          </w:p>
        </w:tc>
        <w:tc>
          <w:tcPr>
            <w:tcW w:w="0" w:type="auto"/>
          </w:tcPr>
          <w:p w14:paraId="29F282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78F04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When residents are transferred to the public hospital, their family/whānau is informed, the RN completes a set of transfer documents, and the GP makes the referral to hospital. Relevant documentation is sent with the resident, including a printout of their current medications, care needs, and a copy of enduring power of attorney documents. Residents’ needs and potential risks are communicated to the referral health service by the RN. A referral is made to other services as required, and examples were sighted, including a referral to the dietitian and speech language therapist. Residents attending external appointments are encouraged to be accompanied by their family/whānau.</w:t>
            </w:r>
          </w:p>
          <w:p w14:paraId="55A7D91F" w14:textId="77777777" w:rsidR="00000000" w:rsidRPr="00BE00C7" w:rsidRDefault="00000000" w:rsidP="00BE00C7">
            <w:pPr>
              <w:pStyle w:val="OutcomeDescription"/>
              <w:spacing w:before="120" w:after="120"/>
              <w:rPr>
                <w:rFonts w:cs="Arial"/>
                <w:lang w:eastAsia="en-NZ"/>
              </w:rPr>
            </w:pPr>
          </w:p>
        </w:tc>
      </w:tr>
      <w:tr w:rsidR="00F458A4" w14:paraId="394B521A" w14:textId="77777777">
        <w:tc>
          <w:tcPr>
            <w:tcW w:w="0" w:type="auto"/>
          </w:tcPr>
          <w:p w14:paraId="1B24C80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D1B6A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FC6DBD5" w14:textId="77777777" w:rsidR="00000000" w:rsidRPr="00BE00C7" w:rsidRDefault="00000000" w:rsidP="00BE00C7">
            <w:pPr>
              <w:pStyle w:val="OutcomeDescription"/>
              <w:spacing w:before="120" w:after="120"/>
              <w:rPr>
                <w:rFonts w:cs="Arial"/>
                <w:lang w:eastAsia="en-NZ"/>
              </w:rPr>
            </w:pPr>
          </w:p>
        </w:tc>
        <w:tc>
          <w:tcPr>
            <w:tcW w:w="0" w:type="auto"/>
          </w:tcPr>
          <w:p w14:paraId="1AEC4D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53C6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The maintenance manager works 40 hours per week and there is a full-time gardener. </w:t>
            </w:r>
            <w:r w:rsidRPr="00BE00C7">
              <w:rPr>
                <w:rFonts w:cs="Arial"/>
                <w:lang w:eastAsia="en-NZ"/>
              </w:rPr>
              <w:lastRenderedPageBreak/>
              <w:t xml:space="preserve">The environmental temperature is monitored and there were implemented processes to manage significant temperature changes. The maintenance manager uses an electronic system. The maintenance plan is developed by Arvida and tailored to the site at St Albans Lifecare. Staff log maintenance and repair requests. This is checked by maintenance staff daily and entered into the electronic system. The system tracks how many hours from when the data was entered, to when the task is completed, and at what stage the process is at. Essential contractors such as plumbers and electricians are available 24 hours as required. The warrant of fitness’s for the two facility vehicles used to transport residents for outings are current. </w:t>
            </w:r>
          </w:p>
          <w:p w14:paraId="06F04F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maintenance plan that includes electrical testing and tagging, medical equipment checks, call bell checks, and monthly testing of hot water temperatures. Medical equipment checks and calibration of clinical equipment was last checked in February 2025 and August 2024 respectively. Testing and tagging of electrical equipment was completed in December 2024. Hot water temperatures are monitored and managed below 45 degrees Celsius. Corrective actions are completed for any temperatures above the required threshold. </w:t>
            </w:r>
          </w:p>
          <w:p w14:paraId="4C208D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two floors as follows:</w:t>
            </w:r>
          </w:p>
          <w:p w14:paraId="17D9B4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ground floor there are 24 serviced apartments. The Rata wing has eight rooms that provide rest home level of care. Ash wing has one room that provides rest home level of care and 15 dual purpose rooms, that provide either rest home or hospital level of care. </w:t>
            </w:r>
          </w:p>
          <w:p w14:paraId="15FC5F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has Maple and Nikau wings also on the ground floor, with 38 dual-purpose rooms (19 rooms in each wing) for either rest home or hospital level residents. </w:t>
            </w:r>
          </w:p>
          <w:p w14:paraId="0DF10318"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first floor there are 36 serviced apartments (with eight suitable for couples) that provide rest home level of care in four wings (Elm, Willow, Kauri and Cedar).</w:t>
            </w:r>
          </w:p>
          <w:p w14:paraId="72105C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stair and lift access between the floors. All resident rooms have full ensuites. There are toilet facilities with privacy locks, that are located near communal areas. Toilets and shower facilities are of an appropriate design to meet the needs of the residents. Residents interviewed confirmed that care staff respect the resident’s privacy </w:t>
            </w:r>
            <w:r w:rsidRPr="00BE00C7">
              <w:rPr>
                <w:rFonts w:cs="Arial"/>
                <w:lang w:eastAsia="en-NZ"/>
              </w:rPr>
              <w:lastRenderedPageBreak/>
              <w:t xml:space="preserve">when attending to their personal cares. There is adequate room to safely manoeuvre mobility aids and transferring equipment, such as hoists in the resident bedrooms. Wellness partners and RNs interviewed stated they have sufficient equipment to safely deliver the cares, as outlined in the resident care plans. Residents and family/whānau are encouraged to personalise their rooms. A tour of the facility evidenced personalised rooms, including the resident’s own furnishing and adornments. Communal areas within the facility includes three lounge and two dining areas on the ground floor, and one large lounge and dining areas on the first floor. Each dining room has a kitchenette and bain-marie service. </w:t>
            </w:r>
          </w:p>
          <w:p w14:paraId="78C311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dining room on the ground floor is adjacent to the kitchen. Seating and space in the lounges are arranged to allow both individual and group activities to occur. All communal areas are accessible to residents. Wellness partners assist or transfer residents to communal areas for dining and activities. Residents are provided with adequate natural light, safe ventilation, and an environment that is maintained at a safe and comfortable temperature. </w:t>
            </w:r>
          </w:p>
          <w:p w14:paraId="6E94C6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confirmed that internal temperatures were comfortable during the summer and winter months. The facility has wide corridors with rails and sufficient space for residents to safely mobilise using mobility aids, or for the use of hoists and hospital recliners on wheels. The external courtyards and gardens have seating and shade. There is safe access to the outdoors. The environment is inclusive of peoples’ cultures and supports cultural practices. Corridors are wide and provide access to all communal areas for residents using mobility equipment. Residents were observed moving freely around the areas, with mobility aids where required. </w:t>
            </w:r>
          </w:p>
          <w:p w14:paraId="5C914A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Arvida policy states that the group lead for special projects consults with their Māori advisor, to collaborate with iwi when significant changes and proposed changes are considered for a facility.</w:t>
            </w:r>
          </w:p>
          <w:p w14:paraId="4CD8EEBB" w14:textId="77777777" w:rsidR="00000000" w:rsidRPr="00BE00C7" w:rsidRDefault="00000000" w:rsidP="00BE00C7">
            <w:pPr>
              <w:pStyle w:val="OutcomeDescription"/>
              <w:spacing w:before="120" w:after="120"/>
              <w:rPr>
                <w:rFonts w:cs="Arial"/>
                <w:lang w:eastAsia="en-NZ"/>
              </w:rPr>
            </w:pPr>
          </w:p>
        </w:tc>
      </w:tr>
      <w:tr w:rsidR="00F458A4" w14:paraId="1FC4A310" w14:textId="77777777">
        <w:tc>
          <w:tcPr>
            <w:tcW w:w="0" w:type="auto"/>
          </w:tcPr>
          <w:p w14:paraId="199984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18DCE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83F3E89" w14:textId="77777777" w:rsidR="00000000" w:rsidRPr="00BE00C7" w:rsidRDefault="00000000" w:rsidP="00BE00C7">
            <w:pPr>
              <w:pStyle w:val="OutcomeDescription"/>
              <w:spacing w:before="120" w:after="120"/>
              <w:rPr>
                <w:rFonts w:cs="Arial"/>
                <w:lang w:eastAsia="en-NZ"/>
              </w:rPr>
            </w:pPr>
          </w:p>
        </w:tc>
        <w:tc>
          <w:tcPr>
            <w:tcW w:w="0" w:type="auto"/>
          </w:tcPr>
          <w:p w14:paraId="1D4EC6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18F6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w:t>
            </w:r>
            <w:r w:rsidRPr="00BE00C7">
              <w:rPr>
                <w:rFonts w:cs="Arial"/>
                <w:lang w:eastAsia="en-NZ"/>
              </w:rPr>
              <w:lastRenderedPageBreak/>
              <w:t xml:space="preserve">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scheme is in place that has been approved by the Emergency and Fire New Zealand Service, dated 21 January 2021. Fire evacuation drills are repeated six-monthly, with the last one being held on 5 March 2025. </w:t>
            </w:r>
          </w:p>
          <w:p w14:paraId="42C48103" w14:textId="28F58853"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emergency management plans in place to ensure health, civil defence and other emergencies are included. The maintenance manager checks the civil defence supplies monthly. There is no generator on site; however, Arvida Group support office will hire mobile emergency generators for the facility, if there is a power failure. St Albans Lifecare is budgeted to obtain a generator later in 2025. There </w:t>
            </w:r>
            <w:r w:rsidR="006A35BE">
              <w:rPr>
                <w:rFonts w:cs="Arial"/>
                <w:lang w:eastAsia="en-NZ"/>
              </w:rPr>
              <w:t>are</w:t>
            </w:r>
            <w:r w:rsidRPr="00BE00C7">
              <w:rPr>
                <w:rFonts w:cs="Arial"/>
                <w:lang w:eastAsia="en-NZ"/>
              </w:rPr>
              <w:t xml:space="preserve"> sufficient food stocks for three days if needed. Visitors and contractors are informed of what to do in the event the fire alarm sounds, as observed on the day of the audit.</w:t>
            </w:r>
          </w:p>
          <w:p w14:paraId="079637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supplies in the event of an emergency, including three water tanks (6,000 litres) of stored water, and 400 litres of bottled water, sufficient for three litres per resident, for three days. Alternative cooking facilities are available for any power cuts, including a BBQ and gas hobs in the kitchen. Emergency management is included in staff orientation and external contractor orientation. It is also ongoing as part of the education plan. There is a first aid trained staff member on duty 24/7. The service has an automated external defibrillator (AED) on site; staff training has been completed on how to use it. The call bell system is monitored for response times. Indicator lights are displayed above resident doors and on attenuating panels in hallways to alert care staff to who requires assistance. Residents were observed to have their call bells in close proximity. Residents and family/whānau interviewed confirmed that call bells are answered in a timely manner. The service utilises security cameras throughout the facility, located at the main entrance/foyer, car park, hallways, nurses’ stations, medication rooms, facility perimeter and exit doors. </w:t>
            </w:r>
          </w:p>
          <w:p w14:paraId="28D8C9DB" w14:textId="77777777" w:rsidR="00000000" w:rsidRPr="00BE00C7" w:rsidRDefault="00000000" w:rsidP="00BE00C7">
            <w:pPr>
              <w:pStyle w:val="OutcomeDescription"/>
              <w:spacing w:before="120" w:after="120"/>
              <w:rPr>
                <w:rFonts w:cs="Arial"/>
                <w:lang w:eastAsia="en-NZ"/>
              </w:rPr>
            </w:pPr>
          </w:p>
        </w:tc>
      </w:tr>
      <w:tr w:rsidR="00F458A4" w14:paraId="6DE24D59" w14:textId="77777777">
        <w:tc>
          <w:tcPr>
            <w:tcW w:w="0" w:type="auto"/>
          </w:tcPr>
          <w:p w14:paraId="55B061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AA2BA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FD6997F" w14:textId="77777777" w:rsidR="00000000" w:rsidRPr="00BE00C7" w:rsidRDefault="00000000" w:rsidP="00BE00C7">
            <w:pPr>
              <w:pStyle w:val="OutcomeDescription"/>
              <w:spacing w:before="120" w:after="120"/>
              <w:rPr>
                <w:rFonts w:cs="Arial"/>
                <w:lang w:eastAsia="en-NZ"/>
              </w:rPr>
            </w:pPr>
          </w:p>
        </w:tc>
        <w:tc>
          <w:tcPr>
            <w:tcW w:w="0" w:type="auto"/>
          </w:tcPr>
          <w:p w14:paraId="66CB9C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37A6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and antimicrobial stewardship (AMS) programme, its content and detail, is appropriate for the size, complexity and degree of risk associated with St Albans Lifecare. Infection prevention and control is linked into the electronic quality risk and incident reporting system and is part of the strategic and quality plans. Infection rates are presented and discussed at quality improvement, RN/clinical and staff meetings. Infection control data is also sent to the Arvida Group support office, where it is reported regularly at Board meetings. The service has access to an infection prevention and control specialists through Health New Zealand.</w:t>
            </w:r>
          </w:p>
          <w:p w14:paraId="6DEE6695" w14:textId="77777777" w:rsidR="00000000" w:rsidRPr="00BE00C7" w:rsidRDefault="00000000" w:rsidP="00BE00C7">
            <w:pPr>
              <w:pStyle w:val="OutcomeDescription"/>
              <w:spacing w:before="120" w:after="120"/>
              <w:rPr>
                <w:rFonts w:cs="Arial"/>
                <w:lang w:eastAsia="en-NZ"/>
              </w:rPr>
            </w:pPr>
          </w:p>
        </w:tc>
      </w:tr>
      <w:tr w:rsidR="00F458A4" w14:paraId="5176BDC9" w14:textId="77777777">
        <w:tc>
          <w:tcPr>
            <w:tcW w:w="0" w:type="auto"/>
          </w:tcPr>
          <w:p w14:paraId="1DBE4C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89691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34C2040" w14:textId="77777777" w:rsidR="00000000" w:rsidRPr="00BE00C7" w:rsidRDefault="00000000" w:rsidP="00BE00C7">
            <w:pPr>
              <w:pStyle w:val="OutcomeDescription"/>
              <w:spacing w:before="120" w:after="120"/>
              <w:rPr>
                <w:rFonts w:cs="Arial"/>
                <w:lang w:eastAsia="en-NZ"/>
              </w:rPr>
            </w:pPr>
          </w:p>
        </w:tc>
        <w:tc>
          <w:tcPr>
            <w:tcW w:w="0" w:type="auto"/>
          </w:tcPr>
          <w:p w14:paraId="0A7DF3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0163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(RN) oversees infection control and prevention across the service. The job description outlines the responsibility of the role. The infection prevention and control coordinator has completed online education related to their role through Health New Zealand. There is an infection prevention and control steering group with representatives from sister facilities, and they meet three-monthly to support all villages. The infection prevention and control programme links to the business and quality plans. The implementation of the infection prevention and control programme of 2024 has been reviewed in January 2025. There is a facility infection prevention and control team which meets bimonthly (meeting minutes sighted). The service has an outbreak plan and pandemic response plan which includes Covid-19 and details the preparation and planning for the management of lockdown, screening, transfers into the facility, and positive tests. Infection prevention advice is sought from various areas, depending what advice is required, including support office (wellness and care clinical governance and/or clinical quality), resident’s GP, laboratory, the Arvida pandemic team (and consultant virologist) or Health New Zealand infection prevention and control nurse specialist. </w:t>
            </w:r>
          </w:p>
          <w:p w14:paraId="5951A1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ample personal protective equipment (PPE). Extra PPE is available as required. The infection prevention and control manual outlines a comprehensive range of policies, standards and guidelines and includes defining roles, responsibilities and oversight, training, and education of staff. Policies and procedures are reviewed by </w:t>
            </w:r>
            <w:r w:rsidRPr="00BE00C7">
              <w:rPr>
                <w:rFonts w:cs="Arial"/>
                <w:lang w:eastAsia="en-NZ"/>
              </w:rPr>
              <w:lastRenderedPageBreak/>
              <w:t xml:space="preserve">Arvida Group support office in consultation with infection prevention and control coordinators. Policies are available to staff. There are policies and procedures in place around reusable and single use equipment and the service has incorporated monitoring through their internal audit process. All shared equipment is appropriately disinfected between use. Single use items are not reused. Internal audits are completed, and any corrective actions identified are followed up and signed off when completed. The service has information around infection prevention and control for Māori residents and works in partnership with Māori for the protection of culturally safe practices in infection prevention, that acknowledge the spirit of Te Tiriti o Waitangi. </w:t>
            </w:r>
          </w:p>
          <w:p w14:paraId="2BB059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policy states that the facility is committed to the ongoing education of staff and residents. Infection prevention and control is part of staff orientation and included in the annual training plan. There has been additional training and education around Covid-19, and staff were informed of any changes by noticeboards, handovers, and emails. Staff have completed hand hygiene competencies. Resident education occurs as part of the daily cares. Posters regarding good infection prevention and control practice were displayed in English and te reo Māori. There are policies that include aseptic techniques for the management of catheters and wounds to minimise healthcare acquired infections (HAI). The head of clinical governance and the infection prevention and control coordinator are involved in the procurement of high-quality consumables, PPE, and wound care products, with the support from the clinical manager, village manager and Arvida Group. The head of clinical governance and head of clinical quality provide consultation during the design of any new building, or when significant changes are proposed to an existing facility.</w:t>
            </w:r>
          </w:p>
          <w:p w14:paraId="27786992" w14:textId="77777777" w:rsidR="00000000" w:rsidRPr="00BE00C7" w:rsidRDefault="00000000" w:rsidP="00BE00C7">
            <w:pPr>
              <w:pStyle w:val="OutcomeDescription"/>
              <w:spacing w:before="120" w:after="120"/>
              <w:rPr>
                <w:rFonts w:cs="Arial"/>
                <w:lang w:eastAsia="en-NZ"/>
              </w:rPr>
            </w:pPr>
          </w:p>
        </w:tc>
      </w:tr>
      <w:tr w:rsidR="00F458A4" w14:paraId="4F296A5A" w14:textId="77777777">
        <w:tc>
          <w:tcPr>
            <w:tcW w:w="0" w:type="auto"/>
          </w:tcPr>
          <w:p w14:paraId="535BA7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E2C3D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w:t>
            </w:r>
            <w:r w:rsidRPr="00BE00C7">
              <w:rPr>
                <w:rFonts w:cs="Arial"/>
                <w:lang w:eastAsia="en-NZ"/>
              </w:rPr>
              <w:lastRenderedPageBreak/>
              <w:t>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237D6BD" w14:textId="77777777" w:rsidR="00000000" w:rsidRPr="00BE00C7" w:rsidRDefault="00000000" w:rsidP="00BE00C7">
            <w:pPr>
              <w:pStyle w:val="OutcomeDescription"/>
              <w:spacing w:before="120" w:after="120"/>
              <w:rPr>
                <w:rFonts w:cs="Arial"/>
                <w:lang w:eastAsia="en-NZ"/>
              </w:rPr>
            </w:pPr>
          </w:p>
        </w:tc>
        <w:tc>
          <w:tcPr>
            <w:tcW w:w="0" w:type="auto"/>
          </w:tcPr>
          <w:p w14:paraId="3335D3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0269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improvement, </w:t>
            </w:r>
            <w:r w:rsidRPr="00BE00C7">
              <w:rPr>
                <w:rFonts w:cs="Arial"/>
                <w:lang w:eastAsia="en-NZ"/>
              </w:rPr>
              <w:lastRenderedPageBreak/>
              <w:t>RN/clinical and staff meetings as well as Arvida Group support office. Prophylactic use of antibiotics is not considered to be appropriate and is discouraged. Reports are collated from the electronic medication system. The infection prevention and control coordinator works in partnership with the GP and nurse practitioner to ensure best practice strategies are employed at St Albans Lifecare.</w:t>
            </w:r>
          </w:p>
          <w:p w14:paraId="7E9FAFD5" w14:textId="77777777" w:rsidR="00000000" w:rsidRPr="00BE00C7" w:rsidRDefault="00000000" w:rsidP="00BE00C7">
            <w:pPr>
              <w:pStyle w:val="OutcomeDescription"/>
              <w:spacing w:before="120" w:after="120"/>
              <w:rPr>
                <w:rFonts w:cs="Arial"/>
                <w:lang w:eastAsia="en-NZ"/>
              </w:rPr>
            </w:pPr>
          </w:p>
        </w:tc>
      </w:tr>
      <w:tr w:rsidR="00F458A4" w14:paraId="52B5ADEC" w14:textId="77777777">
        <w:tc>
          <w:tcPr>
            <w:tcW w:w="0" w:type="auto"/>
          </w:tcPr>
          <w:p w14:paraId="02E1CE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BC722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179EFA9" w14:textId="77777777" w:rsidR="00000000" w:rsidRPr="00BE00C7" w:rsidRDefault="00000000" w:rsidP="00BE00C7">
            <w:pPr>
              <w:pStyle w:val="OutcomeDescription"/>
              <w:spacing w:before="120" w:after="120"/>
              <w:rPr>
                <w:rFonts w:cs="Arial"/>
                <w:lang w:eastAsia="en-NZ"/>
              </w:rPr>
            </w:pPr>
          </w:p>
        </w:tc>
        <w:tc>
          <w:tcPr>
            <w:tcW w:w="0" w:type="auto"/>
          </w:tcPr>
          <w:p w14:paraId="0DEBDA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3A4F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and control programme and is described in the infection prevention and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data is benchmarked with other Arvida facilities. Results of benchmarking are presented back to the facility electronically and results discussed with staff. This information is displayed on staff noticeboards. Infection control surveillance is discussed at quality improvement, RN/clinical and staff meetings and sent to Arvida Group support office. Meeting minutes and graphs are displayed for staff. Action plans are required for any infection rates of concern. Infections of concern are reported to the Board. Ethnicity data analysis around infections are captured by Arvida Group. </w:t>
            </w:r>
          </w:p>
          <w:p w14:paraId="54170A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infection prevention and control audits are completed, with corrective actions for areas of improvement. The Arvida Group support office and Health New Zealand send email notifications and alerts from for any community concerns. There has been one outbreak since the previous audit (Covid-19 in May/June 2024), which was managed appropriately. Affected residents were isolated, and staff who were in close contact with these residents wore PPE. Family/whānau were kept informed by phone or email. The care centre remained open; however, visitors were requested to sign in, limit their movements, and wear appropriate PPE where necessary. The facility followed their pandemic plan, reported the outbreak to Public Health, distributed communication, and completed outbreak logs. Outbreak meetings and debrief meetings were held afterwards </w:t>
            </w:r>
            <w:r w:rsidRPr="00BE00C7">
              <w:rPr>
                <w:rFonts w:cs="Arial"/>
                <w:lang w:eastAsia="en-NZ"/>
              </w:rPr>
              <w:lastRenderedPageBreak/>
              <w:t xml:space="preserve">to improve on ‘lessons learned’. There were ready-made isolation kits and posters available to ensure consistency.  </w:t>
            </w:r>
          </w:p>
          <w:p w14:paraId="12F817CC" w14:textId="77777777" w:rsidR="00000000" w:rsidRPr="00BE00C7" w:rsidRDefault="00000000" w:rsidP="00BE00C7">
            <w:pPr>
              <w:pStyle w:val="OutcomeDescription"/>
              <w:spacing w:before="120" w:after="120"/>
              <w:rPr>
                <w:rFonts w:cs="Arial"/>
                <w:lang w:eastAsia="en-NZ"/>
              </w:rPr>
            </w:pPr>
          </w:p>
        </w:tc>
      </w:tr>
      <w:tr w:rsidR="00F458A4" w14:paraId="20811AC7" w14:textId="77777777">
        <w:tc>
          <w:tcPr>
            <w:tcW w:w="0" w:type="auto"/>
          </w:tcPr>
          <w:p w14:paraId="1EDE152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8DE01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7E052A0" w14:textId="77777777" w:rsidR="00000000" w:rsidRPr="00BE00C7" w:rsidRDefault="00000000" w:rsidP="00BE00C7">
            <w:pPr>
              <w:pStyle w:val="OutcomeDescription"/>
              <w:spacing w:before="120" w:after="120"/>
              <w:rPr>
                <w:rFonts w:cs="Arial"/>
                <w:lang w:eastAsia="en-NZ"/>
              </w:rPr>
            </w:pPr>
          </w:p>
        </w:tc>
        <w:tc>
          <w:tcPr>
            <w:tcW w:w="0" w:type="auto"/>
          </w:tcPr>
          <w:p w14:paraId="43CE82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7E4D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waste disposal, cleaning, and laundry practices. All chemicals were clearly labelled with manufacturer’s labels and stored in locked areas. Cleaning chemicals are kept in a locked cupboard and the trolleys are kept in a locked cupboard when not in use. Safety data sheets and product sheets are available. Sharp’s containers are available and meet the hazardous substances regulations for containers. Gloves, aprons, masks, and face shields are available for staff, and staff were observed to be wearing these as they carried out their duties on the days of audit. There is a sluice room in the laundry with a sanitizer, a stainless-steel bench, a sink, and separate handwashing facilities. Goggles and other PPE are available. </w:t>
            </w:r>
          </w:p>
          <w:p w14:paraId="5C65326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chemical safety training. Cleaning services are provided by dedicated staff seven days per week, and staff interviewed were knowledgeable around systems and processes related to hygiene, and infection prevention and control. All laundry is completed on site. There are dedicated laundry staff seven days a week. There are clean and dirty entrances and a defined workflow. There are covered trolleys to transport the linen within the building. The linen cupboards were well stocked. Cleaning and laundry services are monitored through the internal auditing system and overseen by the infection control coordinator. The washing machines and dryers are checked and serviced regularly. The infection control coordinator provides support to maintain a safe environment during construction, renovation, and maintenance activities.</w:t>
            </w:r>
          </w:p>
          <w:p w14:paraId="314AE006" w14:textId="77777777" w:rsidR="00000000" w:rsidRPr="00BE00C7" w:rsidRDefault="00000000" w:rsidP="00BE00C7">
            <w:pPr>
              <w:pStyle w:val="OutcomeDescription"/>
              <w:spacing w:before="120" w:after="120"/>
              <w:rPr>
                <w:rFonts w:cs="Arial"/>
                <w:lang w:eastAsia="en-NZ"/>
              </w:rPr>
            </w:pPr>
          </w:p>
        </w:tc>
      </w:tr>
      <w:tr w:rsidR="00F458A4" w14:paraId="659A49B8" w14:textId="77777777">
        <w:tc>
          <w:tcPr>
            <w:tcW w:w="0" w:type="auto"/>
          </w:tcPr>
          <w:p w14:paraId="13ECFA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5546D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w:t>
            </w:r>
            <w:r w:rsidRPr="00BE00C7">
              <w:rPr>
                <w:rFonts w:cs="Arial"/>
                <w:lang w:eastAsia="en-NZ"/>
              </w:rPr>
              <w:lastRenderedPageBreak/>
              <w:t>services are mana enhancing and use least restrictive practices.</w:t>
            </w:r>
            <w:r w:rsidRPr="00BE00C7">
              <w:rPr>
                <w:rFonts w:cs="Arial"/>
                <w:lang w:eastAsia="en-NZ"/>
              </w:rPr>
              <w:br/>
              <w:t>As service providers: We demonstrate the rationale for the use of restraint in the context of aiming for elimination.</w:t>
            </w:r>
          </w:p>
          <w:p w14:paraId="12F7D582" w14:textId="77777777" w:rsidR="00000000" w:rsidRPr="00BE00C7" w:rsidRDefault="00000000" w:rsidP="00BE00C7">
            <w:pPr>
              <w:pStyle w:val="OutcomeDescription"/>
              <w:spacing w:before="120" w:after="120"/>
              <w:rPr>
                <w:rFonts w:cs="Arial"/>
                <w:lang w:eastAsia="en-NZ"/>
              </w:rPr>
            </w:pPr>
          </w:p>
        </w:tc>
        <w:tc>
          <w:tcPr>
            <w:tcW w:w="0" w:type="auto"/>
          </w:tcPr>
          <w:p w14:paraId="48C691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D9FA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restraint policy in place. Its aim is to maintain a restraint-free environment. The governance group demonstrated a commitment to this, supported by the management team. St Albans Lifecare has been restraint free for nine years. Minutes of staff meetings show restraint is discussed and reported in management reports and presented to the Board. The policies and </w:t>
            </w:r>
            <w:r w:rsidRPr="00BE00C7">
              <w:rPr>
                <w:rFonts w:cs="Arial"/>
                <w:lang w:eastAsia="en-NZ"/>
              </w:rPr>
              <w:lastRenderedPageBreak/>
              <w:t>procedures reviewed meet the requirements of the Standard. An RN is the restraint coordinator. They provide support and oversight, should restraint be required in the future. There is a job description that outlines the role. Staff have been trained in the least restrictive practice, safe restraint practice, alternative culturally specific interventions, and de-escalation techniques as part of the education programme.</w:t>
            </w:r>
          </w:p>
          <w:p w14:paraId="395FAD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clinical manager and village manager. The team would consider approval of any restraint, approval of the method of restraint, guidelines, education of staff, observations, and evaluation, and they would ensure that the correct equipment was used. Restraint protocols are covered in the facility's orientation programme and the education programme (including annual restraint competency). Restraint use is identified as part of the quality programme and reported at all levels of the organisation. The commitment to staff training is ongoing. Staff have completed annual training on de-escalation and managing challenging behaviour (October 2024), ensuring they are prepared for any situation that may arise. </w:t>
            </w:r>
          </w:p>
          <w:p w14:paraId="26A01033" w14:textId="77777777" w:rsidR="00000000" w:rsidRPr="00BE00C7" w:rsidRDefault="00000000" w:rsidP="00BE00C7">
            <w:pPr>
              <w:pStyle w:val="OutcomeDescription"/>
              <w:spacing w:before="120" w:after="120"/>
              <w:rPr>
                <w:rFonts w:cs="Arial"/>
                <w:lang w:eastAsia="en-NZ"/>
              </w:rPr>
            </w:pPr>
          </w:p>
        </w:tc>
      </w:tr>
    </w:tbl>
    <w:p w14:paraId="6B0B05D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0EBD576" w14:textId="77777777" w:rsidR="00000000" w:rsidRDefault="00000000">
      <w:pPr>
        <w:pStyle w:val="Heading1"/>
        <w:rPr>
          <w:rFonts w:cs="Arial"/>
        </w:rPr>
      </w:pPr>
      <w:r>
        <w:rPr>
          <w:rFonts w:cs="Arial"/>
        </w:rPr>
        <w:lastRenderedPageBreak/>
        <w:t>Specific results for criterion where corrective actions are required</w:t>
      </w:r>
    </w:p>
    <w:p w14:paraId="1268C6F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8A4D26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629BFB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458A4" w14:paraId="639C9340" w14:textId="77777777">
        <w:tc>
          <w:tcPr>
            <w:tcW w:w="0" w:type="auto"/>
          </w:tcPr>
          <w:p w14:paraId="4AACD60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8C9F8F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761A341" w14:textId="77777777" w:rsidR="00000000" w:rsidRDefault="00000000">
      <w:pPr>
        <w:pStyle w:val="Heading1"/>
        <w:rPr>
          <w:rFonts w:cs="Arial"/>
        </w:rPr>
      </w:pPr>
      <w:r>
        <w:rPr>
          <w:rFonts w:cs="Arial"/>
        </w:rPr>
        <w:lastRenderedPageBreak/>
        <w:t>Specific results for criterion where a continuous improvement has been recorded</w:t>
      </w:r>
    </w:p>
    <w:p w14:paraId="07C0C7F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9C2F51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7404D7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458A4" w14:paraId="2FA4564D" w14:textId="77777777">
        <w:tc>
          <w:tcPr>
            <w:tcW w:w="0" w:type="auto"/>
          </w:tcPr>
          <w:p w14:paraId="18E8A23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E8F898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39C242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9401" w14:textId="77777777" w:rsidR="00E5624C" w:rsidRDefault="00E5624C">
      <w:r>
        <w:separator/>
      </w:r>
    </w:p>
  </w:endnote>
  <w:endnote w:type="continuationSeparator" w:id="0">
    <w:p w14:paraId="75E21E96" w14:textId="77777777" w:rsidR="00E5624C" w:rsidRDefault="00E5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9307" w14:textId="77777777" w:rsidR="00000000" w:rsidRDefault="00000000">
    <w:pPr>
      <w:pStyle w:val="Footer"/>
    </w:pPr>
  </w:p>
  <w:p w14:paraId="7D132EC5" w14:textId="77777777" w:rsidR="00000000" w:rsidRDefault="00000000"/>
  <w:p w14:paraId="63F63F1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EC1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St Albans Retirement Home Limited - St Albans Lifecare</w:t>
    </w:r>
    <w:bookmarkEnd w:id="59"/>
    <w:r>
      <w:rPr>
        <w:rFonts w:cs="Arial"/>
        <w:sz w:val="16"/>
        <w:szCs w:val="20"/>
      </w:rPr>
      <w:tab/>
      <w:t xml:space="preserve">Date of Audit: </w:t>
    </w:r>
    <w:bookmarkStart w:id="60" w:name="AuditStartDate1"/>
    <w:r>
      <w:rPr>
        <w:rFonts w:cs="Arial"/>
        <w:sz w:val="16"/>
        <w:szCs w:val="20"/>
      </w:rPr>
      <w:t>17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803BCA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199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41F6" w14:textId="77777777" w:rsidR="00E5624C" w:rsidRDefault="00E5624C">
      <w:r>
        <w:separator/>
      </w:r>
    </w:p>
  </w:footnote>
  <w:footnote w:type="continuationSeparator" w:id="0">
    <w:p w14:paraId="173D5578" w14:textId="77777777" w:rsidR="00E5624C" w:rsidRDefault="00E56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2028" w14:textId="77777777" w:rsidR="00000000" w:rsidRDefault="00000000">
    <w:pPr>
      <w:pStyle w:val="Header"/>
    </w:pPr>
  </w:p>
  <w:p w14:paraId="7BB6814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6B88" w14:textId="77777777" w:rsidR="00000000" w:rsidRDefault="00000000">
    <w:pPr>
      <w:pStyle w:val="Header"/>
    </w:pPr>
  </w:p>
  <w:p w14:paraId="0190F57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F45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D321B64">
      <w:start w:val="1"/>
      <w:numFmt w:val="decimal"/>
      <w:lvlText w:val="%1."/>
      <w:lvlJc w:val="left"/>
      <w:pPr>
        <w:ind w:left="360" w:hanging="360"/>
      </w:pPr>
    </w:lvl>
    <w:lvl w:ilvl="1" w:tplc="4CBC50F2" w:tentative="1">
      <w:start w:val="1"/>
      <w:numFmt w:val="lowerLetter"/>
      <w:lvlText w:val="%2."/>
      <w:lvlJc w:val="left"/>
      <w:pPr>
        <w:ind w:left="1080" w:hanging="360"/>
      </w:pPr>
    </w:lvl>
    <w:lvl w:ilvl="2" w:tplc="A7B436D0" w:tentative="1">
      <w:start w:val="1"/>
      <w:numFmt w:val="lowerRoman"/>
      <w:lvlText w:val="%3."/>
      <w:lvlJc w:val="right"/>
      <w:pPr>
        <w:ind w:left="1800" w:hanging="180"/>
      </w:pPr>
    </w:lvl>
    <w:lvl w:ilvl="3" w:tplc="4CACCBE4" w:tentative="1">
      <w:start w:val="1"/>
      <w:numFmt w:val="decimal"/>
      <w:lvlText w:val="%4."/>
      <w:lvlJc w:val="left"/>
      <w:pPr>
        <w:ind w:left="2520" w:hanging="360"/>
      </w:pPr>
    </w:lvl>
    <w:lvl w:ilvl="4" w:tplc="856883F8" w:tentative="1">
      <w:start w:val="1"/>
      <w:numFmt w:val="lowerLetter"/>
      <w:lvlText w:val="%5."/>
      <w:lvlJc w:val="left"/>
      <w:pPr>
        <w:ind w:left="3240" w:hanging="360"/>
      </w:pPr>
    </w:lvl>
    <w:lvl w:ilvl="5" w:tplc="4ADE8A94" w:tentative="1">
      <w:start w:val="1"/>
      <w:numFmt w:val="lowerRoman"/>
      <w:lvlText w:val="%6."/>
      <w:lvlJc w:val="right"/>
      <w:pPr>
        <w:ind w:left="3960" w:hanging="180"/>
      </w:pPr>
    </w:lvl>
    <w:lvl w:ilvl="6" w:tplc="B96CDE92" w:tentative="1">
      <w:start w:val="1"/>
      <w:numFmt w:val="decimal"/>
      <w:lvlText w:val="%7."/>
      <w:lvlJc w:val="left"/>
      <w:pPr>
        <w:ind w:left="4680" w:hanging="360"/>
      </w:pPr>
    </w:lvl>
    <w:lvl w:ilvl="7" w:tplc="2F0A1BC8" w:tentative="1">
      <w:start w:val="1"/>
      <w:numFmt w:val="lowerLetter"/>
      <w:lvlText w:val="%8."/>
      <w:lvlJc w:val="left"/>
      <w:pPr>
        <w:ind w:left="5400" w:hanging="360"/>
      </w:pPr>
    </w:lvl>
    <w:lvl w:ilvl="8" w:tplc="20FCE59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1186D48">
      <w:start w:val="1"/>
      <w:numFmt w:val="bullet"/>
      <w:lvlText w:val=""/>
      <w:lvlJc w:val="left"/>
      <w:pPr>
        <w:ind w:left="720" w:hanging="360"/>
      </w:pPr>
      <w:rPr>
        <w:rFonts w:ascii="Symbol" w:hAnsi="Symbol" w:hint="default"/>
      </w:rPr>
    </w:lvl>
    <w:lvl w:ilvl="1" w:tplc="F24CECD0" w:tentative="1">
      <w:start w:val="1"/>
      <w:numFmt w:val="bullet"/>
      <w:lvlText w:val="o"/>
      <w:lvlJc w:val="left"/>
      <w:pPr>
        <w:ind w:left="1440" w:hanging="360"/>
      </w:pPr>
      <w:rPr>
        <w:rFonts w:ascii="Courier New" w:hAnsi="Courier New" w:cs="Courier New" w:hint="default"/>
      </w:rPr>
    </w:lvl>
    <w:lvl w:ilvl="2" w:tplc="73F05C6A" w:tentative="1">
      <w:start w:val="1"/>
      <w:numFmt w:val="bullet"/>
      <w:lvlText w:val=""/>
      <w:lvlJc w:val="left"/>
      <w:pPr>
        <w:ind w:left="2160" w:hanging="360"/>
      </w:pPr>
      <w:rPr>
        <w:rFonts w:ascii="Wingdings" w:hAnsi="Wingdings" w:hint="default"/>
      </w:rPr>
    </w:lvl>
    <w:lvl w:ilvl="3" w:tplc="D95645E6" w:tentative="1">
      <w:start w:val="1"/>
      <w:numFmt w:val="bullet"/>
      <w:lvlText w:val=""/>
      <w:lvlJc w:val="left"/>
      <w:pPr>
        <w:ind w:left="2880" w:hanging="360"/>
      </w:pPr>
      <w:rPr>
        <w:rFonts w:ascii="Symbol" w:hAnsi="Symbol" w:hint="default"/>
      </w:rPr>
    </w:lvl>
    <w:lvl w:ilvl="4" w:tplc="D96ED62C" w:tentative="1">
      <w:start w:val="1"/>
      <w:numFmt w:val="bullet"/>
      <w:lvlText w:val="o"/>
      <w:lvlJc w:val="left"/>
      <w:pPr>
        <w:ind w:left="3600" w:hanging="360"/>
      </w:pPr>
      <w:rPr>
        <w:rFonts w:ascii="Courier New" w:hAnsi="Courier New" w:cs="Courier New" w:hint="default"/>
      </w:rPr>
    </w:lvl>
    <w:lvl w:ilvl="5" w:tplc="069E4F16" w:tentative="1">
      <w:start w:val="1"/>
      <w:numFmt w:val="bullet"/>
      <w:lvlText w:val=""/>
      <w:lvlJc w:val="left"/>
      <w:pPr>
        <w:ind w:left="4320" w:hanging="360"/>
      </w:pPr>
      <w:rPr>
        <w:rFonts w:ascii="Wingdings" w:hAnsi="Wingdings" w:hint="default"/>
      </w:rPr>
    </w:lvl>
    <w:lvl w:ilvl="6" w:tplc="92766162" w:tentative="1">
      <w:start w:val="1"/>
      <w:numFmt w:val="bullet"/>
      <w:lvlText w:val=""/>
      <w:lvlJc w:val="left"/>
      <w:pPr>
        <w:ind w:left="5040" w:hanging="360"/>
      </w:pPr>
      <w:rPr>
        <w:rFonts w:ascii="Symbol" w:hAnsi="Symbol" w:hint="default"/>
      </w:rPr>
    </w:lvl>
    <w:lvl w:ilvl="7" w:tplc="40267E22" w:tentative="1">
      <w:start w:val="1"/>
      <w:numFmt w:val="bullet"/>
      <w:lvlText w:val="o"/>
      <w:lvlJc w:val="left"/>
      <w:pPr>
        <w:ind w:left="5760" w:hanging="360"/>
      </w:pPr>
      <w:rPr>
        <w:rFonts w:ascii="Courier New" w:hAnsi="Courier New" w:cs="Courier New" w:hint="default"/>
      </w:rPr>
    </w:lvl>
    <w:lvl w:ilvl="8" w:tplc="59403F7E" w:tentative="1">
      <w:start w:val="1"/>
      <w:numFmt w:val="bullet"/>
      <w:lvlText w:val=""/>
      <w:lvlJc w:val="left"/>
      <w:pPr>
        <w:ind w:left="6480" w:hanging="360"/>
      </w:pPr>
      <w:rPr>
        <w:rFonts w:ascii="Wingdings" w:hAnsi="Wingdings" w:hint="default"/>
      </w:rPr>
    </w:lvl>
  </w:abstractNum>
  <w:num w:numId="1" w16cid:durableId="1827085437">
    <w:abstractNumId w:val="1"/>
  </w:num>
  <w:num w:numId="2" w16cid:durableId="199911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58A4"/>
    <w:rsid w:val="006A35BE"/>
    <w:rsid w:val="00E5624C"/>
    <w:rsid w:val="00F458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47A8"/>
  <w15:docId w15:val="{F5F27FBA-0DA6-483F-A0D2-BE31CD04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14104</Words>
  <Characters>80396</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2025-08-28T21:15:00Z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