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D7D1" w14:textId="77777777" w:rsidR="00000000" w:rsidRDefault="00000000">
      <w:pPr>
        <w:pStyle w:val="Heading1"/>
        <w:rPr>
          <w:rFonts w:cs="Arial"/>
        </w:rPr>
      </w:pPr>
      <w:bookmarkStart w:id="0" w:name="PRMS_RIName"/>
      <w:r>
        <w:rPr>
          <w:rFonts w:cs="Arial"/>
        </w:rPr>
        <w:t>Presbyterian Support Services Otago Incorporated - Taieri Court Rest Home</w:t>
      </w:r>
      <w:bookmarkEnd w:id="0"/>
    </w:p>
    <w:p w14:paraId="0EE94160" w14:textId="77777777" w:rsidR="00000000" w:rsidRDefault="00000000">
      <w:pPr>
        <w:pStyle w:val="Heading2"/>
        <w:spacing w:after="0"/>
        <w:rPr>
          <w:rFonts w:cs="Arial"/>
        </w:rPr>
      </w:pPr>
      <w:r>
        <w:rPr>
          <w:rFonts w:cs="Arial"/>
        </w:rPr>
        <w:t>Introduction</w:t>
      </w:r>
    </w:p>
    <w:p w14:paraId="257DA83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0AA08A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61A2ED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5835E2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BBF9744" w14:textId="77777777" w:rsidR="00000000" w:rsidRDefault="00000000">
      <w:pPr>
        <w:spacing w:before="240" w:after="240"/>
        <w:rPr>
          <w:rFonts w:cs="Arial"/>
          <w:lang w:eastAsia="en-NZ"/>
        </w:rPr>
      </w:pPr>
      <w:r>
        <w:rPr>
          <w:rFonts w:cs="Arial"/>
          <w:lang w:eastAsia="en-NZ"/>
        </w:rPr>
        <w:t>The specifics of this audit included:</w:t>
      </w:r>
    </w:p>
    <w:p w14:paraId="001B062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7C73F1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21CB143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Taieri Court Rest Home</w:t>
      </w:r>
      <w:bookmarkEnd w:id="5"/>
    </w:p>
    <w:p w14:paraId="06D279B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3931F4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June 2025</w:t>
      </w:r>
      <w:bookmarkEnd w:id="7"/>
      <w:r w:rsidRPr="009418D4">
        <w:rPr>
          <w:rFonts w:cs="Arial"/>
        </w:rPr>
        <w:tab/>
        <w:t xml:space="preserve">End date: </w:t>
      </w:r>
      <w:bookmarkStart w:id="8" w:name="AuditEndDate"/>
      <w:r>
        <w:rPr>
          <w:rFonts w:cs="Arial"/>
        </w:rPr>
        <w:t>24 June 2025</w:t>
      </w:r>
      <w:bookmarkEnd w:id="8"/>
    </w:p>
    <w:p w14:paraId="4E2354B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C7692C1" w14:textId="77777777" w:rsidR="00600D4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2BE8C38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BA16AC8" w14:textId="77777777" w:rsidR="00000000" w:rsidRDefault="00000000">
      <w:pPr>
        <w:pStyle w:val="Heading1"/>
        <w:rPr>
          <w:rFonts w:cs="Arial"/>
        </w:rPr>
      </w:pPr>
      <w:r>
        <w:rPr>
          <w:rFonts w:cs="Arial"/>
        </w:rPr>
        <w:lastRenderedPageBreak/>
        <w:t>Executive summary of the audit</w:t>
      </w:r>
    </w:p>
    <w:p w14:paraId="1A8A4D9B" w14:textId="77777777" w:rsidR="00000000" w:rsidRDefault="00000000">
      <w:pPr>
        <w:pStyle w:val="Heading2"/>
        <w:rPr>
          <w:rFonts w:cs="Arial"/>
        </w:rPr>
      </w:pPr>
      <w:r>
        <w:rPr>
          <w:rFonts w:cs="Arial"/>
        </w:rPr>
        <w:t>Introduction</w:t>
      </w:r>
    </w:p>
    <w:p w14:paraId="46CFE9B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14599A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24476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D4FD6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E0B673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6826A7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43A27E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6197AE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A8C82F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00D4E" w14:paraId="53F71074" w14:textId="77777777">
        <w:trPr>
          <w:cantSplit/>
          <w:tblHeader/>
        </w:trPr>
        <w:tc>
          <w:tcPr>
            <w:tcW w:w="1260" w:type="dxa"/>
            <w:tcBorders>
              <w:bottom w:val="single" w:sz="4" w:space="0" w:color="000000"/>
            </w:tcBorders>
            <w:vAlign w:val="center"/>
          </w:tcPr>
          <w:p w14:paraId="6B88835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F244D8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EBEACC6" w14:textId="77777777" w:rsidR="00000000" w:rsidRDefault="00000000">
            <w:pPr>
              <w:spacing w:before="60" w:after="60"/>
              <w:rPr>
                <w:rFonts w:eastAsia="Calibri"/>
                <w:b/>
                <w:szCs w:val="24"/>
              </w:rPr>
            </w:pPr>
            <w:r>
              <w:rPr>
                <w:rFonts w:eastAsia="Calibri"/>
                <w:b/>
                <w:szCs w:val="24"/>
              </w:rPr>
              <w:t>Definition</w:t>
            </w:r>
          </w:p>
        </w:tc>
      </w:tr>
      <w:tr w:rsidR="00600D4E" w14:paraId="34F7E7DB" w14:textId="77777777">
        <w:trPr>
          <w:cantSplit/>
          <w:trHeight w:val="964"/>
        </w:trPr>
        <w:tc>
          <w:tcPr>
            <w:tcW w:w="1260" w:type="dxa"/>
            <w:tcBorders>
              <w:bottom w:val="single" w:sz="4" w:space="0" w:color="000000"/>
            </w:tcBorders>
            <w:shd w:val="clear" w:color="0066FF" w:fill="0000FF"/>
            <w:vAlign w:val="center"/>
          </w:tcPr>
          <w:p w14:paraId="483F1AE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F7741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B2E943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00D4E" w14:paraId="457E09B1" w14:textId="77777777">
        <w:trPr>
          <w:cantSplit/>
          <w:trHeight w:val="964"/>
        </w:trPr>
        <w:tc>
          <w:tcPr>
            <w:tcW w:w="1260" w:type="dxa"/>
            <w:shd w:val="clear" w:color="33CC33" w:fill="00FF00"/>
            <w:vAlign w:val="center"/>
          </w:tcPr>
          <w:p w14:paraId="25867E0C" w14:textId="77777777" w:rsidR="00000000" w:rsidRDefault="00000000">
            <w:pPr>
              <w:spacing w:before="60" w:after="60"/>
              <w:rPr>
                <w:rFonts w:eastAsia="Calibri"/>
                <w:szCs w:val="24"/>
              </w:rPr>
            </w:pPr>
          </w:p>
        </w:tc>
        <w:tc>
          <w:tcPr>
            <w:tcW w:w="7095" w:type="dxa"/>
            <w:shd w:val="clear" w:color="auto" w:fill="auto"/>
            <w:vAlign w:val="center"/>
          </w:tcPr>
          <w:p w14:paraId="339E62C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E3F827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00D4E" w14:paraId="347D75C4" w14:textId="77777777">
        <w:trPr>
          <w:cantSplit/>
          <w:trHeight w:val="964"/>
        </w:trPr>
        <w:tc>
          <w:tcPr>
            <w:tcW w:w="1260" w:type="dxa"/>
            <w:tcBorders>
              <w:bottom w:val="single" w:sz="4" w:space="0" w:color="000000"/>
            </w:tcBorders>
            <w:shd w:val="clear" w:color="auto" w:fill="FFFF00"/>
            <w:vAlign w:val="center"/>
          </w:tcPr>
          <w:p w14:paraId="0F46B70D" w14:textId="77777777" w:rsidR="00000000" w:rsidRDefault="00000000">
            <w:pPr>
              <w:spacing w:before="60" w:after="60"/>
              <w:rPr>
                <w:rFonts w:eastAsia="Calibri"/>
                <w:szCs w:val="24"/>
              </w:rPr>
            </w:pPr>
          </w:p>
        </w:tc>
        <w:tc>
          <w:tcPr>
            <w:tcW w:w="7095" w:type="dxa"/>
            <w:shd w:val="clear" w:color="auto" w:fill="auto"/>
            <w:vAlign w:val="center"/>
          </w:tcPr>
          <w:p w14:paraId="26E928D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9D0A60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00D4E" w14:paraId="515445FB" w14:textId="77777777">
        <w:trPr>
          <w:cantSplit/>
          <w:trHeight w:val="964"/>
        </w:trPr>
        <w:tc>
          <w:tcPr>
            <w:tcW w:w="1260" w:type="dxa"/>
            <w:tcBorders>
              <w:bottom w:val="single" w:sz="4" w:space="0" w:color="000000"/>
            </w:tcBorders>
            <w:shd w:val="clear" w:color="auto" w:fill="FFC800"/>
            <w:vAlign w:val="center"/>
          </w:tcPr>
          <w:p w14:paraId="4C1BAE4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F9BDF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3F9CDA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00D4E" w14:paraId="69CF1895" w14:textId="77777777">
        <w:trPr>
          <w:cantSplit/>
          <w:trHeight w:val="964"/>
        </w:trPr>
        <w:tc>
          <w:tcPr>
            <w:tcW w:w="1260" w:type="dxa"/>
            <w:shd w:val="clear" w:color="auto" w:fill="FF0000"/>
            <w:vAlign w:val="center"/>
          </w:tcPr>
          <w:p w14:paraId="290D89D3" w14:textId="77777777" w:rsidR="00000000" w:rsidRDefault="00000000">
            <w:pPr>
              <w:spacing w:before="60" w:after="60"/>
              <w:rPr>
                <w:rFonts w:eastAsia="Calibri"/>
                <w:szCs w:val="24"/>
              </w:rPr>
            </w:pPr>
          </w:p>
        </w:tc>
        <w:tc>
          <w:tcPr>
            <w:tcW w:w="7095" w:type="dxa"/>
            <w:shd w:val="clear" w:color="auto" w:fill="auto"/>
            <w:vAlign w:val="center"/>
          </w:tcPr>
          <w:p w14:paraId="076D1CC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F4B4F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8EEF674" w14:textId="77777777" w:rsidR="00000000" w:rsidRDefault="00000000">
      <w:pPr>
        <w:pStyle w:val="Heading2"/>
        <w:spacing w:after="0"/>
        <w:rPr>
          <w:rFonts w:cs="Arial"/>
        </w:rPr>
      </w:pPr>
      <w:r>
        <w:rPr>
          <w:rFonts w:cs="Arial"/>
        </w:rPr>
        <w:t>General overview of the audit</w:t>
      </w:r>
    </w:p>
    <w:p w14:paraId="12719051" w14:textId="77777777" w:rsidR="00000000" w:rsidRDefault="00000000">
      <w:pPr>
        <w:spacing w:before="240" w:line="276" w:lineRule="auto"/>
        <w:rPr>
          <w:rFonts w:eastAsia="Calibri"/>
        </w:rPr>
      </w:pPr>
      <w:bookmarkStart w:id="13" w:name="GeneralOverview"/>
      <w:r w:rsidRPr="00A4268A">
        <w:rPr>
          <w:rFonts w:eastAsia="Calibri"/>
        </w:rPr>
        <w:t>Taieri Court Rest Home is one of nine aged care facilities managed by Presbyterian Support Otago. The service is certified to provide rest home level of care for up to 33 residents. At the time of the audit there were 29 residents in total.</w:t>
      </w:r>
    </w:p>
    <w:p w14:paraId="29BA348A" w14:textId="77777777" w:rsidR="00600D4E"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and staff. The general practitioner was not available. </w:t>
      </w:r>
    </w:p>
    <w:p w14:paraId="677E660D" w14:textId="77777777" w:rsidR="00600D4E" w:rsidRPr="00A4268A" w:rsidRDefault="00000000">
      <w:pPr>
        <w:spacing w:before="240" w:line="276" w:lineRule="auto"/>
        <w:rPr>
          <w:rFonts w:eastAsia="Calibri"/>
        </w:rPr>
      </w:pPr>
      <w:r w:rsidRPr="00A4268A">
        <w:rPr>
          <w:rFonts w:eastAsia="Calibri"/>
        </w:rPr>
        <w:t>The nurse manager has considerable experience in the aged care industry and is supported by the Presbyterian Support Otago clinical nurse advisor, quality advisor, and the wider senior management team. There is a focus on delivering person-centred care for all residents, encompassing the Enliven Philosophy in all aspects of service delivery.</w:t>
      </w:r>
    </w:p>
    <w:p w14:paraId="771DEB58" w14:textId="77777777" w:rsidR="00600D4E" w:rsidRPr="00A4268A" w:rsidRDefault="00000000">
      <w:pPr>
        <w:spacing w:before="240" w:line="276" w:lineRule="auto"/>
        <w:rPr>
          <w:rFonts w:eastAsia="Calibri"/>
        </w:rPr>
      </w:pPr>
      <w:r w:rsidRPr="00A4268A">
        <w:rPr>
          <w:rFonts w:eastAsia="Calibri"/>
        </w:rPr>
        <w:t>This certification audit identified shortfalls related to registered nurse weekly evaluations and medication management.</w:t>
      </w:r>
    </w:p>
    <w:bookmarkEnd w:id="13"/>
    <w:p w14:paraId="51DA7B04" w14:textId="77777777" w:rsidR="00600D4E" w:rsidRPr="00A4268A" w:rsidRDefault="00600D4E">
      <w:pPr>
        <w:spacing w:before="240" w:line="276" w:lineRule="auto"/>
        <w:rPr>
          <w:rFonts w:eastAsia="Calibri"/>
        </w:rPr>
      </w:pPr>
    </w:p>
    <w:p w14:paraId="45AE1F98"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0D4E" w14:paraId="6C595FCE" w14:textId="77777777" w:rsidTr="00A4268A">
        <w:trPr>
          <w:cantSplit/>
        </w:trPr>
        <w:tc>
          <w:tcPr>
            <w:tcW w:w="10206" w:type="dxa"/>
            <w:vAlign w:val="center"/>
          </w:tcPr>
          <w:p w14:paraId="43FEED9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ECF4B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E7437C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8C31A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BBD4C03"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a Māori worldview of health and provide high-quality and effective services for residents. A Pacific health plan is also documented. Staff demonstrate an understanding of residents' rights. The staff support residents and family/whānau in a way that is inclusive and respects their identity and their experiences.</w:t>
      </w:r>
    </w:p>
    <w:p w14:paraId="6819D166" w14:textId="77777777" w:rsidR="00600D4E" w:rsidRPr="00A4268A" w:rsidRDefault="00000000">
      <w:pPr>
        <w:spacing w:before="240" w:line="276" w:lineRule="auto"/>
        <w:rPr>
          <w:rFonts w:eastAsia="Calibri"/>
        </w:rPr>
      </w:pPr>
      <w:r w:rsidRPr="00A4268A">
        <w:rPr>
          <w:rFonts w:eastAsia="Calibri"/>
        </w:rPr>
        <w:t xml:space="preserve">There is evidence residents and family/whānau are kept informed. The rights of the resident and/or their family/whānau to make a complaint is understood, respected, and upheld by the staff and nurse manager. </w:t>
      </w:r>
    </w:p>
    <w:bookmarkEnd w:id="16"/>
    <w:p w14:paraId="41832CBE" w14:textId="77777777" w:rsidR="00600D4E" w:rsidRPr="00A4268A" w:rsidRDefault="00600D4E">
      <w:pPr>
        <w:spacing w:before="240" w:line="276" w:lineRule="auto"/>
        <w:rPr>
          <w:rFonts w:eastAsia="Calibri"/>
        </w:rPr>
      </w:pPr>
    </w:p>
    <w:p w14:paraId="6058441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0D4E" w14:paraId="17CE76FE" w14:textId="77777777" w:rsidTr="00A4268A">
        <w:trPr>
          <w:cantSplit/>
        </w:trPr>
        <w:tc>
          <w:tcPr>
            <w:tcW w:w="10206" w:type="dxa"/>
            <w:vAlign w:val="center"/>
          </w:tcPr>
          <w:p w14:paraId="353858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DAB112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BD50B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6B7A113" w14:textId="77777777" w:rsidR="00000000" w:rsidRDefault="00000000">
      <w:pPr>
        <w:spacing w:before="240" w:line="276" w:lineRule="auto"/>
        <w:rPr>
          <w:rFonts w:eastAsia="Calibri"/>
        </w:rPr>
      </w:pPr>
      <w:bookmarkStart w:id="19" w:name="OrganisationalManagement"/>
      <w:r w:rsidRPr="00A4268A">
        <w:rPr>
          <w:rFonts w:eastAsia="Calibri"/>
        </w:rPr>
        <w:t xml:space="preserve">The strategic and business documents include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 </w:t>
      </w:r>
    </w:p>
    <w:p w14:paraId="2DAB3596" w14:textId="77777777" w:rsidR="00600D4E" w:rsidRPr="00A4268A" w:rsidRDefault="00000000">
      <w:pPr>
        <w:spacing w:before="240" w:line="276" w:lineRule="auto"/>
        <w:rPr>
          <w:rFonts w:eastAsia="Calibri"/>
        </w:rPr>
      </w:pPr>
      <w:r w:rsidRPr="00A4268A">
        <w:rPr>
          <w:rFonts w:eastAsia="Calibri"/>
        </w:rPr>
        <w:t xml:space="preserve">Health and safety is appropriately managed to ensure the safety of residents and staff. </w:t>
      </w:r>
    </w:p>
    <w:p w14:paraId="1C33939C" w14:textId="77777777" w:rsidR="00600D4E" w:rsidRPr="00A4268A" w:rsidRDefault="00000000">
      <w:pPr>
        <w:spacing w:before="240" w:line="276" w:lineRule="auto"/>
        <w:rPr>
          <w:rFonts w:eastAsia="Calibri"/>
        </w:rPr>
      </w:pPr>
      <w:r w:rsidRPr="00A4268A">
        <w:rPr>
          <w:rFonts w:eastAsia="Calibri"/>
        </w:rPr>
        <w:lastRenderedPageBreak/>
        <w:t xml:space="preserve">The service ensures the collection, storage, and use of personal and health information of residents is secure, accessible, and confidential. </w:t>
      </w:r>
    </w:p>
    <w:p w14:paraId="01B29288" w14:textId="77777777" w:rsidR="00600D4E" w:rsidRPr="00A4268A" w:rsidRDefault="00000000">
      <w:pPr>
        <w:spacing w:before="240" w:line="276" w:lineRule="auto"/>
        <w:rPr>
          <w:rFonts w:eastAsia="Calibri"/>
        </w:rPr>
      </w:pPr>
      <w:r w:rsidRPr="00A4268A">
        <w:rPr>
          <w:rFonts w:eastAsia="Calibri"/>
        </w:rPr>
        <w:t xml:space="preserve">Rosters evidenced adequate staff on each shift. A role specific orientation programme and regular staff education and training are in place. Staff complete annual competencies related to their roles. There is safe storage of staff and resident information. </w:t>
      </w:r>
    </w:p>
    <w:bookmarkEnd w:id="19"/>
    <w:p w14:paraId="3AAC0A21" w14:textId="77777777" w:rsidR="00600D4E" w:rsidRPr="00A4268A" w:rsidRDefault="00600D4E">
      <w:pPr>
        <w:spacing w:before="240" w:line="276" w:lineRule="auto"/>
        <w:rPr>
          <w:rFonts w:eastAsia="Calibri"/>
        </w:rPr>
      </w:pPr>
    </w:p>
    <w:p w14:paraId="750D599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0D4E" w14:paraId="0122B771" w14:textId="77777777" w:rsidTr="00A4268A">
        <w:trPr>
          <w:cantSplit/>
        </w:trPr>
        <w:tc>
          <w:tcPr>
            <w:tcW w:w="10206" w:type="dxa"/>
            <w:vAlign w:val="center"/>
          </w:tcPr>
          <w:p w14:paraId="1C3329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1D0163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6F1464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BE417C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nurse manager and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 </w:t>
      </w:r>
    </w:p>
    <w:p w14:paraId="68703FAC" w14:textId="77777777" w:rsidR="00600D4E" w:rsidRPr="00A4268A" w:rsidRDefault="00000000" w:rsidP="00621629">
      <w:pPr>
        <w:spacing w:before="240" w:line="276" w:lineRule="auto"/>
        <w:rPr>
          <w:rFonts w:eastAsia="Calibri"/>
        </w:rPr>
      </w:pPr>
      <w:r w:rsidRPr="00A4268A">
        <w:rPr>
          <w:rFonts w:eastAsia="Calibri"/>
        </w:rPr>
        <w:t xml:space="preserve">There is an interesting and varied activity programme, which includes outings, entertainment and meaningful activities that meet the individual recreational preferences. </w:t>
      </w:r>
    </w:p>
    <w:p w14:paraId="354798CB" w14:textId="77777777" w:rsidR="00600D4E"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healthcare assistants responsible for administration of medicines have completed annual education and medication competencies. The electronic medicine charts reviewed met prescribing requirements and were reviewed at least three-monthly by the general practitioner. </w:t>
      </w:r>
    </w:p>
    <w:p w14:paraId="16BD63BD" w14:textId="77777777" w:rsidR="00600D4E"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The service has a current food control plan.</w:t>
      </w:r>
    </w:p>
    <w:bookmarkEnd w:id="22"/>
    <w:p w14:paraId="7AA801C7" w14:textId="77777777" w:rsidR="00600D4E" w:rsidRPr="00A4268A" w:rsidRDefault="00600D4E" w:rsidP="00621629">
      <w:pPr>
        <w:spacing w:before="240" w:line="276" w:lineRule="auto"/>
        <w:rPr>
          <w:rFonts w:eastAsia="Calibri"/>
        </w:rPr>
      </w:pPr>
    </w:p>
    <w:p w14:paraId="1A59315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0D4E" w14:paraId="425AF659" w14:textId="77777777" w:rsidTr="00A4268A">
        <w:trPr>
          <w:cantSplit/>
        </w:trPr>
        <w:tc>
          <w:tcPr>
            <w:tcW w:w="10206" w:type="dxa"/>
            <w:vAlign w:val="center"/>
          </w:tcPr>
          <w:p w14:paraId="6AC7C99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D8CF1D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27364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6A98E2C"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and calibrated as required. External areas are accessible, safe and provide shade and seating, and meet the needs of people with disabilities. The facility vehicle has a current registration and warrant of fitness. </w:t>
      </w:r>
    </w:p>
    <w:p w14:paraId="21BFFFA9" w14:textId="77777777" w:rsidR="00600D4E"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six-monthly. A staff member is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w:t>
      </w:r>
    </w:p>
    <w:bookmarkEnd w:id="25"/>
    <w:p w14:paraId="5DBFA96B" w14:textId="77777777" w:rsidR="00600D4E" w:rsidRPr="00A4268A" w:rsidRDefault="00600D4E">
      <w:pPr>
        <w:spacing w:before="240" w:line="276" w:lineRule="auto"/>
        <w:rPr>
          <w:rFonts w:eastAsia="Calibri"/>
        </w:rPr>
      </w:pPr>
    </w:p>
    <w:p w14:paraId="1CD3627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0D4E" w14:paraId="4ABE2AC2" w14:textId="77777777" w:rsidTr="00A4268A">
        <w:trPr>
          <w:cantSplit/>
        </w:trPr>
        <w:tc>
          <w:tcPr>
            <w:tcW w:w="10206" w:type="dxa"/>
            <w:vAlign w:val="center"/>
          </w:tcPr>
          <w:p w14:paraId="747514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AA4E3B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C1AAB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C7B21E0"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appropriate for the size and complexity of the service. All policies, procedures, the pandemic plan, and the infection prevention and control programme have been developed and approved at organisational level. All staff have completed education in relation to infection control and Te Tiriti O Waitangi. Resources in te reo Māori are available. Antimicrobial stewardship is monitored. Surveillance data is undertaken. Infection incidents are collected and analysed for trends and the information used to identify opportunities for improvements.</w:t>
      </w:r>
    </w:p>
    <w:bookmarkEnd w:id="28"/>
    <w:p w14:paraId="1ACF8091" w14:textId="77777777" w:rsidR="00600D4E" w:rsidRPr="00A4268A" w:rsidRDefault="00600D4E">
      <w:pPr>
        <w:spacing w:before="240" w:line="276" w:lineRule="auto"/>
        <w:rPr>
          <w:rFonts w:eastAsia="Calibri"/>
        </w:rPr>
      </w:pPr>
    </w:p>
    <w:p w14:paraId="25840DA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00D4E" w14:paraId="361CC484" w14:textId="77777777" w:rsidTr="00A4268A">
        <w:trPr>
          <w:cantSplit/>
        </w:trPr>
        <w:tc>
          <w:tcPr>
            <w:tcW w:w="10206" w:type="dxa"/>
            <w:vAlign w:val="center"/>
          </w:tcPr>
          <w:p w14:paraId="560B69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EDC0E9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27EF8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8ABD7D2"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service is committed to a restraint-free environment. There are currently no residents using restraint. Restraint minimisation training is included as part of the annual mandatory training plan, orientation booklet and annual restraint competencies are completed. The service considers least restrictive practices, implement diversion, de-escalation techniques and alternative interventions and only use approved restraint as the last resort.</w:t>
      </w:r>
    </w:p>
    <w:bookmarkEnd w:id="31"/>
    <w:p w14:paraId="43833AED" w14:textId="77777777" w:rsidR="00600D4E" w:rsidRPr="00A4268A" w:rsidRDefault="00600D4E">
      <w:pPr>
        <w:spacing w:before="240" w:line="276" w:lineRule="auto"/>
        <w:rPr>
          <w:rFonts w:eastAsia="Calibri"/>
        </w:rPr>
      </w:pPr>
    </w:p>
    <w:p w14:paraId="1C787350" w14:textId="77777777" w:rsidR="00000000" w:rsidRDefault="00000000" w:rsidP="000E6E02">
      <w:pPr>
        <w:pStyle w:val="Heading2"/>
        <w:spacing w:before="0"/>
        <w:rPr>
          <w:rFonts w:cs="Arial"/>
        </w:rPr>
      </w:pPr>
      <w:r>
        <w:rPr>
          <w:rFonts w:cs="Arial"/>
        </w:rPr>
        <w:lastRenderedPageBreak/>
        <w:t>Summary of attainment</w:t>
      </w:r>
    </w:p>
    <w:p w14:paraId="53EC760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00D4E" w14:paraId="3BE35933" w14:textId="77777777">
        <w:tc>
          <w:tcPr>
            <w:tcW w:w="1384" w:type="dxa"/>
            <w:vAlign w:val="center"/>
          </w:tcPr>
          <w:p w14:paraId="31793D6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35046A" w14:textId="77777777" w:rsidR="00000000" w:rsidRDefault="00000000">
            <w:pPr>
              <w:keepNext/>
              <w:spacing w:before="60" w:after="60"/>
              <w:jc w:val="center"/>
              <w:rPr>
                <w:rFonts w:cs="Arial"/>
                <w:b/>
                <w:sz w:val="20"/>
                <w:szCs w:val="20"/>
              </w:rPr>
            </w:pPr>
            <w:r>
              <w:rPr>
                <w:rFonts w:cs="Arial"/>
                <w:b/>
                <w:sz w:val="20"/>
                <w:szCs w:val="20"/>
              </w:rPr>
              <w:t>Continuous Improvement</w:t>
            </w:r>
          </w:p>
          <w:p w14:paraId="73F71D3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A2998FB" w14:textId="77777777" w:rsidR="00000000" w:rsidRDefault="00000000">
            <w:pPr>
              <w:keepNext/>
              <w:spacing w:before="60" w:after="60"/>
              <w:jc w:val="center"/>
              <w:rPr>
                <w:rFonts w:cs="Arial"/>
                <w:b/>
                <w:sz w:val="20"/>
                <w:szCs w:val="20"/>
              </w:rPr>
            </w:pPr>
            <w:r>
              <w:rPr>
                <w:rFonts w:cs="Arial"/>
                <w:b/>
                <w:sz w:val="20"/>
                <w:szCs w:val="20"/>
              </w:rPr>
              <w:t>Fully Attained</w:t>
            </w:r>
          </w:p>
          <w:p w14:paraId="58DEBDB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420B18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546792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BA2BE8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D7460C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B2091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D146E4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3D89F3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8601A7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9E4A7F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40B986D" w14:textId="77777777" w:rsidR="00000000" w:rsidRDefault="00000000">
            <w:pPr>
              <w:keepNext/>
              <w:spacing w:before="60" w:after="60"/>
              <w:jc w:val="center"/>
              <w:rPr>
                <w:rFonts w:cs="Arial"/>
                <w:b/>
                <w:sz w:val="20"/>
                <w:szCs w:val="20"/>
              </w:rPr>
            </w:pPr>
            <w:r>
              <w:rPr>
                <w:rFonts w:cs="Arial"/>
                <w:b/>
                <w:sz w:val="20"/>
                <w:szCs w:val="20"/>
              </w:rPr>
              <w:t>(PA Critical)</w:t>
            </w:r>
          </w:p>
        </w:tc>
      </w:tr>
      <w:tr w:rsidR="00600D4E" w14:paraId="4A4653C7" w14:textId="77777777">
        <w:tc>
          <w:tcPr>
            <w:tcW w:w="1384" w:type="dxa"/>
            <w:vAlign w:val="center"/>
          </w:tcPr>
          <w:p w14:paraId="1BE1DDE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30BDC9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91A3A4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3E39F90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1134F7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CDC84D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2E0E23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852C46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00D4E" w14:paraId="094BB5EA" w14:textId="77777777">
        <w:tc>
          <w:tcPr>
            <w:tcW w:w="1384" w:type="dxa"/>
            <w:vAlign w:val="center"/>
          </w:tcPr>
          <w:p w14:paraId="0708CC6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795DCA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3F326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527DB91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C32841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90347C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E608D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EF097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88E79A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00D4E" w14:paraId="521C7B89" w14:textId="77777777">
        <w:tc>
          <w:tcPr>
            <w:tcW w:w="1384" w:type="dxa"/>
            <w:vAlign w:val="center"/>
          </w:tcPr>
          <w:p w14:paraId="4CDD8C2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A568C8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55936F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A9F40A2" w14:textId="77777777" w:rsidR="00000000" w:rsidRDefault="00000000">
            <w:pPr>
              <w:keepNext/>
              <w:spacing w:before="60" w:after="60"/>
              <w:jc w:val="center"/>
              <w:rPr>
                <w:rFonts w:cs="Arial"/>
                <w:b/>
                <w:sz w:val="20"/>
                <w:szCs w:val="20"/>
              </w:rPr>
            </w:pPr>
            <w:r>
              <w:rPr>
                <w:rFonts w:cs="Arial"/>
                <w:b/>
                <w:sz w:val="20"/>
                <w:szCs w:val="20"/>
              </w:rPr>
              <w:t>Unattained Low Risk</w:t>
            </w:r>
          </w:p>
          <w:p w14:paraId="6A7F4D9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0D038F4" w14:textId="77777777" w:rsidR="00000000" w:rsidRDefault="00000000">
            <w:pPr>
              <w:keepNext/>
              <w:spacing w:before="60" w:after="60"/>
              <w:jc w:val="center"/>
              <w:rPr>
                <w:rFonts w:cs="Arial"/>
                <w:b/>
                <w:sz w:val="20"/>
                <w:szCs w:val="20"/>
              </w:rPr>
            </w:pPr>
            <w:r>
              <w:rPr>
                <w:rFonts w:cs="Arial"/>
                <w:b/>
                <w:sz w:val="20"/>
                <w:szCs w:val="20"/>
              </w:rPr>
              <w:t>Unattained Moderate Risk</w:t>
            </w:r>
          </w:p>
          <w:p w14:paraId="3F25AAB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13835B" w14:textId="77777777" w:rsidR="00000000" w:rsidRDefault="00000000">
            <w:pPr>
              <w:keepNext/>
              <w:spacing w:before="60" w:after="60"/>
              <w:jc w:val="center"/>
              <w:rPr>
                <w:rFonts w:cs="Arial"/>
                <w:b/>
                <w:sz w:val="20"/>
                <w:szCs w:val="20"/>
              </w:rPr>
            </w:pPr>
            <w:r>
              <w:rPr>
                <w:rFonts w:cs="Arial"/>
                <w:b/>
                <w:sz w:val="20"/>
                <w:szCs w:val="20"/>
              </w:rPr>
              <w:t>Unattained High Risk</w:t>
            </w:r>
          </w:p>
          <w:p w14:paraId="3EA2EF1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BBBCFBB" w14:textId="77777777" w:rsidR="00000000" w:rsidRDefault="00000000">
            <w:pPr>
              <w:keepNext/>
              <w:spacing w:before="60" w:after="60"/>
              <w:jc w:val="center"/>
              <w:rPr>
                <w:rFonts w:cs="Arial"/>
                <w:b/>
                <w:sz w:val="20"/>
                <w:szCs w:val="20"/>
              </w:rPr>
            </w:pPr>
            <w:r>
              <w:rPr>
                <w:rFonts w:cs="Arial"/>
                <w:b/>
                <w:sz w:val="20"/>
                <w:szCs w:val="20"/>
              </w:rPr>
              <w:t>Unattained Critical Risk</w:t>
            </w:r>
          </w:p>
          <w:p w14:paraId="3F1CE225" w14:textId="77777777" w:rsidR="00000000" w:rsidRDefault="00000000">
            <w:pPr>
              <w:keepNext/>
              <w:spacing w:before="60" w:after="60"/>
              <w:jc w:val="center"/>
              <w:rPr>
                <w:rFonts w:cs="Arial"/>
                <w:b/>
                <w:sz w:val="20"/>
                <w:szCs w:val="20"/>
              </w:rPr>
            </w:pPr>
            <w:r>
              <w:rPr>
                <w:rFonts w:cs="Arial"/>
                <w:b/>
                <w:sz w:val="20"/>
                <w:szCs w:val="20"/>
              </w:rPr>
              <w:t>(UA Critical)</w:t>
            </w:r>
          </w:p>
        </w:tc>
      </w:tr>
      <w:tr w:rsidR="00600D4E" w14:paraId="647E103B" w14:textId="77777777">
        <w:tc>
          <w:tcPr>
            <w:tcW w:w="1384" w:type="dxa"/>
            <w:vAlign w:val="center"/>
          </w:tcPr>
          <w:p w14:paraId="29BC054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23F5E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9C4DD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64200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62D995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E606E8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00D4E" w14:paraId="75684DC4" w14:textId="77777777">
        <w:tc>
          <w:tcPr>
            <w:tcW w:w="1384" w:type="dxa"/>
            <w:vAlign w:val="center"/>
          </w:tcPr>
          <w:p w14:paraId="53418EA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50BB4F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29C54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81864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20899F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F07B2E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D7C5B5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C87A8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412A00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991415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600D4E" w14:paraId="05F85E40" w14:textId="77777777">
        <w:tc>
          <w:tcPr>
            <w:tcW w:w="0" w:type="auto"/>
          </w:tcPr>
          <w:p w14:paraId="6483C36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DEC0D6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C9F6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00D4E" w14:paraId="3D02F555" w14:textId="77777777">
        <w:tc>
          <w:tcPr>
            <w:tcW w:w="0" w:type="auto"/>
          </w:tcPr>
          <w:p w14:paraId="244479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201319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2D86DAF" w14:textId="77777777" w:rsidR="00000000" w:rsidRPr="00BE00C7" w:rsidRDefault="00000000" w:rsidP="00BE00C7">
            <w:pPr>
              <w:pStyle w:val="OutcomeDescription"/>
              <w:spacing w:before="120" w:after="120"/>
              <w:rPr>
                <w:rFonts w:cs="Arial"/>
                <w:lang w:eastAsia="en-NZ"/>
              </w:rPr>
            </w:pPr>
          </w:p>
        </w:tc>
        <w:tc>
          <w:tcPr>
            <w:tcW w:w="0" w:type="auto"/>
          </w:tcPr>
          <w:p w14:paraId="33F4A7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DAB7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best practice cultural policies are documented and available to staff. Te Tiriti o Waitangi is central to the identity of Presbyterian Support Otago (PSO) and their commitment to partnership. The organisation seeks to honour and give effect to the principles of partnership, protection and participation and seek to work with their iwi, Ngāi Tahu mana whenua, in ways that align to the dreams and aspirations for Ngāi Tahu. Presbyterian Support Otago acknowledges and is committed to providing services in a culturally appropriate manner and to ensure that the integrity of each person’s culture is acknowledged, respected, and maintained. The strategic plan includes strategies outlining how the organisation evidences the implementation of Te Tiriti o Waitangi through all levels of service. </w:t>
            </w:r>
          </w:p>
          <w:p w14:paraId="20CF5C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PSO has affiliations with nine local iwi. The organisation seeks input from stakeholders to ensure culturally safe service provision. There is regular engagement and whakawhanaungatanga between Ngāi Tahu, Presbyterian Support Otago (PSO), and Taieri Court Rest Home. </w:t>
            </w:r>
          </w:p>
          <w:p w14:paraId="4E229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Whare Tapa Wha Māori model of health, the importance of Te Tiriti o Waitangi and how the principles of partnership, protection and participation are enacted in the work with residents is covered in staff training. Elements of this are woven through other training as </w:t>
            </w:r>
            <w:r w:rsidRPr="00BE00C7">
              <w:rPr>
                <w:rFonts w:cs="Arial"/>
                <w:lang w:eastAsia="en-NZ"/>
              </w:rPr>
              <w:lastRenderedPageBreak/>
              <w:t>appropriate. The Enliven philosophy and approach means each person’s cultural needs are considered individually.</w:t>
            </w:r>
          </w:p>
          <w:p w14:paraId="21013D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supports increasing Māori capacity by employing more Māori staff members. On the day of the audit, there were no residents or staff who identified as Māori at Taieri Court Rest Home; however, there are staff members employed throughout the organisation in a variety of roles, and they can provide advice or support.  </w:t>
            </w:r>
          </w:p>
          <w:p w14:paraId="4791BCC0" w14:textId="77777777" w:rsidR="00000000" w:rsidRPr="00BE00C7" w:rsidRDefault="00000000" w:rsidP="00BE00C7">
            <w:pPr>
              <w:pStyle w:val="OutcomeDescription"/>
              <w:spacing w:before="120" w:after="120"/>
              <w:rPr>
                <w:rFonts w:cs="Arial"/>
                <w:lang w:eastAsia="en-NZ"/>
              </w:rPr>
            </w:pPr>
          </w:p>
        </w:tc>
      </w:tr>
      <w:tr w:rsidR="00600D4E" w14:paraId="59C7DB35" w14:textId="77777777">
        <w:tc>
          <w:tcPr>
            <w:tcW w:w="0" w:type="auto"/>
          </w:tcPr>
          <w:p w14:paraId="358A80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D78C7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7F87E9" w14:textId="77777777" w:rsidR="00000000" w:rsidRPr="00BE00C7" w:rsidRDefault="00000000" w:rsidP="00BE00C7">
            <w:pPr>
              <w:pStyle w:val="OutcomeDescription"/>
              <w:spacing w:before="120" w:after="120"/>
              <w:rPr>
                <w:rFonts w:cs="Arial"/>
                <w:lang w:eastAsia="en-NZ"/>
              </w:rPr>
            </w:pPr>
          </w:p>
        </w:tc>
        <w:tc>
          <w:tcPr>
            <w:tcW w:w="0" w:type="auto"/>
          </w:tcPr>
          <w:p w14:paraId="608DC3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A2E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Pacific health plan developed by the organisation in consultation with Pacific advisors from Health New Zealand. The plan focuses on achieving equity and efficient provision of care for Pasifika and is based on the Ministry of Health Ola Manuia: Pacific Health and Wellbeing Action Plan 2020-2025. The Health and Disability Commissioner’s (HDC) Code of Health and Disability Services Consumers’ Rights (the Code) is available in different languages according to individual resident need. </w:t>
            </w:r>
          </w:p>
          <w:p w14:paraId="3A834E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staff or residents who identified as Pasifika. The nurse manager described how they would support applicants who identify as Pasifika, through the employment process. PSO has several staff from a variety of cultures. When the need to make linkages is identified, relevant staff are consulted to assist with identifying the appropriate linkages in the community. The organisation actively recruits for representation from Pacific peoples at a governance level. Presbyterian Support Otago has linkages with Pasifika in the local community. </w:t>
            </w:r>
          </w:p>
          <w:p w14:paraId="5A56E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their personal preferences and cultural needs identified on admission in the ‘getting to know me’ assessment. Family/whānau are routinely invited to be included in the care planning process. </w:t>
            </w:r>
          </w:p>
          <w:p w14:paraId="5354081B" w14:textId="77777777" w:rsidR="00000000" w:rsidRPr="00BE00C7" w:rsidRDefault="00000000" w:rsidP="00BE00C7">
            <w:pPr>
              <w:pStyle w:val="OutcomeDescription"/>
              <w:spacing w:before="120" w:after="120"/>
              <w:rPr>
                <w:rFonts w:cs="Arial"/>
                <w:lang w:eastAsia="en-NZ"/>
              </w:rPr>
            </w:pPr>
          </w:p>
        </w:tc>
      </w:tr>
      <w:tr w:rsidR="00600D4E" w14:paraId="4EBDE430" w14:textId="77777777">
        <w:tc>
          <w:tcPr>
            <w:tcW w:w="0" w:type="auto"/>
          </w:tcPr>
          <w:p w14:paraId="633173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B2B70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w:t>
            </w:r>
            <w:r w:rsidRPr="00BE00C7">
              <w:rPr>
                <w:rFonts w:cs="Arial"/>
                <w:lang w:eastAsia="en-NZ"/>
              </w:rPr>
              <w:lastRenderedPageBreak/>
              <w:t>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C84A48B" w14:textId="77777777" w:rsidR="00000000" w:rsidRPr="00BE00C7" w:rsidRDefault="00000000" w:rsidP="00BE00C7">
            <w:pPr>
              <w:pStyle w:val="OutcomeDescription"/>
              <w:spacing w:before="120" w:after="120"/>
              <w:rPr>
                <w:rFonts w:cs="Arial"/>
                <w:lang w:eastAsia="en-NZ"/>
              </w:rPr>
            </w:pPr>
          </w:p>
        </w:tc>
        <w:tc>
          <w:tcPr>
            <w:tcW w:w="0" w:type="auto"/>
          </w:tcPr>
          <w:p w14:paraId="17A943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37F6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in English and te reo Māori. This is also available in a variety of different languages as required. Details relating to the Code are included in the information that is </w:t>
            </w:r>
            <w:r w:rsidRPr="00BE00C7">
              <w:rPr>
                <w:rFonts w:cs="Arial"/>
                <w:lang w:eastAsia="en-NZ"/>
              </w:rPr>
              <w:lastRenderedPageBreak/>
              <w:t xml:space="preserve">provided to new residents and their family/whānau. The nurse manager discusses aspects of the Code with residents and their family/whānau on admission to the service. Discussions relating to the Code are also held during the resident/family meetings. </w:t>
            </w:r>
          </w:p>
          <w:p w14:paraId="5A9D434D"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residents and six family/whānau interviewed reported that the residents’ rights are being upheld by the service. Interactions observed between staff and residents during the audit were respectful.</w:t>
            </w:r>
          </w:p>
          <w:p w14:paraId="5E2BD9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to residents. There are links to spiritual supports. Church services are held. Staff receive education in relation to the Code at orientation and through the education and training programme, which includes (but is not limited to) understanding the role of advocacy services. Advocacy services are linked to the complaints process. </w:t>
            </w:r>
          </w:p>
          <w:p w14:paraId="533C7A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 and this is reinforced through the education sessions held. The organisation is in the process of reviewing the Enliven philosophy with the Māori cultural advisor to strengthen resident focused aspects of service delivery, which will encourage and support Māori mana motuhake. Interviews with two registered nurses, three healthcare assistants (HCAs), one activities coordinator, one housekeeper, one cook and one maintenance described how they uphold the Code in relation to their role.</w:t>
            </w:r>
          </w:p>
          <w:p w14:paraId="523823AF" w14:textId="77777777" w:rsidR="00000000" w:rsidRPr="00BE00C7" w:rsidRDefault="00000000" w:rsidP="00BE00C7">
            <w:pPr>
              <w:pStyle w:val="OutcomeDescription"/>
              <w:spacing w:before="120" w:after="120"/>
              <w:rPr>
                <w:rFonts w:cs="Arial"/>
                <w:lang w:eastAsia="en-NZ"/>
              </w:rPr>
            </w:pPr>
          </w:p>
        </w:tc>
      </w:tr>
      <w:tr w:rsidR="00600D4E" w14:paraId="74D9D8A0" w14:textId="77777777">
        <w:tc>
          <w:tcPr>
            <w:tcW w:w="0" w:type="auto"/>
          </w:tcPr>
          <w:p w14:paraId="65E7E9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CFD06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1EEC56C" w14:textId="77777777" w:rsidR="00000000" w:rsidRPr="00BE00C7" w:rsidRDefault="00000000" w:rsidP="00BE00C7">
            <w:pPr>
              <w:pStyle w:val="OutcomeDescription"/>
              <w:spacing w:before="120" w:after="120"/>
              <w:rPr>
                <w:rFonts w:cs="Arial"/>
                <w:lang w:eastAsia="en-NZ"/>
              </w:rPr>
            </w:pPr>
          </w:p>
        </w:tc>
        <w:tc>
          <w:tcPr>
            <w:tcW w:w="0" w:type="auto"/>
          </w:tcPr>
          <w:p w14:paraId="20189C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2C1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training ensures the support of person-centred care, the values and beliefs of individual residents and staff. Residents interviewed stated they have choice. Residents reported they make decisions about whether they would like family/whānau to be involved in their care and other forms of support. Residents are supported and encouraged to have control over all aspects of their lives and are involved in care planning. </w:t>
            </w:r>
          </w:p>
          <w:p w14:paraId="15C62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residents are treated with dignity and respect. Resident and family/whānau satisfaction surveys completed in 2025 evidenced that 100% of residents felt they were respected. This was </w:t>
            </w:r>
            <w:r w:rsidRPr="00BE00C7">
              <w:rPr>
                <w:rFonts w:cs="Arial"/>
                <w:lang w:eastAsia="en-NZ"/>
              </w:rPr>
              <w:lastRenderedPageBreak/>
              <w:t xml:space="preserve">also confirmed during interviews with residents and family/whānau. A sexuality and intimacy policy is in place. Staff interviewed stated they respect each resident’s right to have space for intimate relationships. There were two married couples at Taieri Court Rest Home on the day of the audit. </w:t>
            </w:r>
          </w:p>
          <w:p w14:paraId="6D08DBB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w:t>
            </w:r>
          </w:p>
          <w:p w14:paraId="07E22B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changed terminology in the quality plan, Māori health plan, policies, training resources, and wording in internal audits, to use common te reo Māori words and phrases. PSO as an organisation are steadily weaving te ao Māori into all aspects of service delivery. Te Tiriti o Waitangi and tikanga Māori is encompassed through the Enliven philosophy training and online training sessions. Te ao Māori is incorporated into activities planning and delivery.</w:t>
            </w:r>
          </w:p>
          <w:p w14:paraId="0AA847DE" w14:textId="77777777" w:rsidR="00000000" w:rsidRPr="00BE00C7" w:rsidRDefault="00000000" w:rsidP="00BE00C7">
            <w:pPr>
              <w:pStyle w:val="OutcomeDescription"/>
              <w:spacing w:before="120" w:after="120"/>
              <w:rPr>
                <w:rFonts w:cs="Arial"/>
                <w:lang w:eastAsia="en-NZ"/>
              </w:rPr>
            </w:pPr>
          </w:p>
        </w:tc>
      </w:tr>
      <w:tr w:rsidR="00600D4E" w14:paraId="0588AF77" w14:textId="77777777">
        <w:tc>
          <w:tcPr>
            <w:tcW w:w="0" w:type="auto"/>
          </w:tcPr>
          <w:p w14:paraId="64586F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FAE17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CFD54A" w14:textId="77777777" w:rsidR="00000000" w:rsidRPr="00BE00C7" w:rsidRDefault="00000000" w:rsidP="00BE00C7">
            <w:pPr>
              <w:pStyle w:val="OutcomeDescription"/>
              <w:spacing w:before="120" w:after="120"/>
              <w:rPr>
                <w:rFonts w:cs="Arial"/>
                <w:lang w:eastAsia="en-NZ"/>
              </w:rPr>
            </w:pPr>
          </w:p>
        </w:tc>
        <w:tc>
          <w:tcPr>
            <w:tcW w:w="0" w:type="auto"/>
          </w:tcPr>
          <w:p w14:paraId="743658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F26B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plan includes abuse and neglect prevention sessions. Staff interviewed could describe signs and symptoms of abuse and neglect and they would report any such concerns to the registered nurses or nurse manager. Organisational policies prevent any form of discrimination, coercion, harassment, or any other exploitation. The organisation is inclusive of all ethnicities, and cultural days celebrate diversity. The PSO code of conduct is discussed with staff during their induction to the service, that addresses harassment, racism and bullying. Staff are educated on how to value the older person showing them respect and dignity. Resident satisfaction survey reports showed residents felt they contributed to the service and felt safe and secure. The residents and family/whānau interviewed confirmed staff are very </w:t>
            </w:r>
            <w:r w:rsidRPr="00BE00C7">
              <w:rPr>
                <w:rFonts w:cs="Arial"/>
                <w:lang w:eastAsia="en-NZ"/>
              </w:rPr>
              <w:lastRenderedPageBreak/>
              <w:t xml:space="preserve">caring, supportive, and respectful. </w:t>
            </w:r>
          </w:p>
          <w:p w14:paraId="66255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Interviews with staff confirmed their understanding of professional boundaries, including the boundaries of their role and responsibilities. Professional boundaries are covered as part of orientation and through professional responsibility sessions held as part of the ongoing education plan. A strengths-based and holistic model is prioritised through the Enliven philosophy encompassing respect - whakaute, relationships - whanaungatanga, security - whakahaumaru, choice - kowiri, contribution - whai wahi and activity ngā mahi te rēhia. There is a focus on promoting and supporting all residents to be as independent as they can be. </w:t>
            </w:r>
          </w:p>
          <w:p w14:paraId="4202EE9C" w14:textId="77777777" w:rsidR="00000000" w:rsidRPr="00BE00C7" w:rsidRDefault="00000000" w:rsidP="00BE00C7">
            <w:pPr>
              <w:pStyle w:val="OutcomeDescription"/>
              <w:spacing w:before="120" w:after="120"/>
              <w:rPr>
                <w:rFonts w:cs="Arial"/>
                <w:lang w:eastAsia="en-NZ"/>
              </w:rPr>
            </w:pPr>
          </w:p>
        </w:tc>
      </w:tr>
      <w:tr w:rsidR="00600D4E" w14:paraId="2F392B7B" w14:textId="77777777">
        <w:tc>
          <w:tcPr>
            <w:tcW w:w="0" w:type="auto"/>
          </w:tcPr>
          <w:p w14:paraId="67C025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15B10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D8BA352" w14:textId="77777777" w:rsidR="00000000" w:rsidRPr="00BE00C7" w:rsidRDefault="00000000" w:rsidP="00BE00C7">
            <w:pPr>
              <w:pStyle w:val="OutcomeDescription"/>
              <w:spacing w:before="120" w:after="120"/>
              <w:rPr>
                <w:rFonts w:cs="Arial"/>
                <w:lang w:eastAsia="en-NZ"/>
              </w:rPr>
            </w:pPr>
          </w:p>
        </w:tc>
        <w:tc>
          <w:tcPr>
            <w:tcW w:w="0" w:type="auto"/>
          </w:tcPr>
          <w:p w14:paraId="610557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F9E9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Taieri Court Rest Home is provided in a comprehensive admission pack to residents and family/whānau on admission, as confirmed at interviews with residents and family/whanau. Regular resident meetings identify feedback from residents and consequent follow up by the nurse manager. There are policies and procedures relating to accident/incidents, complaints, and open disclosure alert staff to their responsibility to notify family/whānau of any adverse event that occurs. All correspondence with family/whānau and members of the multidisciplinary team is recorded in the residents’ electronic file. The accident/incident forms reviewed identified family/whānau are kept informed, and where residents have declined family notification, this is documented. Family/whānau interviewed stated that they are kept informed when their family member’s health status changes, or if there has been an adverse event. Family/whānau also reported they feel they are updated on what is happening around the facility. </w:t>
            </w:r>
          </w:p>
          <w:p w14:paraId="228332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spoke English. On interview, staff provided examples of strategies they could utilise if a resident were to join the service that </w:t>
            </w:r>
            <w:r w:rsidRPr="00BE00C7">
              <w:rPr>
                <w:rFonts w:cs="Arial"/>
                <w:lang w:eastAsia="en-NZ"/>
              </w:rPr>
              <w:lastRenderedPageBreak/>
              <w:t xml:space="preserve">did not speak in English. </w:t>
            </w:r>
          </w:p>
          <w:p w14:paraId="1E43A03B"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366BD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or registered nurses engage with other health professionals that are involved with the resident, such as the hospice, and Health New Zealand – Te Whatu Ora specialist services. The delivery of care includes a multidisciplinary team. The registered nurses described an implemented process around providing residents with time for discussion around care, time to consider decisions, and opportunity for further discussion, if required. </w:t>
            </w:r>
          </w:p>
          <w:p w14:paraId="37861DFC" w14:textId="77777777" w:rsidR="00000000" w:rsidRPr="00BE00C7" w:rsidRDefault="00000000" w:rsidP="00BE00C7">
            <w:pPr>
              <w:pStyle w:val="OutcomeDescription"/>
              <w:spacing w:before="120" w:after="120"/>
              <w:rPr>
                <w:rFonts w:cs="Arial"/>
                <w:lang w:eastAsia="en-NZ"/>
              </w:rPr>
            </w:pPr>
          </w:p>
        </w:tc>
      </w:tr>
      <w:tr w:rsidR="00600D4E" w14:paraId="277791F1" w14:textId="77777777">
        <w:tc>
          <w:tcPr>
            <w:tcW w:w="0" w:type="auto"/>
          </w:tcPr>
          <w:p w14:paraId="3F45EC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89BE8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026A153" w14:textId="77777777" w:rsidR="00000000" w:rsidRPr="00BE00C7" w:rsidRDefault="00000000" w:rsidP="00BE00C7">
            <w:pPr>
              <w:pStyle w:val="OutcomeDescription"/>
              <w:spacing w:before="120" w:after="120"/>
              <w:rPr>
                <w:rFonts w:cs="Arial"/>
                <w:lang w:eastAsia="en-NZ"/>
              </w:rPr>
            </w:pPr>
          </w:p>
        </w:tc>
        <w:tc>
          <w:tcPr>
            <w:tcW w:w="0" w:type="auto"/>
          </w:tcPr>
          <w:p w14:paraId="3507AF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E8F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residents and family/whānau on admission. Electronic resident files were reviewed, with signed general consents sighted for outings and photographs as part of the admission process. Specific consents had been signed by resident and family/whānau for procedures such as influenza and Covid-19 vaccines and boosters. Discussions with all staff interviewed confirmed they are familiar with the requirements to obtain consent for entering rooms and supporting with personal cares. The admission agreement is appropriately signed by the resident or the enduring power of attorney (EPOA). The service welcomes the involvement of family/whānau in decision-making, where the person receiving services wants them to be involved. </w:t>
            </w:r>
          </w:p>
          <w:p w14:paraId="3E8A42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documented guidance on advance directives. Advance directives and shared goals of care for health care, including resuscitation status, had been completed by residents deemed to be competent. There was documented evidence of discussion with the EPOA. Discussion with family/whānau identified the service actively involves them in decisions affecting their family/whānau lives. Discussions with the HCAs and registered nurses (RNs) confirmed staff understand the importance of obtaining informed consent when providing personal care and accessing residents’ rooms. Training has </w:t>
            </w:r>
            <w:r w:rsidRPr="00BE00C7">
              <w:rPr>
                <w:rFonts w:cs="Arial"/>
                <w:lang w:eastAsia="en-NZ"/>
              </w:rPr>
              <w:lastRenderedPageBreak/>
              <w:t>been provided to staff around the Code, informed consent and functions of EPOAs. The service follows relevant best practice tikanga guidelines by incorporating and considering the residents’ cultural identity when planning care, as evidenced in the residents` files reviewed.</w:t>
            </w:r>
          </w:p>
          <w:p w14:paraId="5922CF4D" w14:textId="77777777" w:rsidR="00000000" w:rsidRPr="00BE00C7" w:rsidRDefault="00000000" w:rsidP="00BE00C7">
            <w:pPr>
              <w:pStyle w:val="OutcomeDescription"/>
              <w:spacing w:before="120" w:after="120"/>
              <w:rPr>
                <w:rFonts w:cs="Arial"/>
                <w:lang w:eastAsia="en-NZ"/>
              </w:rPr>
            </w:pPr>
          </w:p>
        </w:tc>
      </w:tr>
      <w:tr w:rsidR="00600D4E" w14:paraId="412F8D56" w14:textId="77777777">
        <w:tc>
          <w:tcPr>
            <w:tcW w:w="0" w:type="auto"/>
          </w:tcPr>
          <w:p w14:paraId="3126A3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260A3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065507C" w14:textId="77777777" w:rsidR="00000000" w:rsidRPr="00BE00C7" w:rsidRDefault="00000000" w:rsidP="00BE00C7">
            <w:pPr>
              <w:pStyle w:val="OutcomeDescription"/>
              <w:spacing w:before="120" w:after="120"/>
              <w:rPr>
                <w:rFonts w:cs="Arial"/>
                <w:lang w:eastAsia="en-NZ"/>
              </w:rPr>
            </w:pPr>
          </w:p>
        </w:tc>
        <w:tc>
          <w:tcPr>
            <w:tcW w:w="0" w:type="auto"/>
          </w:tcPr>
          <w:p w14:paraId="09CD6F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3C56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easily accessible in the foyer, with advocacy services information provided at admission and as part of the complaint resolution process. The nurse manager has overall responsibility for ensuring all complaints (verbal and written) are fully documented and investigated within timeframes determined by the Health and Disability Commissioner (HDC). The nurse manager maintains a record of complaints, both verbal and written. </w:t>
            </w:r>
          </w:p>
          <w:p w14:paraId="0AD4F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(including external complaints) since the last audit. Residents and family/whānau reported the nurse manager and registered nurses are always available and are responsive to any query before the issue escalates to a complaint. The residents and family/whānau all reported they felt comfortable raising any issues or concerns with either the nurse manager or registered nurses. The nurse manager easily described the complaint process during interviews. </w:t>
            </w:r>
          </w:p>
          <w:p w14:paraId="274ED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which may include representation from Māori. The nurse manager maintains an open-door policy. Information about the support resources for Māori is available to staff to assist Māori in the complaints process. The nurse manager acknowledged the understanding that for Māori, there is a preference for face-to-face communication. The complaint policy demonstrates equitable processes for residents and whānau identifying as Māori. </w:t>
            </w:r>
          </w:p>
          <w:p w14:paraId="1639C461" w14:textId="77777777" w:rsidR="00000000" w:rsidRPr="00BE00C7" w:rsidRDefault="00000000" w:rsidP="00BE00C7">
            <w:pPr>
              <w:pStyle w:val="OutcomeDescription"/>
              <w:spacing w:before="120" w:after="120"/>
              <w:rPr>
                <w:rFonts w:cs="Arial"/>
                <w:lang w:eastAsia="en-NZ"/>
              </w:rPr>
            </w:pPr>
          </w:p>
        </w:tc>
      </w:tr>
      <w:tr w:rsidR="00600D4E" w14:paraId="2CB4250F" w14:textId="77777777">
        <w:tc>
          <w:tcPr>
            <w:tcW w:w="0" w:type="auto"/>
          </w:tcPr>
          <w:p w14:paraId="584DFC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2E629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2DE14A2" w14:textId="77777777" w:rsidR="00000000" w:rsidRPr="00BE00C7" w:rsidRDefault="00000000" w:rsidP="00BE00C7">
            <w:pPr>
              <w:pStyle w:val="OutcomeDescription"/>
              <w:spacing w:before="120" w:after="120"/>
              <w:rPr>
                <w:rFonts w:cs="Arial"/>
                <w:lang w:eastAsia="en-NZ"/>
              </w:rPr>
            </w:pPr>
          </w:p>
        </w:tc>
        <w:tc>
          <w:tcPr>
            <w:tcW w:w="0" w:type="auto"/>
          </w:tcPr>
          <w:p w14:paraId="6CCA54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0788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Taieri Court Rest Home is part of the Presbyterian Support Otago </w:t>
            </w:r>
            <w:r w:rsidRPr="00BE00C7">
              <w:rPr>
                <w:rFonts w:cs="Arial"/>
                <w:lang w:eastAsia="en-NZ"/>
              </w:rPr>
              <w:lastRenderedPageBreak/>
              <w:t xml:space="preserve">(PSO) Enliven organisation. Taieri Court Rest Home provides rest home level of care for up to 33 residents. On the day of the audit there were 29 residents, including two residents on a contract for respite care. All remaining residents were on the age-related residential care (ARRC) contract. </w:t>
            </w:r>
          </w:p>
          <w:p w14:paraId="2113751F" w14:textId="77777777" w:rsidR="00000000" w:rsidRPr="00BE00C7" w:rsidRDefault="00000000" w:rsidP="00BE00C7">
            <w:pPr>
              <w:pStyle w:val="OutcomeDescription"/>
              <w:spacing w:before="120" w:after="120"/>
              <w:rPr>
                <w:rFonts w:cs="Arial"/>
                <w:lang w:eastAsia="en-NZ"/>
              </w:rPr>
            </w:pPr>
            <w:r w:rsidRPr="00BE00C7">
              <w:rPr>
                <w:rFonts w:cs="Arial"/>
                <w:lang w:eastAsia="en-NZ"/>
              </w:rPr>
              <w:t>Taieri Court Rest Home is one of nine aged residential care homes in Otago. The organisation is governed by a Board of eight representatives and has a constitution to have up to 12 who meet monthly. The Board are currently recruiting new members. Every Board meeting has a strategy review session built into the agenda, where there is an item of strategic importance discussed. The strategic plan is set for a three-to-five-year period with annual reviews and a roadmap for operationalisation. All Board members complete an orientation as per policy. There is a wide range of skills and expertise on the Board, including a minister from the Presbyterian Church. There are two sub-committees (finance, audit and risk committee, and the clinical governance advisory group). Each Board member is required to be a member of one of these sub-committees based on their expertise. Reports from these sub-committees are discussed at the Board at the monthly meeting. Reports from the nurse manager are collated and reported through the clinical governance committee to the Board.</w:t>
            </w:r>
          </w:p>
          <w:p w14:paraId="0280EE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advisory group (CGAG) has a wide range of expertise, including (but not limited to) the chief executive officer (CEO), the Enliven General Manager, PSO Quality Advisor, PSO Clinical Nurse Advisor, designated residential manager (annual rotating position), and designated PSO senior nurse (annual rotating position). The CGAG meet two-monthly and start with karakia. All aspects of quality are discussed, including (but not limited to) benchmarking, new initiatives, external complaints, certification, policy development and review, and staffing. Meetings are minuted and reported to the Board, managers meetings, and the wider staff through facility meetings. All quality data includes ethnicity, which is used to improve services and outcomes for residents. </w:t>
            </w:r>
          </w:p>
          <w:p w14:paraId="2738F6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2022-2025 strategic plan, which informs the quality plan and includes the organisation’s vision, mission, and values. The strategic plan has been reviewed annually, and the new 2025-2028 plan is in the final draft stages. The annual business plan </w:t>
            </w:r>
            <w:r w:rsidRPr="00BE00C7">
              <w:rPr>
                <w:rFonts w:cs="Arial"/>
                <w:lang w:eastAsia="en-NZ"/>
              </w:rPr>
              <w:lastRenderedPageBreak/>
              <w:t>links to the overall strategic plan and to the quality plan. A business plan for each facility is created annually, with quarterly reviews and annual reporting to the Board on outcomes.</w:t>
            </w:r>
          </w:p>
          <w:p w14:paraId="4F4D23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incorporating te reo Māori words and phrases into all organisational documents. All Board members can demonstrate expertise in Te Tiriti o Waitangi, health equity and cultural safety. A process to identify and address barriers for Māori for equitable service delivery is ongoing, with additional expertise sought from Māori. There is Māori representation on the Board. Tāngata whaikaha provide feedback around all aspects of the service through annual satisfaction surveys and regular resident meetings. The CGAG committee and Board review this feedback to identify barriers to care and improve outcomes for all residents. Input from stakeholders is available and the cultural advisor will also provide feedback and advice around provision of equitable services and minimising barriers to services.</w:t>
            </w:r>
          </w:p>
          <w:p w14:paraId="5D5D2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has been in the role for 19 years. The nurse manager is supported by a team of experienced clinical and non-clinical staff, the PSO clinical nurse advisor, and the quality advisor, where required. The nurse manager attends a minimum of eight hours per year of education and training relating to managing an aged care facility.</w:t>
            </w:r>
          </w:p>
          <w:p w14:paraId="58F7924B" w14:textId="77777777" w:rsidR="00000000" w:rsidRPr="00BE00C7" w:rsidRDefault="00000000" w:rsidP="00BE00C7">
            <w:pPr>
              <w:pStyle w:val="OutcomeDescription"/>
              <w:spacing w:before="120" w:after="120"/>
              <w:rPr>
                <w:rFonts w:cs="Arial"/>
                <w:lang w:eastAsia="en-NZ"/>
              </w:rPr>
            </w:pPr>
          </w:p>
        </w:tc>
      </w:tr>
      <w:tr w:rsidR="00600D4E" w14:paraId="15ABBA84" w14:textId="77777777">
        <w:tc>
          <w:tcPr>
            <w:tcW w:w="0" w:type="auto"/>
          </w:tcPr>
          <w:p w14:paraId="15FE73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DADB1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B79ABC6" w14:textId="77777777" w:rsidR="00000000" w:rsidRPr="00BE00C7" w:rsidRDefault="00000000" w:rsidP="00BE00C7">
            <w:pPr>
              <w:pStyle w:val="OutcomeDescription"/>
              <w:spacing w:before="120" w:after="120"/>
              <w:rPr>
                <w:rFonts w:cs="Arial"/>
                <w:lang w:eastAsia="en-NZ"/>
              </w:rPr>
            </w:pPr>
          </w:p>
        </w:tc>
        <w:tc>
          <w:tcPr>
            <w:tcW w:w="0" w:type="auto"/>
          </w:tcPr>
          <w:p w14:paraId="35BFC2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8A986A" w14:textId="77777777" w:rsidR="00000000" w:rsidRPr="00BE00C7" w:rsidRDefault="00000000" w:rsidP="00BE00C7">
            <w:pPr>
              <w:pStyle w:val="OutcomeDescription"/>
              <w:spacing w:before="120" w:after="120"/>
              <w:rPr>
                <w:rFonts w:cs="Arial"/>
                <w:lang w:eastAsia="en-NZ"/>
              </w:rPr>
            </w:pPr>
            <w:r w:rsidRPr="00BE00C7">
              <w:rPr>
                <w:rFonts w:cs="Arial"/>
                <w:lang w:eastAsia="en-NZ"/>
              </w:rPr>
              <w:t>PSO has developed a quality management framework using a risk-based approach to improve service delivery and care. This is implemented at Taieri Court Rest Home by the nurse manager, with additional support provided by the quality advisor. The quality plan (2024-2025) states that “As part of our strategic plan, PSO has embarked on a journey to fully embrace Te Tiriti o Waitangi and it’s principles into all aspects of our organisation and the services we provide”. The quality plan is comprehensive and encompasses all areas of PSO services. The quality plan includes organisational leadership and management, health, safety and risk, quality improvement, restraint, infection control, staffing, and development. Each facility has site specific annual goals.</w:t>
            </w:r>
          </w:p>
          <w:p w14:paraId="1805EB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w:t>
            </w:r>
            <w:r w:rsidRPr="00BE00C7">
              <w:rPr>
                <w:rFonts w:cs="Arial"/>
                <w:lang w:eastAsia="en-NZ"/>
              </w:rPr>
              <w:lastRenderedPageBreak/>
              <w:t>provide a good level of assurance that the facility is meeting accepted good practice and adhering to HDSS:2021. A document control system is in place. Policies are regularly reviewed and include words in te reo Māori.</w:t>
            </w:r>
          </w:p>
          <w:p w14:paraId="362B7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planner/schedule is implemented that includes timeframes for the completion of internal audits and education. Internal audits are completed as scheduled and signed off by the nurse manager. Any non-conformity or where a re-audit is required, is completed as scheduled. There are a range of meetings held within the facility, including (but not limited to) quality and wellbeing (includes health and safety and infection prevention and control), and staff meetings. Any matters outstanding from previous meetings are addressed and closed off. Meetings include the Enliven Philosophy with a principle for the month discussed. The Enliven Philosophy is person centred and promotes health equity, providing excellent high quality individualised services for all residents. </w:t>
            </w:r>
          </w:p>
          <w:p w14:paraId="3D1FB68C"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is collated for all key performance indicators (KPI). Data includes ethnicity and is analysed and benchmarked between PSO, national Presbyterian Support Services and aged care providers nationally. Benchmarking data is reported at all meetings and reported to the Board through the CGAG meetings. The results of the quality data are used to improve health outcomes for residents. As an organisation, PSO benchmarking results evidence that Taieri Court Rest Home is consistently below the benchmark for all KPIs.</w:t>
            </w:r>
          </w:p>
          <w:p w14:paraId="04AAE1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goals for 2025 include improving communication with family/whānau who are not local; and promoting the Enliven principles to include more involvement between residents and staff. There has been a promotion in the use of te reo Māori and encouraging all residents to participate in Māori activities, including singing songs in te reo Māori. Staff promote independence, encourage residents to continue with their community groups, and support residents to meet up with friends outside of the facility. </w:t>
            </w:r>
          </w:p>
          <w:p w14:paraId="2A9E2C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a particular focus on reduction of incidents relating to skin tears, wound infections, and skin infections. Taieri Court Rest Home has developed simple wound care information posters and have made up ‘wound care kits’ in small containers, containing simple wound care products. These are available for senior HCAs use to </w:t>
            </w:r>
            <w:r w:rsidRPr="00BE00C7">
              <w:rPr>
                <w:rFonts w:cs="Arial"/>
                <w:lang w:eastAsia="en-NZ"/>
              </w:rPr>
              <w:lastRenderedPageBreak/>
              <w:t xml:space="preserve">promptly manage minor wounds, which in turn, minimises infections and promotes quick healing of wounds. All residents also have a pump bottle of moisturising cream in their rooms to help keep skin supple. The HCAs encourage and support residents to moisturise limbs daily. There have been no skin tears at Taieri Court Rest Home for over a year. </w:t>
            </w:r>
          </w:p>
          <w:p w14:paraId="1111F3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medication errors at Taieri Court Rest Home more than 12 months. The nurse manager attributes this to ensuring that all senior HCAs are fully medication competent and that all remaining HCAs complete the second checker medication competency. </w:t>
            </w:r>
          </w:p>
          <w:p w14:paraId="78B16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by the nurse manager and a representative from the kitchen, and activities. Health and safety is included in the quality and wellbeing meeting. Taieri Court Rest Home health and safety objectives include “The standard we walk past is the standard we accept.” This includes (but is not limited to) promoting positivity in the workplace; knowing who the health and safety representatives are; supporting each other, and valuing staff input; encouraging the reporting of incidents and near misses; ensuring that staff are aware of the hazards identified on the register; and emergency plan/procedures. There are regular manual handling training sessions for staff. Staff noticeboards keep staff informed about health and safety. Hazard identification forms with evidence of resolution of issues and an up-to-date hazard register, were sighted. Staff and external contractors are orientated to the health and safety programme. All staff incidents are entered into the electronic system, where reports are collated and reported through the central health and safety meeting, CGAG and to the Board. </w:t>
            </w:r>
          </w:p>
          <w:p w14:paraId="482AA7B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 incidents, accidents and near misses are entered onto the electronic resident management system. The electronic incident reports reviewed were fully completed, with opportunities to minimise risks identified and implemented. Reports are generated and included in KPI data.</w:t>
            </w:r>
          </w:p>
          <w:p w14:paraId="277082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was knowledgeable around statutory reporting and there was evidence of prompt notification of serious events. Section 31 notifications and reporting as per the Severity Assessment Code (SAC), was completed as required. The nurse manager and registered nurses were able to describe reporting processes, should there be any </w:t>
            </w:r>
            <w:r w:rsidRPr="00BE00C7">
              <w:rPr>
                <w:rFonts w:cs="Arial"/>
                <w:lang w:eastAsia="en-NZ"/>
              </w:rPr>
              <w:lastRenderedPageBreak/>
              <w:t xml:space="preserve">outbreaks. </w:t>
            </w:r>
          </w:p>
          <w:p w14:paraId="223CE862" w14:textId="77777777" w:rsidR="00000000" w:rsidRPr="00BE00C7" w:rsidRDefault="00000000" w:rsidP="00BE00C7">
            <w:pPr>
              <w:pStyle w:val="OutcomeDescription"/>
              <w:spacing w:before="120" w:after="120"/>
              <w:rPr>
                <w:rFonts w:cs="Arial"/>
                <w:lang w:eastAsia="en-NZ"/>
              </w:rPr>
            </w:pPr>
          </w:p>
        </w:tc>
      </w:tr>
      <w:tr w:rsidR="00600D4E" w14:paraId="7A7E440A" w14:textId="77777777">
        <w:tc>
          <w:tcPr>
            <w:tcW w:w="0" w:type="auto"/>
          </w:tcPr>
          <w:p w14:paraId="781F15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80D9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13BCD5" w14:textId="77777777" w:rsidR="00000000" w:rsidRPr="00BE00C7" w:rsidRDefault="00000000" w:rsidP="00BE00C7">
            <w:pPr>
              <w:pStyle w:val="OutcomeDescription"/>
              <w:spacing w:before="120" w:after="120"/>
              <w:rPr>
                <w:rFonts w:cs="Arial"/>
                <w:lang w:eastAsia="en-NZ"/>
              </w:rPr>
            </w:pPr>
          </w:p>
        </w:tc>
        <w:tc>
          <w:tcPr>
            <w:tcW w:w="0" w:type="auto"/>
          </w:tcPr>
          <w:p w14:paraId="054033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1447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nurse manager works full time from Monday to Friday and shares on-call responsibilities with the registered nurses. The nurse manager and one registered nurse live close to the facility and can be at the facility within a short timeframe to assist staff with any eventuality. There are two registered nurses who cover Monday to Friday shifts between them. </w:t>
            </w:r>
          </w:p>
          <w:p w14:paraId="23FFAC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 overall staffing is adequate to meet the needs of the residents. Casual staff are available to help fill gaps in the roster when needed. Good teamwork amongst staff was highlighted during the HCA interviews. Staff on the floor on the days of the audit were visible and were attending to call bells in a timely manner, as confirmed by all residents and family/whānau interviewed. Residents and family/whānau interviewed reported there are adequate staff numbers to attend to residents. </w:t>
            </w:r>
          </w:p>
          <w:p w14:paraId="229B335C"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education and training schedule is in place. The education and training schedule lists all mandatory topics and competencies. Staff are provided with opportunities to attend in-services. Presbyterian Support Otago has adopted an online training platform, which provides a wide range of training sessions for staff. The education plan includes all compulsory training sessions and annual competencies staff complete on an annual basis. Records of attendance and completion of online training are maintained. The Enliven Philosophy education sessions cover key aspects of all cultures and relates that back to all areas of service delivery. Cultural training includes te reo Māori, tikanga Māori, education on racism, and reflection on individual bias, and how these impact working practices. Learning opportunities are created that encourage collecting and sharing of high-quality Māori health information.</w:t>
            </w:r>
          </w:p>
          <w:p w14:paraId="370E0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encouraged and supported to achieve New Zealand Qualification Authority (NZQA) qualifications through Careerforce. Currently there are seven HCAs who have achieved level 3 or 4, one HCA is in the process of completing Level 3, and another HCA is </w:t>
            </w:r>
            <w:r w:rsidRPr="00BE00C7">
              <w:rPr>
                <w:rFonts w:cs="Arial"/>
                <w:lang w:eastAsia="en-NZ"/>
              </w:rPr>
              <w:lastRenderedPageBreak/>
              <w:t xml:space="preserve">training to be an occupational therapist. One registered nurse is interRAI trained. The registered nurses are supported to attend external education sessions held through Hospice Otago and Health New Zealand. Staff wellness is considered during development of rosters and monitoring of extra shifts worked and is a focus in the quality goals and health and safety meetings. There is access to the Employment Assistance Programme for staff. The staff interviewed reported they felt supported by the nurse manager and reported a culture of teamwork and helping each other out. The nurse manager reported a low staff turnover, and where staff have left, this has been due to leaving the area or retirement. </w:t>
            </w:r>
          </w:p>
          <w:p w14:paraId="3095B645" w14:textId="77777777" w:rsidR="00000000" w:rsidRPr="00BE00C7" w:rsidRDefault="00000000" w:rsidP="00BE00C7">
            <w:pPr>
              <w:pStyle w:val="OutcomeDescription"/>
              <w:spacing w:before="120" w:after="120"/>
              <w:rPr>
                <w:rFonts w:cs="Arial"/>
                <w:lang w:eastAsia="en-NZ"/>
              </w:rPr>
            </w:pPr>
          </w:p>
        </w:tc>
      </w:tr>
      <w:tr w:rsidR="00600D4E" w14:paraId="38D12F30" w14:textId="77777777">
        <w:tc>
          <w:tcPr>
            <w:tcW w:w="0" w:type="auto"/>
          </w:tcPr>
          <w:p w14:paraId="59051E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77CE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4B7899" w14:textId="77777777" w:rsidR="00000000" w:rsidRPr="00BE00C7" w:rsidRDefault="00000000" w:rsidP="00BE00C7">
            <w:pPr>
              <w:pStyle w:val="OutcomeDescription"/>
              <w:spacing w:before="120" w:after="120"/>
              <w:rPr>
                <w:rFonts w:cs="Arial"/>
                <w:lang w:eastAsia="en-NZ"/>
              </w:rPr>
            </w:pPr>
          </w:p>
        </w:tc>
        <w:tc>
          <w:tcPr>
            <w:tcW w:w="0" w:type="auto"/>
          </w:tcPr>
          <w:p w14:paraId="315E7F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4DC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electronically and are password protected. Seven staff files reviewed evidenced implementation of the recruitment process. All roles had job descriptions and role specific orientation packages. All letters of offer contain the employment agreement, job description and code of conduct, which were evidenced as being signed by the nurse manager and the employee. All staff who have been employed for more than 12 months, have annual appraisals completed as scheduled. Staff ethnicity data is collected and reported as required.</w:t>
            </w:r>
          </w:p>
          <w:p w14:paraId="70B01DB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service has a role-specific orientation programme in place, providing new staff with relevant information for safe work practice and includes buddying when first employed. Competencies are completed at orientation and are repeated annually.</w:t>
            </w:r>
          </w:p>
          <w:p w14:paraId="2F71F9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staff feedback and discussions held around staff queries and concerns in the meeting minutes reviewed. Staff interviewed felt supported and stated the nurse manger is approachable and were aware of the employee assistance programme. </w:t>
            </w:r>
          </w:p>
          <w:p w14:paraId="42790C14" w14:textId="77777777" w:rsidR="00000000" w:rsidRPr="00BE00C7" w:rsidRDefault="00000000" w:rsidP="00BE00C7">
            <w:pPr>
              <w:pStyle w:val="OutcomeDescription"/>
              <w:spacing w:before="120" w:after="120"/>
              <w:rPr>
                <w:rFonts w:cs="Arial"/>
                <w:lang w:eastAsia="en-NZ"/>
              </w:rPr>
            </w:pPr>
          </w:p>
        </w:tc>
      </w:tr>
      <w:tr w:rsidR="00600D4E" w14:paraId="7C0A3C6C" w14:textId="77777777">
        <w:tc>
          <w:tcPr>
            <w:tcW w:w="0" w:type="auto"/>
          </w:tcPr>
          <w:p w14:paraId="4C0C08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4B680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8749D1B" w14:textId="77777777" w:rsidR="00000000" w:rsidRPr="00BE00C7" w:rsidRDefault="00000000" w:rsidP="00BE00C7">
            <w:pPr>
              <w:pStyle w:val="OutcomeDescription"/>
              <w:spacing w:before="120" w:after="120"/>
              <w:rPr>
                <w:rFonts w:cs="Arial"/>
                <w:lang w:eastAsia="en-NZ"/>
              </w:rPr>
            </w:pPr>
          </w:p>
        </w:tc>
        <w:tc>
          <w:tcPr>
            <w:tcW w:w="0" w:type="auto"/>
          </w:tcPr>
          <w:p w14:paraId="5CBC10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D54D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records are held securely in the electronic resident </w:t>
            </w:r>
            <w:r w:rsidRPr="00BE00C7">
              <w:rPr>
                <w:rFonts w:cs="Arial"/>
                <w:lang w:eastAsia="en-NZ"/>
              </w:rPr>
              <w:lastRenderedPageBreak/>
              <w:t>management system, which is password protected. Each staff role has limited access relevant to their role to information on the electronic system.</w:t>
            </w:r>
          </w:p>
          <w:p w14:paraId="5306DB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no longer working within the organisation have their passwords, logins and access to electronic and online systems disabled. Payroll ensures that staff members have been removed from generic PSO systems when they leave Taieri Court Rest Home. All paper-based records are archived and stored securely for 10 years. </w:t>
            </w:r>
          </w:p>
          <w:p w14:paraId="492680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systems are backed up regularly and the medication electronic system has battery back up in the event of emergencies. </w:t>
            </w:r>
          </w:p>
          <w:p w14:paraId="65240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the registration of National Health Index numbers. </w:t>
            </w:r>
          </w:p>
          <w:p w14:paraId="3262314E" w14:textId="77777777" w:rsidR="00000000" w:rsidRPr="00BE00C7" w:rsidRDefault="00000000" w:rsidP="00BE00C7">
            <w:pPr>
              <w:pStyle w:val="OutcomeDescription"/>
              <w:spacing w:before="120" w:after="120"/>
              <w:rPr>
                <w:rFonts w:cs="Arial"/>
                <w:lang w:eastAsia="en-NZ"/>
              </w:rPr>
            </w:pPr>
          </w:p>
        </w:tc>
      </w:tr>
      <w:tr w:rsidR="00600D4E" w14:paraId="58C0C541" w14:textId="77777777">
        <w:tc>
          <w:tcPr>
            <w:tcW w:w="0" w:type="auto"/>
          </w:tcPr>
          <w:p w14:paraId="2FBCF9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FB08D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32A1EF7" w14:textId="77777777" w:rsidR="00000000" w:rsidRPr="00BE00C7" w:rsidRDefault="00000000" w:rsidP="00BE00C7">
            <w:pPr>
              <w:pStyle w:val="OutcomeDescription"/>
              <w:spacing w:before="120" w:after="120"/>
              <w:rPr>
                <w:rFonts w:cs="Arial"/>
                <w:lang w:eastAsia="en-NZ"/>
              </w:rPr>
            </w:pPr>
          </w:p>
        </w:tc>
        <w:tc>
          <w:tcPr>
            <w:tcW w:w="0" w:type="auto"/>
          </w:tcPr>
          <w:p w14:paraId="71F2A8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3AB84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to document and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entry to service complied with entry criteria. Assessment confirming the appropriate levels of care and needs assessment authorisation is held on the residents’ files. Admission agreements reviewed align with all service requirements. Exclusions from the service are included in the admission agreement. Family/whānau and residents interviewed stated they have received the information pack and received sufficient information prior to and on entry to the service. Admission criteria is based on the assessed need of the resident and the contracts under which the service operates. The nurse manager is available to answer any questions regarding the admission process and a waiting list is managed.</w:t>
            </w:r>
          </w:p>
          <w:p w14:paraId="38BBFC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receive timely updates regarding their admission, and are provided with alternative options and links to the community, if admission is not </w:t>
            </w:r>
            <w:r w:rsidRPr="00BE00C7">
              <w:rPr>
                <w:rFonts w:cs="Arial"/>
                <w:lang w:eastAsia="en-NZ"/>
              </w:rPr>
              <w:lastRenderedPageBreak/>
              <w:t xml:space="preserve">possible. </w:t>
            </w:r>
          </w:p>
          <w:p w14:paraId="1EC014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a cultural advisor who can provide cultural advice and training for staff. The nurse manager has links in place to ensure support for Māori and whānau through the admission process. </w:t>
            </w:r>
          </w:p>
          <w:p w14:paraId="49D3ADD6" w14:textId="77777777" w:rsidR="00000000" w:rsidRPr="00BE00C7" w:rsidRDefault="00000000" w:rsidP="00BE00C7">
            <w:pPr>
              <w:pStyle w:val="OutcomeDescription"/>
              <w:spacing w:before="120" w:after="120"/>
              <w:rPr>
                <w:rFonts w:cs="Arial"/>
                <w:lang w:eastAsia="en-NZ"/>
              </w:rPr>
            </w:pPr>
          </w:p>
        </w:tc>
      </w:tr>
      <w:tr w:rsidR="00600D4E" w14:paraId="7D3FF34F" w14:textId="77777777">
        <w:tc>
          <w:tcPr>
            <w:tcW w:w="0" w:type="auto"/>
          </w:tcPr>
          <w:p w14:paraId="765C38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AF59F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C034C7C" w14:textId="77777777" w:rsidR="00000000" w:rsidRPr="00BE00C7" w:rsidRDefault="00000000" w:rsidP="00BE00C7">
            <w:pPr>
              <w:pStyle w:val="OutcomeDescription"/>
              <w:spacing w:before="120" w:after="120"/>
              <w:rPr>
                <w:rFonts w:cs="Arial"/>
                <w:lang w:eastAsia="en-NZ"/>
              </w:rPr>
            </w:pPr>
          </w:p>
        </w:tc>
        <w:tc>
          <w:tcPr>
            <w:tcW w:w="0" w:type="auto"/>
          </w:tcPr>
          <w:p w14:paraId="359A116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9A8CE2"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 files were reviewed, including one resident on a respite contract. The registered nurses are responsible for conducting all assessments and for the development of care plans. There is evidence of resident and family/whānau involvement in the initial assessments, interRAI assessments, and family/whānau meetings, where the long-term care plans are reviewed. This is documented in the progress notes and resident records.</w:t>
            </w:r>
          </w:p>
          <w:p w14:paraId="2E1BAC98" w14:textId="77777777" w:rsidR="00000000" w:rsidRPr="00BE00C7" w:rsidRDefault="00000000" w:rsidP="00BE00C7">
            <w:pPr>
              <w:pStyle w:val="OutcomeDescription"/>
              <w:spacing w:before="120" w:after="120"/>
              <w:rPr>
                <w:rFonts w:cs="Arial"/>
                <w:lang w:eastAsia="en-NZ"/>
              </w:rPr>
            </w:pPr>
            <w:r w:rsidRPr="00BE00C7">
              <w:rPr>
                <w:rFonts w:cs="Arial"/>
                <w:lang w:eastAsia="en-NZ"/>
              </w:rPr>
              <w:t>Barriers that prevent whānau of tāngata whaikaha from independently accessing information are identified and strategies to manage these are documented in the resident’s care plan. A Māori health plan and cultural awareness policy is in place to ensure the service supports Māori and family/whānau to identify their own pae ora outcomes in their care plan.</w:t>
            </w:r>
          </w:p>
          <w:p w14:paraId="76B90B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ensures all residents have admission assessment information collected, and an initial care plan completed at time of admission. Files reviewed (except for the respite contracts) had interRAI assessments completed. All residents had an initial interRAI (except for the resident on respite care as they had a nursing assessment completed) and initial long-term care plans completed in a timely manner. The long-term care plan includes interventions to guide care delivery. The care plans are holistic and align with the service’s model of person-centred care. Care plan evaluations were completed within the required timeframes and evidenced updates made as needs changed. The evaluations reviewed documented progress against the set goals. Presbyterian Support Otago has a process where the registered nurses record a weekly review of goals for all rest home residents. A </w:t>
            </w:r>
            <w:r w:rsidRPr="00BE00C7">
              <w:rPr>
                <w:rFonts w:cs="Arial"/>
                <w:lang w:eastAsia="en-NZ"/>
              </w:rPr>
              <w:lastRenderedPageBreak/>
              <w:t xml:space="preserve">shortfall was noted as the registered nurse update was not consistently completed in the files reviewed. All residents’ long-term care plan evaluations were however, completed within the required timeframes. Short-term care plans for infections, weight loss, behaviours, bruises, and wounds were well utilised. Interventions were transferred to the long-term care plan in a timely manner. Residents admitted on respite had appropriate risk assessments completed and a detailed care plan in place. </w:t>
            </w:r>
          </w:p>
          <w:p w14:paraId="3401B8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general practitioner (GP) from the contracted local practice ensures residents are assessed within five working days of admission. The GP was unable to be interviewed on the days of the audit due to their workload and staff absences. Reviews for each resident by the GP were at least three-monthly and if necessary, they are involved in the six-monthly resident, family/whānau reviews (multi-disciplinary meetings). Residents can retain their own GP if they choose to. The GP provides an on-call service for after hours and on the weekend. The nurse manager (registered nurse) and a senior registered nurse provide on-call responsibilities and are available 24/7 for clinical advice and decision making as required. Allied health interventions were documented and integrated into care plans. A physiotherapist provides services to three of PSO’s facilities, including four hours a week at Taieri Court Rest Home. A podiatrist visits six to eight-weekly. The speech language therapist, occupational health therapist, dietitian, continence advisor, hospice specialists, and wound care specialist nurse are available as required. </w:t>
            </w:r>
          </w:p>
          <w:p w14:paraId="41017A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this was sighted on the day of audit and found to be comprehensive in nature. Progress notes are written each shift by HCAs. Progress notes included any incidents, GP visits and changes in health status. </w:t>
            </w:r>
          </w:p>
          <w:p w14:paraId="70B895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Family/whānau stated they were notified of all changes to health, including infections, accident/incidents, GP visits, medication changes, and any changes to health status, and this was consistently documented in the resident’s progress notes.</w:t>
            </w:r>
          </w:p>
          <w:p w14:paraId="744FB7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no residents with wounds. An electronic wound register is maintained. Registered nurses confirmed on interview that they have attended wound management training. The HCAs and RNs interviewed confirmed there are adequate clinical supplies and equipment provided, including continence, wound care supplies and pressure injury prevention resources as sighted. The RNs have access to the wound specialist through Health New Zealand if required. Care plans reflect the required health monitoring interventions for individual residents. Healthcare assistants and registered nurses complete monitoring charts, including; blood pressure; weight; and blood glucose levels. Monitoring was implemented as scheduled in the residents’ files reviewed. Neurological observations are completed for unwitnessed falls and suspected head injuries according to policy.</w:t>
            </w:r>
          </w:p>
          <w:p w14:paraId="0950D675" w14:textId="77777777" w:rsidR="00000000" w:rsidRPr="00BE00C7" w:rsidRDefault="00000000" w:rsidP="00806B14">
            <w:pPr>
              <w:pStyle w:val="OutcomeDescription"/>
              <w:spacing w:before="120" w:after="120"/>
              <w:rPr>
                <w:rFonts w:cs="Arial"/>
                <w:lang w:eastAsia="en-NZ"/>
              </w:rPr>
            </w:pPr>
          </w:p>
        </w:tc>
      </w:tr>
      <w:tr w:rsidR="00600D4E" w14:paraId="4087F4EB" w14:textId="77777777">
        <w:tc>
          <w:tcPr>
            <w:tcW w:w="0" w:type="auto"/>
          </w:tcPr>
          <w:p w14:paraId="19660F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B6851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C153353" w14:textId="77777777" w:rsidR="00000000" w:rsidRPr="00BE00C7" w:rsidRDefault="00000000" w:rsidP="00BE00C7">
            <w:pPr>
              <w:pStyle w:val="OutcomeDescription"/>
              <w:spacing w:before="120" w:after="120"/>
              <w:rPr>
                <w:rFonts w:cs="Arial"/>
                <w:lang w:eastAsia="en-NZ"/>
              </w:rPr>
            </w:pPr>
          </w:p>
        </w:tc>
        <w:tc>
          <w:tcPr>
            <w:tcW w:w="0" w:type="auto"/>
          </w:tcPr>
          <w:p w14:paraId="045EEB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83C3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(diversional therapist) is a long-standing team member, who develops the activities programme and works four days per week. An activities assistant is being recruited. Volunteers provide additional support to the activities team. The activities coordinator and maintenance person (who regularly drives the van) and volunteer van drivers all have current first aid certificates. The programme is supported by the HCAs, a minister for pastoral care, and various church groups. </w:t>
            </w:r>
          </w:p>
          <w:p w14:paraId="02024B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Each week the programme is provided to residents and family/whānau. The activity team facilitate opportunities to participate in te reo Māori, incorporating te reo Māori in entertainment and singing, craft, participation in Māori language week, and Matariki. </w:t>
            </w:r>
          </w:p>
          <w:p w14:paraId="2D0DB2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technology-based activities offered. Activities are provided in the large lounge which is adjacent to the dining area. There are other smaller areas where residents and family/whānau can watch television, access </w:t>
            </w:r>
            <w:r w:rsidRPr="00BE00C7">
              <w:rPr>
                <w:rFonts w:cs="Arial"/>
                <w:lang w:eastAsia="en-NZ"/>
              </w:rPr>
              <w:lastRenderedPageBreak/>
              <w:t xml:space="preserve">newspapers, jigsaws puzzles, and specific resources. </w:t>
            </w:r>
          </w:p>
          <w:p w14:paraId="018AEF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cultural plan is developed on admission and reviewed six-monthly as part of the long-term care plan review.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pet therapy; bird feeding; board gaming; gardening; dancing; bowls; housie/bingo; and happy hour. There are weekly van drives for outings, regular entertainers visiting, and interdenominational services. Residents can walk to town as Taieri Court Rest Home is close to town and flat. Residents were observed walking to town during the audit. Residents are supported to maintain links with the community. </w:t>
            </w:r>
          </w:p>
          <w:p w14:paraId="4A17F1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Regular resident meetings are held and family/whānau are welcome to attend these. Residents can provide an opportunity to provide feedback on activities at the meetings. There are six-monthly reviews of individual resident programmes. Residents and family/whānau interviewed stated the activity programme is meaningful, engaging and they appreciate having opportunities to have input into the programme. </w:t>
            </w:r>
          </w:p>
          <w:p w14:paraId="138DC33F" w14:textId="77777777" w:rsidR="00000000" w:rsidRPr="00BE00C7" w:rsidRDefault="00000000" w:rsidP="00BE00C7">
            <w:pPr>
              <w:pStyle w:val="OutcomeDescription"/>
              <w:spacing w:before="120" w:after="120"/>
              <w:rPr>
                <w:rFonts w:cs="Arial"/>
                <w:lang w:eastAsia="en-NZ"/>
              </w:rPr>
            </w:pPr>
          </w:p>
        </w:tc>
      </w:tr>
      <w:tr w:rsidR="00600D4E" w14:paraId="76FDA452" w14:textId="77777777">
        <w:tc>
          <w:tcPr>
            <w:tcW w:w="0" w:type="auto"/>
          </w:tcPr>
          <w:p w14:paraId="3ACBBB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4E7FF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39DAFB" w14:textId="77777777" w:rsidR="00000000" w:rsidRPr="00BE00C7" w:rsidRDefault="00000000" w:rsidP="00BE00C7">
            <w:pPr>
              <w:pStyle w:val="OutcomeDescription"/>
              <w:spacing w:before="120" w:after="120"/>
              <w:rPr>
                <w:rFonts w:cs="Arial"/>
                <w:lang w:eastAsia="en-NZ"/>
              </w:rPr>
            </w:pPr>
          </w:p>
        </w:tc>
        <w:tc>
          <w:tcPr>
            <w:tcW w:w="0" w:type="auto"/>
          </w:tcPr>
          <w:p w14:paraId="1D9296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B37C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medication management policy that meets safe medication practice. All staff who administer medications are assessed for competency annually. Education around safe medication administration has been provided. Registered nurses complete syringe driver training. Staff were observed to be safely administering medications. The registered nurses and HCAs interviewed could describe their role regarding medication administration. Taieri Court Rest Home uses an electronic medication system, with all regular use medications provided in individual blister packs. Pro re nata (PRN) medications are provided in individual labelled containers or blister packs from the pharmacy. All medications are checked on delivery against the medication chart and any discrepancies are fed back to the </w:t>
            </w:r>
            <w:r w:rsidRPr="00BE00C7">
              <w:rPr>
                <w:rFonts w:cs="Arial"/>
                <w:lang w:eastAsia="en-NZ"/>
              </w:rPr>
              <w:lastRenderedPageBreak/>
              <w:t xml:space="preserve">supplying pharmacy. </w:t>
            </w:r>
          </w:p>
          <w:p w14:paraId="4FAE97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medications are stored securely in the medication room. Medication trolleys were always locked when not in use. The medication fridge and medication room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77E567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including one resident who was on respite. The electronic medication charts reviewed confirmed the GP reviews all resident medication charts three-monthly, and each chart has photographic identification and allergy status identified. Taieri Court Rest Home has the necessary policies and procedures in place in relation to self-administration. There were no residents self- administering their medications on the days of audit. PRN medications are administered as prescribed; however, the effectiveness of these is not consistently documented on the electronic medication system. Medication competent HCAs or registered nurses sign when the medication has been administered. There are no standing orders in use. Residents and family/whānau are updated around medication changes, including the reason for changing medications and side effects. All medication information is documented in the progress notes. </w:t>
            </w:r>
          </w:p>
          <w:p w14:paraId="36C61F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nurse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The registered nurses described how they work in partnership with residents to understand and access medications when required. </w:t>
            </w:r>
          </w:p>
          <w:p w14:paraId="69AB9846" w14:textId="77777777" w:rsidR="00000000" w:rsidRPr="00BE00C7" w:rsidRDefault="00000000" w:rsidP="00BE00C7">
            <w:pPr>
              <w:pStyle w:val="OutcomeDescription"/>
              <w:spacing w:before="120" w:after="120"/>
              <w:rPr>
                <w:rFonts w:cs="Arial"/>
                <w:lang w:eastAsia="en-NZ"/>
              </w:rPr>
            </w:pPr>
          </w:p>
        </w:tc>
      </w:tr>
      <w:tr w:rsidR="00600D4E" w14:paraId="23230F1A" w14:textId="77777777">
        <w:tc>
          <w:tcPr>
            <w:tcW w:w="0" w:type="auto"/>
          </w:tcPr>
          <w:p w14:paraId="7B95D7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E7536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1B4D8DF" w14:textId="77777777" w:rsidR="00000000" w:rsidRPr="00BE00C7" w:rsidRDefault="00000000" w:rsidP="00BE00C7">
            <w:pPr>
              <w:pStyle w:val="OutcomeDescription"/>
              <w:spacing w:before="120" w:after="120"/>
              <w:rPr>
                <w:rFonts w:cs="Arial"/>
                <w:lang w:eastAsia="en-NZ"/>
              </w:rPr>
            </w:pPr>
          </w:p>
        </w:tc>
        <w:tc>
          <w:tcPr>
            <w:tcW w:w="0" w:type="auto"/>
          </w:tcPr>
          <w:p w14:paraId="01F0B9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086E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and well equipped. A current approved food control plan was evidenced. Dry ingredients were decanted into containers for ease of access, with the decanting and expiry date clearly visible. The four-weekly seasonal menu has been reviewed by a dietitian. The kitchen manager is a qualified chef and is supported by a team of staff, including part-time cooks and kitchen hands. All kitchen staff have completed safe food handling. </w:t>
            </w:r>
          </w:p>
          <w:p w14:paraId="5D8B2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kitchen manager receives resident dietary information from the registered nurses and is notified of any changes to dietary requirements (vegetarian, dairy free, pureed foods) or residents with weight loss. The kitchen manager interviewed is aware of resident likes, dislikes, and special dietary requirements. Residents’ profiles (sighted) provided evidence of recent review. Alternative meals are offered for those residents with dislikes or religious and cultural preferences. Residents have access to nutritious snacks. On the day of audit, meals were observed to be well presented. Tikanga guidelines are available to staff. Staff interviewed understand tikanga guidelines in terms of everyday practice. </w:t>
            </w:r>
          </w:p>
          <w:p w14:paraId="3EAF3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use an electronic system for all aspects of the food service. This includes cleaning schedules and fridge/freezer temperature monitoring. The food service manager can easily see where tasks are overdue or where there is an anomaly with any aspect of the kitchen. Food temperatures are checked at different stages of the preparation process. These are all within safe limits. Staff were observed wearing correct personal protective clothing in the kitchen. Residents who do not wish to have their meals in the communal dining areas, can have their meals in their bedrooms. Residents were observed enjoying their meals. Staff were observed assisting residents with meals in the dining area and modified utensils are available for residents to maintain independence with eating as required. </w:t>
            </w:r>
          </w:p>
          <w:p w14:paraId="63467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the variety and choice of meals provided. They can offer feedback at the resident meetings and through resident surveys. Additionally, the kitchen manager ensures their availability to engage with the residents individually, as to address any issues </w:t>
            </w:r>
            <w:r w:rsidRPr="00BE00C7">
              <w:rPr>
                <w:rFonts w:cs="Arial"/>
                <w:lang w:eastAsia="en-NZ"/>
              </w:rPr>
              <w:lastRenderedPageBreak/>
              <w:t>promptly.</w:t>
            </w:r>
          </w:p>
          <w:p w14:paraId="20C43B48" w14:textId="77777777" w:rsidR="00000000" w:rsidRPr="00BE00C7" w:rsidRDefault="00000000" w:rsidP="00BE00C7">
            <w:pPr>
              <w:pStyle w:val="OutcomeDescription"/>
              <w:spacing w:before="120" w:after="120"/>
              <w:rPr>
                <w:rFonts w:cs="Arial"/>
                <w:lang w:eastAsia="en-NZ"/>
              </w:rPr>
            </w:pPr>
          </w:p>
        </w:tc>
      </w:tr>
      <w:tr w:rsidR="00600D4E" w14:paraId="27E9314F" w14:textId="77777777">
        <w:tc>
          <w:tcPr>
            <w:tcW w:w="0" w:type="auto"/>
          </w:tcPr>
          <w:p w14:paraId="130719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25837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D608809" w14:textId="77777777" w:rsidR="00000000" w:rsidRPr="00BE00C7" w:rsidRDefault="00000000" w:rsidP="00BE00C7">
            <w:pPr>
              <w:pStyle w:val="OutcomeDescription"/>
              <w:spacing w:before="120" w:after="120"/>
              <w:rPr>
                <w:rFonts w:cs="Arial"/>
                <w:lang w:eastAsia="en-NZ"/>
              </w:rPr>
            </w:pPr>
          </w:p>
        </w:tc>
        <w:tc>
          <w:tcPr>
            <w:tcW w:w="0" w:type="auto"/>
          </w:tcPr>
          <w:p w14:paraId="5B4FAA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5437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2BF30B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The registered nurses explained the transfer between services includes a comprehensive verbal handover and the completion of specific transfer documentation. </w:t>
            </w:r>
          </w:p>
          <w:p w14:paraId="25FE4D53" w14:textId="77777777" w:rsidR="00000000" w:rsidRPr="00BE00C7" w:rsidRDefault="00000000" w:rsidP="00BE00C7">
            <w:pPr>
              <w:pStyle w:val="OutcomeDescription"/>
              <w:spacing w:before="120" w:after="120"/>
              <w:rPr>
                <w:rFonts w:cs="Arial"/>
                <w:lang w:eastAsia="en-NZ"/>
              </w:rPr>
            </w:pPr>
          </w:p>
        </w:tc>
      </w:tr>
      <w:tr w:rsidR="00600D4E" w14:paraId="23C7148D" w14:textId="77777777">
        <w:tc>
          <w:tcPr>
            <w:tcW w:w="0" w:type="auto"/>
          </w:tcPr>
          <w:p w14:paraId="38157A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B080E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F120AB5" w14:textId="77777777" w:rsidR="00000000" w:rsidRPr="00BE00C7" w:rsidRDefault="00000000" w:rsidP="00BE00C7">
            <w:pPr>
              <w:pStyle w:val="OutcomeDescription"/>
              <w:spacing w:before="120" w:after="120"/>
              <w:rPr>
                <w:rFonts w:cs="Arial"/>
                <w:lang w:eastAsia="en-NZ"/>
              </w:rPr>
            </w:pPr>
          </w:p>
        </w:tc>
        <w:tc>
          <w:tcPr>
            <w:tcW w:w="0" w:type="auto"/>
          </w:tcPr>
          <w:p w14:paraId="2231A6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FD4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24 June 2025. The planned monthly maintenance schedule includes electrical testing and tagging of electrical equipment, resident equipment checks, and calibrations of the weighing scales, hoists and clinical equipment. Calibration of clinical equipment has been checked with the expiry date of March 2026. Registered nurses and HCAs interviewed stated they have adequate equipment to safely deliver care. The hot water temperatures are monitored and managed below 45 degrees Celsius; corrective actions are completed for any temperatures above the required threshold. The maintenance person works part time, eight hours per week and ensures maintenance requests are addressed. There is a maintenance book for staff to communicate with maintenance staff issues and areas that require attention. Maintenance and repairs are completed within a reasonable timeframe. </w:t>
            </w:r>
          </w:p>
          <w:p w14:paraId="56E0AE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space to allow the safe use of mobility equipment. Handrails are appropriately located. There are a number of small and moderate sized outside courtyard areas with seating, tables and umbrellas available. Pathways, seating, and grounds are well maintained. </w:t>
            </w:r>
          </w:p>
          <w:p w14:paraId="04920E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shared/double bedrooms. The rooms on the inner </w:t>
            </w:r>
            <w:r w:rsidRPr="00BE00C7">
              <w:rPr>
                <w:rFonts w:cs="Arial"/>
                <w:lang w:eastAsia="en-NZ"/>
              </w:rPr>
              <w:lastRenderedPageBreak/>
              <w:t xml:space="preserve">courtyard have an outside door and the rooms that open into the courtyard have a bay window that opens. All rooms have a hand basin and there are sufficient communal showers and communal toilets for residents. The resident rooms all share communal shower facilities and toilet facilities. The shared bathrooms and toilets have locks fitted, which identifies ‘vacant’ or ‘occupied.’ There are residents’ communal toilets throughout the facility near to lounges and dining rooms, and staff toilets and visitors’ toilets around the facility. There are handbasins for handwashing in the hallways, with flowing soap and hand sanitiser. All residents’ rooms are of an appropriate size to allow the level of care to be provided and for the safe use and manoeuvring of mobility aids, including hoists. Residents are encouraged to personalise their bedrooms. </w:t>
            </w:r>
          </w:p>
          <w:p w14:paraId="723AAE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large communal room which is used for group activities and entertainment. There are smaller seating areas for residents and family/whānau around the facility. Furniture in all areas is arranged in a very homely manner and allows residents to freely mobilise. Activities can occur in the lounges, dining rooms, activities areas, and courtyards and this was confirmed by staff interviewed. There is a hair salon with suitable seating to allow for hair washing. The environmental temperature is monitored and there were implemented processes to manage significant temperature changes. There are organisational processes which include consultation with Māori, should there be any major refurbishments or building projects planned in the future. </w:t>
            </w:r>
          </w:p>
          <w:p w14:paraId="503531DF" w14:textId="77777777" w:rsidR="00000000" w:rsidRPr="00BE00C7" w:rsidRDefault="00000000" w:rsidP="00BE00C7">
            <w:pPr>
              <w:pStyle w:val="OutcomeDescription"/>
              <w:spacing w:before="120" w:after="120"/>
              <w:rPr>
                <w:rFonts w:cs="Arial"/>
                <w:lang w:eastAsia="en-NZ"/>
              </w:rPr>
            </w:pPr>
          </w:p>
        </w:tc>
      </w:tr>
      <w:tr w:rsidR="00600D4E" w14:paraId="1F9F64CF" w14:textId="77777777">
        <w:tc>
          <w:tcPr>
            <w:tcW w:w="0" w:type="auto"/>
          </w:tcPr>
          <w:p w14:paraId="276C25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ADC67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46C2C28" w14:textId="77777777" w:rsidR="00000000" w:rsidRPr="00BE00C7" w:rsidRDefault="00000000" w:rsidP="00BE00C7">
            <w:pPr>
              <w:pStyle w:val="OutcomeDescription"/>
              <w:spacing w:before="120" w:after="120"/>
              <w:rPr>
                <w:rFonts w:cs="Arial"/>
                <w:lang w:eastAsia="en-NZ"/>
              </w:rPr>
            </w:pPr>
          </w:p>
        </w:tc>
        <w:tc>
          <w:tcPr>
            <w:tcW w:w="0" w:type="auto"/>
          </w:tcPr>
          <w:p w14:paraId="74E6E0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50F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emergency management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A fire evacuation scheme is in place and was approved by Fire and Emergency New Zealand in June 2006. Fire evacuation drills are conducted every six months, and these are added to the training programme. The latest fire evacuation drill was last completed on 21 May 2025. The staff orientation programme includes fire and security training. Fire exit doors were clearly labelled and free from clutter. All </w:t>
            </w:r>
            <w:r w:rsidRPr="00BE00C7">
              <w:rPr>
                <w:rFonts w:cs="Arial"/>
                <w:lang w:eastAsia="en-NZ"/>
              </w:rPr>
              <w:lastRenderedPageBreak/>
              <w:t xml:space="preserve">required fire equipment is checked within the required timeframes by an external contractor. The facility is well prepared for civil emergencies, with civil defence supplies in each unit (checked six monthly) and sufficient storage of emergency water (5,000 litre water tank on site), which is adequate supply for three litres per resident per day, for seven days. </w:t>
            </w:r>
          </w:p>
          <w:p w14:paraId="35F4C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BBQ available for alternative cooking. Emergency food supplies sufficient for at least seven days are kept in the kitchen. There is a portable generator available (confirmed in email) to run essential services. Emergency lighting is available and is regularly tested. The nurse manager, registered nurses, and senior HCAs are all first aid trained, ensuring there is a first aid trained staff member on duty 24/7. </w:t>
            </w:r>
          </w:p>
          <w:p w14:paraId="0B448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call bell system in place that is used by the residents, family/whānau and staff members to summon assistance. All residents have access to a call bell, and these are checked monthly by the maintenance person. Residents and family/whānau confirmed that staff responds to call bells promptly. Family/whānau and residents know the process of alerting staff when in need of access to the facility after hours. Appropriate security arrangements are in place. The building is secure after hours, and staff complete security checks at night. There are security cameras at the main entrance to the facility. </w:t>
            </w:r>
          </w:p>
          <w:p w14:paraId="5EB9F957" w14:textId="77777777" w:rsidR="00000000" w:rsidRPr="00BE00C7" w:rsidRDefault="00000000" w:rsidP="00BE00C7">
            <w:pPr>
              <w:pStyle w:val="OutcomeDescription"/>
              <w:spacing w:before="120" w:after="120"/>
              <w:rPr>
                <w:rFonts w:cs="Arial"/>
                <w:lang w:eastAsia="en-NZ"/>
              </w:rPr>
            </w:pPr>
          </w:p>
        </w:tc>
      </w:tr>
      <w:tr w:rsidR="00600D4E" w14:paraId="5C80FEC8" w14:textId="77777777">
        <w:tc>
          <w:tcPr>
            <w:tcW w:w="0" w:type="auto"/>
          </w:tcPr>
          <w:p w14:paraId="40EB29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8AD68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88B748" w14:textId="77777777" w:rsidR="00000000" w:rsidRPr="00BE00C7" w:rsidRDefault="00000000" w:rsidP="00BE00C7">
            <w:pPr>
              <w:pStyle w:val="OutcomeDescription"/>
              <w:spacing w:before="120" w:after="120"/>
              <w:rPr>
                <w:rFonts w:cs="Arial"/>
                <w:lang w:eastAsia="en-NZ"/>
              </w:rPr>
            </w:pPr>
          </w:p>
        </w:tc>
        <w:tc>
          <w:tcPr>
            <w:tcW w:w="0" w:type="auto"/>
          </w:tcPr>
          <w:p w14:paraId="4AEC31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39AE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(AMS) programme, its content and detail, is appropriate for the size, complexity and degree of risk associated with the service. Infection prevention and control is linked into the electronic quality risk and incident reporting system. Infection prevention is discussed in the combined quality forum group. The group has representation from each facility and includes the PSO clinical nurse advisor, who provides support as the infection prevention and control coordinator across the group. </w:t>
            </w:r>
          </w:p>
          <w:p w14:paraId="59D924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is linked into the electronic quality risk and incident reporting system. Infection matters are raised at every staff meeting, including quality meetings/registered nurse meetings and health and safety meetings. Infection rates are presented at staff </w:t>
            </w:r>
            <w:r w:rsidRPr="00BE00C7">
              <w:rPr>
                <w:rFonts w:cs="Arial"/>
                <w:lang w:eastAsia="en-NZ"/>
              </w:rPr>
              <w:lastRenderedPageBreak/>
              <w:t xml:space="preserve">meetings and discussed at quality meetings and Clinical Governance Advisory group (CGAG) meetings. The Board receives reports on progress of quality and strategic plans relating to infection prevention and control, surveillance data, outbreak data and outbreak management, infection prevention and control related audits, resources and costs associated with infection control, and AMS two-monthly, and any significant infection and control events. Infection prevention and control audits are conducted. </w:t>
            </w:r>
          </w:p>
          <w:p w14:paraId="7A6811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infection prevention and control support from Health New Zealand. Visiting hours are open, however, visitors are asked not to visit if unwell. There are hand sanitisers strategically placed around the facility.</w:t>
            </w:r>
          </w:p>
          <w:p w14:paraId="0563B0C4" w14:textId="77777777" w:rsidR="00000000" w:rsidRPr="00BE00C7" w:rsidRDefault="00000000" w:rsidP="00BE00C7">
            <w:pPr>
              <w:pStyle w:val="OutcomeDescription"/>
              <w:spacing w:before="120" w:after="120"/>
              <w:rPr>
                <w:rFonts w:cs="Arial"/>
                <w:lang w:eastAsia="en-NZ"/>
              </w:rPr>
            </w:pPr>
          </w:p>
        </w:tc>
      </w:tr>
      <w:tr w:rsidR="00600D4E" w14:paraId="45FA79E3" w14:textId="77777777">
        <w:tc>
          <w:tcPr>
            <w:tcW w:w="0" w:type="auto"/>
          </w:tcPr>
          <w:p w14:paraId="5BBB25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59E9B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0B3EE75" w14:textId="77777777" w:rsidR="00000000" w:rsidRPr="00BE00C7" w:rsidRDefault="00000000" w:rsidP="00BE00C7">
            <w:pPr>
              <w:pStyle w:val="OutcomeDescription"/>
              <w:spacing w:before="120" w:after="120"/>
              <w:rPr>
                <w:rFonts w:cs="Arial"/>
                <w:lang w:eastAsia="en-NZ"/>
              </w:rPr>
            </w:pPr>
          </w:p>
        </w:tc>
        <w:tc>
          <w:tcPr>
            <w:tcW w:w="0" w:type="auto"/>
          </w:tcPr>
          <w:p w14:paraId="31CFC1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41A0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 is registered nurse who oversees infection control and prevention across the service. The job description outlines the responsibility of the role. The IPC nurse has been in the role for five years and has support from the PSO clinical nurse advisor. The infection prevention and control programme is reviewed annually as part of the quality plan. The infection prevention and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prevention and control coordinators. Policies are available to staff via the intranet.</w:t>
            </w:r>
          </w:p>
          <w:p w14:paraId="12C8A3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Reusable medical equipment is cleaned and disinfected after use and prior to next use. Cleaning, infection control, and environmental audits are completed to safely assess and evidence that these procedures are carried out. Aseptic techniques are promoted through hand hygiene, and sterile single use wound packs for wound management and catheterisations. The clinical nurse advisor and the IPC have input into the procurement of good quality personal protective equipment (PPE), medical and wound care products. Expiry dates of equipment and infection control stock are regularly checked. There are organisational processes in place to </w:t>
            </w:r>
            <w:r w:rsidRPr="00BE00C7">
              <w:rPr>
                <w:rFonts w:cs="Arial"/>
                <w:lang w:eastAsia="en-NZ"/>
              </w:rPr>
              <w:lastRenderedPageBreak/>
              <w:t xml:space="preserve">ensure infection control expertise would be included, should there be any major refurbishments of building projects taking place. </w:t>
            </w:r>
          </w:p>
          <w:p w14:paraId="3629F7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has completed external training, including annual attendance at external workshops held by Health New Zealand. There is good external support from the GP, laboratory and the PSO clinical nurse advisor. PSO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were kept informed and updated on Covid -19 policies and procedures through resident meetings, newsletters, and email.</w:t>
            </w:r>
          </w:p>
          <w:p w14:paraId="030F96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hand hygiene posters which incorporate te reo Māori into infection prevention information for Māori residents and visitors. The organisation can source educational resources in te reo Māori around infection prevention and control for Māori residents. The IPC nurse and clinical nurse advisor explained how they ensure participation in partnership with Māori for the protection of culturally safe practice in relation to infection control and acknowledge the spirit of Te Tiriti o Waitangi.</w:t>
            </w:r>
          </w:p>
          <w:p w14:paraId="08086AEB" w14:textId="77777777" w:rsidR="00000000" w:rsidRPr="00BE00C7" w:rsidRDefault="00000000" w:rsidP="00BE00C7">
            <w:pPr>
              <w:pStyle w:val="OutcomeDescription"/>
              <w:spacing w:before="120" w:after="120"/>
              <w:rPr>
                <w:rFonts w:cs="Arial"/>
                <w:lang w:eastAsia="en-NZ"/>
              </w:rPr>
            </w:pPr>
          </w:p>
        </w:tc>
      </w:tr>
      <w:tr w:rsidR="00600D4E" w14:paraId="60931949" w14:textId="77777777">
        <w:tc>
          <w:tcPr>
            <w:tcW w:w="0" w:type="auto"/>
          </w:tcPr>
          <w:p w14:paraId="3522D2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4054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A7B825E" w14:textId="77777777" w:rsidR="00000000" w:rsidRPr="00BE00C7" w:rsidRDefault="00000000" w:rsidP="00BE00C7">
            <w:pPr>
              <w:pStyle w:val="OutcomeDescription"/>
              <w:spacing w:before="120" w:after="120"/>
              <w:rPr>
                <w:rFonts w:cs="Arial"/>
                <w:lang w:eastAsia="en-NZ"/>
              </w:rPr>
            </w:pPr>
          </w:p>
        </w:tc>
        <w:tc>
          <w:tcPr>
            <w:tcW w:w="0" w:type="auto"/>
          </w:tcPr>
          <w:p w14:paraId="5F4519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F31CE7"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Otago has antimicrobial use policies and procedures documented. The antimicrobial policy is appropriate for the size, scope, and complexity of the resident cohort. The infection prevention and control coordinator monitors compliance on antibiotic and antimicrobial use through evaluation and monitoring of medication prescribing charts, prescriptions, and medical notes. Infection rates are monitored monthly and reported to the quality meeting. Prophylactic use of antibiotics is not considered to be appropriate and is discouraged. Antibiotic use is reviewed monthly and reported at quality meetings.</w:t>
            </w:r>
          </w:p>
          <w:p w14:paraId="21A8B777" w14:textId="77777777" w:rsidR="00000000" w:rsidRPr="00BE00C7" w:rsidRDefault="00000000" w:rsidP="00BE00C7">
            <w:pPr>
              <w:pStyle w:val="OutcomeDescription"/>
              <w:spacing w:before="120" w:after="120"/>
              <w:rPr>
                <w:rFonts w:cs="Arial"/>
                <w:lang w:eastAsia="en-NZ"/>
              </w:rPr>
            </w:pPr>
          </w:p>
        </w:tc>
      </w:tr>
      <w:tr w:rsidR="00600D4E" w14:paraId="53105708" w14:textId="77777777">
        <w:tc>
          <w:tcPr>
            <w:tcW w:w="0" w:type="auto"/>
          </w:tcPr>
          <w:p w14:paraId="063DE3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5.4: Surveillance of health care-associated infection </w:t>
            </w:r>
            <w:r w:rsidRPr="00BE00C7">
              <w:rPr>
                <w:rFonts w:cs="Arial"/>
                <w:lang w:eastAsia="en-NZ"/>
              </w:rPr>
              <w:lastRenderedPageBreak/>
              <w:t>(HAI)</w:t>
            </w:r>
          </w:p>
          <w:p w14:paraId="0F4137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3FAF088" w14:textId="77777777" w:rsidR="00000000" w:rsidRPr="00BE00C7" w:rsidRDefault="00000000" w:rsidP="00BE00C7">
            <w:pPr>
              <w:pStyle w:val="OutcomeDescription"/>
              <w:spacing w:before="120" w:after="120"/>
              <w:rPr>
                <w:rFonts w:cs="Arial"/>
                <w:lang w:eastAsia="en-NZ"/>
              </w:rPr>
            </w:pPr>
          </w:p>
        </w:tc>
        <w:tc>
          <w:tcPr>
            <w:tcW w:w="0" w:type="auto"/>
          </w:tcPr>
          <w:p w14:paraId="5CEA72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4094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w:t>
            </w:r>
            <w:r w:rsidRPr="00BE00C7">
              <w:rPr>
                <w:rFonts w:cs="Arial"/>
                <w:lang w:eastAsia="en-NZ"/>
              </w:rPr>
              <w:lastRenderedPageBreak/>
              <w:t xml:space="preserve">control programme and is described in the infection control policies. Monthly infection data is collected by the nurse manager, who enters the data onto the benchmarking spreadsheet for all infections based on signs, symptoms, and definition of infection. Infections are entered into the infection register on the electronic risk management system. Surveillance of all infections (including organisms) is entered onto a facility monthly infection summary. This data is monitored and analysed for trends, monthly and annually. </w:t>
            </w:r>
          </w:p>
          <w:p w14:paraId="2D92A16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data is benchmarked within the organisation and with other Presbyterian Support Services nationally. Infection prevention and control surveillance is discussed at quality, staff meetings, clinical forum meetings, and CGAG group. The service is incorporating ethnicity data into surveillance methods and data captured around infections and this is included in the meeting minutes. Meeting minutes and graphs are displayed in the staffroom for staff. Action plans are required for any infection rates of concern. Annual internal infection prevention and control audits and biennial five movements of hand hygiene are completed, with corrective actions for areas of improvement. The service receives information from Health New Zealand for any community concerns. There have been no outbreaks since the last audit. All staff interviewed were familiar with isolation processes and Covid -19 protocols.</w:t>
            </w:r>
          </w:p>
          <w:p w14:paraId="6D46E01B" w14:textId="77777777" w:rsidR="00000000" w:rsidRPr="00BE00C7" w:rsidRDefault="00000000" w:rsidP="00BE00C7">
            <w:pPr>
              <w:pStyle w:val="OutcomeDescription"/>
              <w:spacing w:before="120" w:after="120"/>
              <w:rPr>
                <w:rFonts w:cs="Arial"/>
                <w:lang w:eastAsia="en-NZ"/>
              </w:rPr>
            </w:pPr>
          </w:p>
        </w:tc>
      </w:tr>
      <w:tr w:rsidR="00600D4E" w14:paraId="1310E0F5" w14:textId="77777777">
        <w:tc>
          <w:tcPr>
            <w:tcW w:w="0" w:type="auto"/>
          </w:tcPr>
          <w:p w14:paraId="34E7A5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5B3A0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72960C6" w14:textId="77777777" w:rsidR="00000000" w:rsidRPr="00BE00C7" w:rsidRDefault="00000000" w:rsidP="00BE00C7">
            <w:pPr>
              <w:pStyle w:val="OutcomeDescription"/>
              <w:spacing w:before="120" w:after="120"/>
              <w:rPr>
                <w:rFonts w:cs="Arial"/>
                <w:lang w:eastAsia="en-NZ"/>
              </w:rPr>
            </w:pPr>
          </w:p>
        </w:tc>
        <w:tc>
          <w:tcPr>
            <w:tcW w:w="0" w:type="auto"/>
          </w:tcPr>
          <w:p w14:paraId="197273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3D15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regarding chemical safety and waste disposal. All chemicals were clearly labelled with manufacturers’ labels and stored in locked areas. Cleaning trolleys are kept secure when not in use and are stored in a locked cupboard with stock cleaning chemicals. Staff have completed chemical safety training. A chemical provider monitors the effectiveness of chemicals.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w:t>
            </w:r>
          </w:p>
          <w:p w14:paraId="4B731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sluice room with a sanitiser and a separate handwashing basin with flowing soap and paper towels. </w:t>
            </w:r>
          </w:p>
          <w:p w14:paraId="1A0D94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policies and procedures in place to guide staff with management of infectious substances/waste cleaning and safe and hygienic storage of cleaning equipment and chemicals. All laundry other than personal clothing, is sent off site to another PSO service. Linen is collected from an area designated for dirty laundry and returned to a clean area daily. The on-site laundry has a dirty area where personal laundry comes in to be washed and then moves to a clean area for drying and folding. Clean linen is returned to linen cupboards on trolleys, while personal laundry is returned in individual baskets. The linen cupboards were well stocked. The washing machine and dryer is checked and serviced regularly.</w:t>
            </w:r>
          </w:p>
          <w:p w14:paraId="16008F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dedicated laundry staff. There are cleaners rostered to each area. Cleaning and laundry services are monitored through the internal auditing system. When interviewed, laundry and cleaning staff were able to describe appropriate infection prevention and control procedures and were observed wearing appropriate PPE. </w:t>
            </w:r>
          </w:p>
          <w:p w14:paraId="2E9B1A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completes the infection prevention and control audits and supervision of the cleaning and laundry processes.</w:t>
            </w:r>
          </w:p>
          <w:p w14:paraId="0F60E3D3" w14:textId="77777777" w:rsidR="00000000" w:rsidRPr="00BE00C7" w:rsidRDefault="00000000" w:rsidP="00BE00C7">
            <w:pPr>
              <w:pStyle w:val="OutcomeDescription"/>
              <w:spacing w:before="120" w:after="120"/>
              <w:rPr>
                <w:rFonts w:cs="Arial"/>
                <w:lang w:eastAsia="en-NZ"/>
              </w:rPr>
            </w:pPr>
          </w:p>
        </w:tc>
      </w:tr>
      <w:tr w:rsidR="00600D4E" w14:paraId="55EF20F8" w14:textId="77777777">
        <w:tc>
          <w:tcPr>
            <w:tcW w:w="0" w:type="auto"/>
          </w:tcPr>
          <w:p w14:paraId="0992DF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2965E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A191BA" w14:textId="77777777" w:rsidR="00000000" w:rsidRPr="00BE00C7" w:rsidRDefault="00000000" w:rsidP="00BE00C7">
            <w:pPr>
              <w:pStyle w:val="OutcomeDescription"/>
              <w:spacing w:before="120" w:after="120"/>
              <w:rPr>
                <w:rFonts w:cs="Arial"/>
                <w:lang w:eastAsia="en-NZ"/>
              </w:rPr>
            </w:pPr>
          </w:p>
        </w:tc>
        <w:tc>
          <w:tcPr>
            <w:tcW w:w="0" w:type="auto"/>
          </w:tcPr>
          <w:p w14:paraId="7A6050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0F80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Taieri Court Rest Home does not use restraint. The restraint coordinator (nurse manager) provides support and oversight of restraint management in the facility. The approval process is described in the restraint policy and provides guidance on the safe use of restraints. </w:t>
            </w:r>
          </w:p>
          <w:p w14:paraId="59CD2D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registered nurses, and HCAs interviewed are conversant with restraint policies and procedures. The restraint policy confirms restraint consideration and application would be considered in partnership with family/whānau, and the choice of device must be the least restrictive possible. If restraint is considered, Taieri Court Rest Home would work in partnership with Māori, to promote and ensure services are mana enhancing. </w:t>
            </w:r>
          </w:p>
          <w:p w14:paraId="2F5AA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Taieri Court Rest Home is committed to providing services to residents without use of restraint. The use of restraint (if any) would be reported in the quality and staff meetings. The restraint coordinator and clinical manager were interviewed, and they monitor for any use and report if </w:t>
            </w:r>
            <w:r w:rsidRPr="00BE00C7">
              <w:rPr>
                <w:rFonts w:cs="Arial"/>
                <w:lang w:eastAsia="en-NZ"/>
              </w:rPr>
              <w:lastRenderedPageBreak/>
              <w:t>identified. The PSO quality advisor, who is the chair of the PSO restraint combined quality forum, was interviewed and confirmed the organisation’s focus on minimising restraint use. Restraint use including ethnicity is reported to the CGAG group each month. Restraint minimisation is included as part of the training plan and orientation programmes and includes annual competencies.</w:t>
            </w:r>
          </w:p>
          <w:p w14:paraId="442B8DE3" w14:textId="77777777" w:rsidR="00000000" w:rsidRPr="00BE00C7" w:rsidRDefault="00000000" w:rsidP="00BE00C7">
            <w:pPr>
              <w:pStyle w:val="OutcomeDescription"/>
              <w:spacing w:before="120" w:after="120"/>
              <w:rPr>
                <w:rFonts w:cs="Arial"/>
                <w:lang w:eastAsia="en-NZ"/>
              </w:rPr>
            </w:pPr>
          </w:p>
        </w:tc>
      </w:tr>
    </w:tbl>
    <w:p w14:paraId="51D0AC5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D6FCB03" w14:textId="77777777" w:rsidR="00000000" w:rsidRDefault="00000000">
      <w:pPr>
        <w:pStyle w:val="Heading1"/>
        <w:rPr>
          <w:rFonts w:cs="Arial"/>
        </w:rPr>
      </w:pPr>
      <w:r>
        <w:rPr>
          <w:rFonts w:cs="Arial"/>
        </w:rPr>
        <w:lastRenderedPageBreak/>
        <w:t>Specific results for criterion where corrective actions are required</w:t>
      </w:r>
    </w:p>
    <w:p w14:paraId="54CC0A4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2B33DF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5D872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1338"/>
        <w:gridCol w:w="4970"/>
        <w:gridCol w:w="2209"/>
        <w:gridCol w:w="1986"/>
      </w:tblGrid>
      <w:tr w:rsidR="00600D4E" w14:paraId="4C31558D" w14:textId="77777777">
        <w:tc>
          <w:tcPr>
            <w:tcW w:w="0" w:type="auto"/>
          </w:tcPr>
          <w:p w14:paraId="1C1682C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6A44BE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800086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4F0F1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802BD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00D4E" w14:paraId="3E35C652" w14:textId="77777777">
        <w:tc>
          <w:tcPr>
            <w:tcW w:w="0" w:type="auto"/>
          </w:tcPr>
          <w:p w14:paraId="1BABE56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2C8D7352"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and ensure changes are </w:t>
            </w:r>
            <w:r w:rsidRPr="00BE00C7">
              <w:rPr>
                <w:rFonts w:cs="Arial"/>
                <w:lang w:eastAsia="en-NZ"/>
              </w:rPr>
              <w:lastRenderedPageBreak/>
              <w:t>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98DD9C5" w14:textId="77777777" w:rsidR="00000000" w:rsidRPr="00BE00C7" w:rsidRDefault="00000000" w:rsidP="00BE00C7">
            <w:pPr>
              <w:pStyle w:val="OutcomeDescription"/>
              <w:spacing w:before="120" w:after="120"/>
              <w:rPr>
                <w:rFonts w:cs="Arial"/>
                <w:lang w:eastAsia="en-NZ"/>
              </w:rPr>
            </w:pPr>
          </w:p>
        </w:tc>
        <w:tc>
          <w:tcPr>
            <w:tcW w:w="0" w:type="auto"/>
          </w:tcPr>
          <w:p w14:paraId="61E831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3B690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plans are holistic and align with the service’s model of person-centred care. Care plan evaluations were completed and evidenced updates made as needs changed. These were completed within the required timeframes. The evaluations reviewed documented progress against the set goals. Presbyterian Support Otago has a process where the registered nurses record a weekly review of goals and general overview of the resident in progress notes for all rest home residents. A shortfall was noted as the registered nurse update was not consistently completed in the files reviewed.</w:t>
            </w:r>
          </w:p>
          <w:p w14:paraId="2DE11B20" w14:textId="77777777" w:rsidR="00000000" w:rsidRPr="00BE00C7" w:rsidRDefault="00000000" w:rsidP="00BE00C7">
            <w:pPr>
              <w:pStyle w:val="OutcomeDescription"/>
              <w:spacing w:before="120" w:after="120"/>
              <w:rPr>
                <w:rFonts w:cs="Arial"/>
                <w:lang w:eastAsia="en-NZ"/>
              </w:rPr>
            </w:pPr>
          </w:p>
        </w:tc>
        <w:tc>
          <w:tcPr>
            <w:tcW w:w="0" w:type="auto"/>
          </w:tcPr>
          <w:p w14:paraId="2FDA59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weekly progress note was not consistently recorded in three of the five files reviewed.</w:t>
            </w:r>
          </w:p>
          <w:p w14:paraId="66999A1B" w14:textId="77777777" w:rsidR="00000000" w:rsidRPr="00BE00C7" w:rsidRDefault="00000000" w:rsidP="00BE00C7">
            <w:pPr>
              <w:pStyle w:val="OutcomeDescription"/>
              <w:spacing w:before="120" w:after="120"/>
              <w:rPr>
                <w:rFonts w:cs="Arial"/>
                <w:lang w:eastAsia="en-NZ"/>
              </w:rPr>
            </w:pPr>
          </w:p>
        </w:tc>
        <w:tc>
          <w:tcPr>
            <w:tcW w:w="0" w:type="auto"/>
          </w:tcPr>
          <w:p w14:paraId="2DB9DF3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registered nurse progress notes are completed at least weekly.</w:t>
            </w:r>
          </w:p>
          <w:p w14:paraId="4EB51FEA" w14:textId="77777777" w:rsidR="00000000" w:rsidRPr="00BE00C7" w:rsidRDefault="00000000" w:rsidP="00BE00C7">
            <w:pPr>
              <w:pStyle w:val="OutcomeDescription"/>
              <w:spacing w:before="120" w:after="120"/>
              <w:rPr>
                <w:rFonts w:cs="Arial"/>
                <w:lang w:eastAsia="en-NZ"/>
              </w:rPr>
            </w:pPr>
          </w:p>
          <w:p w14:paraId="1596332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00D4E" w14:paraId="65B78409" w14:textId="77777777">
        <w:tc>
          <w:tcPr>
            <w:tcW w:w="0" w:type="auto"/>
          </w:tcPr>
          <w:p w14:paraId="30061F7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75F2E73B"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29DC7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9EA51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suite of comprehensive medication policies and procedures to guide staff around medication processes. All policies align with current legislation and good practice guidelines. All regular medications were appropriately prescribed and administered. Pro re nata (PRN) medications are administered as prescribed, and indications for use are documented in the electronic medication chart. The effectiveness of PRN medication is not consistently documented on the electronic medication system. </w:t>
            </w:r>
          </w:p>
          <w:p w14:paraId="2D41DD26" w14:textId="77777777" w:rsidR="00000000" w:rsidRPr="00BE00C7" w:rsidRDefault="00000000" w:rsidP="00BE00C7">
            <w:pPr>
              <w:pStyle w:val="OutcomeDescription"/>
              <w:spacing w:before="120" w:after="120"/>
              <w:rPr>
                <w:rFonts w:cs="Arial"/>
                <w:lang w:eastAsia="en-NZ"/>
              </w:rPr>
            </w:pPr>
          </w:p>
        </w:tc>
        <w:tc>
          <w:tcPr>
            <w:tcW w:w="0" w:type="auto"/>
          </w:tcPr>
          <w:p w14:paraId="52CDC79B" w14:textId="77777777" w:rsidR="00000000" w:rsidRPr="00BE00C7" w:rsidRDefault="00000000" w:rsidP="00BE00C7">
            <w:pPr>
              <w:pStyle w:val="OutcomeDescription"/>
              <w:spacing w:before="120" w:after="120"/>
              <w:rPr>
                <w:rFonts w:cs="Arial"/>
                <w:lang w:eastAsia="en-NZ"/>
              </w:rPr>
            </w:pPr>
            <w:r w:rsidRPr="00BE00C7">
              <w:rPr>
                <w:rFonts w:cs="Arial"/>
                <w:lang w:eastAsia="en-NZ"/>
              </w:rPr>
              <w:t>Outcomes of use of pro re nata medication are not recorded in six of the twelve medication files reviewed.</w:t>
            </w:r>
          </w:p>
          <w:p w14:paraId="3B6F661E" w14:textId="77777777" w:rsidR="00000000" w:rsidRPr="00BE00C7" w:rsidRDefault="00000000" w:rsidP="00BE00C7">
            <w:pPr>
              <w:pStyle w:val="OutcomeDescription"/>
              <w:spacing w:before="120" w:after="120"/>
              <w:rPr>
                <w:rFonts w:cs="Arial"/>
                <w:lang w:eastAsia="en-NZ"/>
              </w:rPr>
            </w:pPr>
          </w:p>
        </w:tc>
        <w:tc>
          <w:tcPr>
            <w:tcW w:w="0" w:type="auto"/>
          </w:tcPr>
          <w:p w14:paraId="3BAD5A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outcomes of use of PRN medications are documented. </w:t>
            </w:r>
          </w:p>
          <w:p w14:paraId="0473C78C" w14:textId="77777777" w:rsidR="00000000" w:rsidRPr="00BE00C7" w:rsidRDefault="00000000" w:rsidP="00BE00C7">
            <w:pPr>
              <w:pStyle w:val="OutcomeDescription"/>
              <w:spacing w:before="120" w:after="120"/>
              <w:rPr>
                <w:rFonts w:cs="Arial"/>
                <w:lang w:eastAsia="en-NZ"/>
              </w:rPr>
            </w:pPr>
          </w:p>
          <w:p w14:paraId="68BAEA3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C51417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44A0152" w14:textId="77777777" w:rsidR="00000000" w:rsidRDefault="00000000">
      <w:pPr>
        <w:pStyle w:val="Heading1"/>
        <w:rPr>
          <w:rFonts w:cs="Arial"/>
        </w:rPr>
      </w:pPr>
      <w:r>
        <w:rPr>
          <w:rFonts w:cs="Arial"/>
        </w:rPr>
        <w:lastRenderedPageBreak/>
        <w:t>Specific results for criterion where a continuous improvement has been recorded</w:t>
      </w:r>
    </w:p>
    <w:p w14:paraId="0621876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F53268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3F9A27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00D4E" w14:paraId="6D9AD059" w14:textId="77777777">
        <w:tc>
          <w:tcPr>
            <w:tcW w:w="0" w:type="auto"/>
          </w:tcPr>
          <w:p w14:paraId="5AD9B8F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737CBA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28BF5D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8770" w14:textId="77777777" w:rsidR="002C4F91" w:rsidRDefault="002C4F91">
      <w:r>
        <w:separator/>
      </w:r>
    </w:p>
  </w:endnote>
  <w:endnote w:type="continuationSeparator" w:id="0">
    <w:p w14:paraId="42255CC1" w14:textId="77777777" w:rsidR="002C4F91" w:rsidRDefault="002C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5A89" w14:textId="77777777" w:rsidR="00000000" w:rsidRDefault="00000000">
    <w:pPr>
      <w:pStyle w:val="Footer"/>
    </w:pPr>
  </w:p>
  <w:p w14:paraId="0EBA19E8" w14:textId="77777777" w:rsidR="00000000" w:rsidRDefault="00000000"/>
  <w:p w14:paraId="14808E7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CEA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Services Otago Incorporated - Taieri Court Rest Home</w:t>
    </w:r>
    <w:bookmarkEnd w:id="59"/>
    <w:r>
      <w:rPr>
        <w:rFonts w:cs="Arial"/>
        <w:sz w:val="16"/>
        <w:szCs w:val="20"/>
      </w:rPr>
      <w:tab/>
      <w:t xml:space="preserve">Date of Audit: </w:t>
    </w:r>
    <w:bookmarkStart w:id="60" w:name="AuditStartDate1"/>
    <w:r>
      <w:rPr>
        <w:rFonts w:cs="Arial"/>
        <w:sz w:val="16"/>
        <w:szCs w:val="20"/>
      </w:rPr>
      <w:t>23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268C00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208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3E06" w14:textId="77777777" w:rsidR="002C4F91" w:rsidRDefault="002C4F91">
      <w:r>
        <w:separator/>
      </w:r>
    </w:p>
  </w:footnote>
  <w:footnote w:type="continuationSeparator" w:id="0">
    <w:p w14:paraId="6CF00EF3" w14:textId="77777777" w:rsidR="002C4F91" w:rsidRDefault="002C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CF8E" w14:textId="77777777" w:rsidR="00000000" w:rsidRDefault="00000000">
    <w:pPr>
      <w:pStyle w:val="Header"/>
    </w:pPr>
  </w:p>
  <w:p w14:paraId="76B8312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B1F0" w14:textId="77777777" w:rsidR="00000000" w:rsidRDefault="00000000">
    <w:pPr>
      <w:pStyle w:val="Header"/>
    </w:pPr>
  </w:p>
  <w:p w14:paraId="0BD3124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BF7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576FC40">
      <w:start w:val="1"/>
      <w:numFmt w:val="decimal"/>
      <w:lvlText w:val="%1."/>
      <w:lvlJc w:val="left"/>
      <w:pPr>
        <w:ind w:left="360" w:hanging="360"/>
      </w:pPr>
    </w:lvl>
    <w:lvl w:ilvl="1" w:tplc="D62005D2" w:tentative="1">
      <w:start w:val="1"/>
      <w:numFmt w:val="lowerLetter"/>
      <w:lvlText w:val="%2."/>
      <w:lvlJc w:val="left"/>
      <w:pPr>
        <w:ind w:left="1080" w:hanging="360"/>
      </w:pPr>
    </w:lvl>
    <w:lvl w:ilvl="2" w:tplc="BC06BE22" w:tentative="1">
      <w:start w:val="1"/>
      <w:numFmt w:val="lowerRoman"/>
      <w:lvlText w:val="%3."/>
      <w:lvlJc w:val="right"/>
      <w:pPr>
        <w:ind w:left="1800" w:hanging="180"/>
      </w:pPr>
    </w:lvl>
    <w:lvl w:ilvl="3" w:tplc="B2F4CFD0" w:tentative="1">
      <w:start w:val="1"/>
      <w:numFmt w:val="decimal"/>
      <w:lvlText w:val="%4."/>
      <w:lvlJc w:val="left"/>
      <w:pPr>
        <w:ind w:left="2520" w:hanging="360"/>
      </w:pPr>
    </w:lvl>
    <w:lvl w:ilvl="4" w:tplc="F1782930" w:tentative="1">
      <w:start w:val="1"/>
      <w:numFmt w:val="lowerLetter"/>
      <w:lvlText w:val="%5."/>
      <w:lvlJc w:val="left"/>
      <w:pPr>
        <w:ind w:left="3240" w:hanging="360"/>
      </w:pPr>
    </w:lvl>
    <w:lvl w:ilvl="5" w:tplc="5F406F0A" w:tentative="1">
      <w:start w:val="1"/>
      <w:numFmt w:val="lowerRoman"/>
      <w:lvlText w:val="%6."/>
      <w:lvlJc w:val="right"/>
      <w:pPr>
        <w:ind w:left="3960" w:hanging="180"/>
      </w:pPr>
    </w:lvl>
    <w:lvl w:ilvl="6" w:tplc="4ED486EC" w:tentative="1">
      <w:start w:val="1"/>
      <w:numFmt w:val="decimal"/>
      <w:lvlText w:val="%7."/>
      <w:lvlJc w:val="left"/>
      <w:pPr>
        <w:ind w:left="4680" w:hanging="360"/>
      </w:pPr>
    </w:lvl>
    <w:lvl w:ilvl="7" w:tplc="A372FE32" w:tentative="1">
      <w:start w:val="1"/>
      <w:numFmt w:val="lowerLetter"/>
      <w:lvlText w:val="%8."/>
      <w:lvlJc w:val="left"/>
      <w:pPr>
        <w:ind w:left="5400" w:hanging="360"/>
      </w:pPr>
    </w:lvl>
    <w:lvl w:ilvl="8" w:tplc="6CF683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FAED43C">
      <w:start w:val="1"/>
      <w:numFmt w:val="bullet"/>
      <w:lvlText w:val=""/>
      <w:lvlJc w:val="left"/>
      <w:pPr>
        <w:ind w:left="720" w:hanging="360"/>
      </w:pPr>
      <w:rPr>
        <w:rFonts w:ascii="Symbol" w:hAnsi="Symbol" w:hint="default"/>
      </w:rPr>
    </w:lvl>
    <w:lvl w:ilvl="1" w:tplc="7D6ACD1E" w:tentative="1">
      <w:start w:val="1"/>
      <w:numFmt w:val="bullet"/>
      <w:lvlText w:val="o"/>
      <w:lvlJc w:val="left"/>
      <w:pPr>
        <w:ind w:left="1440" w:hanging="360"/>
      </w:pPr>
      <w:rPr>
        <w:rFonts w:ascii="Courier New" w:hAnsi="Courier New" w:cs="Courier New" w:hint="default"/>
      </w:rPr>
    </w:lvl>
    <w:lvl w:ilvl="2" w:tplc="8E802680" w:tentative="1">
      <w:start w:val="1"/>
      <w:numFmt w:val="bullet"/>
      <w:lvlText w:val=""/>
      <w:lvlJc w:val="left"/>
      <w:pPr>
        <w:ind w:left="2160" w:hanging="360"/>
      </w:pPr>
      <w:rPr>
        <w:rFonts w:ascii="Wingdings" w:hAnsi="Wingdings" w:hint="default"/>
      </w:rPr>
    </w:lvl>
    <w:lvl w:ilvl="3" w:tplc="8960A468" w:tentative="1">
      <w:start w:val="1"/>
      <w:numFmt w:val="bullet"/>
      <w:lvlText w:val=""/>
      <w:lvlJc w:val="left"/>
      <w:pPr>
        <w:ind w:left="2880" w:hanging="360"/>
      </w:pPr>
      <w:rPr>
        <w:rFonts w:ascii="Symbol" w:hAnsi="Symbol" w:hint="default"/>
      </w:rPr>
    </w:lvl>
    <w:lvl w:ilvl="4" w:tplc="B7FCCD7E" w:tentative="1">
      <w:start w:val="1"/>
      <w:numFmt w:val="bullet"/>
      <w:lvlText w:val="o"/>
      <w:lvlJc w:val="left"/>
      <w:pPr>
        <w:ind w:left="3600" w:hanging="360"/>
      </w:pPr>
      <w:rPr>
        <w:rFonts w:ascii="Courier New" w:hAnsi="Courier New" w:cs="Courier New" w:hint="default"/>
      </w:rPr>
    </w:lvl>
    <w:lvl w:ilvl="5" w:tplc="E292C176" w:tentative="1">
      <w:start w:val="1"/>
      <w:numFmt w:val="bullet"/>
      <w:lvlText w:val=""/>
      <w:lvlJc w:val="left"/>
      <w:pPr>
        <w:ind w:left="4320" w:hanging="360"/>
      </w:pPr>
      <w:rPr>
        <w:rFonts w:ascii="Wingdings" w:hAnsi="Wingdings" w:hint="default"/>
      </w:rPr>
    </w:lvl>
    <w:lvl w:ilvl="6" w:tplc="45BA58B2" w:tentative="1">
      <w:start w:val="1"/>
      <w:numFmt w:val="bullet"/>
      <w:lvlText w:val=""/>
      <w:lvlJc w:val="left"/>
      <w:pPr>
        <w:ind w:left="5040" w:hanging="360"/>
      </w:pPr>
      <w:rPr>
        <w:rFonts w:ascii="Symbol" w:hAnsi="Symbol" w:hint="default"/>
      </w:rPr>
    </w:lvl>
    <w:lvl w:ilvl="7" w:tplc="221E6236" w:tentative="1">
      <w:start w:val="1"/>
      <w:numFmt w:val="bullet"/>
      <w:lvlText w:val="o"/>
      <w:lvlJc w:val="left"/>
      <w:pPr>
        <w:ind w:left="5760" w:hanging="360"/>
      </w:pPr>
      <w:rPr>
        <w:rFonts w:ascii="Courier New" w:hAnsi="Courier New" w:cs="Courier New" w:hint="default"/>
      </w:rPr>
    </w:lvl>
    <w:lvl w:ilvl="8" w:tplc="329278FA" w:tentative="1">
      <w:start w:val="1"/>
      <w:numFmt w:val="bullet"/>
      <w:lvlText w:val=""/>
      <w:lvlJc w:val="left"/>
      <w:pPr>
        <w:ind w:left="6480" w:hanging="360"/>
      </w:pPr>
      <w:rPr>
        <w:rFonts w:ascii="Wingdings" w:hAnsi="Wingdings" w:hint="default"/>
      </w:rPr>
    </w:lvl>
  </w:abstractNum>
  <w:num w:numId="1" w16cid:durableId="2020235870">
    <w:abstractNumId w:val="1"/>
  </w:num>
  <w:num w:numId="2" w16cid:durableId="167996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4E"/>
    <w:rsid w:val="002C4F91"/>
    <w:rsid w:val="00600D4E"/>
    <w:rsid w:val="00806B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7FAF"/>
  <w15:docId w15:val="{59072C4D-11FB-45E2-B90A-6399CF4E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13342</Words>
  <Characters>76052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2025-08-24T21:00:00Z</dcterms:created>
  <dcterms:modified xsi:type="dcterms:W3CDTF">2025-08-24T21:00:00Z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