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0D41" w14:textId="77777777" w:rsidR="00000000" w:rsidRDefault="00000000">
      <w:pPr>
        <w:pStyle w:val="Heading1"/>
        <w:rPr>
          <w:rFonts w:cs="Arial"/>
        </w:rPr>
      </w:pPr>
      <w:bookmarkStart w:id="0" w:name="PRMS_RIName"/>
      <w:r>
        <w:rPr>
          <w:rFonts w:cs="Arial"/>
        </w:rPr>
        <w:t>Metlifecare Retirement Villages Limited - Metlifecare Otau Ridge</w:t>
      </w:r>
      <w:bookmarkEnd w:id="0"/>
    </w:p>
    <w:p w14:paraId="42E52CB6" w14:textId="77777777" w:rsidR="00000000" w:rsidRDefault="00000000">
      <w:pPr>
        <w:pStyle w:val="Heading2"/>
        <w:spacing w:after="0"/>
        <w:rPr>
          <w:rFonts w:cs="Arial"/>
        </w:rPr>
      </w:pPr>
      <w:r>
        <w:rPr>
          <w:rFonts w:cs="Arial"/>
        </w:rPr>
        <w:t>Introduction</w:t>
      </w:r>
    </w:p>
    <w:p w14:paraId="6CF1218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99F0E1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5ECFD2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FB85E7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F0CD5E4" w14:textId="77777777" w:rsidR="00000000" w:rsidRDefault="00000000">
      <w:pPr>
        <w:spacing w:before="240" w:after="240"/>
        <w:rPr>
          <w:rFonts w:cs="Arial"/>
          <w:lang w:eastAsia="en-NZ"/>
        </w:rPr>
      </w:pPr>
      <w:r>
        <w:rPr>
          <w:rFonts w:cs="Arial"/>
          <w:lang w:eastAsia="en-NZ"/>
        </w:rPr>
        <w:t>The specifics of this audit included:</w:t>
      </w:r>
    </w:p>
    <w:p w14:paraId="5A7683C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FAAAEE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2203C7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Metlifecare Otau Ridge</w:t>
      </w:r>
      <w:bookmarkEnd w:id="5"/>
    </w:p>
    <w:p w14:paraId="05F82B5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CA39ED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July 2025</w:t>
      </w:r>
      <w:bookmarkEnd w:id="7"/>
      <w:r w:rsidRPr="009418D4">
        <w:rPr>
          <w:rFonts w:cs="Arial"/>
        </w:rPr>
        <w:tab/>
        <w:t xml:space="preserve">End date: </w:t>
      </w:r>
      <w:bookmarkStart w:id="8" w:name="AuditEndDate"/>
      <w:r>
        <w:rPr>
          <w:rFonts w:cs="Arial"/>
        </w:rPr>
        <w:t>14 July 2025</w:t>
      </w:r>
      <w:bookmarkEnd w:id="8"/>
    </w:p>
    <w:p w14:paraId="4C11901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built a new care centre across two floors; all rooms are for occupation right agreements. Total number of beds verified at this audit included 41 dual purpose centre beds. There are 19 rooms verified as suitable for couples. Noting the service will only take up to five couples in the double rooms at any given time. Metlifecare Otau Ridge plans to open the care centre on 1 September 2025.</w:t>
      </w:r>
    </w:p>
    <w:bookmarkEnd w:id="9"/>
    <w:p w14:paraId="58D0E6F1" w14:textId="77777777" w:rsidR="00A348E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613894A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2AC849E" w14:textId="77777777" w:rsidR="00000000" w:rsidRDefault="00000000">
      <w:pPr>
        <w:pStyle w:val="Heading1"/>
        <w:rPr>
          <w:rFonts w:cs="Arial"/>
        </w:rPr>
      </w:pPr>
      <w:r>
        <w:rPr>
          <w:rFonts w:cs="Arial"/>
        </w:rPr>
        <w:lastRenderedPageBreak/>
        <w:t>Executive summary of the audit</w:t>
      </w:r>
    </w:p>
    <w:p w14:paraId="3F687E16" w14:textId="77777777" w:rsidR="00000000" w:rsidRDefault="00000000">
      <w:pPr>
        <w:pStyle w:val="Heading2"/>
        <w:rPr>
          <w:rFonts w:cs="Arial"/>
        </w:rPr>
      </w:pPr>
      <w:r>
        <w:rPr>
          <w:rFonts w:cs="Arial"/>
        </w:rPr>
        <w:t>Introduction</w:t>
      </w:r>
    </w:p>
    <w:p w14:paraId="26B9DFE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D0109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1A338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8366E8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B3AC6E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8EE27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5DC77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8389E55" w14:textId="77777777" w:rsidR="00000000" w:rsidRDefault="00000000">
      <w:pPr>
        <w:pStyle w:val="Heading2"/>
        <w:spacing w:after="0"/>
        <w:rPr>
          <w:rFonts w:cs="Arial"/>
        </w:rPr>
      </w:pPr>
      <w:r>
        <w:rPr>
          <w:rFonts w:cs="Arial"/>
        </w:rPr>
        <w:t>General overview of the audit</w:t>
      </w:r>
    </w:p>
    <w:p w14:paraId="1F1EF60D" w14:textId="77777777" w:rsidR="00000000" w:rsidRDefault="00000000">
      <w:pPr>
        <w:spacing w:before="240" w:line="276" w:lineRule="auto"/>
        <w:rPr>
          <w:rFonts w:eastAsia="Calibri"/>
        </w:rPr>
      </w:pPr>
      <w:bookmarkStart w:id="13" w:name="GeneralOverview"/>
      <w:r w:rsidRPr="00A4268A">
        <w:rPr>
          <w:rFonts w:eastAsia="Calibri"/>
        </w:rPr>
        <w:t xml:space="preserve">Metlifecare Otau Ridge is owned and operated by Metlifecare Retirement Villages Limited and intends to provide rest home and hospital (geriatric and medical) for up to 41 residents in the care centre. </w:t>
      </w:r>
    </w:p>
    <w:p w14:paraId="01D21C08" w14:textId="77777777" w:rsidR="00A348E3" w:rsidRPr="00A4268A" w:rsidRDefault="00000000">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The audit process included a review of relevant policies and procedures; a review of documentation related to the ongoing build, and the transition to operations; observations; and interviews with managers.</w:t>
      </w:r>
    </w:p>
    <w:p w14:paraId="748A0112" w14:textId="77777777" w:rsidR="00A348E3" w:rsidRPr="00A4268A" w:rsidRDefault="00000000">
      <w:pPr>
        <w:spacing w:before="240" w:line="276" w:lineRule="auto"/>
        <w:rPr>
          <w:rFonts w:eastAsia="Calibri"/>
        </w:rPr>
      </w:pPr>
      <w:r w:rsidRPr="00A4268A">
        <w:rPr>
          <w:rFonts w:eastAsia="Calibri"/>
        </w:rPr>
        <w:t xml:space="preserve">This partial provisional audit was completed to establish the level of preparedness for Metlifecare Otau Ridge applying for certification of a new building. The service has built a new care centre, with care suites included as part of the build. Total number of beds verified at this audit included 41 dual purpose care centre beds (including 19 dual purpose rooms verified as suitable for couples). Noting the service will only take up to five couples at any given time. Metlifecare Otau Ridge plans to open the care centre on 1 September 2025. </w:t>
      </w:r>
    </w:p>
    <w:p w14:paraId="6D580926" w14:textId="77777777" w:rsidR="00A348E3" w:rsidRPr="00A4268A" w:rsidRDefault="00000000">
      <w:pPr>
        <w:spacing w:before="240" w:line="276" w:lineRule="auto"/>
        <w:rPr>
          <w:rFonts w:eastAsia="Calibri"/>
        </w:rPr>
      </w:pPr>
      <w:r w:rsidRPr="00A4268A">
        <w:rPr>
          <w:rFonts w:eastAsia="Calibri"/>
        </w:rPr>
        <w:lastRenderedPageBreak/>
        <w:t xml:space="preserve">The village manager has been in their role for the last 12 months. A suitable qualified nurse manager has been appointed. The regional clinical manager will provide direct support and will be on site during the transition of operations. There are various groups in the Metlifecare support office who provide oversight and support to the village manager. </w:t>
      </w:r>
    </w:p>
    <w:p w14:paraId="6563E014" w14:textId="77777777" w:rsidR="00A348E3" w:rsidRPr="00A4268A" w:rsidRDefault="00000000">
      <w:pPr>
        <w:spacing w:before="240" w:line="276" w:lineRule="auto"/>
        <w:rPr>
          <w:rFonts w:eastAsia="Calibri"/>
        </w:rPr>
      </w:pPr>
      <w:r w:rsidRPr="00A4268A">
        <w:rPr>
          <w:rFonts w:eastAsia="Calibri"/>
        </w:rPr>
        <w:t>This audit has identified improvements required around preparing for opening the facility.</w:t>
      </w:r>
    </w:p>
    <w:bookmarkEnd w:id="13"/>
    <w:p w14:paraId="4398410C" w14:textId="77777777" w:rsidR="00A348E3" w:rsidRPr="00A4268A" w:rsidRDefault="00A348E3">
      <w:pPr>
        <w:spacing w:before="240" w:line="276" w:lineRule="auto"/>
        <w:rPr>
          <w:rFonts w:eastAsia="Calibri"/>
        </w:rPr>
      </w:pPr>
    </w:p>
    <w:p w14:paraId="430444C6"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5409CB78"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16CF9CFA" w14:textId="77777777" w:rsidR="00A348E3" w:rsidRPr="00A4268A" w:rsidRDefault="00A348E3">
      <w:pPr>
        <w:spacing w:before="240" w:line="276" w:lineRule="auto"/>
        <w:rPr>
          <w:rFonts w:eastAsia="Calibri"/>
        </w:rPr>
      </w:pPr>
    </w:p>
    <w:p w14:paraId="35C5E941"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6F9E2890" w14:textId="77777777" w:rsidR="00000000" w:rsidRDefault="00000000">
      <w:pPr>
        <w:spacing w:before="240" w:line="276" w:lineRule="auto"/>
        <w:rPr>
          <w:rFonts w:eastAsia="Calibri"/>
        </w:rPr>
      </w:pPr>
      <w:bookmarkStart w:id="15" w:name="OrganisationalManagement"/>
      <w:r w:rsidRPr="00A4268A">
        <w:rPr>
          <w:rFonts w:eastAsia="Calibri"/>
        </w:rPr>
        <w:t xml:space="preserve">The village manager and the nurse manager will be responsible for the day-to-day operations. The organisational strategic plan informs the site-specific operational objectives. The partial provisional audit verified the facility as being suitable for rest home, geriatric and medical hospital services. </w:t>
      </w:r>
    </w:p>
    <w:p w14:paraId="218706A3" w14:textId="77777777" w:rsidR="00A348E3" w:rsidRPr="00A4268A" w:rsidRDefault="00000000">
      <w:pPr>
        <w:spacing w:before="240" w:line="276" w:lineRule="auto"/>
        <w:rPr>
          <w:rFonts w:eastAsia="Calibri"/>
        </w:rPr>
      </w:pPr>
      <w:r w:rsidRPr="00A4268A">
        <w:rPr>
          <w:rFonts w:eastAsia="Calibri"/>
        </w:rPr>
        <w:t>There is a vision, and values, and objectives relevant to an aged care facility. The transition plan is a working document, with actions signed off when completed. The village manager, appointed nurse manager, and regional clinical manager have experience in their respective roles and in working in aged care. The nurse manager has been appointed but not yet commenced their role and worked in various clinical and operational roles across New Zealand aged care services.</w:t>
      </w:r>
    </w:p>
    <w:p w14:paraId="54166B76" w14:textId="77777777" w:rsidR="00A348E3" w:rsidRPr="00A4268A" w:rsidRDefault="00000000">
      <w:pPr>
        <w:spacing w:before="240" w:line="276" w:lineRule="auto"/>
        <w:rPr>
          <w:rFonts w:eastAsia="Calibri"/>
        </w:rPr>
      </w:pPr>
      <w:r w:rsidRPr="00A4268A">
        <w:rPr>
          <w:rFonts w:eastAsia="Calibri"/>
        </w:rPr>
        <w:t>There is a staffing and rostering policy, with a planned approach to rostering at Metlifecare Otau Ridge. Recruitment processes are underway, and staff are yet to be employed in their respective roles. There is a comprehensive orientation to the site and training plan documented.</w:t>
      </w:r>
    </w:p>
    <w:bookmarkEnd w:id="15"/>
    <w:p w14:paraId="7B257C4F" w14:textId="77777777" w:rsidR="00A348E3" w:rsidRPr="00A4268A" w:rsidRDefault="00A348E3">
      <w:pPr>
        <w:spacing w:before="240" w:line="276" w:lineRule="auto"/>
        <w:rPr>
          <w:rFonts w:eastAsia="Calibri"/>
        </w:rPr>
      </w:pPr>
    </w:p>
    <w:p w14:paraId="681ED8DC"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7523F30F"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All meals are to be prepared on site. There are seasonal menus in place which have been reviewed by a dietitian, and a qualified chef will provide oversight of food services. All kitchen equipment is in place. There are spacious dining areas on each floor. The menu has been reviewed by a dietitian and meets the required nutritional values. Alternatives are available for residents. A current food control plan is documented and registered. </w:t>
      </w:r>
    </w:p>
    <w:p w14:paraId="7F308B72" w14:textId="77777777" w:rsidR="00A348E3"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will be required to administer medications. Secure storage for medications is in place. An electronic medication system will be used as per Metlifecare facility expectations and policy to record administration of medication.</w:t>
      </w:r>
    </w:p>
    <w:bookmarkEnd w:id="16"/>
    <w:p w14:paraId="04627E24" w14:textId="77777777" w:rsidR="00A348E3" w:rsidRPr="00A4268A" w:rsidRDefault="00A348E3" w:rsidP="00621629">
      <w:pPr>
        <w:spacing w:before="240" w:line="276" w:lineRule="auto"/>
        <w:rPr>
          <w:rFonts w:eastAsia="Calibri"/>
        </w:rPr>
      </w:pPr>
    </w:p>
    <w:p w14:paraId="518DE9F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5C5F003E" w14:textId="77777777" w:rsidR="00000000" w:rsidRDefault="00000000">
      <w:pPr>
        <w:spacing w:before="240" w:line="276" w:lineRule="auto"/>
        <w:rPr>
          <w:rFonts w:eastAsia="Calibri"/>
        </w:rPr>
      </w:pPr>
      <w:bookmarkStart w:id="17" w:name="SafeAndAppropriateEnvironment"/>
      <w:r w:rsidRPr="00A4268A">
        <w:rPr>
          <w:rFonts w:eastAsia="Calibri"/>
        </w:rPr>
        <w:t>The ground floor of the facility includes 21 care suites and 20 care suites on the first floor. All are verified as suitable for dual purpose use, with 19 dual purpose rooms across both floors verified as suitable for couples. There are communal spaces on the ground and first floor. All care suites have ensuites. All care suites have a slider door to the outdoors or a balcony area.</w:t>
      </w:r>
    </w:p>
    <w:p w14:paraId="43993B97" w14:textId="77777777" w:rsidR="00A348E3" w:rsidRPr="00A4268A" w:rsidRDefault="00000000">
      <w:pPr>
        <w:spacing w:before="240" w:line="276" w:lineRule="auto"/>
        <w:rPr>
          <w:rFonts w:eastAsia="Calibri"/>
        </w:rPr>
      </w:pPr>
      <w:r w:rsidRPr="00A4268A">
        <w:rPr>
          <w:rFonts w:eastAsia="Calibri"/>
        </w:rPr>
        <w:t xml:space="preserve">There is sufficient space to allow the movement of residents around the facility using mobility aids. Communal living areas and resident rooms are appropriately heated and ventilated. The outdoor areas are safe and easily accessible. </w:t>
      </w:r>
    </w:p>
    <w:p w14:paraId="688FED5D" w14:textId="77777777" w:rsidR="00A348E3" w:rsidRPr="00A4268A" w:rsidRDefault="00000000">
      <w:pPr>
        <w:spacing w:before="240" w:line="276" w:lineRule="auto"/>
        <w:rPr>
          <w:rFonts w:eastAsia="Calibri"/>
        </w:rPr>
      </w:pPr>
      <w:r w:rsidRPr="00A4268A">
        <w:rPr>
          <w:rFonts w:eastAsia="Calibri"/>
        </w:rPr>
        <w:t>Documented systems are in place for essential, emergency and security services.</w:t>
      </w:r>
    </w:p>
    <w:bookmarkEnd w:id="17"/>
    <w:p w14:paraId="7491FCFF" w14:textId="77777777" w:rsidR="00A348E3" w:rsidRPr="00A4268A" w:rsidRDefault="00A348E3">
      <w:pPr>
        <w:spacing w:before="240" w:line="276" w:lineRule="auto"/>
        <w:rPr>
          <w:rFonts w:eastAsia="Calibri"/>
        </w:rPr>
      </w:pPr>
    </w:p>
    <w:p w14:paraId="1FA3B84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D1E0EFB"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There is a suite of infection prevention and control policies and guidelines available electronically to support practice. This includes an antimicrobial stewardship programme, with responsibilities clearly defined. The infection prevention and control coordinator will </w:t>
      </w:r>
      <w:r w:rsidRPr="00A4268A">
        <w:rPr>
          <w:rFonts w:eastAsia="Calibri"/>
        </w:rPr>
        <w:lastRenderedPageBreak/>
        <w:t>be responsible for surveillance of infections and to determine infection control activities, resources and education needs within the facility. Orientation and training programmes include infection prevention and control. The infection prevention and control coordinator will be responsible for surveillance of infections.</w:t>
      </w:r>
    </w:p>
    <w:p w14:paraId="25316F47" w14:textId="77777777" w:rsidR="00A348E3" w:rsidRPr="00A4268A" w:rsidRDefault="00000000">
      <w:pPr>
        <w:spacing w:before="240" w:line="276" w:lineRule="auto"/>
        <w:rPr>
          <w:rFonts w:eastAsia="Calibri"/>
        </w:rPr>
      </w:pPr>
      <w:r w:rsidRPr="00A4268A">
        <w:rPr>
          <w:rFonts w:eastAsia="Calibri"/>
        </w:rPr>
        <w:t>There are documented processes for the management of waste and hazardous substances in place, with spaces to store chemicals safely throughout the facility. Documented policies and procedures for cleaning and laundry services are in place, with the managers interviewed confirming application and ongoing monitoring systems in place to evaluate the effectiveness of these services.</w:t>
      </w:r>
    </w:p>
    <w:bookmarkEnd w:id="18"/>
    <w:p w14:paraId="7486C431" w14:textId="77777777" w:rsidR="00A348E3" w:rsidRPr="00A4268A" w:rsidRDefault="00A348E3">
      <w:pPr>
        <w:spacing w:before="240" w:line="276" w:lineRule="auto"/>
        <w:rPr>
          <w:rFonts w:eastAsia="Calibri"/>
        </w:rPr>
      </w:pPr>
    </w:p>
    <w:p w14:paraId="71217DFD" w14:textId="77777777" w:rsidR="00000000" w:rsidRDefault="00000000" w:rsidP="000E6E02">
      <w:pPr>
        <w:pStyle w:val="Heading2"/>
        <w:spacing w:before="0"/>
        <w:rPr>
          <w:rFonts w:cs="Arial"/>
        </w:rPr>
      </w:pPr>
      <w:r w:rsidRPr="00FB778F">
        <w:rPr>
          <w:rFonts w:cs="Arial"/>
        </w:rPr>
        <w:t>Here taratahi │ Restraint and seclusion</w:t>
      </w:r>
    </w:p>
    <w:p w14:paraId="4682BEA1" w14:textId="77777777" w:rsidR="00000000" w:rsidRDefault="00000000">
      <w:pPr>
        <w:spacing w:before="240" w:line="276" w:lineRule="auto"/>
        <w:rPr>
          <w:rFonts w:eastAsia="Calibri"/>
        </w:rPr>
      </w:pPr>
      <w:bookmarkStart w:id="19" w:name="InfectionPreventionAndControl"/>
      <w:r w:rsidRPr="00A4268A">
        <w:rPr>
          <w:rFonts w:eastAsia="Calibri"/>
        </w:rPr>
        <w:t>NOT AUDITED</w:t>
      </w:r>
    </w:p>
    <w:bookmarkEnd w:id="19"/>
    <w:p w14:paraId="20D7FED5" w14:textId="77777777" w:rsidR="00A348E3" w:rsidRPr="00A4268A" w:rsidRDefault="00A348E3">
      <w:pPr>
        <w:spacing w:before="240" w:line="276" w:lineRule="auto"/>
        <w:rPr>
          <w:rFonts w:eastAsia="Calibri"/>
        </w:rPr>
      </w:pPr>
    </w:p>
    <w:p w14:paraId="1957EAC7" w14:textId="77777777" w:rsidR="00000000" w:rsidRDefault="00000000" w:rsidP="000E6E02">
      <w:pPr>
        <w:pStyle w:val="Heading2"/>
        <w:spacing w:before="0"/>
        <w:rPr>
          <w:rFonts w:cs="Arial"/>
        </w:rPr>
      </w:pPr>
      <w:r>
        <w:rPr>
          <w:rFonts w:cs="Arial"/>
        </w:rPr>
        <w:lastRenderedPageBreak/>
        <w:t>Summary of attainment</w:t>
      </w:r>
    </w:p>
    <w:p w14:paraId="5CD68D0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348E3" w14:paraId="0BACEA2D" w14:textId="77777777">
        <w:tc>
          <w:tcPr>
            <w:tcW w:w="1384" w:type="dxa"/>
            <w:vAlign w:val="center"/>
          </w:tcPr>
          <w:p w14:paraId="2DEC993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8BD8BE5" w14:textId="77777777" w:rsidR="00000000" w:rsidRDefault="00000000">
            <w:pPr>
              <w:keepNext/>
              <w:spacing w:before="60" w:after="60"/>
              <w:jc w:val="center"/>
              <w:rPr>
                <w:rFonts w:cs="Arial"/>
                <w:b/>
                <w:sz w:val="20"/>
                <w:szCs w:val="20"/>
              </w:rPr>
            </w:pPr>
            <w:r>
              <w:rPr>
                <w:rFonts w:cs="Arial"/>
                <w:b/>
                <w:sz w:val="20"/>
                <w:szCs w:val="20"/>
              </w:rPr>
              <w:t>Continuous Improvement</w:t>
            </w:r>
          </w:p>
          <w:p w14:paraId="4AACB8A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F344D5C" w14:textId="77777777" w:rsidR="00000000" w:rsidRDefault="00000000">
            <w:pPr>
              <w:keepNext/>
              <w:spacing w:before="60" w:after="60"/>
              <w:jc w:val="center"/>
              <w:rPr>
                <w:rFonts w:cs="Arial"/>
                <w:b/>
                <w:sz w:val="20"/>
                <w:szCs w:val="20"/>
              </w:rPr>
            </w:pPr>
            <w:r>
              <w:rPr>
                <w:rFonts w:cs="Arial"/>
                <w:b/>
                <w:sz w:val="20"/>
                <w:szCs w:val="20"/>
              </w:rPr>
              <w:t>Fully Attained</w:t>
            </w:r>
          </w:p>
          <w:p w14:paraId="74889DD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81BE54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138644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B6B150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612EB0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ECFA04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E44556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E8D1E3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6CC2C7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1D2DC4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15A2E3E" w14:textId="77777777" w:rsidR="00000000" w:rsidRDefault="00000000">
            <w:pPr>
              <w:keepNext/>
              <w:spacing w:before="60" w:after="60"/>
              <w:jc w:val="center"/>
              <w:rPr>
                <w:rFonts w:cs="Arial"/>
                <w:b/>
                <w:sz w:val="20"/>
                <w:szCs w:val="20"/>
              </w:rPr>
            </w:pPr>
            <w:r>
              <w:rPr>
                <w:rFonts w:cs="Arial"/>
                <w:b/>
                <w:sz w:val="20"/>
                <w:szCs w:val="20"/>
              </w:rPr>
              <w:t>(PA Critical)</w:t>
            </w:r>
          </w:p>
        </w:tc>
      </w:tr>
      <w:tr w:rsidR="00A348E3" w14:paraId="6E14B465" w14:textId="77777777">
        <w:tc>
          <w:tcPr>
            <w:tcW w:w="1384" w:type="dxa"/>
            <w:vAlign w:val="center"/>
          </w:tcPr>
          <w:p w14:paraId="03A0782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E2EEFD3"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9B34234"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8</w:t>
            </w:r>
            <w:bookmarkEnd w:id="21"/>
          </w:p>
        </w:tc>
        <w:tc>
          <w:tcPr>
            <w:tcW w:w="1843" w:type="dxa"/>
            <w:vAlign w:val="center"/>
          </w:tcPr>
          <w:p w14:paraId="5CFF827B"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13D8E5C"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418B4BEB"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17EC50D0"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5FE4F841"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348E3" w14:paraId="6A0B97C4" w14:textId="77777777">
        <w:tc>
          <w:tcPr>
            <w:tcW w:w="1384" w:type="dxa"/>
            <w:vAlign w:val="center"/>
          </w:tcPr>
          <w:p w14:paraId="2B597E4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4E3FBD"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BEFF640"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82</w:t>
            </w:r>
            <w:bookmarkEnd w:id="28"/>
          </w:p>
        </w:tc>
        <w:tc>
          <w:tcPr>
            <w:tcW w:w="1843" w:type="dxa"/>
            <w:vAlign w:val="center"/>
          </w:tcPr>
          <w:p w14:paraId="0FC6BEC2"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690D338"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0D03F4C5"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BD1F2D8"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05E3B08"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9CA2FC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348E3" w14:paraId="7AB080F8" w14:textId="77777777">
        <w:tc>
          <w:tcPr>
            <w:tcW w:w="1384" w:type="dxa"/>
            <w:vAlign w:val="center"/>
          </w:tcPr>
          <w:p w14:paraId="3C974BD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344740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42522D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FB65F34" w14:textId="77777777" w:rsidR="00000000" w:rsidRDefault="00000000">
            <w:pPr>
              <w:keepNext/>
              <w:spacing w:before="60" w:after="60"/>
              <w:jc w:val="center"/>
              <w:rPr>
                <w:rFonts w:cs="Arial"/>
                <w:b/>
                <w:sz w:val="20"/>
                <w:szCs w:val="20"/>
              </w:rPr>
            </w:pPr>
            <w:r>
              <w:rPr>
                <w:rFonts w:cs="Arial"/>
                <w:b/>
                <w:sz w:val="20"/>
                <w:szCs w:val="20"/>
              </w:rPr>
              <w:t>Unattained Low Risk</w:t>
            </w:r>
          </w:p>
          <w:p w14:paraId="726F4A9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28CA678" w14:textId="77777777" w:rsidR="00000000" w:rsidRDefault="00000000">
            <w:pPr>
              <w:keepNext/>
              <w:spacing w:before="60" w:after="60"/>
              <w:jc w:val="center"/>
              <w:rPr>
                <w:rFonts w:cs="Arial"/>
                <w:b/>
                <w:sz w:val="20"/>
                <w:szCs w:val="20"/>
              </w:rPr>
            </w:pPr>
            <w:r>
              <w:rPr>
                <w:rFonts w:cs="Arial"/>
                <w:b/>
                <w:sz w:val="20"/>
                <w:szCs w:val="20"/>
              </w:rPr>
              <w:t>Unattained Moderate Risk</w:t>
            </w:r>
          </w:p>
          <w:p w14:paraId="58DB24E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A24A868" w14:textId="77777777" w:rsidR="00000000" w:rsidRDefault="00000000">
            <w:pPr>
              <w:keepNext/>
              <w:spacing w:before="60" w:after="60"/>
              <w:jc w:val="center"/>
              <w:rPr>
                <w:rFonts w:cs="Arial"/>
                <w:b/>
                <w:sz w:val="20"/>
                <w:szCs w:val="20"/>
              </w:rPr>
            </w:pPr>
            <w:r>
              <w:rPr>
                <w:rFonts w:cs="Arial"/>
                <w:b/>
                <w:sz w:val="20"/>
                <w:szCs w:val="20"/>
              </w:rPr>
              <w:t>Unattained High Risk</w:t>
            </w:r>
          </w:p>
          <w:p w14:paraId="1B5D97D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096E8D2" w14:textId="77777777" w:rsidR="00000000" w:rsidRDefault="00000000">
            <w:pPr>
              <w:keepNext/>
              <w:spacing w:before="60" w:after="60"/>
              <w:jc w:val="center"/>
              <w:rPr>
                <w:rFonts w:cs="Arial"/>
                <w:b/>
                <w:sz w:val="20"/>
                <w:szCs w:val="20"/>
              </w:rPr>
            </w:pPr>
            <w:r>
              <w:rPr>
                <w:rFonts w:cs="Arial"/>
                <w:b/>
                <w:sz w:val="20"/>
                <w:szCs w:val="20"/>
              </w:rPr>
              <w:t>Unattained Critical Risk</w:t>
            </w:r>
          </w:p>
          <w:p w14:paraId="686EB8B2" w14:textId="77777777" w:rsidR="00000000" w:rsidRDefault="00000000">
            <w:pPr>
              <w:keepNext/>
              <w:spacing w:before="60" w:after="60"/>
              <w:jc w:val="center"/>
              <w:rPr>
                <w:rFonts w:cs="Arial"/>
                <w:b/>
                <w:sz w:val="20"/>
                <w:szCs w:val="20"/>
              </w:rPr>
            </w:pPr>
            <w:r>
              <w:rPr>
                <w:rFonts w:cs="Arial"/>
                <w:b/>
                <w:sz w:val="20"/>
                <w:szCs w:val="20"/>
              </w:rPr>
              <w:t>(UA Critical)</w:t>
            </w:r>
          </w:p>
        </w:tc>
      </w:tr>
      <w:tr w:rsidR="00A348E3" w14:paraId="3208FB6E" w14:textId="77777777">
        <w:tc>
          <w:tcPr>
            <w:tcW w:w="1384" w:type="dxa"/>
            <w:vAlign w:val="center"/>
          </w:tcPr>
          <w:p w14:paraId="6050910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D94304"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2ECB922"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E872E89"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31107CD"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F6508A2"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348E3" w14:paraId="0D5243BE" w14:textId="77777777">
        <w:tc>
          <w:tcPr>
            <w:tcW w:w="1384" w:type="dxa"/>
            <w:vAlign w:val="center"/>
          </w:tcPr>
          <w:p w14:paraId="1DA276D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CB6D632"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D443B2C"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D9EB5F8"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CB79A4D"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AA74015"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7FD88E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798DD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644148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CD35BB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A348E3" w14:paraId="27FF8343" w14:textId="77777777">
        <w:tc>
          <w:tcPr>
            <w:tcW w:w="0" w:type="auto"/>
          </w:tcPr>
          <w:p w14:paraId="5371BCC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6383D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DC5CAB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348E3" w14:paraId="69FF2F42" w14:textId="77777777">
        <w:tc>
          <w:tcPr>
            <w:tcW w:w="0" w:type="auto"/>
          </w:tcPr>
          <w:p w14:paraId="105B69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DF0C3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88E6F94" w14:textId="77777777" w:rsidR="00000000" w:rsidRPr="00BE00C7" w:rsidRDefault="00000000" w:rsidP="00BE00C7">
            <w:pPr>
              <w:pStyle w:val="OutcomeDescription"/>
              <w:spacing w:before="120" w:after="120"/>
              <w:rPr>
                <w:rFonts w:cs="Arial"/>
                <w:lang w:eastAsia="en-NZ"/>
              </w:rPr>
            </w:pPr>
          </w:p>
        </w:tc>
        <w:tc>
          <w:tcPr>
            <w:tcW w:w="0" w:type="auto"/>
          </w:tcPr>
          <w:p w14:paraId="4B5B44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4E84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Otau Ridge is a newly built care centre in Clevedon. Metlifecare Otau Ridge is owned and operated by Metlifecare Retirement Villages Limited and intends to provide rest home and hospital (geriatric and medical) levels of care for up to 41 residents in the care centre. </w:t>
            </w:r>
          </w:p>
          <w:p w14:paraId="6A4D9E7B"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41-bed care centre is located across two levels. All 41 beds are verified at this audit to be suitable for hospital (geriatric and medical) and rest home levels of care and for use as dual-purpose. There are 19 rooms verified as suitable for couples. Noting the service will only take up to five couples in the double rooms at any given time. Metlifecare Otau Ridge plans to open the care centre on 1 September 2025.</w:t>
            </w:r>
          </w:p>
          <w:p w14:paraId="3EC5CB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of Metlifecare will assume accountability for delivering a high-quality service at Metlifecare Otau Ridge. Appropriate policies and procedures relevant to Māori, and mechanisms for the delivery of equitable and appropriate services for Māori, have been managed in consultation with an external service. Board members have completed training on Te Tiriti o Waitangi, health equity and cultural competency. Means to support equity for Pacific peoples and tāngata whaikaha is contained within a Pacific health plan and a tāngata whaikaha – people with a disability policy. The strategic and business plans includes a mission statement identifying the purpose, mission, values, direction and goals for the organisation, with </w:t>
            </w:r>
            <w:r w:rsidRPr="00BE00C7">
              <w:rPr>
                <w:rFonts w:cs="Arial"/>
                <w:lang w:eastAsia="en-NZ"/>
              </w:rPr>
              <w:lastRenderedPageBreak/>
              <w:t>monitoring and performance review requirements at planned intervals. Organisational goals aim for integrated service delivery, and mana motuhake (self-determination) values are embedded into practice for all residents. There is a defined governance and leadership structure, including for clinical governance, which is appropriate to the size and complexity of the organisation. The governing body has appointed an experienced and suitably qualified village manager (VM) to manage Metlifecare Otau Ridge, with the support of an experienced nurse manager (NM) and assistant clinical manager (ACM). The NM is a registered nurse, and is responsible for clinical services. The NM has aged-care experience and confirmed knowledge of the sector, regulatory and reporting requirements and will commence in their role 30 July 2025. They will be supported by an ACM, who still needs to be appointed and will start one week ahead of the opening date.</w:t>
            </w:r>
          </w:p>
          <w:p w14:paraId="45206A2C" w14:textId="77777777" w:rsidR="00000000" w:rsidRPr="00BE00C7" w:rsidRDefault="00000000" w:rsidP="00BE00C7">
            <w:pPr>
              <w:pStyle w:val="OutcomeDescription"/>
              <w:spacing w:before="120" w:after="120"/>
              <w:rPr>
                <w:rFonts w:cs="Arial"/>
                <w:lang w:eastAsia="en-NZ"/>
              </w:rPr>
            </w:pPr>
            <w:r w:rsidRPr="00BE00C7">
              <w:rPr>
                <w:rFonts w:cs="Arial"/>
                <w:lang w:eastAsia="en-NZ"/>
              </w:rPr>
              <w:t>External support for te ao Māori and Pacific peoples is available through the wider Metlifecare organisation (including the Metlifecare cultural consultancy), and local Health New Zealand services. This is supported by health plans to include care models aligned with Te Whare Tapa Whā (for Māori) and Fonofale or Te Vaka Atafaga (for Pasifika), as well as for tāngata whaikaha and people from other ethnic backgrounds. Te Tiriti o Waitangi, health equity and equality, diversity, and inclusion training is included in orientation documentation and competencies for new staff employed into the service.</w:t>
            </w:r>
          </w:p>
          <w:p w14:paraId="0795FF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Board meeting minutes demonstrated leadership and commitment to quality and risk management. A sample of functional reports to the Metlifecare Board of Directors showed adequate information to monitor performance is reported. A monthly report is generated that outlines an overview of adverse events, health and safety, restraint, compliments and complaints, staffing, infection control, and all other aspects of the quality risk management plan. Critical and significant events are reported immediately. Metlifecare Otau Ridge will contribute information through the established reporting channels to Board reports, once residents are admitted to the service. Metlifecare Otau Ridge management team also has processes in place to evaluate services through meetings with residents and their whānau, and through surveys from residents and family/whānau. Metlifecare already supplies these </w:t>
            </w:r>
            <w:r w:rsidRPr="00BE00C7">
              <w:rPr>
                <w:rFonts w:cs="Arial"/>
                <w:lang w:eastAsia="en-NZ"/>
              </w:rPr>
              <w:lastRenderedPageBreak/>
              <w:t>safeguards to services being delivered in other care homes and will extend this to Metlifecare Otau Ridge, when there are residents present.</w:t>
            </w:r>
          </w:p>
          <w:p w14:paraId="207DE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New Zealand is supportive of the new facility. Care suites will be purchased under an occupation rights agreement (ORA), with care delivered under an age-related residential care contract (ARRC in ORA). A transition plan is in place to ensure a seamless handover from the builders to the Metlifecare transitional operations manager. </w:t>
            </w:r>
          </w:p>
          <w:p w14:paraId="18761F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(non-clinical) has worked at Metlifecare Otau Ridge for the last 12 months to establish the village and has worked for Metlifecare for the last 15 years. The newly appointed nurse manager will be supported in their role during the transition period by the regional clinical manager. The nurse manager will be well inducted to their roles and will have access to Metlifecare endorsed leadership programmes. NM is interRAI competent, syringe driver competent, and worked previously in aged care roles. They completed quality improvement training and leadership courses/preceptor courses.</w:t>
            </w:r>
          </w:p>
          <w:p w14:paraId="069A56C3" w14:textId="77777777" w:rsidR="00000000" w:rsidRPr="00BE00C7" w:rsidRDefault="00000000" w:rsidP="00BE00C7">
            <w:pPr>
              <w:pStyle w:val="OutcomeDescription"/>
              <w:spacing w:before="120" w:after="120"/>
              <w:rPr>
                <w:rFonts w:cs="Arial"/>
                <w:lang w:eastAsia="en-NZ"/>
              </w:rPr>
            </w:pPr>
          </w:p>
        </w:tc>
      </w:tr>
      <w:tr w:rsidR="00A348E3" w14:paraId="280AE397" w14:textId="77777777">
        <w:tc>
          <w:tcPr>
            <w:tcW w:w="0" w:type="auto"/>
          </w:tcPr>
          <w:p w14:paraId="7DC4EE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00E0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7A804A4" w14:textId="77777777" w:rsidR="00000000" w:rsidRPr="00BE00C7" w:rsidRDefault="00000000" w:rsidP="00BE00C7">
            <w:pPr>
              <w:pStyle w:val="OutcomeDescription"/>
              <w:spacing w:before="120" w:after="120"/>
              <w:rPr>
                <w:rFonts w:cs="Arial"/>
                <w:lang w:eastAsia="en-NZ"/>
              </w:rPr>
            </w:pPr>
          </w:p>
        </w:tc>
        <w:tc>
          <w:tcPr>
            <w:tcW w:w="0" w:type="auto"/>
          </w:tcPr>
          <w:p w14:paraId="13C6D8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E5B47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transition roster; the rosters have been planned for incremental occupancy. The first phase is built around 16 residents being admitted in a phased approach. The managers stated the second floor will not be occupied till the first floor is fully occupied.</w:t>
            </w:r>
          </w:p>
          <w:p w14:paraId="1EDAD4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in place for determining staffing levels and skill mix to provide culturally and clinically safe care, 24 hours a day, seven days a week (24/7) through a transition plan. The transition plan outlines a process to adjust staffing levels to meet the needs of residents, as they are admitted to the facility and thereafter through bed occupancy and resident acuity. The organisation’s nursing agency (Metflex) and staff from three sister facilities will provide staff when required.</w:t>
            </w:r>
          </w:p>
          <w:p w14:paraId="4C1911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works Monday- Fridays and the ACM will work on the floor Tuesdays to Saturdays. </w:t>
            </w:r>
          </w:p>
          <w:p w14:paraId="78BB3A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call will be shared between the NM and ACM. A GP contract (Southpoint medical doctors) is in place to support the new service. The GP is familiar with the electronic resident management system and the electronic medicine management system. </w:t>
            </w:r>
          </w:p>
          <w:p w14:paraId="41D08D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Metlifecare has a sound recruitment process in place managed at facility level and through the Metlifecare support office. The roster for the facility comprises of RN cover 24 hours per day/seven days per week (24/7), with the support of an ACM (who still needs to be appointed). Caregivers and auxiliary staff will support the RNs. The transition plan shows how staffing will be recruited and increased dependent on admissions. Staff appointed will be supported to further their education when they are recruited. </w:t>
            </w:r>
          </w:p>
          <w:p w14:paraId="78DB2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will also employ activities coordinators, who will provide recreation activities seven days per week: five hours a day during the week, and four hours over weekends. Domestic (cleaning and laundry) services will be carried out by dedicated support staff seven days per week. Capacity for the delivery of food services to residents is in the final stages. </w:t>
            </w:r>
          </w:p>
          <w:p w14:paraId="0AAC20AB"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has a formal orientation process for all staff that includes competencies dependent on the role. All staff are required to have cultural competence as part of the orientation process; cultural competency includes equity principles. Staff have not yet been recruited to the service (with the exception of the NM) and will need to be orientated when recruited (link 2.4.4). Continuing education thereafter is planned by Metlifecare on a biannual basis and delivered annually and will be overseen from support office by the clinical learning specialist. The training programme is delivered via an electronic education portal and through paper-based training to ensure that all mandatory training and competency requirements are included.</w:t>
            </w:r>
          </w:p>
          <w:p w14:paraId="086E05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embedded cultural values and competencies in their training programmes, including cultural safety, Te Tiriti o Waitangi, te reo Māori and tikanga practices. Related competencies are assessed and support equitable service delivery. Registered nurse (RN) specific training includes interRAI competency, first aid certification, and syringe driver training. Metlifecare supports and encourages caregivers to obtain a NZQA qualification.</w:t>
            </w:r>
          </w:p>
          <w:p w14:paraId="7FE466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staff policies and procedures in place around wellness, bullying, and harassment.</w:t>
            </w:r>
          </w:p>
          <w:p w14:paraId="7844B2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contract is in place for a physiotherapist and podiatrist initially as required, and then it will increase to a set number of hours a week. Other </w:t>
            </w:r>
            <w:r w:rsidRPr="00BE00C7">
              <w:rPr>
                <w:rFonts w:cs="Arial"/>
                <w:lang w:eastAsia="en-NZ"/>
              </w:rPr>
              <w:lastRenderedPageBreak/>
              <w:t>contracts include a local pharmacy. There is a Metlifecare dietitian available for support.</w:t>
            </w:r>
          </w:p>
          <w:p w14:paraId="7E79F723" w14:textId="77777777" w:rsidR="00000000" w:rsidRPr="00BE00C7" w:rsidRDefault="00000000" w:rsidP="00BE00C7">
            <w:pPr>
              <w:pStyle w:val="OutcomeDescription"/>
              <w:spacing w:before="120" w:after="120"/>
              <w:rPr>
                <w:rFonts w:cs="Arial"/>
                <w:lang w:eastAsia="en-NZ"/>
              </w:rPr>
            </w:pPr>
          </w:p>
        </w:tc>
      </w:tr>
      <w:tr w:rsidR="00A348E3" w14:paraId="5EACE3C6" w14:textId="77777777">
        <w:tc>
          <w:tcPr>
            <w:tcW w:w="0" w:type="auto"/>
          </w:tcPr>
          <w:p w14:paraId="44C9E4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055E1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C5C2A8" w14:textId="77777777" w:rsidR="00000000" w:rsidRPr="00BE00C7" w:rsidRDefault="00000000" w:rsidP="00BE00C7">
            <w:pPr>
              <w:pStyle w:val="OutcomeDescription"/>
              <w:spacing w:before="120" w:after="120"/>
              <w:rPr>
                <w:rFonts w:cs="Arial"/>
                <w:lang w:eastAsia="en-NZ"/>
              </w:rPr>
            </w:pPr>
          </w:p>
        </w:tc>
        <w:tc>
          <w:tcPr>
            <w:tcW w:w="0" w:type="auto"/>
          </w:tcPr>
          <w:p w14:paraId="42C980C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5ED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human resources management policies and processes are based on good employment practice and relevant legislation and include recruitment, selection, orientation, and staff training and development. These processes are in place to support new applications for the staffing required to deliver care into the care suites. There are job descriptions in place for all positions, including for restraint and infection prevention and control (currently under the purview of the NM), which includes outcomes, accountability, responsibilities, authority and functions to be achieved in each position. </w:t>
            </w:r>
          </w:p>
          <w:p w14:paraId="1D49F5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appraisals for staff are carried out annually and this will be extended to include any new staff employed for Metlifecare Otau Ridge. Staff recruited to work in the facility will need to be orientated to the specific care suites work areas and emergency management procedures prior to resident occupancy. The service understands its obligations in recruitment in line with the Ngā Paerewa Standard and contracts to provide aged-care services. </w:t>
            </w:r>
          </w:p>
          <w:p w14:paraId="394BA7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procedures in place to actively seek and recruit Māori and Pasifika at all levels of the organisation (including management and governance), dependent on vacancies and applicants. Data is currently being recorded and used by Metlifecare in line with health information standards; Metlifecare Otau Ridge will collect ethnicity information on staff and residents through the Metlifecare systems.</w:t>
            </w:r>
          </w:p>
          <w:p w14:paraId="266F66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RNs and associated health contractors (currently the CM already recruited, a pharmacist, podiatrist and a dietitian). </w:t>
            </w:r>
          </w:p>
          <w:p w14:paraId="1AB7C4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wellbeing policy outlines debrief opportunities following incidents or adverse events and this will be implemented by the service. The service has access to a confidential employment assistance programme (EAP) for staff, should they require personal support.</w:t>
            </w:r>
          </w:p>
          <w:p w14:paraId="16FC0DDF" w14:textId="77777777" w:rsidR="00000000" w:rsidRPr="00BE00C7" w:rsidRDefault="00000000" w:rsidP="00BE00C7">
            <w:pPr>
              <w:pStyle w:val="OutcomeDescription"/>
              <w:spacing w:before="120" w:after="120"/>
              <w:rPr>
                <w:rFonts w:cs="Arial"/>
                <w:lang w:eastAsia="en-NZ"/>
              </w:rPr>
            </w:pPr>
          </w:p>
        </w:tc>
      </w:tr>
      <w:tr w:rsidR="00A348E3" w14:paraId="55DD4730" w14:textId="77777777">
        <w:tc>
          <w:tcPr>
            <w:tcW w:w="0" w:type="auto"/>
          </w:tcPr>
          <w:p w14:paraId="29AB12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2FFDD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CD17A4B" w14:textId="77777777" w:rsidR="00000000" w:rsidRPr="00BE00C7" w:rsidRDefault="00000000" w:rsidP="00BE00C7">
            <w:pPr>
              <w:pStyle w:val="OutcomeDescription"/>
              <w:spacing w:before="120" w:after="120"/>
              <w:rPr>
                <w:rFonts w:cs="Arial"/>
                <w:lang w:eastAsia="en-NZ"/>
              </w:rPr>
            </w:pPr>
          </w:p>
        </w:tc>
        <w:tc>
          <w:tcPr>
            <w:tcW w:w="0" w:type="auto"/>
          </w:tcPr>
          <w:p w14:paraId="1B4D7F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181C63"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Metlifecare’s medication management policies and procedures are in line with the Medicines Care Guide for Residential Aged Care, and these are available for use at Metlifecare Otau Ridge. A general practitioner (GP) service has been contracted to support residents and to review and reconcile medication. A system for medicine management using an electronic system is available for use in the proposed care suites. Processes are in place for medication to be delivered in robotic rolls. Equipment to manage medication administration safely has been purchased to support care requirements in the proposed care suites. Space on each floor of the facility has been designated for storage of medication with shelves, stainless steel benches, refrigerators (for medications and specimens) and handbasins. The medication rooms are secure.</w:t>
            </w:r>
          </w:p>
          <w:p w14:paraId="4305BC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 medication rooms are temperature controlled by heat pump, and there are processes in place to record room and refrigerator temperatures, once medication is in place. Controlled medication will be managed from both floors; secures storage is available and will support all residents in the facility. Medications will be supplied to the facility from a contracted pharmacy (contract already in place). There are processes in place to ensure that medication reconciliation occurs. There were no medications on site during the audit.</w:t>
            </w:r>
          </w:p>
          <w:p w14:paraId="4E2835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process in place to ensure that all staff who will be administering medicines are competent prior to administering medications (link 2.4.4). A process is in place to identify, record and communicate residents’ medicine-related allergies and sensitivities through the electronic medication management system. There is also a process in place to make sure that GP reviews are recorded on the medicine chart of residents; this will be put into place when residents enter the service. Registered nurses and the GP will be available to discuss treatment options to ensure timely access to medications.</w:t>
            </w:r>
          </w:p>
          <w:p w14:paraId="7787F8E1"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will not be used at Metlifecare Otau Ridge. Self-administration of medication can be facilitated and safely managed, should this be required for new residents; this is supported by a policy.</w:t>
            </w:r>
          </w:p>
          <w:p w14:paraId="3663C2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Over-the-counter medication and any supplements used by residents will be considered as part of the person’s medication. Support for people to understand their medication will be provided by RNs in the service, in </w:t>
            </w:r>
            <w:r w:rsidRPr="00BE00C7">
              <w:rPr>
                <w:rFonts w:cs="Arial"/>
                <w:lang w:eastAsia="en-NZ"/>
              </w:rPr>
              <w:lastRenderedPageBreak/>
              <w:t>consultation with the GP. Support for Māori will initially be through the Metlifecare Māori consultancy network or local Māori services and networks (already in place).</w:t>
            </w:r>
          </w:p>
          <w:p w14:paraId="2C305944" w14:textId="77777777" w:rsidR="00000000" w:rsidRPr="00BE00C7" w:rsidRDefault="00000000" w:rsidP="00BE00C7">
            <w:pPr>
              <w:pStyle w:val="OutcomeDescription"/>
              <w:spacing w:before="120" w:after="120"/>
              <w:rPr>
                <w:rFonts w:cs="Arial"/>
                <w:lang w:eastAsia="en-NZ"/>
              </w:rPr>
            </w:pPr>
          </w:p>
        </w:tc>
      </w:tr>
      <w:tr w:rsidR="00A348E3" w14:paraId="48819B1C" w14:textId="77777777">
        <w:tc>
          <w:tcPr>
            <w:tcW w:w="0" w:type="auto"/>
          </w:tcPr>
          <w:p w14:paraId="2500F3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07EC1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9D3DF6B" w14:textId="77777777" w:rsidR="00000000" w:rsidRPr="00BE00C7" w:rsidRDefault="00000000" w:rsidP="00BE00C7">
            <w:pPr>
              <w:pStyle w:val="OutcomeDescription"/>
              <w:spacing w:before="120" w:after="120"/>
              <w:rPr>
                <w:rFonts w:cs="Arial"/>
                <w:lang w:eastAsia="en-NZ"/>
              </w:rPr>
            </w:pPr>
          </w:p>
        </w:tc>
        <w:tc>
          <w:tcPr>
            <w:tcW w:w="0" w:type="auto"/>
          </w:tcPr>
          <w:p w14:paraId="202ED1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1E8C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is fully equipped with appliances and functional. A chef/ kitchen manager position is being recruited for (link 2.3.1). The food service proposed for Metlifecare Otau Ridge is in line with recognised nutritional guidelines for older people. The proposed care suites have a large dining and lounge area on each floor. There is a kitchen on site and once there are occupants in the proposed care suites, food will be served in each of the dining rooms and residents’ rooms via a ‘hot box’ food distribution service. ‘Hot boxes’ for food transport have been purchased to meet the needs of residents. The food services have an approved food control plan. The food control plan has been registered and approved and is registered up till 3 December 2025. Processes are in place to record daily temperature checks for freezer, fridge, chiller, inward goods, end-cooked foods, reheating (as required), scan box serving temperatures, dishwasher rinse, and wash temperatures. All perishable foods and dry goods are yet to be stored. Cleaning schedules will be documented. There are safe storage areas for chemicals, and managers interviewed stated that chemical use and dishwasher efficiency would be monitored daily.</w:t>
            </w:r>
          </w:p>
          <w:p w14:paraId="11F15A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for Metlifecare Otau Ridge is managed at an organisational level and set by an employed registered dietitian. The menu is a two-choice menu that residents can choose their meal from. Menu development is run on a three-monthly seasonal cycle to coincide with the three-monthly dietitian review. Food preferences for Māori are addressed as required but form part of menu planning for the organisation. There are facilities in the kitchenettes in each area to store nutritious snacks, which will be available 24/7.</w:t>
            </w:r>
          </w:p>
          <w:p w14:paraId="732E60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processes in place to ensure each resident has a nutritional assessment on admission to the facility. The chef will be made aware of the dietary needs of residents via their diet profiles. The staff education plan includes kitchen food service and safe food handling, nutritional needs and special diets.</w:t>
            </w:r>
          </w:p>
          <w:p w14:paraId="554466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personal food preferences, any special diets and modified texture requirements are accommodated in the daily meal plan. All residents have opportunities to request meals of their choice from the menu, including specific menu options for Māori resident. </w:t>
            </w:r>
          </w:p>
          <w:p w14:paraId="3C1EED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will have the opportunity to feedback around satisfaction with food services, through the planned resident and family/whānau meetings, satisfaction surveys and through discussions with the chef. Dining rooms provide plenty of space to promote a pleasurable dining experience.</w:t>
            </w:r>
          </w:p>
          <w:p w14:paraId="097E2C99" w14:textId="77777777" w:rsidR="00000000" w:rsidRPr="00BE00C7" w:rsidRDefault="00000000" w:rsidP="00BE00C7">
            <w:pPr>
              <w:pStyle w:val="OutcomeDescription"/>
              <w:spacing w:before="120" w:after="120"/>
              <w:rPr>
                <w:rFonts w:cs="Arial"/>
                <w:lang w:eastAsia="en-NZ"/>
              </w:rPr>
            </w:pPr>
          </w:p>
        </w:tc>
      </w:tr>
      <w:tr w:rsidR="00A348E3" w14:paraId="32B6FB90" w14:textId="77777777">
        <w:tc>
          <w:tcPr>
            <w:tcW w:w="0" w:type="auto"/>
          </w:tcPr>
          <w:p w14:paraId="2F285D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A972F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05DF9F" w14:textId="77777777" w:rsidR="00000000" w:rsidRPr="00BE00C7" w:rsidRDefault="00000000" w:rsidP="00BE00C7">
            <w:pPr>
              <w:pStyle w:val="OutcomeDescription"/>
              <w:spacing w:before="120" w:after="120"/>
              <w:rPr>
                <w:rFonts w:cs="Arial"/>
                <w:lang w:eastAsia="en-NZ"/>
              </w:rPr>
            </w:pPr>
          </w:p>
        </w:tc>
        <w:tc>
          <w:tcPr>
            <w:tcW w:w="0" w:type="auto"/>
          </w:tcPr>
          <w:p w14:paraId="5D60B15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18094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including artwork is inclusive of peoples’ cultures and supports cultural practices. Cultural art on display is provided by local iwi. Construction is completed with furnishings, appliances, furniture and carpeting completed.</w:t>
            </w:r>
          </w:p>
          <w:p w14:paraId="1CC70A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 floor of the facility includes 21 care suites and 20 care suites on the first floor. All are verified as suitable for dual purpose use, with 19 dual purpose rooms across both floors verified as suitable for couples. Note that there will be only up to five couples at any given time. The certificate of public use (CPU) is in the process of being issued. The floor plan is almost a mirror image between ground and level one. </w:t>
            </w:r>
          </w:p>
          <w:p w14:paraId="1AF220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maintenance person works full time and be on call as required and other maintenance staff are already appointed. The annual preventative maintenance schedule is online. This comes from support office and tasks will be signed off monthly. A process to record reactive maintenance requests is in place and these will be documented. The maintenance person will sign off all requests when completed. Fixtures, fittings, and flooring are appropriate. All flooring is appropriate for ease of cleaning.</w:t>
            </w:r>
          </w:p>
          <w:p w14:paraId="55DADC1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hot water temperatures will be monitored, and call bells will be checked and recorded as part of the maintenance plan and prior to opening. All clinical equipment, electric beds, and ceiling hoists are new and under warranty. Annual checking for performance monitoring will occur as part of the maintenance programme.</w:t>
            </w:r>
          </w:p>
          <w:p w14:paraId="483B28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plan for ongoing electrical testing and tagging and calibration of medical equipment is in place. The service has an extensive list of medical and nursing equipment purchased. A range of equipment (slings, nebulisers, </w:t>
            </w:r>
            <w:r w:rsidRPr="00BE00C7">
              <w:rPr>
                <w:rFonts w:cs="Arial"/>
                <w:lang w:eastAsia="en-NZ"/>
              </w:rPr>
              <w:lastRenderedPageBreak/>
              <w:t>oxygen concentrators, syringe drivers, transfer equipment including standing hoist and sara steady, lifting belts, pressure relieving mattresses and booties, sitting scale, wheelchairs, sensor and fall mats, low and high walker frames) is suitable for hospital level care. The equipment in place is relevant to the needs of residents, staff and services.</w:t>
            </w:r>
          </w:p>
          <w:p w14:paraId="2092E8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nurse’s station on each floor and a lounge and dining room. All boiling water taps are appropriate for the setting. The dining rooms have small kitchenettes where residents may obtain snacks and drinks. There is also a quiet room in each floor with family/whānau meeting space. Resident rooms (care suites) can be personalised and have own full shower/toilet ensuites. The ensuite facilities are completed with handrails, flowing soap, and hand towel dispensers. Rooms are fitted with a ceiling hoist and all rooms have hospital beds with controls. All dual-purpose bedrooms in the care centre can accommodate residents requiring rest home or hospital level of care.</w:t>
            </w:r>
          </w:p>
          <w:p w14:paraId="3EFAF145" w14:textId="77777777" w:rsidR="00000000" w:rsidRPr="00BE00C7" w:rsidRDefault="00000000" w:rsidP="00BE00C7">
            <w:pPr>
              <w:pStyle w:val="OutcomeDescription"/>
              <w:spacing w:before="120" w:after="120"/>
              <w:rPr>
                <w:rFonts w:cs="Arial"/>
                <w:lang w:eastAsia="en-NZ"/>
              </w:rPr>
            </w:pPr>
            <w:r w:rsidRPr="00BE00C7">
              <w:rPr>
                <w:rFonts w:cs="Arial"/>
                <w:lang w:eastAsia="en-NZ"/>
              </w:rPr>
              <w:t>Corridors and rooms provide ample space for residents to walk freely and safely. There are handrails in ensuites and ledges/handrails in hallways. All rooms and communal areas allow for safe use of mobility equipment. There are communal toilets with disability access near the communal areas for residents, and separate toilets for staff and visitors. Toilets have privacy systems in place. Communal areas allow for safe use of mobility equipment and comfort chairs. There are heat pumps and faux fireplaces in the lounge areas. The external area and balconies for the residents have seating and shade.</w:t>
            </w:r>
          </w:p>
          <w:p w14:paraId="3C06BF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also plenty of natural light with large windows. Each room have a slider to the outdoors (a courtyard or balcony). All balconies have safe balustrades with appropriate height. </w:t>
            </w:r>
          </w:p>
          <w:p w14:paraId="69E3FC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Behind the open nurse’s station there is a working/computer office (via this nurse’s station) suitable for handover. This design layout ensures staff are able to supervise and monitor residents as they go about their day in a non-intrusive manner. </w:t>
            </w:r>
          </w:p>
          <w:p w14:paraId="6A5F62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secure medication room on each floor. Each area has a secure sluice, secure cleaners’ room and secure linen cupboards, which are well placed near the nurses` station. There is adequate space for storage of mobility equipment.</w:t>
            </w:r>
          </w:p>
          <w:p w14:paraId="6841D4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lifts between floors which can accommodate ambulance stretchers/equipment. There is a nurse` station on each floor, a separate office for handovers and a whānau room /meeting room where conversations can occur privately. There is adequate space for storage of mobility equipment. All safety doors require swipe card access by staff.</w:t>
            </w:r>
          </w:p>
          <w:p w14:paraId="408CD5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seats available for resting placed around the hallways. The environment was suitable and maintained at a comfortable temperature on the day of audit.</w:t>
            </w:r>
          </w:p>
          <w:p w14:paraId="75F0D91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outdoor areas are landscaped. There are adequate path lights. Visitors have speaker access to staff (after hours) and then the door will be released to enter. The visitors` door at this reception provides cover from the weather/rain.</w:t>
            </w:r>
          </w:p>
          <w:p w14:paraId="33C596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relationships with the local iwi, who have also blessed the land and will provide a blessing to the building.</w:t>
            </w:r>
          </w:p>
          <w:p w14:paraId="3E328221" w14:textId="77777777" w:rsidR="00000000" w:rsidRPr="00BE00C7" w:rsidRDefault="00000000" w:rsidP="00BE00C7">
            <w:pPr>
              <w:pStyle w:val="OutcomeDescription"/>
              <w:spacing w:before="120" w:after="120"/>
              <w:rPr>
                <w:rFonts w:cs="Arial"/>
                <w:lang w:eastAsia="en-NZ"/>
              </w:rPr>
            </w:pPr>
          </w:p>
        </w:tc>
      </w:tr>
      <w:tr w:rsidR="00A348E3" w14:paraId="5AD2747E" w14:textId="77777777">
        <w:tc>
          <w:tcPr>
            <w:tcW w:w="0" w:type="auto"/>
          </w:tcPr>
          <w:p w14:paraId="30DD99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052F9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A330CF6" w14:textId="77777777" w:rsidR="00000000" w:rsidRPr="00BE00C7" w:rsidRDefault="00000000" w:rsidP="00BE00C7">
            <w:pPr>
              <w:pStyle w:val="OutcomeDescription"/>
              <w:spacing w:before="120" w:after="120"/>
              <w:rPr>
                <w:rFonts w:cs="Arial"/>
                <w:lang w:eastAsia="en-NZ"/>
              </w:rPr>
            </w:pPr>
          </w:p>
        </w:tc>
        <w:tc>
          <w:tcPr>
            <w:tcW w:w="0" w:type="auto"/>
          </w:tcPr>
          <w:p w14:paraId="23851B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4723C17"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There is evacuation chairs located at the stairs and evacuation mattresses on the beds in the dual-purpose units.</w:t>
            </w:r>
          </w:p>
          <w:p w14:paraId="6D780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exits and signage is in place. There is fire separation between evacuation areas, such as open spaces (eg, lounges). There are manual call points throughout the facility. The fire evacuation scheme has not yet been approved by the New Zealand Fire Service. There are emergency management plans in place to ensure health, civil defence and other emergencies are included. The service also has a generator available in the event of a power failure for emergency power supply. A water tank is available with sufficient supplies of bottled water that meets the requirements of the local civil defence guidelines. Civil defence kits are in place for the facility. </w:t>
            </w:r>
          </w:p>
          <w:p w14:paraId="305C89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emergency manual includes emergency and disaster policies and procedures, including (but not limited to) fire and evacuation and dealing </w:t>
            </w:r>
            <w:r w:rsidRPr="00BE00C7">
              <w:rPr>
                <w:rFonts w:cs="Arial"/>
                <w:lang w:eastAsia="en-NZ"/>
              </w:rPr>
              <w:lastRenderedPageBreak/>
              <w:t xml:space="preserve">with emergencies and disasters. Emergencies, first aid and CPR are included in the mandatory in-services programme every two years. Orientation includes emergency preparedness and fire drill training, which is scheduled for staff during the induction weeks prior to opening (link 2.4.4). All other staff who do not have current first aid certificates will complete current first aid certificates at induction to ensure 24/7 cover of a first aider on site (2.4.4). The NM, maintenance person and village manager employed to date has a current first aid certificate. There are first aid kits at each of the nurses’ stations/other key areas. </w:t>
            </w:r>
          </w:p>
          <w:p w14:paraId="690D54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call system involves a pager system, whereby staff are alerted to a resident’s call bell via the personal pagers, which will be held by each care staff member. Residents will be issued with neck pendant/wrist pendant on request and these interfaces with the nurse call system. There are nurse call screens throughout the dual-purpose unit. The call bell system, including staff assist, is available in each resident room. There are call bells and emergency bells in common areas. The system can include sensor bed mats and sensor mats. The light in their ensuite automatically turns on.</w:t>
            </w:r>
          </w:p>
          <w:p w14:paraId="3F707F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call bell system has been installed throughout the facility and is operational/activated. There are procedures in place as part of the maintenance plan to test call bells regularly. Call bell response times can be monitored. All caregivers/RNs will carry a pager. </w:t>
            </w:r>
          </w:p>
          <w:p w14:paraId="59E8B2D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will wear uniforms and will be identifiable. There is sufficient light outside the main door. Staff can identify visitors after hours through an intercom system before opening the door. There will be security procedures in place for staff to follow. Visitors and contractors sign in at reception. A closed-circuit television camera is situated at external doors, entrances to the facility and medication rooms. A security firm will provide two visits during the night.</w:t>
            </w:r>
          </w:p>
          <w:p w14:paraId="4F21B2BA" w14:textId="77777777" w:rsidR="00000000" w:rsidRPr="00BE00C7" w:rsidRDefault="00000000" w:rsidP="00BE00C7">
            <w:pPr>
              <w:pStyle w:val="OutcomeDescription"/>
              <w:spacing w:before="120" w:after="120"/>
              <w:rPr>
                <w:rFonts w:cs="Arial"/>
                <w:lang w:eastAsia="en-NZ"/>
              </w:rPr>
            </w:pPr>
          </w:p>
        </w:tc>
      </w:tr>
      <w:tr w:rsidR="00A348E3" w14:paraId="505E014D" w14:textId="77777777">
        <w:tc>
          <w:tcPr>
            <w:tcW w:w="0" w:type="auto"/>
          </w:tcPr>
          <w:p w14:paraId="56CBE7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7766E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w:t>
            </w:r>
            <w:r w:rsidRPr="00BE00C7">
              <w:rPr>
                <w:rFonts w:cs="Arial"/>
                <w:lang w:eastAsia="en-NZ"/>
              </w:rPr>
              <w:lastRenderedPageBreak/>
              <w:t>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575A2E2" w14:textId="77777777" w:rsidR="00000000" w:rsidRPr="00BE00C7" w:rsidRDefault="00000000" w:rsidP="00BE00C7">
            <w:pPr>
              <w:pStyle w:val="OutcomeDescription"/>
              <w:spacing w:before="120" w:after="120"/>
              <w:rPr>
                <w:rFonts w:cs="Arial"/>
                <w:lang w:eastAsia="en-NZ"/>
              </w:rPr>
            </w:pPr>
          </w:p>
        </w:tc>
        <w:tc>
          <w:tcPr>
            <w:tcW w:w="0" w:type="auto"/>
          </w:tcPr>
          <w:p w14:paraId="4CF686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94AF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an integral part of Metlifecare Otau Ridge business and quality plan to ensure an environment that minimises the risk of infection to residents, staff, and visitors. A Metlifecare infection prevention and control annual </w:t>
            </w:r>
            <w:r w:rsidRPr="00BE00C7">
              <w:rPr>
                <w:rFonts w:cs="Arial"/>
                <w:lang w:eastAsia="en-NZ"/>
              </w:rPr>
              <w:lastRenderedPageBreak/>
              <w:t>plan is established and will be implemented at Metlifecare Otau Ridge; this will be reviewed quarterly.</w:t>
            </w:r>
          </w:p>
          <w:p w14:paraId="6B2C30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will be linked into the electronic quality risk and incident reporting system. The clinical and risk team provides organisational IPC and AMS leadership. The clinical governance group meets every second month; the committee approves the IPC programme and policies. Clinical indicators, including infection rates, are thoroughly assessed at the clinical management team (CMT) meetings, attended by nurse managers and senior nurses. These meetings are chaired by the head of clinical and the outcomes are reported at each clinical governance group (CGG) meeting. These processes mentioned will continue and include Metlifecare Otau Ridge.</w:t>
            </w:r>
          </w:p>
          <w:p w14:paraId="1955BE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Metlifecare’s support office (clinical quality specialist also the national IPC lead), Public Health, and Health New Zealand. </w:t>
            </w:r>
          </w:p>
          <w:p w14:paraId="09798B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data will also be benchmarked with other Metlifecare facilities. Metlifecare benchmarks with other aged care organisations and presents the results to their facilities. Any significant events will be managed using a collaborative approach and involve the infection prevention and control resource nurse (infection control coordinator), the senior management team, the GP, and the public health team.</w:t>
            </w:r>
          </w:p>
          <w:p w14:paraId="16E45357" w14:textId="77777777" w:rsidR="00000000" w:rsidRPr="00BE00C7" w:rsidRDefault="00000000" w:rsidP="00BE00C7">
            <w:pPr>
              <w:pStyle w:val="OutcomeDescription"/>
              <w:spacing w:before="120" w:after="120"/>
              <w:rPr>
                <w:rFonts w:cs="Arial"/>
                <w:lang w:eastAsia="en-NZ"/>
              </w:rPr>
            </w:pPr>
          </w:p>
        </w:tc>
      </w:tr>
      <w:tr w:rsidR="00A348E3" w14:paraId="0506A735" w14:textId="77777777">
        <w:tc>
          <w:tcPr>
            <w:tcW w:w="0" w:type="auto"/>
          </w:tcPr>
          <w:p w14:paraId="4164D8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4E073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41C44717" w14:textId="77777777" w:rsidR="00000000" w:rsidRPr="00BE00C7" w:rsidRDefault="00000000" w:rsidP="00BE00C7">
            <w:pPr>
              <w:pStyle w:val="OutcomeDescription"/>
              <w:spacing w:before="120" w:after="120"/>
              <w:rPr>
                <w:rFonts w:cs="Arial"/>
                <w:lang w:eastAsia="en-NZ"/>
              </w:rPr>
            </w:pPr>
          </w:p>
        </w:tc>
        <w:tc>
          <w:tcPr>
            <w:tcW w:w="0" w:type="auto"/>
          </w:tcPr>
          <w:p w14:paraId="21E810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D77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will be available to staff. The response plan is clearly documented to reflect the current expected guidance from Health New Zealand. The infection prevention and control resource nurse (IPC coordinator) job description outlines the responsibility of the role relating to infection control matters and antimicrobial stewardship (AMS).</w:t>
            </w:r>
          </w:p>
          <w:p w14:paraId="0AD51A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newly appointed NM will be the IPC coordinator and has completed appropriate training, as they were an infection control lead in a previous aged care operational role. The service has access to national infection prevention expertise through Metlifecare’s support office (clinical quality specialist). The infection prevention and control plan for 2025-2026 links to the quality plan. The infection control and prevention plan has documented objectives and will be reviewed quarterly on the progress. An infection control committee will be established at Metlifecare Otau Ridge and will meet quarterly; however, all collation of data will be reported monthly. Infection rates will be presented and discussed at clinical, quality and staff meetings. The information will be also displayed on staff noticeboards.</w:t>
            </w:r>
          </w:p>
          <w:p w14:paraId="2C67CE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plenty resources and outbreak kits are prepared to support the pandemic plan and any outbreaks. This was evident throughout storage areas in the facility. The infection prevention and control internal audit will be completed to monitor the effectiveness of education and infection control practices. Staff will complete education on infection control practices at orientation (link 2.4.4)</w:t>
            </w:r>
          </w:p>
          <w:p w14:paraId="255C02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will have input in the procurement of good quality consumables and personal protective equipment (PPE). Sufficient infection prevention resources, including personal protective equipment (PPE), were sighted and will be included in regular checks against expiry dates. The infection control resources were readily accessible to support the pandemic plan if required. </w:t>
            </w:r>
          </w:p>
          <w:p w14:paraId="55E3A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There are protocols in place to work in partnership with any future Māori residents and family/whānau for the protection of culturally safe practices in infection prevention, acknowledging the spirit of Te Tiriti o Waitangi. Staff will be trained to understand cultural considerations related to infection control practices. </w:t>
            </w:r>
          </w:p>
          <w:p w14:paraId="1A575E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will not be reused. All shared and reusable equipment will be appropriately disinfected between use. The procedures to check these are included in the internal audits. Resident education will occur as part of the daily cares. Residents and family/whānau will be kept informed and updated through meetings, newsletters, and emails. </w:t>
            </w:r>
          </w:p>
          <w:p w14:paraId="24DE6B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Visitors will be asked not to visit if unwell. There are hand sanitisers, plastic aprons and gloves strategically placed around the facility near point of care. Handbasins all have flowing soap. The national IPC lead was involved in the new build.</w:t>
            </w:r>
          </w:p>
          <w:p w14:paraId="03C05843" w14:textId="77777777" w:rsidR="00000000" w:rsidRPr="00BE00C7" w:rsidRDefault="00000000" w:rsidP="00BE00C7">
            <w:pPr>
              <w:pStyle w:val="OutcomeDescription"/>
              <w:spacing w:before="120" w:after="120"/>
              <w:rPr>
                <w:rFonts w:cs="Arial"/>
                <w:lang w:eastAsia="en-NZ"/>
              </w:rPr>
            </w:pPr>
          </w:p>
        </w:tc>
      </w:tr>
      <w:tr w:rsidR="00A348E3" w14:paraId="1AB5DD7D" w14:textId="77777777">
        <w:tc>
          <w:tcPr>
            <w:tcW w:w="0" w:type="auto"/>
          </w:tcPr>
          <w:p w14:paraId="6B495D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8A0F2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17BF94B" w14:textId="77777777" w:rsidR="00000000" w:rsidRPr="00BE00C7" w:rsidRDefault="00000000" w:rsidP="00BE00C7">
            <w:pPr>
              <w:pStyle w:val="OutcomeDescription"/>
              <w:spacing w:before="120" w:after="120"/>
              <w:rPr>
                <w:rFonts w:cs="Arial"/>
                <w:lang w:eastAsia="en-NZ"/>
              </w:rPr>
            </w:pPr>
          </w:p>
        </w:tc>
        <w:tc>
          <w:tcPr>
            <w:tcW w:w="0" w:type="auto"/>
          </w:tcPr>
          <w:p w14:paraId="1C1788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D080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will monitor compliance on antibiotic and antimicrobial use through evaluation and monitoring of medication prescribing charts and medical notes. The policy is appropriate for the size, scope, and complexity of the resident cohort. Infection rates will be monitored monthly and reported to the clinical, quality, and staff meetings. Significant events will be reported to the clinical quality specialist. Laboratory diagnostic testing reports will be reviewed, and the GP will support appropriate antibiotics prescribing. Prophylactic use of antibiotics is not considered to be appropriate and is discouraged.</w:t>
            </w:r>
          </w:p>
          <w:p w14:paraId="52DA45D5" w14:textId="77777777" w:rsidR="00000000" w:rsidRPr="00BE00C7" w:rsidRDefault="00000000" w:rsidP="00BE00C7">
            <w:pPr>
              <w:pStyle w:val="OutcomeDescription"/>
              <w:spacing w:before="120" w:after="120"/>
              <w:rPr>
                <w:rFonts w:cs="Arial"/>
                <w:lang w:eastAsia="en-NZ"/>
              </w:rPr>
            </w:pPr>
          </w:p>
        </w:tc>
      </w:tr>
      <w:tr w:rsidR="00A348E3" w14:paraId="034F223B" w14:textId="77777777">
        <w:tc>
          <w:tcPr>
            <w:tcW w:w="0" w:type="auto"/>
          </w:tcPr>
          <w:p w14:paraId="4DFEC7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23736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B288E5C" w14:textId="77777777" w:rsidR="00000000" w:rsidRPr="00BE00C7" w:rsidRDefault="00000000" w:rsidP="00BE00C7">
            <w:pPr>
              <w:pStyle w:val="OutcomeDescription"/>
              <w:spacing w:before="120" w:after="120"/>
              <w:rPr>
                <w:rFonts w:cs="Arial"/>
                <w:lang w:eastAsia="en-NZ"/>
              </w:rPr>
            </w:pPr>
          </w:p>
        </w:tc>
        <w:tc>
          <w:tcPr>
            <w:tcW w:w="0" w:type="auto"/>
          </w:tcPr>
          <w:p w14:paraId="3DEA55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D3C0C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will be collected for all infections based on signs, symptoms, and definition of infection. Infections will be entered into the infection register. Surveillance of all infections (including organisms) will be entered onto a monthly infection summary report. This data will be monitored and analysed for trends, monthly, quarterly, and annually. Infection control surveillance will be discussed at clinical, quality, and staff meetings.</w:t>
            </w:r>
          </w:p>
          <w:p w14:paraId="139742B3"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incorporates ethnicity data into surveillance methods and data captured is easily extracted through the electronic system. This process will be implemented at Metlifecare Otau Ridge.</w:t>
            </w:r>
          </w:p>
          <w:p w14:paraId="2CE68D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and external benchmarking is completed throughout the organisation and will include Metlifecare Otau Ridge. Meeting minutes and graphs will be displayed for staff in the staff room and nurse’s station. Any action plans will be required for any infection rates of concern, documented and completed. Internal infection prevention and control audits will be completed, with corrective actions for areas of improvement. </w:t>
            </w:r>
            <w:r w:rsidRPr="00BE00C7">
              <w:rPr>
                <w:rFonts w:cs="Arial"/>
                <w:lang w:eastAsia="en-NZ"/>
              </w:rPr>
              <w:lastRenderedPageBreak/>
              <w:t>Communication pathways will be documented to ensure clear communication to staff and residents who develop or experience a HAI.</w:t>
            </w:r>
          </w:p>
          <w:p w14:paraId="23D0D0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the Health New Zealand for any community concerns. The managers confirmed that any outbreaks will be notified appropriately and advice for all outbreaks will be sought from the national IPC lead, Public Health and Health New Zealand IPC team.</w:t>
            </w:r>
          </w:p>
          <w:p w14:paraId="1CC9A8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Isolation procedures and standard precautions will be implemented where required. There were ready-made outbreak kits that supports a swift implementation of the outbreak management plan. Staff and residents affected will be communicated to, and family/whānau will be informed of the requirements related to visiting. </w:t>
            </w:r>
          </w:p>
          <w:p w14:paraId="7F44096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outbreaks will be appropriately notified to the health authorities and debrief meetings will be held with staff to identify opportunities for improvements and ‘lessons learned.’</w:t>
            </w:r>
          </w:p>
          <w:p w14:paraId="70298138" w14:textId="77777777" w:rsidR="00000000" w:rsidRPr="00BE00C7" w:rsidRDefault="00000000" w:rsidP="00BE00C7">
            <w:pPr>
              <w:pStyle w:val="OutcomeDescription"/>
              <w:spacing w:before="120" w:after="120"/>
              <w:rPr>
                <w:rFonts w:cs="Arial"/>
                <w:lang w:eastAsia="en-NZ"/>
              </w:rPr>
            </w:pPr>
          </w:p>
        </w:tc>
      </w:tr>
      <w:tr w:rsidR="00A348E3" w14:paraId="553859B7" w14:textId="77777777">
        <w:tc>
          <w:tcPr>
            <w:tcW w:w="0" w:type="auto"/>
          </w:tcPr>
          <w:p w14:paraId="0DE0DF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6F15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3FE6F78" w14:textId="77777777" w:rsidR="00000000" w:rsidRPr="00BE00C7" w:rsidRDefault="00000000" w:rsidP="00BE00C7">
            <w:pPr>
              <w:pStyle w:val="OutcomeDescription"/>
              <w:spacing w:before="120" w:after="120"/>
              <w:rPr>
                <w:rFonts w:cs="Arial"/>
                <w:lang w:eastAsia="en-NZ"/>
              </w:rPr>
            </w:pPr>
          </w:p>
        </w:tc>
        <w:tc>
          <w:tcPr>
            <w:tcW w:w="0" w:type="auto"/>
          </w:tcPr>
          <w:p w14:paraId="030746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1F0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currently on site were clearly labelled with manufacturer’s labels and stored in locked areas. There are secure areas to store cleaning chemicals, with a secure trolley able to be taken to specific areas. Current material safety data information sheets are available and accessible to staff in relevant places in the facility, such as the sluice rooms on each floor. Training and education in waste management and infection control is completed as part of orientation and the mandatory training programme (link 2.4.4). </w:t>
            </w:r>
          </w:p>
          <w:p w14:paraId="4699BF6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PPE has been purchased and include aprons, gloves, and masks. Sharp’s containers are available and meet the hazardous substances regulations for containers. There are policies for cleaning and infection prevention, linen handling and processing. There are sluice rooms on each floor. Sinks and separate hand washing facilities are in place. Equipment, including sanitisers, is to be installed. Housekeeping staff will be employed and will perform cleaning service over seven days a week (link 2.3.1).</w:t>
            </w:r>
          </w:p>
          <w:p w14:paraId="134FE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is fully functional, with all appliances installed; however, all the laundry services will be sourced out (contract in place) seven days a week. The laundry is divided into clean and dirty areas and is situated in the </w:t>
            </w:r>
            <w:r w:rsidRPr="00BE00C7">
              <w:rPr>
                <w:rFonts w:cs="Arial"/>
                <w:lang w:eastAsia="en-NZ"/>
              </w:rPr>
              <w:lastRenderedPageBreak/>
              <w:t>basement in the service areas and will be ready for use should this be required. There is a dirty laundry pick up area with a separate door and a chute from the first floor. Laundry will be distributed back on ‘clean’ covered trolleys. Personal laundry will be labelled and placed in named baskets for distribution. There are large linen storage areas on each floor. Linen has been purchased, and shelves are well stocked.</w:t>
            </w:r>
          </w:p>
          <w:p w14:paraId="7C9E9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and laundry services will be monitored through the internal auditing system (schedule sighted). The IPC coordinator and the maintenance person will be responsible for the oversight of the facility testing and monitoring programme for the built environment. They will report to management and the quality meeting. </w:t>
            </w:r>
          </w:p>
          <w:p w14:paraId="6B2DC054" w14:textId="77777777" w:rsidR="00000000" w:rsidRPr="00BE00C7" w:rsidRDefault="00000000" w:rsidP="00BE00C7">
            <w:pPr>
              <w:pStyle w:val="OutcomeDescription"/>
              <w:spacing w:before="120" w:after="120"/>
              <w:rPr>
                <w:rFonts w:cs="Arial"/>
                <w:lang w:eastAsia="en-NZ"/>
              </w:rPr>
            </w:pPr>
          </w:p>
        </w:tc>
      </w:tr>
    </w:tbl>
    <w:p w14:paraId="6DD69D6A"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5D61E6D7" w14:textId="77777777" w:rsidR="00000000" w:rsidRDefault="00000000">
      <w:pPr>
        <w:pStyle w:val="Heading1"/>
        <w:rPr>
          <w:rFonts w:cs="Arial"/>
        </w:rPr>
      </w:pPr>
      <w:r>
        <w:rPr>
          <w:rFonts w:cs="Arial"/>
        </w:rPr>
        <w:lastRenderedPageBreak/>
        <w:t>Specific results for criterion where corrective actions are required</w:t>
      </w:r>
    </w:p>
    <w:p w14:paraId="0FE19F5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DAAD99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E6B7CC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328"/>
        <w:gridCol w:w="4544"/>
        <w:gridCol w:w="2193"/>
        <w:gridCol w:w="2728"/>
      </w:tblGrid>
      <w:tr w:rsidR="00A348E3" w14:paraId="736BAD70" w14:textId="77777777">
        <w:tc>
          <w:tcPr>
            <w:tcW w:w="0" w:type="auto"/>
          </w:tcPr>
          <w:p w14:paraId="7C9DE9B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11B86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FCA8D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2E7258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896FCC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348E3" w14:paraId="2659A2DF" w14:textId="77777777">
        <w:tc>
          <w:tcPr>
            <w:tcW w:w="0" w:type="auto"/>
          </w:tcPr>
          <w:p w14:paraId="04E9916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0F7C160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2665DCD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CD502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currently three staff employed, including the village manager, nurse manager and maintenance person. The ACM, registered nurses, activities coordinator/s, chef, cleaners, and caregivers are still to be employed. Recruitment of staff is well underway. Management stated they received quality applicants applying for various roles. The interview process has not yet commenced.</w:t>
            </w:r>
          </w:p>
          <w:p w14:paraId="02C770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managers are not intending to offer serviced apartments to those requiring rest home or hospital care, until there is a full complement of staff able to support residents in the apartments.</w:t>
            </w:r>
          </w:p>
          <w:p w14:paraId="38419D09" w14:textId="77777777" w:rsidR="00000000" w:rsidRPr="00BE00C7" w:rsidRDefault="00000000" w:rsidP="00BE00C7">
            <w:pPr>
              <w:pStyle w:val="OutcomeDescription"/>
              <w:spacing w:before="120" w:after="120"/>
              <w:rPr>
                <w:rFonts w:cs="Arial"/>
                <w:lang w:eastAsia="en-NZ"/>
              </w:rPr>
            </w:pPr>
          </w:p>
        </w:tc>
        <w:tc>
          <w:tcPr>
            <w:tcW w:w="0" w:type="auto"/>
          </w:tcPr>
          <w:p w14:paraId="483238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not yet been recruited to work across the services, including care, recreation, cleaning, and the kitchen. </w:t>
            </w:r>
          </w:p>
          <w:p w14:paraId="49AC0D2F" w14:textId="77777777" w:rsidR="00000000" w:rsidRPr="00BE00C7" w:rsidRDefault="00000000" w:rsidP="00BE00C7">
            <w:pPr>
              <w:pStyle w:val="OutcomeDescription"/>
              <w:spacing w:before="120" w:after="120"/>
              <w:rPr>
                <w:rFonts w:cs="Arial"/>
                <w:lang w:eastAsia="en-NZ"/>
              </w:rPr>
            </w:pPr>
          </w:p>
        </w:tc>
        <w:tc>
          <w:tcPr>
            <w:tcW w:w="0" w:type="auto"/>
          </w:tcPr>
          <w:p w14:paraId="68829E8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are recruited in sufficient numbers to support residents in line with the transition plan.</w:t>
            </w:r>
          </w:p>
          <w:p w14:paraId="7607EAA4" w14:textId="77777777" w:rsidR="00000000" w:rsidRPr="00BE00C7" w:rsidRDefault="00000000" w:rsidP="00BE00C7">
            <w:pPr>
              <w:pStyle w:val="OutcomeDescription"/>
              <w:spacing w:before="120" w:after="120"/>
              <w:rPr>
                <w:rFonts w:cs="Arial"/>
                <w:lang w:eastAsia="en-NZ"/>
              </w:rPr>
            </w:pPr>
          </w:p>
          <w:p w14:paraId="28C19ABA"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A348E3" w14:paraId="57E97834" w14:textId="77777777">
        <w:tc>
          <w:tcPr>
            <w:tcW w:w="0" w:type="auto"/>
          </w:tcPr>
          <w:p w14:paraId="57C9FB8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7AC47F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w:t>
            </w:r>
            <w:r w:rsidRPr="00BE00C7">
              <w:rPr>
                <w:rFonts w:cs="Arial"/>
                <w:lang w:eastAsia="en-NZ"/>
              </w:rPr>
              <w:lastRenderedPageBreak/>
              <w:t>induction programme that covers the essential components of the service provided.</w:t>
            </w:r>
          </w:p>
        </w:tc>
        <w:tc>
          <w:tcPr>
            <w:tcW w:w="0" w:type="auto"/>
          </w:tcPr>
          <w:p w14:paraId="5F66E5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98096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has comprehensive role specific orientation packages in place for staff, that includes all required training and competencies, which includes (but is not limited to) the </w:t>
            </w:r>
            <w:r w:rsidRPr="00BE00C7">
              <w:rPr>
                <w:rFonts w:cs="Arial"/>
                <w:lang w:eastAsia="en-NZ"/>
              </w:rPr>
              <w:lastRenderedPageBreak/>
              <w:t xml:space="preserve">completion of competencies including first aid, emergency procedures, cultural competency, infection control practices, and chemical training. The service is still recruiting staff who will be rostered to support residents initially in the 16 care beds (dual purpose). All new staff will complete orientation in relation to their roles. </w:t>
            </w:r>
          </w:p>
          <w:p w14:paraId="251AB59F" w14:textId="77777777" w:rsidR="00000000" w:rsidRPr="00BE00C7" w:rsidRDefault="00000000" w:rsidP="00BE00C7">
            <w:pPr>
              <w:pStyle w:val="OutcomeDescription"/>
              <w:spacing w:before="120" w:after="120"/>
              <w:rPr>
                <w:rFonts w:cs="Arial"/>
                <w:lang w:eastAsia="en-NZ"/>
              </w:rPr>
            </w:pPr>
          </w:p>
        </w:tc>
        <w:tc>
          <w:tcPr>
            <w:tcW w:w="0" w:type="auto"/>
          </w:tcPr>
          <w:p w14:paraId="0CB657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newly employed staff have not yet commenced the </w:t>
            </w:r>
            <w:r w:rsidRPr="00BE00C7">
              <w:rPr>
                <w:rFonts w:cs="Arial"/>
                <w:lang w:eastAsia="en-NZ"/>
              </w:rPr>
              <w:lastRenderedPageBreak/>
              <w:t xml:space="preserve">orientation programme. </w:t>
            </w:r>
          </w:p>
          <w:p w14:paraId="4A4E4331" w14:textId="77777777" w:rsidR="00000000" w:rsidRPr="00BE00C7" w:rsidRDefault="00000000" w:rsidP="00BE00C7">
            <w:pPr>
              <w:pStyle w:val="OutcomeDescription"/>
              <w:spacing w:before="120" w:after="120"/>
              <w:rPr>
                <w:rFonts w:cs="Arial"/>
                <w:lang w:eastAsia="en-NZ"/>
              </w:rPr>
            </w:pPr>
          </w:p>
        </w:tc>
        <w:tc>
          <w:tcPr>
            <w:tcW w:w="0" w:type="auto"/>
          </w:tcPr>
          <w:p w14:paraId="377483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staff complete orientation in relation to their role.</w:t>
            </w:r>
          </w:p>
          <w:p w14:paraId="0BDBD691" w14:textId="77777777" w:rsidR="00000000" w:rsidRPr="00BE00C7" w:rsidRDefault="00000000" w:rsidP="00BE00C7">
            <w:pPr>
              <w:pStyle w:val="OutcomeDescription"/>
              <w:spacing w:before="120" w:after="120"/>
              <w:rPr>
                <w:rFonts w:cs="Arial"/>
                <w:lang w:eastAsia="en-NZ"/>
              </w:rPr>
            </w:pPr>
          </w:p>
          <w:p w14:paraId="0BC32184"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A348E3" w14:paraId="43181484" w14:textId="77777777">
        <w:tc>
          <w:tcPr>
            <w:tcW w:w="0" w:type="auto"/>
          </w:tcPr>
          <w:p w14:paraId="32B5460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6F4C1391"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497952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415C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organisational maintenance programme which is overseen by the maintenance lead, that includes regular hot water temperature testing, equipment checks and call bell testing. Construction of the building is completed.</w:t>
            </w:r>
          </w:p>
          <w:p w14:paraId="248551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managers confirmed that the issuing of the Certificate of Public Use (CPU) is underway (estimated to be received 6 August 2025).</w:t>
            </w:r>
          </w:p>
          <w:p w14:paraId="29A7546B" w14:textId="77777777" w:rsidR="00000000" w:rsidRPr="00BE00C7" w:rsidRDefault="00000000" w:rsidP="00BE00C7">
            <w:pPr>
              <w:pStyle w:val="OutcomeDescription"/>
              <w:spacing w:before="120" w:after="120"/>
              <w:rPr>
                <w:rFonts w:cs="Arial"/>
                <w:lang w:eastAsia="en-NZ"/>
              </w:rPr>
            </w:pPr>
          </w:p>
        </w:tc>
        <w:tc>
          <w:tcPr>
            <w:tcW w:w="0" w:type="auto"/>
          </w:tcPr>
          <w:p w14:paraId="135E49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not yet received a Certificate of Public Use.</w:t>
            </w:r>
          </w:p>
          <w:p w14:paraId="23447795" w14:textId="77777777" w:rsidR="00000000" w:rsidRPr="00BE00C7" w:rsidRDefault="00000000" w:rsidP="00BE00C7">
            <w:pPr>
              <w:pStyle w:val="OutcomeDescription"/>
              <w:spacing w:before="120" w:after="120"/>
              <w:rPr>
                <w:rFonts w:cs="Arial"/>
                <w:lang w:eastAsia="en-NZ"/>
              </w:rPr>
            </w:pPr>
          </w:p>
        </w:tc>
        <w:tc>
          <w:tcPr>
            <w:tcW w:w="0" w:type="auto"/>
          </w:tcPr>
          <w:p w14:paraId="14AC4FD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Certificate of Public Use is obtained/displayed.</w:t>
            </w:r>
          </w:p>
          <w:p w14:paraId="3180CF17" w14:textId="77777777" w:rsidR="00000000" w:rsidRPr="00BE00C7" w:rsidRDefault="00000000" w:rsidP="00BE00C7">
            <w:pPr>
              <w:pStyle w:val="OutcomeDescription"/>
              <w:spacing w:before="120" w:after="120"/>
              <w:rPr>
                <w:rFonts w:cs="Arial"/>
                <w:lang w:eastAsia="en-NZ"/>
              </w:rPr>
            </w:pPr>
          </w:p>
          <w:p w14:paraId="35957E39"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A348E3" w14:paraId="5BE9C14E" w14:textId="77777777">
        <w:tc>
          <w:tcPr>
            <w:tcW w:w="0" w:type="auto"/>
          </w:tcPr>
          <w:p w14:paraId="0DD7F48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30CDB4F1"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5EA354B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AF60883"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scheme is in draft, logged for review but has not yet been approved by the New Zealand Fire Service. The expected timeframe is 6 August 2025 for its approval. There are plans to include the fire drill during the orientation plan; however, this is yet to be completed.</w:t>
            </w:r>
          </w:p>
          <w:p w14:paraId="0BB15220" w14:textId="77777777" w:rsidR="00000000" w:rsidRPr="00BE00C7" w:rsidRDefault="00000000" w:rsidP="00BE00C7">
            <w:pPr>
              <w:pStyle w:val="OutcomeDescription"/>
              <w:spacing w:before="120" w:after="120"/>
              <w:rPr>
                <w:rFonts w:cs="Arial"/>
                <w:lang w:eastAsia="en-NZ"/>
              </w:rPr>
            </w:pPr>
          </w:p>
        </w:tc>
        <w:tc>
          <w:tcPr>
            <w:tcW w:w="0" w:type="auto"/>
          </w:tcPr>
          <w:p w14:paraId="2CA84282"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draft fire evacuation scheme is yet to be approved by the New Zealand Fire Service.</w:t>
            </w:r>
          </w:p>
          <w:p w14:paraId="4E0C477F"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staff have not yet completed a fire drill.</w:t>
            </w:r>
          </w:p>
          <w:p w14:paraId="481FBDE9" w14:textId="77777777" w:rsidR="00000000" w:rsidRPr="00BE00C7" w:rsidRDefault="00000000" w:rsidP="00BE00C7">
            <w:pPr>
              <w:pStyle w:val="OutcomeDescription"/>
              <w:spacing w:before="120" w:after="120"/>
              <w:rPr>
                <w:rFonts w:cs="Arial"/>
                <w:lang w:eastAsia="en-NZ"/>
              </w:rPr>
            </w:pPr>
          </w:p>
        </w:tc>
        <w:tc>
          <w:tcPr>
            <w:tcW w:w="0" w:type="auto"/>
          </w:tcPr>
          <w:p w14:paraId="04C56745"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a fire evacuation scheme is in place that has been approved by the New Zealand Fire Service.</w:t>
            </w:r>
          </w:p>
          <w:p w14:paraId="24176A74"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 fire drill is completed with all staff.</w:t>
            </w:r>
          </w:p>
          <w:p w14:paraId="315BBA4F" w14:textId="77777777" w:rsidR="00000000" w:rsidRPr="00BE00C7" w:rsidRDefault="00000000" w:rsidP="00BE00C7">
            <w:pPr>
              <w:pStyle w:val="OutcomeDescription"/>
              <w:spacing w:before="120" w:after="120"/>
              <w:rPr>
                <w:rFonts w:cs="Arial"/>
                <w:lang w:eastAsia="en-NZ"/>
              </w:rPr>
            </w:pPr>
          </w:p>
          <w:p w14:paraId="27073E32"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31A9AF91"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55C12C89" w14:textId="77777777" w:rsidR="00000000" w:rsidRDefault="00000000">
      <w:pPr>
        <w:pStyle w:val="Heading1"/>
        <w:rPr>
          <w:rFonts w:cs="Arial"/>
        </w:rPr>
      </w:pPr>
      <w:r>
        <w:rPr>
          <w:rFonts w:cs="Arial"/>
        </w:rPr>
        <w:lastRenderedPageBreak/>
        <w:t>Specific results for criterion where a continuous improvement has been recorded</w:t>
      </w:r>
    </w:p>
    <w:p w14:paraId="6ED65BF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092BE3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8971EC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48E3" w14:paraId="6CADFCF0" w14:textId="77777777">
        <w:tc>
          <w:tcPr>
            <w:tcW w:w="0" w:type="auto"/>
          </w:tcPr>
          <w:p w14:paraId="28840B3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9CD6E7C"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0914691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1D94E" w14:textId="77777777" w:rsidR="00B05AB4" w:rsidRDefault="00B05AB4">
      <w:r>
        <w:separator/>
      </w:r>
    </w:p>
  </w:endnote>
  <w:endnote w:type="continuationSeparator" w:id="0">
    <w:p w14:paraId="350E9169" w14:textId="77777777" w:rsidR="00B05AB4" w:rsidRDefault="00B0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022C" w14:textId="77777777" w:rsidR="00000000" w:rsidRDefault="00000000">
    <w:pPr>
      <w:pStyle w:val="Footer"/>
    </w:pPr>
  </w:p>
  <w:p w14:paraId="6C812514" w14:textId="77777777" w:rsidR="00000000" w:rsidRDefault="00000000"/>
  <w:p w14:paraId="31785AF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BC7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Metlifecare Retirement Villages Limited - Metlifecare Otau Ridge</w:t>
    </w:r>
    <w:bookmarkEnd w:id="47"/>
    <w:r>
      <w:rPr>
        <w:rFonts w:cs="Arial"/>
        <w:sz w:val="16"/>
        <w:szCs w:val="20"/>
      </w:rPr>
      <w:tab/>
      <w:t xml:space="preserve">Date of Audit: </w:t>
    </w:r>
    <w:bookmarkStart w:id="48" w:name="AuditStartDate1"/>
    <w:r>
      <w:rPr>
        <w:rFonts w:cs="Arial"/>
        <w:sz w:val="16"/>
        <w:szCs w:val="20"/>
      </w:rPr>
      <w:t>14 July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BF43E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410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3FBE" w14:textId="77777777" w:rsidR="00B05AB4" w:rsidRDefault="00B05AB4">
      <w:r>
        <w:separator/>
      </w:r>
    </w:p>
  </w:footnote>
  <w:footnote w:type="continuationSeparator" w:id="0">
    <w:p w14:paraId="3D7E530B" w14:textId="77777777" w:rsidR="00B05AB4" w:rsidRDefault="00B05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DA4C" w14:textId="77777777" w:rsidR="00000000" w:rsidRDefault="00000000">
    <w:pPr>
      <w:pStyle w:val="Header"/>
    </w:pPr>
  </w:p>
  <w:p w14:paraId="7BD74A3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6194" w14:textId="77777777" w:rsidR="00000000" w:rsidRDefault="00000000">
    <w:pPr>
      <w:pStyle w:val="Header"/>
    </w:pPr>
  </w:p>
  <w:p w14:paraId="69186BF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05B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47C40A0">
      <w:start w:val="1"/>
      <w:numFmt w:val="decimal"/>
      <w:lvlText w:val="%1."/>
      <w:lvlJc w:val="left"/>
      <w:pPr>
        <w:ind w:left="360" w:hanging="360"/>
      </w:pPr>
    </w:lvl>
    <w:lvl w:ilvl="1" w:tplc="946EE68E" w:tentative="1">
      <w:start w:val="1"/>
      <w:numFmt w:val="lowerLetter"/>
      <w:lvlText w:val="%2."/>
      <w:lvlJc w:val="left"/>
      <w:pPr>
        <w:ind w:left="1080" w:hanging="360"/>
      </w:pPr>
    </w:lvl>
    <w:lvl w:ilvl="2" w:tplc="675C8C96" w:tentative="1">
      <w:start w:val="1"/>
      <w:numFmt w:val="lowerRoman"/>
      <w:lvlText w:val="%3."/>
      <w:lvlJc w:val="right"/>
      <w:pPr>
        <w:ind w:left="1800" w:hanging="180"/>
      </w:pPr>
    </w:lvl>
    <w:lvl w:ilvl="3" w:tplc="E448380A" w:tentative="1">
      <w:start w:val="1"/>
      <w:numFmt w:val="decimal"/>
      <w:lvlText w:val="%4."/>
      <w:lvlJc w:val="left"/>
      <w:pPr>
        <w:ind w:left="2520" w:hanging="360"/>
      </w:pPr>
    </w:lvl>
    <w:lvl w:ilvl="4" w:tplc="2E1895EC" w:tentative="1">
      <w:start w:val="1"/>
      <w:numFmt w:val="lowerLetter"/>
      <w:lvlText w:val="%5."/>
      <w:lvlJc w:val="left"/>
      <w:pPr>
        <w:ind w:left="3240" w:hanging="360"/>
      </w:pPr>
    </w:lvl>
    <w:lvl w:ilvl="5" w:tplc="20A84500" w:tentative="1">
      <w:start w:val="1"/>
      <w:numFmt w:val="lowerRoman"/>
      <w:lvlText w:val="%6."/>
      <w:lvlJc w:val="right"/>
      <w:pPr>
        <w:ind w:left="3960" w:hanging="180"/>
      </w:pPr>
    </w:lvl>
    <w:lvl w:ilvl="6" w:tplc="7A7A2DAC" w:tentative="1">
      <w:start w:val="1"/>
      <w:numFmt w:val="decimal"/>
      <w:lvlText w:val="%7."/>
      <w:lvlJc w:val="left"/>
      <w:pPr>
        <w:ind w:left="4680" w:hanging="360"/>
      </w:pPr>
    </w:lvl>
    <w:lvl w:ilvl="7" w:tplc="AB7EAFB6" w:tentative="1">
      <w:start w:val="1"/>
      <w:numFmt w:val="lowerLetter"/>
      <w:lvlText w:val="%8."/>
      <w:lvlJc w:val="left"/>
      <w:pPr>
        <w:ind w:left="5400" w:hanging="360"/>
      </w:pPr>
    </w:lvl>
    <w:lvl w:ilvl="8" w:tplc="76C87B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772E6BC">
      <w:start w:val="1"/>
      <w:numFmt w:val="bullet"/>
      <w:lvlText w:val=""/>
      <w:lvlJc w:val="left"/>
      <w:pPr>
        <w:ind w:left="720" w:hanging="360"/>
      </w:pPr>
      <w:rPr>
        <w:rFonts w:ascii="Symbol" w:hAnsi="Symbol" w:hint="default"/>
      </w:rPr>
    </w:lvl>
    <w:lvl w:ilvl="1" w:tplc="69C404F4" w:tentative="1">
      <w:start w:val="1"/>
      <w:numFmt w:val="bullet"/>
      <w:lvlText w:val="o"/>
      <w:lvlJc w:val="left"/>
      <w:pPr>
        <w:ind w:left="1440" w:hanging="360"/>
      </w:pPr>
      <w:rPr>
        <w:rFonts w:ascii="Courier New" w:hAnsi="Courier New" w:cs="Courier New" w:hint="default"/>
      </w:rPr>
    </w:lvl>
    <w:lvl w:ilvl="2" w:tplc="6882D53A" w:tentative="1">
      <w:start w:val="1"/>
      <w:numFmt w:val="bullet"/>
      <w:lvlText w:val=""/>
      <w:lvlJc w:val="left"/>
      <w:pPr>
        <w:ind w:left="2160" w:hanging="360"/>
      </w:pPr>
      <w:rPr>
        <w:rFonts w:ascii="Wingdings" w:hAnsi="Wingdings" w:hint="default"/>
      </w:rPr>
    </w:lvl>
    <w:lvl w:ilvl="3" w:tplc="D17C0366" w:tentative="1">
      <w:start w:val="1"/>
      <w:numFmt w:val="bullet"/>
      <w:lvlText w:val=""/>
      <w:lvlJc w:val="left"/>
      <w:pPr>
        <w:ind w:left="2880" w:hanging="360"/>
      </w:pPr>
      <w:rPr>
        <w:rFonts w:ascii="Symbol" w:hAnsi="Symbol" w:hint="default"/>
      </w:rPr>
    </w:lvl>
    <w:lvl w:ilvl="4" w:tplc="AF306500" w:tentative="1">
      <w:start w:val="1"/>
      <w:numFmt w:val="bullet"/>
      <w:lvlText w:val="o"/>
      <w:lvlJc w:val="left"/>
      <w:pPr>
        <w:ind w:left="3600" w:hanging="360"/>
      </w:pPr>
      <w:rPr>
        <w:rFonts w:ascii="Courier New" w:hAnsi="Courier New" w:cs="Courier New" w:hint="default"/>
      </w:rPr>
    </w:lvl>
    <w:lvl w:ilvl="5" w:tplc="50E27582" w:tentative="1">
      <w:start w:val="1"/>
      <w:numFmt w:val="bullet"/>
      <w:lvlText w:val=""/>
      <w:lvlJc w:val="left"/>
      <w:pPr>
        <w:ind w:left="4320" w:hanging="360"/>
      </w:pPr>
      <w:rPr>
        <w:rFonts w:ascii="Wingdings" w:hAnsi="Wingdings" w:hint="default"/>
      </w:rPr>
    </w:lvl>
    <w:lvl w:ilvl="6" w:tplc="A032441E" w:tentative="1">
      <w:start w:val="1"/>
      <w:numFmt w:val="bullet"/>
      <w:lvlText w:val=""/>
      <w:lvlJc w:val="left"/>
      <w:pPr>
        <w:ind w:left="5040" w:hanging="360"/>
      </w:pPr>
      <w:rPr>
        <w:rFonts w:ascii="Symbol" w:hAnsi="Symbol" w:hint="default"/>
      </w:rPr>
    </w:lvl>
    <w:lvl w:ilvl="7" w:tplc="A65699D4" w:tentative="1">
      <w:start w:val="1"/>
      <w:numFmt w:val="bullet"/>
      <w:lvlText w:val="o"/>
      <w:lvlJc w:val="left"/>
      <w:pPr>
        <w:ind w:left="5760" w:hanging="360"/>
      </w:pPr>
      <w:rPr>
        <w:rFonts w:ascii="Courier New" w:hAnsi="Courier New" w:cs="Courier New" w:hint="default"/>
      </w:rPr>
    </w:lvl>
    <w:lvl w:ilvl="8" w:tplc="CE7AA724" w:tentative="1">
      <w:start w:val="1"/>
      <w:numFmt w:val="bullet"/>
      <w:lvlText w:val=""/>
      <w:lvlJc w:val="left"/>
      <w:pPr>
        <w:ind w:left="6480" w:hanging="360"/>
      </w:pPr>
      <w:rPr>
        <w:rFonts w:ascii="Wingdings" w:hAnsi="Wingdings" w:hint="default"/>
      </w:rPr>
    </w:lvl>
  </w:abstractNum>
  <w:num w:numId="1" w16cid:durableId="1723821289">
    <w:abstractNumId w:val="1"/>
  </w:num>
  <w:num w:numId="2" w16cid:durableId="25980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E3"/>
    <w:rsid w:val="007E1495"/>
    <w:rsid w:val="00A348E3"/>
    <w:rsid w:val="00B05AB4"/>
    <w:rsid w:val="00B746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1855"/>
  <w15:docId w15:val="{E5055338-7918-40F7-89F1-695BED6B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8168</Words>
  <Characters>46563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2025-08-04T05:30:00Z</dcterms:created>
  <dcterms:modified xsi:type="dcterms:W3CDTF">2025-08-04T05:31:00Z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