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6308" w14:textId="77777777" w:rsidR="00000000" w:rsidRDefault="00000000">
      <w:pPr>
        <w:pStyle w:val="Heading1"/>
        <w:rPr>
          <w:rFonts w:cs="Arial"/>
        </w:rPr>
      </w:pPr>
      <w:bookmarkStart w:id="0" w:name="PRMS_RIName"/>
      <w:r>
        <w:rPr>
          <w:rFonts w:cs="Arial"/>
        </w:rPr>
        <w:t>Kyber Health Care Limited - Waikiwi Gardens Rest Home</w:t>
      </w:r>
      <w:bookmarkEnd w:id="0"/>
    </w:p>
    <w:p w14:paraId="3C19ED0B" w14:textId="77777777" w:rsidR="00000000" w:rsidRDefault="00000000">
      <w:pPr>
        <w:pStyle w:val="Heading2"/>
        <w:spacing w:after="0"/>
        <w:rPr>
          <w:rFonts w:cs="Arial"/>
        </w:rPr>
      </w:pPr>
      <w:r>
        <w:rPr>
          <w:rFonts w:cs="Arial"/>
        </w:rPr>
        <w:t>Introduction</w:t>
      </w:r>
    </w:p>
    <w:p w14:paraId="49A78F3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C2F2BF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8B698E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0144DD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5FA802D" w14:textId="77777777" w:rsidR="00000000" w:rsidRDefault="00000000">
      <w:pPr>
        <w:spacing w:before="240" w:after="240"/>
        <w:rPr>
          <w:rFonts w:cs="Arial"/>
          <w:lang w:eastAsia="en-NZ"/>
        </w:rPr>
      </w:pPr>
      <w:r>
        <w:rPr>
          <w:rFonts w:cs="Arial"/>
          <w:lang w:eastAsia="en-NZ"/>
        </w:rPr>
        <w:t>The specifics of this audit included:</w:t>
      </w:r>
    </w:p>
    <w:p w14:paraId="2614271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E2CC18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Kyber Health Care Limited</w:t>
      </w:r>
      <w:bookmarkEnd w:id="4"/>
    </w:p>
    <w:p w14:paraId="46090A8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Waikiwi Gardens Rest Home</w:t>
      </w:r>
      <w:bookmarkEnd w:id="5"/>
    </w:p>
    <w:p w14:paraId="63E660D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81D287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June 2025</w:t>
      </w:r>
      <w:bookmarkEnd w:id="7"/>
      <w:r w:rsidRPr="009418D4">
        <w:rPr>
          <w:rFonts w:cs="Arial"/>
        </w:rPr>
        <w:tab/>
        <w:t xml:space="preserve">End date: </w:t>
      </w:r>
      <w:bookmarkStart w:id="8" w:name="AuditEndDate"/>
      <w:r>
        <w:rPr>
          <w:rFonts w:cs="Arial"/>
        </w:rPr>
        <w:t>4 June 2025</w:t>
      </w:r>
      <w:bookmarkEnd w:id="8"/>
    </w:p>
    <w:p w14:paraId="31A61E5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CE6E9E3" w14:textId="77777777" w:rsidR="00A96F9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51A7941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4E8FC0A" w14:textId="77777777" w:rsidR="00000000" w:rsidRDefault="00000000">
      <w:pPr>
        <w:pStyle w:val="Heading1"/>
        <w:rPr>
          <w:rFonts w:cs="Arial"/>
        </w:rPr>
      </w:pPr>
      <w:r>
        <w:rPr>
          <w:rFonts w:cs="Arial"/>
        </w:rPr>
        <w:lastRenderedPageBreak/>
        <w:t>Executive summary of the audit</w:t>
      </w:r>
    </w:p>
    <w:p w14:paraId="1919E2A1" w14:textId="77777777" w:rsidR="00000000" w:rsidRDefault="00000000">
      <w:pPr>
        <w:pStyle w:val="Heading2"/>
        <w:rPr>
          <w:rFonts w:cs="Arial"/>
        </w:rPr>
      </w:pPr>
      <w:r>
        <w:rPr>
          <w:rFonts w:cs="Arial"/>
        </w:rPr>
        <w:t>Introduction</w:t>
      </w:r>
    </w:p>
    <w:p w14:paraId="1117E98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D67560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05C574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18C5D7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0EA539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8953B3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00CAC4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139113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555DEB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96F99" w14:paraId="7A585033" w14:textId="77777777">
        <w:trPr>
          <w:cantSplit/>
          <w:tblHeader/>
        </w:trPr>
        <w:tc>
          <w:tcPr>
            <w:tcW w:w="1260" w:type="dxa"/>
            <w:tcBorders>
              <w:bottom w:val="single" w:sz="4" w:space="0" w:color="000000"/>
            </w:tcBorders>
            <w:vAlign w:val="center"/>
          </w:tcPr>
          <w:p w14:paraId="2A4D0E3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927D6C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8679F55" w14:textId="77777777" w:rsidR="00000000" w:rsidRDefault="00000000">
            <w:pPr>
              <w:spacing w:before="60" w:after="60"/>
              <w:rPr>
                <w:rFonts w:eastAsia="Calibri"/>
                <w:b/>
                <w:szCs w:val="24"/>
              </w:rPr>
            </w:pPr>
            <w:r>
              <w:rPr>
                <w:rFonts w:eastAsia="Calibri"/>
                <w:b/>
                <w:szCs w:val="24"/>
              </w:rPr>
              <w:t>Definition</w:t>
            </w:r>
          </w:p>
        </w:tc>
      </w:tr>
      <w:tr w:rsidR="00A96F99" w14:paraId="060A2819" w14:textId="77777777">
        <w:trPr>
          <w:cantSplit/>
          <w:trHeight w:val="964"/>
        </w:trPr>
        <w:tc>
          <w:tcPr>
            <w:tcW w:w="1260" w:type="dxa"/>
            <w:tcBorders>
              <w:bottom w:val="single" w:sz="4" w:space="0" w:color="000000"/>
            </w:tcBorders>
            <w:shd w:val="clear" w:color="0066FF" w:fill="0000FF"/>
            <w:vAlign w:val="center"/>
          </w:tcPr>
          <w:p w14:paraId="2909A9F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2C94E4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FCDD25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96F99" w14:paraId="5686DFB6" w14:textId="77777777">
        <w:trPr>
          <w:cantSplit/>
          <w:trHeight w:val="964"/>
        </w:trPr>
        <w:tc>
          <w:tcPr>
            <w:tcW w:w="1260" w:type="dxa"/>
            <w:shd w:val="clear" w:color="33CC33" w:fill="00FF00"/>
            <w:vAlign w:val="center"/>
          </w:tcPr>
          <w:p w14:paraId="4EB1032D" w14:textId="77777777" w:rsidR="00000000" w:rsidRDefault="00000000">
            <w:pPr>
              <w:spacing w:before="60" w:after="60"/>
              <w:rPr>
                <w:rFonts w:eastAsia="Calibri"/>
                <w:szCs w:val="24"/>
              </w:rPr>
            </w:pPr>
          </w:p>
        </w:tc>
        <w:tc>
          <w:tcPr>
            <w:tcW w:w="7095" w:type="dxa"/>
            <w:shd w:val="clear" w:color="auto" w:fill="auto"/>
            <w:vAlign w:val="center"/>
          </w:tcPr>
          <w:p w14:paraId="77D3A2BF"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D176B9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96F99" w14:paraId="52518A4B" w14:textId="77777777">
        <w:trPr>
          <w:cantSplit/>
          <w:trHeight w:val="964"/>
        </w:trPr>
        <w:tc>
          <w:tcPr>
            <w:tcW w:w="1260" w:type="dxa"/>
            <w:tcBorders>
              <w:bottom w:val="single" w:sz="4" w:space="0" w:color="000000"/>
            </w:tcBorders>
            <w:shd w:val="clear" w:color="auto" w:fill="FFFF00"/>
            <w:vAlign w:val="center"/>
          </w:tcPr>
          <w:p w14:paraId="0F4125E2" w14:textId="77777777" w:rsidR="00000000" w:rsidRDefault="00000000">
            <w:pPr>
              <w:spacing w:before="60" w:after="60"/>
              <w:rPr>
                <w:rFonts w:eastAsia="Calibri"/>
                <w:szCs w:val="24"/>
              </w:rPr>
            </w:pPr>
          </w:p>
        </w:tc>
        <w:tc>
          <w:tcPr>
            <w:tcW w:w="7095" w:type="dxa"/>
            <w:shd w:val="clear" w:color="auto" w:fill="auto"/>
            <w:vAlign w:val="center"/>
          </w:tcPr>
          <w:p w14:paraId="5156FDA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14D01F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96F99" w14:paraId="5AF4FE81" w14:textId="77777777">
        <w:trPr>
          <w:cantSplit/>
          <w:trHeight w:val="964"/>
        </w:trPr>
        <w:tc>
          <w:tcPr>
            <w:tcW w:w="1260" w:type="dxa"/>
            <w:tcBorders>
              <w:bottom w:val="single" w:sz="4" w:space="0" w:color="000000"/>
            </w:tcBorders>
            <w:shd w:val="clear" w:color="auto" w:fill="FFC800"/>
            <w:vAlign w:val="center"/>
          </w:tcPr>
          <w:p w14:paraId="1D333B1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16F6F2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B08C83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96F99" w14:paraId="0968E323" w14:textId="77777777">
        <w:trPr>
          <w:cantSplit/>
          <w:trHeight w:val="964"/>
        </w:trPr>
        <w:tc>
          <w:tcPr>
            <w:tcW w:w="1260" w:type="dxa"/>
            <w:shd w:val="clear" w:color="auto" w:fill="FF0000"/>
            <w:vAlign w:val="center"/>
          </w:tcPr>
          <w:p w14:paraId="03D47AA0" w14:textId="77777777" w:rsidR="00000000" w:rsidRDefault="00000000">
            <w:pPr>
              <w:spacing w:before="60" w:after="60"/>
              <w:rPr>
                <w:rFonts w:eastAsia="Calibri"/>
                <w:szCs w:val="24"/>
              </w:rPr>
            </w:pPr>
          </w:p>
        </w:tc>
        <w:tc>
          <w:tcPr>
            <w:tcW w:w="7095" w:type="dxa"/>
            <w:shd w:val="clear" w:color="auto" w:fill="auto"/>
            <w:vAlign w:val="center"/>
          </w:tcPr>
          <w:p w14:paraId="097104D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FD3BF9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7DE77CE" w14:textId="77777777" w:rsidR="00000000" w:rsidRDefault="00000000">
      <w:pPr>
        <w:pStyle w:val="Heading2"/>
        <w:spacing w:after="0"/>
        <w:rPr>
          <w:rFonts w:cs="Arial"/>
        </w:rPr>
      </w:pPr>
      <w:r>
        <w:rPr>
          <w:rFonts w:cs="Arial"/>
        </w:rPr>
        <w:t>General overview of the audit</w:t>
      </w:r>
    </w:p>
    <w:p w14:paraId="4CA6D541" w14:textId="77777777" w:rsidR="00000000" w:rsidRDefault="00000000">
      <w:pPr>
        <w:spacing w:before="240" w:line="276" w:lineRule="auto"/>
        <w:rPr>
          <w:rFonts w:eastAsia="Calibri"/>
        </w:rPr>
      </w:pPr>
      <w:bookmarkStart w:id="13" w:name="GeneralOverview"/>
      <w:r w:rsidRPr="00A4268A">
        <w:rPr>
          <w:rFonts w:eastAsia="Calibri"/>
        </w:rPr>
        <w:t>Waikiwi Gardens, located in Invercargill. Waikiwi Gardens provides care for up to 45 rest home residents. On the day of audit there were 42 residents.</w:t>
      </w:r>
    </w:p>
    <w:p w14:paraId="374FFA07" w14:textId="77777777" w:rsidR="00A96F99"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contracts with Health New Zealand. The audit process included the review of policies and procedures, the review of residents and staff files, observations, and interviews with residents, management, staff, and the general practitioner.</w:t>
      </w:r>
    </w:p>
    <w:p w14:paraId="1237A91A" w14:textId="77777777" w:rsidR="00A96F99" w:rsidRPr="00A4268A" w:rsidRDefault="00000000">
      <w:pPr>
        <w:spacing w:before="240" w:line="276" w:lineRule="auto"/>
        <w:rPr>
          <w:rFonts w:eastAsia="Calibri"/>
        </w:rPr>
      </w:pPr>
      <w:r w:rsidRPr="00A4268A">
        <w:rPr>
          <w:rFonts w:eastAsia="Calibri"/>
        </w:rPr>
        <w:t xml:space="preserve">The owners/directors (non-clinical) are supported by a facility manager, financial manager, registered nurses, and care assistants. </w:t>
      </w:r>
    </w:p>
    <w:p w14:paraId="7C5EF3A7" w14:textId="77777777" w:rsidR="00A96F99" w:rsidRPr="00A4268A" w:rsidRDefault="00000000">
      <w:pPr>
        <w:spacing w:before="240" w:line="276" w:lineRule="auto"/>
        <w:rPr>
          <w:rFonts w:eastAsia="Calibri"/>
        </w:rPr>
      </w:pPr>
      <w:r w:rsidRPr="00A4268A">
        <w:rPr>
          <w:rFonts w:eastAsia="Calibri"/>
        </w:rPr>
        <w:t>Residents interviewed were complimentary of the service and care provided.</w:t>
      </w:r>
    </w:p>
    <w:p w14:paraId="61B64A1F" w14:textId="77777777" w:rsidR="00A96F99" w:rsidRPr="00A4268A" w:rsidRDefault="00000000">
      <w:pPr>
        <w:spacing w:before="240" w:line="276" w:lineRule="auto"/>
        <w:rPr>
          <w:rFonts w:eastAsia="Calibri"/>
        </w:rPr>
      </w:pPr>
      <w:r w:rsidRPr="00A4268A">
        <w:rPr>
          <w:rFonts w:eastAsia="Calibri"/>
        </w:rPr>
        <w:t xml:space="preserve">The service has addressed the previous shortfall identified at the previous certification audit in relation to the completion of mandatory training and residents self-administering medication. </w:t>
      </w:r>
    </w:p>
    <w:p w14:paraId="29467C3A" w14:textId="77777777" w:rsidR="00A96F99" w:rsidRPr="00A4268A" w:rsidRDefault="00000000">
      <w:pPr>
        <w:spacing w:before="240" w:line="276" w:lineRule="auto"/>
        <w:rPr>
          <w:rFonts w:eastAsia="Calibri"/>
        </w:rPr>
      </w:pPr>
      <w:r w:rsidRPr="00A4268A">
        <w:rPr>
          <w:rFonts w:eastAsia="Calibri"/>
        </w:rPr>
        <w:t>Ongoing shortfalls include care plan timeframes, interventions, monitoring, and medication management.</w:t>
      </w:r>
    </w:p>
    <w:p w14:paraId="1018854E" w14:textId="77777777" w:rsidR="00A96F99" w:rsidRPr="00A4268A" w:rsidRDefault="00000000">
      <w:pPr>
        <w:spacing w:before="240" w:line="276" w:lineRule="auto"/>
        <w:rPr>
          <w:rFonts w:eastAsia="Calibri"/>
        </w:rPr>
      </w:pPr>
      <w:r w:rsidRPr="00A4268A">
        <w:rPr>
          <w:rFonts w:eastAsia="Calibri"/>
        </w:rPr>
        <w:t xml:space="preserve">This audit identified shortfalls around meetings, staff orientation and annual equipment checks. </w:t>
      </w:r>
    </w:p>
    <w:bookmarkEnd w:id="13"/>
    <w:p w14:paraId="17BEB8B6" w14:textId="77777777" w:rsidR="00A96F99" w:rsidRPr="00A4268A" w:rsidRDefault="00A96F99">
      <w:pPr>
        <w:spacing w:before="240" w:line="276" w:lineRule="auto"/>
        <w:rPr>
          <w:rFonts w:eastAsia="Calibri"/>
        </w:rPr>
      </w:pPr>
    </w:p>
    <w:p w14:paraId="0AC0DA8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96F99" w14:paraId="20A2B898" w14:textId="77777777" w:rsidTr="00A4268A">
        <w:trPr>
          <w:cantSplit/>
        </w:trPr>
        <w:tc>
          <w:tcPr>
            <w:tcW w:w="10206" w:type="dxa"/>
            <w:vAlign w:val="center"/>
          </w:tcPr>
          <w:p w14:paraId="238B968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D198E3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8715BB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FD7B0B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D905279" w14:textId="77777777" w:rsidR="00000000" w:rsidRDefault="00000000">
      <w:pPr>
        <w:spacing w:before="240" w:line="276" w:lineRule="auto"/>
        <w:rPr>
          <w:rFonts w:eastAsia="Calibri"/>
        </w:rPr>
      </w:pPr>
      <w:bookmarkStart w:id="16" w:name="ConsumerRights"/>
      <w:r w:rsidRPr="00A4268A">
        <w:rPr>
          <w:rFonts w:eastAsia="Calibri"/>
        </w:rPr>
        <w:t>Waikiwi Gardens has a Māori health plan in place. The service recognises Māori mana motuhake and this is reflected in the Māori health plan and business plan. A Pacific health plan is in place which ensures cultural safety for Pacific peoples, embracing their worldviews, cultural, and spiritual beliefs. Waikiwi Gardens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44B8A8B9" w14:textId="77777777" w:rsidR="00A96F99" w:rsidRPr="00A4268A" w:rsidRDefault="00A96F99">
      <w:pPr>
        <w:spacing w:before="240" w:line="276" w:lineRule="auto"/>
        <w:rPr>
          <w:rFonts w:eastAsia="Calibri"/>
        </w:rPr>
      </w:pPr>
    </w:p>
    <w:p w14:paraId="7B2DA6F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96F99" w14:paraId="1D9DE50F" w14:textId="77777777" w:rsidTr="00A4268A">
        <w:trPr>
          <w:cantSplit/>
        </w:trPr>
        <w:tc>
          <w:tcPr>
            <w:tcW w:w="10206" w:type="dxa"/>
            <w:vAlign w:val="center"/>
          </w:tcPr>
          <w:p w14:paraId="216AF87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1FCAE9F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67F52F2"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4D692D71" w14:textId="77777777" w:rsidR="00000000" w:rsidRDefault="00000000">
      <w:pPr>
        <w:spacing w:before="240" w:line="276" w:lineRule="auto"/>
        <w:rPr>
          <w:rFonts w:eastAsia="Calibri"/>
        </w:rPr>
      </w:pPr>
      <w:bookmarkStart w:id="19" w:name="OrganisationalManagement"/>
      <w:r w:rsidRPr="00A4268A">
        <w:rPr>
          <w:rFonts w:eastAsia="Calibri"/>
        </w:rPr>
        <w:t xml:space="preserve">Waikiwi Gardens Care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w:t>
      </w:r>
      <w:r w:rsidRPr="00A4268A">
        <w:rPr>
          <w:rFonts w:eastAsia="Calibri"/>
        </w:rPr>
        <w:lastRenderedPageBreak/>
        <w:t>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 staffing and rostering policy is in place. Human resources are managed in accordance with good employment practice. A staff training plan are in place to support staff in delivering safe quality care.</w:t>
      </w:r>
    </w:p>
    <w:bookmarkEnd w:id="19"/>
    <w:p w14:paraId="57011C58" w14:textId="77777777" w:rsidR="00A96F99" w:rsidRPr="00A4268A" w:rsidRDefault="00A96F99">
      <w:pPr>
        <w:spacing w:before="240" w:line="276" w:lineRule="auto"/>
        <w:rPr>
          <w:rFonts w:eastAsia="Calibri"/>
        </w:rPr>
      </w:pPr>
    </w:p>
    <w:p w14:paraId="60A9431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96F99" w14:paraId="3DB46E02" w14:textId="77777777" w:rsidTr="00A4268A">
        <w:trPr>
          <w:cantSplit/>
        </w:trPr>
        <w:tc>
          <w:tcPr>
            <w:tcW w:w="10206" w:type="dxa"/>
            <w:vAlign w:val="center"/>
          </w:tcPr>
          <w:p w14:paraId="587EE0F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689D60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0E57488"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DED0C1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19F554CD" w14:textId="77777777" w:rsidR="00A96F99"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w:t>
      </w:r>
    </w:p>
    <w:p w14:paraId="73C307C6" w14:textId="77777777" w:rsidR="00A96F99" w:rsidRPr="00A4268A" w:rsidRDefault="00000000" w:rsidP="00621629">
      <w:pPr>
        <w:spacing w:before="240" w:line="276" w:lineRule="auto"/>
        <w:rPr>
          <w:rFonts w:eastAsia="Calibri"/>
        </w:rPr>
      </w:pPr>
      <w:r w:rsidRPr="00A4268A">
        <w:rPr>
          <w:rFonts w:eastAsia="Calibri"/>
        </w:rPr>
        <w:t>All residents’ transfers and referrals occurs in a coordinated manner.</w:t>
      </w:r>
    </w:p>
    <w:bookmarkEnd w:id="22"/>
    <w:p w14:paraId="1C0E25D3" w14:textId="77777777" w:rsidR="00A96F99" w:rsidRPr="00A4268A" w:rsidRDefault="00A96F99" w:rsidP="00621629">
      <w:pPr>
        <w:spacing w:before="240" w:line="276" w:lineRule="auto"/>
        <w:rPr>
          <w:rFonts w:eastAsia="Calibri"/>
        </w:rPr>
      </w:pPr>
    </w:p>
    <w:p w14:paraId="65CDE2E5"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96F99" w14:paraId="0DD79819" w14:textId="77777777" w:rsidTr="00A4268A">
        <w:trPr>
          <w:cantSplit/>
        </w:trPr>
        <w:tc>
          <w:tcPr>
            <w:tcW w:w="10206" w:type="dxa"/>
            <w:vAlign w:val="center"/>
          </w:tcPr>
          <w:p w14:paraId="268663D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CB0806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A3BA937"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22F2A6E3"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A maintenance plan is in place.</w:t>
      </w:r>
    </w:p>
    <w:bookmarkEnd w:id="25"/>
    <w:p w14:paraId="51F927F5" w14:textId="77777777" w:rsidR="00A96F99" w:rsidRPr="00A4268A" w:rsidRDefault="00A96F99">
      <w:pPr>
        <w:spacing w:before="240" w:line="276" w:lineRule="auto"/>
        <w:rPr>
          <w:rFonts w:eastAsia="Calibri"/>
        </w:rPr>
      </w:pPr>
    </w:p>
    <w:p w14:paraId="5E7EC58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96F99" w14:paraId="416C18A4" w14:textId="77777777" w:rsidTr="00A4268A">
        <w:trPr>
          <w:cantSplit/>
        </w:trPr>
        <w:tc>
          <w:tcPr>
            <w:tcW w:w="10206" w:type="dxa"/>
            <w:vAlign w:val="center"/>
          </w:tcPr>
          <w:p w14:paraId="406BEE7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7A7DD5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DE410F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AFA32E7"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management. Infection control education is provided to staff at the start of their employment, and as part of the annual education plan.</w:t>
      </w:r>
    </w:p>
    <w:p w14:paraId="1B7FB444" w14:textId="77777777" w:rsidR="00A96F99" w:rsidRPr="00A4268A" w:rsidRDefault="00000000">
      <w:pPr>
        <w:spacing w:before="240" w:line="276" w:lineRule="auto"/>
        <w:rPr>
          <w:rFonts w:eastAsia="Calibri"/>
        </w:rPr>
      </w:pPr>
      <w:r w:rsidRPr="00A4268A">
        <w:rPr>
          <w:rFonts w:eastAsia="Calibri"/>
        </w:rPr>
        <w:t>Surveillance data is undertaken, including the use of standardised surveillance definitions, and ethnicity data. Infection incidents are collected and analysed for trends and the information used to identify opportunities for improvements. Benchmarking occurs. There had been two outbreaks since the last audit.</w:t>
      </w:r>
    </w:p>
    <w:bookmarkEnd w:id="28"/>
    <w:p w14:paraId="0D33615C" w14:textId="77777777" w:rsidR="00A96F99" w:rsidRPr="00A4268A" w:rsidRDefault="00A96F99">
      <w:pPr>
        <w:spacing w:before="240" w:line="276" w:lineRule="auto"/>
        <w:rPr>
          <w:rFonts w:eastAsia="Calibri"/>
        </w:rPr>
      </w:pPr>
    </w:p>
    <w:p w14:paraId="072AB2E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96F99" w14:paraId="02536029" w14:textId="77777777" w:rsidTr="00A4268A">
        <w:trPr>
          <w:cantSplit/>
        </w:trPr>
        <w:tc>
          <w:tcPr>
            <w:tcW w:w="10206" w:type="dxa"/>
            <w:vAlign w:val="center"/>
          </w:tcPr>
          <w:p w14:paraId="0C1F2A4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2A4D8A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9176A3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39CA8A2" w14:textId="77777777" w:rsidR="00000000" w:rsidRDefault="00000000">
      <w:pPr>
        <w:spacing w:before="240" w:line="276" w:lineRule="auto"/>
        <w:rPr>
          <w:rFonts w:eastAsia="Calibri"/>
        </w:rPr>
      </w:pPr>
      <w:bookmarkStart w:id="31" w:name="InfectionPreventionAndControl"/>
      <w:r w:rsidRPr="00A4268A">
        <w:rPr>
          <w:rFonts w:eastAsia="Calibri"/>
        </w:rPr>
        <w:t xml:space="preserve">The restraint coordinator is one of the registered nurse team. The owners/directors are committed to Waikiwi Gardens being restraint free. The facility has no residents using restraint. Minimisation of restraint use is included as part of the education and training plan. </w:t>
      </w:r>
    </w:p>
    <w:bookmarkEnd w:id="31"/>
    <w:p w14:paraId="3BFE4158" w14:textId="77777777" w:rsidR="00A96F99" w:rsidRPr="00A4268A" w:rsidRDefault="00A96F99">
      <w:pPr>
        <w:spacing w:before="240" w:line="276" w:lineRule="auto"/>
        <w:rPr>
          <w:rFonts w:eastAsia="Calibri"/>
        </w:rPr>
      </w:pPr>
    </w:p>
    <w:p w14:paraId="241DAC6E" w14:textId="77777777" w:rsidR="00000000" w:rsidRDefault="00000000" w:rsidP="000E6E02">
      <w:pPr>
        <w:pStyle w:val="Heading2"/>
        <w:spacing w:before="0"/>
        <w:rPr>
          <w:rFonts w:cs="Arial"/>
        </w:rPr>
      </w:pPr>
      <w:r>
        <w:rPr>
          <w:rFonts w:cs="Arial"/>
        </w:rPr>
        <w:t>Summary of attainment</w:t>
      </w:r>
    </w:p>
    <w:p w14:paraId="216CBB2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96F99" w14:paraId="1856AEDB" w14:textId="77777777">
        <w:tc>
          <w:tcPr>
            <w:tcW w:w="1384" w:type="dxa"/>
            <w:vAlign w:val="center"/>
          </w:tcPr>
          <w:p w14:paraId="63555E3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D0BB4D9" w14:textId="77777777" w:rsidR="00000000" w:rsidRDefault="00000000">
            <w:pPr>
              <w:keepNext/>
              <w:spacing w:before="60" w:after="60"/>
              <w:jc w:val="center"/>
              <w:rPr>
                <w:rFonts w:cs="Arial"/>
                <w:b/>
                <w:sz w:val="20"/>
                <w:szCs w:val="20"/>
              </w:rPr>
            </w:pPr>
            <w:r>
              <w:rPr>
                <w:rFonts w:cs="Arial"/>
                <w:b/>
                <w:sz w:val="20"/>
                <w:szCs w:val="20"/>
              </w:rPr>
              <w:t>Continuous Improvement</w:t>
            </w:r>
          </w:p>
          <w:p w14:paraId="2525DF5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8F700A0" w14:textId="77777777" w:rsidR="00000000" w:rsidRDefault="00000000">
            <w:pPr>
              <w:keepNext/>
              <w:spacing w:before="60" w:after="60"/>
              <w:jc w:val="center"/>
              <w:rPr>
                <w:rFonts w:cs="Arial"/>
                <w:b/>
                <w:sz w:val="20"/>
                <w:szCs w:val="20"/>
              </w:rPr>
            </w:pPr>
            <w:r>
              <w:rPr>
                <w:rFonts w:cs="Arial"/>
                <w:b/>
                <w:sz w:val="20"/>
                <w:szCs w:val="20"/>
              </w:rPr>
              <w:t>Fully Attained</w:t>
            </w:r>
          </w:p>
          <w:p w14:paraId="76DFCE0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2F066A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B9DA78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A30774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05CC71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24EB79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0E4F2F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A49DDE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ED2972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FFE4BE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9B38DE1" w14:textId="77777777" w:rsidR="00000000" w:rsidRDefault="00000000">
            <w:pPr>
              <w:keepNext/>
              <w:spacing w:before="60" w:after="60"/>
              <w:jc w:val="center"/>
              <w:rPr>
                <w:rFonts w:cs="Arial"/>
                <w:b/>
                <w:sz w:val="20"/>
                <w:szCs w:val="20"/>
              </w:rPr>
            </w:pPr>
            <w:r>
              <w:rPr>
                <w:rFonts w:cs="Arial"/>
                <w:b/>
                <w:sz w:val="20"/>
                <w:szCs w:val="20"/>
              </w:rPr>
              <w:t>(PA Critical)</w:t>
            </w:r>
          </w:p>
        </w:tc>
      </w:tr>
      <w:tr w:rsidR="00A96F99" w14:paraId="5C75970A" w14:textId="77777777">
        <w:tc>
          <w:tcPr>
            <w:tcW w:w="1384" w:type="dxa"/>
            <w:vAlign w:val="center"/>
          </w:tcPr>
          <w:p w14:paraId="507ED14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C2FD38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1D2E57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13</w:t>
            </w:r>
            <w:bookmarkEnd w:id="33"/>
          </w:p>
        </w:tc>
        <w:tc>
          <w:tcPr>
            <w:tcW w:w="1843" w:type="dxa"/>
            <w:vAlign w:val="center"/>
          </w:tcPr>
          <w:p w14:paraId="52B9F6F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3457CA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5BCB578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22EA8A0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ABCEA4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96F99" w14:paraId="0C7F09AE" w14:textId="77777777">
        <w:tc>
          <w:tcPr>
            <w:tcW w:w="1384" w:type="dxa"/>
            <w:vAlign w:val="center"/>
          </w:tcPr>
          <w:p w14:paraId="2630394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311CF5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D4C8DE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42</w:t>
            </w:r>
            <w:bookmarkEnd w:id="40"/>
          </w:p>
        </w:tc>
        <w:tc>
          <w:tcPr>
            <w:tcW w:w="1843" w:type="dxa"/>
            <w:vAlign w:val="center"/>
          </w:tcPr>
          <w:p w14:paraId="7CEBD6F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EA1AC1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1B541F1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5</w:t>
            </w:r>
            <w:bookmarkEnd w:id="43"/>
          </w:p>
        </w:tc>
        <w:tc>
          <w:tcPr>
            <w:tcW w:w="1843" w:type="dxa"/>
            <w:vAlign w:val="center"/>
          </w:tcPr>
          <w:p w14:paraId="053A61E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BCA572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0A311C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96F99" w14:paraId="2A45ABB7" w14:textId="77777777">
        <w:tc>
          <w:tcPr>
            <w:tcW w:w="1384" w:type="dxa"/>
            <w:vAlign w:val="center"/>
          </w:tcPr>
          <w:p w14:paraId="0AED062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2112B3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7B361F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7C20A76" w14:textId="77777777" w:rsidR="00000000" w:rsidRDefault="00000000">
            <w:pPr>
              <w:keepNext/>
              <w:spacing w:before="60" w:after="60"/>
              <w:jc w:val="center"/>
              <w:rPr>
                <w:rFonts w:cs="Arial"/>
                <w:b/>
                <w:sz w:val="20"/>
                <w:szCs w:val="20"/>
              </w:rPr>
            </w:pPr>
            <w:r>
              <w:rPr>
                <w:rFonts w:cs="Arial"/>
                <w:b/>
                <w:sz w:val="20"/>
                <w:szCs w:val="20"/>
              </w:rPr>
              <w:t>Unattained Low Risk</w:t>
            </w:r>
          </w:p>
          <w:p w14:paraId="5A18208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AA44503" w14:textId="77777777" w:rsidR="00000000" w:rsidRDefault="00000000">
            <w:pPr>
              <w:keepNext/>
              <w:spacing w:before="60" w:after="60"/>
              <w:jc w:val="center"/>
              <w:rPr>
                <w:rFonts w:cs="Arial"/>
                <w:b/>
                <w:sz w:val="20"/>
                <w:szCs w:val="20"/>
              </w:rPr>
            </w:pPr>
            <w:r>
              <w:rPr>
                <w:rFonts w:cs="Arial"/>
                <w:b/>
                <w:sz w:val="20"/>
                <w:szCs w:val="20"/>
              </w:rPr>
              <w:t>Unattained Moderate Risk</w:t>
            </w:r>
          </w:p>
          <w:p w14:paraId="3AF874D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8A7DD8F" w14:textId="77777777" w:rsidR="00000000" w:rsidRDefault="00000000">
            <w:pPr>
              <w:keepNext/>
              <w:spacing w:before="60" w:after="60"/>
              <w:jc w:val="center"/>
              <w:rPr>
                <w:rFonts w:cs="Arial"/>
                <w:b/>
                <w:sz w:val="20"/>
                <w:szCs w:val="20"/>
              </w:rPr>
            </w:pPr>
            <w:r>
              <w:rPr>
                <w:rFonts w:cs="Arial"/>
                <w:b/>
                <w:sz w:val="20"/>
                <w:szCs w:val="20"/>
              </w:rPr>
              <w:t>Unattained High Risk</w:t>
            </w:r>
          </w:p>
          <w:p w14:paraId="0AEB954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ACADF4C" w14:textId="77777777" w:rsidR="00000000" w:rsidRDefault="00000000">
            <w:pPr>
              <w:keepNext/>
              <w:spacing w:before="60" w:after="60"/>
              <w:jc w:val="center"/>
              <w:rPr>
                <w:rFonts w:cs="Arial"/>
                <w:b/>
                <w:sz w:val="20"/>
                <w:szCs w:val="20"/>
              </w:rPr>
            </w:pPr>
            <w:r>
              <w:rPr>
                <w:rFonts w:cs="Arial"/>
                <w:b/>
                <w:sz w:val="20"/>
                <w:szCs w:val="20"/>
              </w:rPr>
              <w:t>Unattained Critical Risk</w:t>
            </w:r>
          </w:p>
          <w:p w14:paraId="23E52EEB" w14:textId="77777777" w:rsidR="00000000" w:rsidRDefault="00000000">
            <w:pPr>
              <w:keepNext/>
              <w:spacing w:before="60" w:after="60"/>
              <w:jc w:val="center"/>
              <w:rPr>
                <w:rFonts w:cs="Arial"/>
                <w:b/>
                <w:sz w:val="20"/>
                <w:szCs w:val="20"/>
              </w:rPr>
            </w:pPr>
            <w:r>
              <w:rPr>
                <w:rFonts w:cs="Arial"/>
                <w:b/>
                <w:sz w:val="20"/>
                <w:szCs w:val="20"/>
              </w:rPr>
              <w:t>(UA Critical)</w:t>
            </w:r>
          </w:p>
        </w:tc>
      </w:tr>
      <w:tr w:rsidR="00A96F99" w14:paraId="7FAA480E" w14:textId="77777777">
        <w:tc>
          <w:tcPr>
            <w:tcW w:w="1384" w:type="dxa"/>
            <w:vAlign w:val="center"/>
          </w:tcPr>
          <w:p w14:paraId="4DD943C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309066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C47553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79DEB5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05B1F5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2CDE3D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96F99" w14:paraId="43291FDA" w14:textId="77777777">
        <w:tc>
          <w:tcPr>
            <w:tcW w:w="1384" w:type="dxa"/>
            <w:vAlign w:val="center"/>
          </w:tcPr>
          <w:p w14:paraId="429B2D9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630879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ECDA8B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2CEECB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75C201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447021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BB7B7B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20F2F2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B9014C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179DFA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1368"/>
        <w:gridCol w:w="6997"/>
      </w:tblGrid>
      <w:tr w:rsidR="00A96F99" w14:paraId="4415A6EE" w14:textId="77777777">
        <w:tc>
          <w:tcPr>
            <w:tcW w:w="0" w:type="auto"/>
          </w:tcPr>
          <w:p w14:paraId="6B85B67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3B631C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FA04F7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96F99" w14:paraId="62B05BB9" w14:textId="77777777">
        <w:tc>
          <w:tcPr>
            <w:tcW w:w="0" w:type="auto"/>
          </w:tcPr>
          <w:p w14:paraId="0DB1C7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83FB84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F8CF413" w14:textId="77777777" w:rsidR="00000000" w:rsidRPr="00BE00C7" w:rsidRDefault="00000000" w:rsidP="00BE00C7">
            <w:pPr>
              <w:pStyle w:val="OutcomeDescription"/>
              <w:spacing w:before="120" w:after="120"/>
              <w:rPr>
                <w:rFonts w:cs="Arial"/>
                <w:lang w:eastAsia="en-NZ"/>
              </w:rPr>
            </w:pPr>
          </w:p>
        </w:tc>
        <w:tc>
          <w:tcPr>
            <w:tcW w:w="0" w:type="auto"/>
          </w:tcPr>
          <w:p w14:paraId="1D7C61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C7B54C"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Waikiwi Gardens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 and in the care plan of one resident identified as Māori.</w:t>
            </w:r>
          </w:p>
          <w:p w14:paraId="5382F9A7" w14:textId="77777777" w:rsidR="00000000" w:rsidRPr="00BE00C7" w:rsidRDefault="00000000" w:rsidP="00BE00C7">
            <w:pPr>
              <w:pStyle w:val="OutcomeDescription"/>
              <w:spacing w:before="120" w:after="120"/>
              <w:rPr>
                <w:rFonts w:cs="Arial"/>
                <w:lang w:eastAsia="en-NZ"/>
              </w:rPr>
            </w:pPr>
          </w:p>
        </w:tc>
      </w:tr>
      <w:tr w:rsidR="00A96F99" w14:paraId="45E23F8F" w14:textId="77777777">
        <w:tc>
          <w:tcPr>
            <w:tcW w:w="0" w:type="auto"/>
          </w:tcPr>
          <w:p w14:paraId="22BBC3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83AFE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A5077F8" w14:textId="77777777" w:rsidR="00000000" w:rsidRPr="00BE00C7" w:rsidRDefault="00000000" w:rsidP="00BE00C7">
            <w:pPr>
              <w:pStyle w:val="OutcomeDescription"/>
              <w:spacing w:before="120" w:after="120"/>
              <w:rPr>
                <w:rFonts w:cs="Arial"/>
                <w:lang w:eastAsia="en-NZ"/>
              </w:rPr>
            </w:pPr>
          </w:p>
        </w:tc>
        <w:tc>
          <w:tcPr>
            <w:tcW w:w="0" w:type="auto"/>
          </w:tcPr>
          <w:p w14:paraId="6C173F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EA47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Pacific Peoples Culture and General Ethnicity Awareness Policy. At the time of the audit there were residents who identified as Pasifika. There were Pacific staff who could confirm that cultural safety for Pacific peoples, their worldviews, cultural, and spiritual beliefs are embraced at Waikiwi Gardens.</w:t>
            </w:r>
          </w:p>
          <w:p w14:paraId="00C94ED7" w14:textId="77777777" w:rsidR="00000000" w:rsidRPr="00BE00C7" w:rsidRDefault="00000000" w:rsidP="00BE00C7">
            <w:pPr>
              <w:pStyle w:val="OutcomeDescription"/>
              <w:spacing w:before="120" w:after="120"/>
              <w:rPr>
                <w:rFonts w:cs="Arial"/>
                <w:lang w:eastAsia="en-NZ"/>
              </w:rPr>
            </w:pPr>
          </w:p>
        </w:tc>
      </w:tr>
      <w:tr w:rsidR="00A96F99" w14:paraId="704BE9DE" w14:textId="77777777">
        <w:tc>
          <w:tcPr>
            <w:tcW w:w="0" w:type="auto"/>
          </w:tcPr>
          <w:p w14:paraId="13AD264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4A2EC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94F4240" w14:textId="77777777" w:rsidR="00000000" w:rsidRPr="00BE00C7" w:rsidRDefault="00000000" w:rsidP="00BE00C7">
            <w:pPr>
              <w:pStyle w:val="OutcomeDescription"/>
              <w:spacing w:before="120" w:after="120"/>
              <w:rPr>
                <w:rFonts w:cs="Arial"/>
                <w:lang w:eastAsia="en-NZ"/>
              </w:rPr>
            </w:pPr>
          </w:p>
        </w:tc>
        <w:tc>
          <w:tcPr>
            <w:tcW w:w="0" w:type="auto"/>
          </w:tcPr>
          <w:p w14:paraId="60AD5E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1AB8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facility manager confirmed it was provided in welcome packs in the language most appropriate for the resident, to ensure they are fully informed of their rights. Interviews with three family/whānau, and five residents confirmed they are informed of their rights and their choices are respected.</w:t>
            </w:r>
          </w:p>
          <w:p w14:paraId="7A1AC6DC" w14:textId="77777777" w:rsidR="00000000" w:rsidRPr="00BE00C7" w:rsidRDefault="00000000" w:rsidP="00BE00C7">
            <w:pPr>
              <w:pStyle w:val="OutcomeDescription"/>
              <w:spacing w:before="120" w:after="120"/>
              <w:rPr>
                <w:rFonts w:cs="Arial"/>
                <w:lang w:eastAsia="en-NZ"/>
              </w:rPr>
            </w:pPr>
          </w:p>
        </w:tc>
      </w:tr>
      <w:tr w:rsidR="00A96F99" w14:paraId="18B8B740" w14:textId="77777777">
        <w:tc>
          <w:tcPr>
            <w:tcW w:w="0" w:type="auto"/>
          </w:tcPr>
          <w:p w14:paraId="2B57E4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5F56A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302AE21" w14:textId="77777777" w:rsidR="00000000" w:rsidRPr="00BE00C7" w:rsidRDefault="00000000" w:rsidP="00BE00C7">
            <w:pPr>
              <w:pStyle w:val="OutcomeDescription"/>
              <w:spacing w:before="120" w:after="120"/>
              <w:rPr>
                <w:rFonts w:cs="Arial"/>
                <w:lang w:eastAsia="en-NZ"/>
              </w:rPr>
            </w:pPr>
          </w:p>
        </w:tc>
        <w:tc>
          <w:tcPr>
            <w:tcW w:w="0" w:type="auto"/>
          </w:tcPr>
          <w:p w14:paraId="68DED9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45B986" w14:textId="77777777" w:rsidR="00000000" w:rsidRPr="00BE00C7" w:rsidRDefault="00000000" w:rsidP="00BE00C7">
            <w:pPr>
              <w:pStyle w:val="OutcomeDescription"/>
              <w:spacing w:before="120" w:after="120"/>
              <w:rPr>
                <w:rFonts w:cs="Arial"/>
                <w:lang w:eastAsia="en-NZ"/>
              </w:rPr>
            </w:pPr>
            <w:r w:rsidRPr="00BE00C7">
              <w:rPr>
                <w:rFonts w:cs="Arial"/>
                <w:lang w:eastAsia="en-NZ"/>
              </w:rPr>
              <w:t>Waikiwi Gardens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are trained in and aware of professional boundaries, as evidenced in orientation documents and ongoing education records. Nine staff were interviewed; four care assistants, three registered nurses, one maintenance person and one cook and management (facility manager and financial manager) demonstrated an understanding of professional boundaries when interviewed.</w:t>
            </w:r>
          </w:p>
          <w:p w14:paraId="35EB235F" w14:textId="77777777" w:rsidR="00000000" w:rsidRPr="00BE00C7" w:rsidRDefault="00000000" w:rsidP="00BE00C7">
            <w:pPr>
              <w:pStyle w:val="OutcomeDescription"/>
              <w:spacing w:before="120" w:after="120"/>
              <w:rPr>
                <w:rFonts w:cs="Arial"/>
                <w:lang w:eastAsia="en-NZ"/>
              </w:rPr>
            </w:pPr>
          </w:p>
        </w:tc>
      </w:tr>
      <w:tr w:rsidR="00A96F99" w14:paraId="038669BB" w14:textId="77777777">
        <w:tc>
          <w:tcPr>
            <w:tcW w:w="0" w:type="auto"/>
          </w:tcPr>
          <w:p w14:paraId="015ACD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38B34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w:t>
            </w:r>
            <w:r w:rsidRPr="00BE00C7">
              <w:rPr>
                <w:rFonts w:cs="Arial"/>
                <w:lang w:eastAsia="en-NZ"/>
              </w:rPr>
              <w:lastRenderedPageBreak/>
              <w:t>to make informed decisions in accordance with their rights and their ability to exercise independence, choice, and control.</w:t>
            </w:r>
          </w:p>
          <w:p w14:paraId="5E75228B" w14:textId="77777777" w:rsidR="00000000" w:rsidRPr="00BE00C7" w:rsidRDefault="00000000" w:rsidP="00BE00C7">
            <w:pPr>
              <w:pStyle w:val="OutcomeDescription"/>
              <w:spacing w:before="120" w:after="120"/>
              <w:rPr>
                <w:rFonts w:cs="Arial"/>
                <w:lang w:eastAsia="en-NZ"/>
              </w:rPr>
            </w:pPr>
          </w:p>
        </w:tc>
        <w:tc>
          <w:tcPr>
            <w:tcW w:w="0" w:type="auto"/>
          </w:tcPr>
          <w:p w14:paraId="4EBB08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4E4C0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or welfare guardians. All documentation regarding EPOA and activation is on file.</w:t>
            </w:r>
          </w:p>
          <w:p w14:paraId="6EC7D6C0" w14:textId="77777777" w:rsidR="00000000" w:rsidRPr="00BE00C7" w:rsidRDefault="00000000" w:rsidP="00BE00C7">
            <w:pPr>
              <w:pStyle w:val="OutcomeDescription"/>
              <w:spacing w:before="120" w:after="120"/>
              <w:rPr>
                <w:rFonts w:cs="Arial"/>
                <w:lang w:eastAsia="en-NZ"/>
              </w:rPr>
            </w:pPr>
          </w:p>
        </w:tc>
      </w:tr>
      <w:tr w:rsidR="00A96F99" w14:paraId="7B218A73" w14:textId="77777777">
        <w:tc>
          <w:tcPr>
            <w:tcW w:w="0" w:type="auto"/>
          </w:tcPr>
          <w:p w14:paraId="5692E6A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CA765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CF1324A" w14:textId="77777777" w:rsidR="00000000" w:rsidRPr="00BE00C7" w:rsidRDefault="00000000" w:rsidP="00BE00C7">
            <w:pPr>
              <w:pStyle w:val="OutcomeDescription"/>
              <w:spacing w:before="120" w:after="120"/>
              <w:rPr>
                <w:rFonts w:cs="Arial"/>
                <w:lang w:eastAsia="en-NZ"/>
              </w:rPr>
            </w:pPr>
          </w:p>
        </w:tc>
        <w:tc>
          <w:tcPr>
            <w:tcW w:w="0" w:type="auto"/>
          </w:tcPr>
          <w:p w14:paraId="6C2311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74AC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have been two complaints made in 2024. One of the complaints include the involvement and support of the National Health and Disability Advocacy service; all complaints were resolved to the satisfaction of the complainant. No complaints were received in 2025 year to date. There were no trends identified. </w:t>
            </w:r>
          </w:p>
          <w:p w14:paraId="4EF7B7FF"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Complaints documentation reviewed included follow up and outcome letters demonstrated that complaints are being managed in accordance with guidelines set by the Health and Disability Commissioner (HDC). The facility manager is responsible for the management of complaints, if these complaints were clinical, they would consult with the registered nurse team. 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facility manager acknowledged their understanding that for Māori, there is a preference for face-to-face communication and to include family/whānau participation.</w:t>
            </w:r>
          </w:p>
          <w:p w14:paraId="105A815D" w14:textId="77777777" w:rsidR="00000000" w:rsidRPr="00BE00C7" w:rsidRDefault="00000000" w:rsidP="00BE00C7">
            <w:pPr>
              <w:pStyle w:val="OutcomeDescription"/>
              <w:spacing w:before="120" w:after="120"/>
              <w:rPr>
                <w:rFonts w:cs="Arial"/>
                <w:lang w:eastAsia="en-NZ"/>
              </w:rPr>
            </w:pPr>
          </w:p>
        </w:tc>
      </w:tr>
      <w:tr w:rsidR="00A96F99" w14:paraId="03B9C3B5" w14:textId="77777777">
        <w:tc>
          <w:tcPr>
            <w:tcW w:w="0" w:type="auto"/>
          </w:tcPr>
          <w:p w14:paraId="50C94A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538F9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5D2703B" w14:textId="77777777" w:rsidR="00000000" w:rsidRPr="00BE00C7" w:rsidRDefault="00000000" w:rsidP="00BE00C7">
            <w:pPr>
              <w:pStyle w:val="OutcomeDescription"/>
              <w:spacing w:before="120" w:after="120"/>
              <w:rPr>
                <w:rFonts w:cs="Arial"/>
                <w:lang w:eastAsia="en-NZ"/>
              </w:rPr>
            </w:pPr>
          </w:p>
        </w:tc>
        <w:tc>
          <w:tcPr>
            <w:tcW w:w="0" w:type="auto"/>
          </w:tcPr>
          <w:p w14:paraId="752838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0712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Waikiwi Gardens is privately owned by Kyber Healthcare. Waikiwi Gardens provides rest home level care for up to 45 residents. On the day of the audit there were 42 residents. There were three residents under younger persons disabled contracts (YPD), and one funded through mental health services. All remaining residents were on the age-related residential contract (ARRC). </w:t>
            </w:r>
            <w:r w:rsidRPr="00BE00C7">
              <w:rPr>
                <w:rFonts w:cs="Arial"/>
                <w:lang w:eastAsia="en-NZ"/>
              </w:rPr>
              <w:lastRenderedPageBreak/>
              <w:t>There were no residents on respite care. There are four double/shared rooms, currently three are occupied by two residents.</w:t>
            </w:r>
          </w:p>
          <w:p w14:paraId="6165C288"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last audit, a new pathway has been created from the main entrance to the gateway. Room refurbishments are ongoing when rooms are vacant. The assistant manager became the facility manager in 2025 as the owners/directors no longer are on-site weekly. One of the owners supports the facility manager and the financial manager in operational/staff management and the other owner supports the full-time maintenance person. Staff interviewed confirmed the transition to the new management structure has been seamless. The facility manager and finance manager are supported by registered nurses and an experienced care team. The facility manager meets regularly with the owners/directors to facilitate the link between management and governance.</w:t>
            </w:r>
          </w:p>
          <w:p w14:paraId="17E4C3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been owned by two owners/directors since March 2017; they no longer own any other facilities. The owners/directors attend the monthly management/quality improvement meeting which discusses and minutes discussions related to day-to-day operational activities and reporting on the quality and risk management programme, including meetings and training regarding health and safety, infection prevention and control, staffing, internal audits, complaints (if any), cultural safety, and survey results.</w:t>
            </w:r>
          </w:p>
          <w:p w14:paraId="3E238B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knowledgeable around contractual and legislative requirements. </w:t>
            </w:r>
          </w:p>
          <w:p w14:paraId="74A6B7E4" w14:textId="77777777" w:rsidR="00000000" w:rsidRPr="00BE00C7" w:rsidRDefault="00000000" w:rsidP="00BE00C7">
            <w:pPr>
              <w:pStyle w:val="OutcomeDescription"/>
              <w:spacing w:before="120" w:after="120"/>
              <w:rPr>
                <w:rFonts w:cs="Arial"/>
                <w:lang w:eastAsia="en-NZ"/>
              </w:rPr>
            </w:pPr>
            <w:r w:rsidRPr="00BE00C7">
              <w:rPr>
                <w:rFonts w:cs="Arial"/>
                <w:lang w:eastAsia="en-NZ"/>
              </w:rPr>
              <w:t>A 2024-2025 business plan is in place and includes a mission, philosophy, and objectives of the service. The business plan is regularly reviewed against set goals as part of the quality improvement meeting. Barriers to health equity are identified, addressed, and services delivered that improve outcomes for Māori.</w:t>
            </w:r>
          </w:p>
          <w:p w14:paraId="3AE993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undertakes professional development activities related to managing an aged care facility through attending regular aged residential care forums and online training. The registered nurses are responsible for clinical governance, and each have at least eight hours of professional development each year.</w:t>
            </w:r>
          </w:p>
          <w:p w14:paraId="2DD5F236" w14:textId="77777777" w:rsidR="00000000" w:rsidRPr="00BE00C7" w:rsidRDefault="00000000" w:rsidP="00BE00C7">
            <w:pPr>
              <w:pStyle w:val="OutcomeDescription"/>
              <w:spacing w:before="120" w:after="120"/>
              <w:rPr>
                <w:rFonts w:cs="Arial"/>
                <w:lang w:eastAsia="en-NZ"/>
              </w:rPr>
            </w:pPr>
          </w:p>
        </w:tc>
      </w:tr>
      <w:tr w:rsidR="00A96F99" w14:paraId="3025E609" w14:textId="77777777">
        <w:tc>
          <w:tcPr>
            <w:tcW w:w="0" w:type="auto"/>
          </w:tcPr>
          <w:p w14:paraId="0895B2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1E11D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4319C9B" w14:textId="77777777" w:rsidR="00000000" w:rsidRPr="00BE00C7" w:rsidRDefault="00000000" w:rsidP="00BE00C7">
            <w:pPr>
              <w:pStyle w:val="OutcomeDescription"/>
              <w:spacing w:before="120" w:after="120"/>
              <w:rPr>
                <w:rFonts w:cs="Arial"/>
                <w:lang w:eastAsia="en-NZ"/>
              </w:rPr>
            </w:pPr>
          </w:p>
        </w:tc>
        <w:tc>
          <w:tcPr>
            <w:tcW w:w="0" w:type="auto"/>
          </w:tcPr>
          <w:p w14:paraId="5E51DC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57E12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Waikiwi Gardens is implementing a quality and risk management programme. </w:t>
            </w:r>
            <w:r w:rsidRPr="00BE00C7">
              <w:rPr>
                <w:rFonts w:cs="Arial"/>
                <w:lang w:eastAsia="en-NZ"/>
              </w:rPr>
              <w:lastRenderedPageBreak/>
              <w:t xml:space="preserve">The quality and risk management systems include performance monitoring through internal audits and through the collection of clinical indicator data. Quality and staff meetings are held quarterly as scheduled. The quality system is documented and includes an internal schedule which is adhered to; however, the information from audits and other internal monitoring is not shared at the relevant meetings. Quality, health and safety goals and progress towards attainment are discussed at management/quality improvement and staff meetings. There was evidence of high staff attendance at meetings. </w:t>
            </w:r>
          </w:p>
          <w:p w14:paraId="50A5FF99" w14:textId="77777777" w:rsidR="00000000" w:rsidRPr="00BE00C7" w:rsidRDefault="00000000" w:rsidP="00BE00C7">
            <w:pPr>
              <w:pStyle w:val="OutcomeDescription"/>
              <w:spacing w:before="120" w:after="120"/>
              <w:rPr>
                <w:rFonts w:cs="Arial"/>
                <w:lang w:eastAsia="en-NZ"/>
              </w:rPr>
            </w:pPr>
            <w:r w:rsidRPr="00BE00C7">
              <w:rPr>
                <w:rFonts w:cs="Arial"/>
                <w:lang w:eastAsia="en-NZ"/>
              </w:rPr>
              <w:t>Benchmarking occurs within the electronic system. Resident and family/whānau satisfaction surveys were completed in November 2024 and evidence a high degree of satisfaction in all areas of service delivery. The facility manager confirmed these results were communicated to residents in the four monthly resident meetings and were  displayed on the noticeboard in the main hallway.</w:t>
            </w:r>
          </w:p>
          <w:p w14:paraId="0B4B7896"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electronically, and an up-to-date hazard and risk register was reviewed (sighted). Staff are kept informed on health and safety issues in handovers and meetings. Electronic entries are completed for each adverse event, and immediate action is documented with any follow-up action(s) required, evidenced in a sample of twelve accident/incident records reviewed. Adverse event data is collated monthly and analysed. Results are discussed in the management/quality improvement and staff meetings and at handover. Each event involving a resident reflected a clinical assessment and a timely follow up by a registered nurse.</w:t>
            </w:r>
          </w:p>
          <w:p w14:paraId="695DCA7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evidenced awareness of their requirement to notify relevant authorities in relation to essential notifications. There was one Section 31 notification and a severity assessment code (sac) report to the Health Quality and Safety Commission in progress at the time of the audit. There have been no other events in 2024 that required notification. There have been two reported outbreaks.</w:t>
            </w:r>
          </w:p>
          <w:p w14:paraId="4E2D0501" w14:textId="77777777" w:rsidR="00000000" w:rsidRPr="00BE00C7" w:rsidRDefault="00000000" w:rsidP="00BE00C7">
            <w:pPr>
              <w:pStyle w:val="OutcomeDescription"/>
              <w:spacing w:before="120" w:after="120"/>
              <w:rPr>
                <w:rFonts w:cs="Arial"/>
                <w:lang w:eastAsia="en-NZ"/>
              </w:rPr>
            </w:pPr>
          </w:p>
        </w:tc>
      </w:tr>
      <w:tr w:rsidR="00A96F99" w14:paraId="0DB8673C" w14:textId="77777777">
        <w:tc>
          <w:tcPr>
            <w:tcW w:w="0" w:type="auto"/>
          </w:tcPr>
          <w:p w14:paraId="38F6A5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93C30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lastRenderedPageBreak/>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51609FC" w14:textId="77777777" w:rsidR="00000000" w:rsidRPr="00BE00C7" w:rsidRDefault="00000000" w:rsidP="00BE00C7">
            <w:pPr>
              <w:pStyle w:val="OutcomeDescription"/>
              <w:spacing w:before="120" w:after="120"/>
              <w:rPr>
                <w:rFonts w:cs="Arial"/>
                <w:lang w:eastAsia="en-NZ"/>
              </w:rPr>
            </w:pPr>
          </w:p>
        </w:tc>
        <w:tc>
          <w:tcPr>
            <w:tcW w:w="0" w:type="auto"/>
          </w:tcPr>
          <w:p w14:paraId="7989E6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657A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facility manager and owners/directors are available full time from Monday to Friday and also provides afterhours on-call </w:t>
            </w:r>
            <w:r w:rsidRPr="00BE00C7">
              <w:rPr>
                <w:rFonts w:cs="Arial"/>
                <w:lang w:eastAsia="en-NZ"/>
              </w:rPr>
              <w:lastRenderedPageBreak/>
              <w:t>cover. The owners/directors are on site for one week per month. Staff and residents are informed when there are changes to staffing levels, evidenced in staff interviews and meeting minutes. The roster reviewed evidenced short notice absences are covered by casual staff. There are sufficient numbers of care assistants allocated on each shift to meet the care needs of residents. There are separate kitchen staff, maintenance/gardener. Laundry and cleaning duties are completed by the care assistants. Care assistants interviewed stated the workload is manageable. The registered nurses and all care assistants hold current first aid certificates. There is a first aid trained staff member on duty 24/7.</w:t>
            </w:r>
          </w:p>
          <w:p w14:paraId="620B61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education and training schedule; has been fully implemented to date and covers all mandatory training, as well as a range of topics related to caring for the older person. This is an improvement from the previous audit, # 2.3.4. Staff reported they are provided with most training in formal face to face sessions and impromptu toolbox trainings. The facility manager has started to use the online platform that is available with the resident quality management system to support training. All staff are required to complete competency assessments as part of their orientation and include hand hygiene, correct use of personal protective equipment (PPE) and manual handling and transfers. The facility has commenced using the neurological observations competency with staff. Staff who administer medication complete annual medicine competency and a record of completion is maintained. </w:t>
            </w:r>
          </w:p>
          <w:p w14:paraId="699F2B4B"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assistants are encouraged to attain Careerforce New Zealand Qualifications Authority training (NZQA) levels in Health and Wellbeing. Three care assistants have achieved Level 4, and eight have achieved Level 3. There are a large number of staff with many years’ experience who are on the Level 4 pay rate, with equivalent qualifications. The facility manager (non-clinical) has attended a variety of external training sessions including the Aged Care Association Education Trust Workshop 2025, a record of completion is maintained in the education folder. The registered nurses have completed the annual interRAI assessment competency.</w:t>
            </w:r>
          </w:p>
          <w:p w14:paraId="1A4CC1ED" w14:textId="77777777" w:rsidR="00000000" w:rsidRPr="00BE00C7" w:rsidRDefault="00000000" w:rsidP="00BE00C7">
            <w:pPr>
              <w:pStyle w:val="OutcomeDescription"/>
              <w:spacing w:before="120" w:after="120"/>
              <w:rPr>
                <w:rFonts w:cs="Arial"/>
                <w:lang w:eastAsia="en-NZ"/>
              </w:rPr>
            </w:pPr>
          </w:p>
        </w:tc>
      </w:tr>
      <w:tr w:rsidR="00A96F99" w14:paraId="17842DEC" w14:textId="77777777">
        <w:tc>
          <w:tcPr>
            <w:tcW w:w="0" w:type="auto"/>
          </w:tcPr>
          <w:p w14:paraId="765D1C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D297A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w:t>
            </w:r>
            <w:r w:rsidRPr="00BE00C7">
              <w:rPr>
                <w:rFonts w:cs="Arial"/>
                <w:lang w:eastAsia="en-NZ"/>
              </w:rPr>
              <w:lastRenderedPageBreak/>
              <w:t>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B3CBD1C" w14:textId="77777777" w:rsidR="00000000" w:rsidRPr="00BE00C7" w:rsidRDefault="00000000" w:rsidP="00BE00C7">
            <w:pPr>
              <w:pStyle w:val="OutcomeDescription"/>
              <w:spacing w:before="120" w:after="120"/>
              <w:rPr>
                <w:rFonts w:cs="Arial"/>
                <w:lang w:eastAsia="en-NZ"/>
              </w:rPr>
            </w:pPr>
          </w:p>
        </w:tc>
        <w:tc>
          <w:tcPr>
            <w:tcW w:w="0" w:type="auto"/>
          </w:tcPr>
          <w:p w14:paraId="142FBA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60EFC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five staff files (one registered nurse, one cook and three care assistants) reviewed included evidence of training and competencies and professional qualifications on file where required. The care assistants and cook had completed orientations on file. There are job descriptions in place for all </w:t>
            </w:r>
            <w:r w:rsidRPr="00BE00C7">
              <w:rPr>
                <w:rFonts w:cs="Arial"/>
                <w:lang w:eastAsia="en-NZ"/>
              </w:rPr>
              <w:lastRenderedPageBreak/>
              <w:t xml:space="preserve">positions that includes outcomes, accountability, responsibilities, authority, and functions to be achieved in each position. A register of practising certificates is maintained for all health professionals. </w:t>
            </w:r>
          </w:p>
          <w:p w14:paraId="07FA8B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The registered nurse file that was reviewed did not have a completed orientation package; the sample was extended to include the other two registered nurses who also did not have a completed orientation. Competencies are completed at orientation. The service demonstrates that the orientation programme supports registered nurses and care assistants to provide a culturally safe environment for Māori. All staff who have been employed for a year or more have a current performance appraisal on file.</w:t>
            </w:r>
          </w:p>
          <w:p w14:paraId="31BC1526" w14:textId="77777777" w:rsidR="00000000" w:rsidRPr="00BE00C7" w:rsidRDefault="00000000" w:rsidP="00BE00C7">
            <w:pPr>
              <w:pStyle w:val="OutcomeDescription"/>
              <w:spacing w:before="120" w:after="120"/>
              <w:rPr>
                <w:rFonts w:cs="Arial"/>
                <w:lang w:eastAsia="en-NZ"/>
              </w:rPr>
            </w:pPr>
          </w:p>
        </w:tc>
      </w:tr>
      <w:tr w:rsidR="00A96F99" w14:paraId="3D16E67F" w14:textId="77777777">
        <w:tc>
          <w:tcPr>
            <w:tcW w:w="0" w:type="auto"/>
          </w:tcPr>
          <w:p w14:paraId="44E265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C5973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EB35645" w14:textId="77777777" w:rsidR="00000000" w:rsidRPr="00BE00C7" w:rsidRDefault="00000000" w:rsidP="00BE00C7">
            <w:pPr>
              <w:pStyle w:val="OutcomeDescription"/>
              <w:spacing w:before="120" w:after="120"/>
              <w:rPr>
                <w:rFonts w:cs="Arial"/>
                <w:lang w:eastAsia="en-NZ"/>
              </w:rPr>
            </w:pPr>
          </w:p>
        </w:tc>
        <w:tc>
          <w:tcPr>
            <w:tcW w:w="0" w:type="auto"/>
          </w:tcPr>
          <w:p w14:paraId="510171A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F72E7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a younger person with disability (YPD). The registered nurses are responsible for conducting all assessments and for the development of care plans. There is evidence of resident and whānau involvement in the interRAI assessments and long-term care plan reviews. Registered nurses advised risk assessments and initial care plans were completed on admission. Initial care plans are developed at admission with information provided by the resident, family/whānau and the pre-entry assessments. The long-term care plan is completed within the required timeframes and reviewed at least six-monthly or earlier if there is a change in health status. The previous audit shortfall #3.2.1 has been partially addressed. </w:t>
            </w:r>
          </w:p>
          <w:p w14:paraId="361B36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care plans are evaluated by the registered nurses within three weeks of admission, and the long-term care plan is developed including interventions from the initial care plan; however, interventions in the long-term care plans did not consistently provide sufficient detail to guide care, therefore #3.2.3 remains ongoing. </w:t>
            </w:r>
          </w:p>
          <w:p w14:paraId="4D193D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(including residents on YPD contracts) have interRAI assessments completed. The interRAI assessments in the residents reviewed were completed on time and were current. Health New Zealand requested a review on interRAI assessments, and the sample was extended. The extended samples identified overdue interRAI assessments. When </w:t>
            </w:r>
            <w:r w:rsidRPr="00BE00C7">
              <w:rPr>
                <w:rFonts w:cs="Arial"/>
                <w:lang w:eastAsia="en-NZ"/>
              </w:rPr>
              <w:lastRenderedPageBreak/>
              <w:t>interviewed the registered nurses confirmed this was related to the Covid – 19 outbreak and they were committed to ensure all interRAI assessments are completed on time.</w:t>
            </w:r>
          </w:p>
          <w:p w14:paraId="5C5E52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evaluated and document progress toward the residents identified goals. Where progress is different from expected, the registered nurses update the care plan, this update is either added to the long-term care plan or a short-term care plan is developed. Short-term care plans are used for infections, wounds such as skin tears, and any decline in health status. Resident care is evaluated on each shift and reported at handover and in the progress notes. The planned weekly review of each resident and a weekly registered nurse note was noted to be inconsistent. If any changes are noted by the care assistants, it is reported to the registered nurses. The general practitioner completes at least a three-monthly review or more often as required. </w:t>
            </w:r>
          </w:p>
          <w:p w14:paraId="2999AD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assessments is used to develop residents’ individual activity care plans. </w:t>
            </w:r>
          </w:p>
          <w:p w14:paraId="079B22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formally evaluated every six months in conjunction with the interRAI re-assessments and when there is a change in the resident’s condition, the evaluation includes the degree of achievement towards meeting desired goals and outcomes. Residents interviewed confirmed assessments are completed according to their needs and in the privacy of their bedrooms. </w:t>
            </w:r>
          </w:p>
          <w:p w14:paraId="658BDC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w:t>
            </w:r>
          </w:p>
          <w:p w14:paraId="419A7A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within the required timeframe following admission. Residents have ongoing reviews with the nurse practitioner within required timeframes and when their health status changes. The general practitioner visits two weekly and as required. Medical documentation and records reviewed were current. The general practitioner interviewed noted the improved communication with the service and was complimentary of the oversight provided by the registered </w:t>
            </w:r>
            <w:r w:rsidRPr="00BE00C7">
              <w:rPr>
                <w:rFonts w:cs="Arial"/>
                <w:lang w:eastAsia="en-NZ"/>
              </w:rPr>
              <w:lastRenderedPageBreak/>
              <w:t xml:space="preserve">nurse team. Out of hours calls are supported by the general practitioner and the emergency department at the local hospital. Access to hospice, medical specialists, wound, and continence specialists are available as required through Health New Zealand. Allied health professionals such as the podiatrist visit regularly or the physiotherapist when referred to. </w:t>
            </w:r>
          </w:p>
          <w:p w14:paraId="5E67C9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The policy documents that where there are unwitnessed falls, staff must complete neurological observations for a minimum of 24 hours; however, this was not evidenced in documentation reviewed. In three of five unwitnessed falls, neurological observation recordings were not documented at intervals as per policy, this is an ongoing shortfall. A range of monitoring charts are available for the care staff to utilise. These include (but not limited to) monthly blood pressure; weight monitoring; bowel records; repositioning chart; blood glucose levels; intentional rounding, food intake charts, fluid balance monitoring, stress, and distress monitoring. Staff interviews confirmed they are familiar with the needs of all residents in the facility, and they have access to the supplies and products they require to meet those needs. Staff receive handover at the beginning of their shift, as observed on the day of audit. Wound management policies and procedures are in place. Wound documentation is available and includes assessments, management plans, progress, and evaluations. There were four wounds being managed, these included: one chronic ulcer, one blister, and two abrasions. Adequate dressing supplies were sighted in the treatment room. </w:t>
            </w:r>
          </w:p>
          <w:p w14:paraId="2298057A" w14:textId="77777777" w:rsidR="00000000" w:rsidRPr="00BE00C7" w:rsidRDefault="00000000" w:rsidP="00E50F4F">
            <w:pPr>
              <w:pStyle w:val="OutcomeDescription"/>
              <w:spacing w:before="120" w:after="120"/>
              <w:rPr>
                <w:rFonts w:cs="Arial"/>
                <w:lang w:eastAsia="en-NZ"/>
              </w:rPr>
            </w:pPr>
          </w:p>
        </w:tc>
      </w:tr>
      <w:tr w:rsidR="00A96F99" w14:paraId="691C6B59" w14:textId="77777777">
        <w:tc>
          <w:tcPr>
            <w:tcW w:w="0" w:type="auto"/>
          </w:tcPr>
          <w:p w14:paraId="329573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A79D5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F021123" w14:textId="77777777" w:rsidR="00000000" w:rsidRPr="00BE00C7" w:rsidRDefault="00000000" w:rsidP="00BE00C7">
            <w:pPr>
              <w:pStyle w:val="OutcomeDescription"/>
              <w:spacing w:before="120" w:after="120"/>
              <w:rPr>
                <w:rFonts w:cs="Arial"/>
                <w:lang w:eastAsia="en-NZ"/>
              </w:rPr>
            </w:pPr>
          </w:p>
        </w:tc>
        <w:tc>
          <w:tcPr>
            <w:tcW w:w="0" w:type="auto"/>
          </w:tcPr>
          <w:p w14:paraId="2D5824D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98902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completed current medication competencies. Staff were observed to be safely administering medications. Registered nurses and care assistants interviewed could describe their role regarding medication administration. The service currently uses blister packs for regular medication and ‘as required’ medications. All medications are checked on delivery against the medication chart and any discrepancies are fed back to the supplying pharmacy.</w:t>
            </w:r>
          </w:p>
          <w:p w14:paraId="083C3D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accordance with requirements. Controlled medications are checked by two staff for accuracy in administration. The weekly stock checks are not completed consistently and the six-monthly </w:t>
            </w:r>
            <w:r w:rsidRPr="00BE00C7">
              <w:rPr>
                <w:rFonts w:cs="Arial"/>
                <w:lang w:eastAsia="en-NZ"/>
              </w:rPr>
              <w:lastRenderedPageBreak/>
              <w:t xml:space="preserve">quantity stock check was not done in June or December 2024 (it was completed in April 2025). This shortfall remains ongoing from the previous audit. The treatment room has a dedicated fridge for medication storage in the medication room and room temperatures are monitored as per policy. All eyedrops have been dated on opening. </w:t>
            </w:r>
          </w:p>
          <w:p w14:paraId="0A029E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general practitioner had reviewed all residents’ medication charts three-monthly and each drug chart has a photographic identification and allergy status identified. There were four residents self-administering their medications, all had the correct self-administering competency completed. The previous shortfall #3.4.6 has been addressed. There were no standing orders used. All pro re nata (PRN) medications had been administered as prescribed, including reason for administration and efficiency documented. </w:t>
            </w:r>
          </w:p>
          <w:p w14:paraId="21919561" w14:textId="77777777" w:rsidR="00000000" w:rsidRPr="00BE00C7" w:rsidRDefault="00000000" w:rsidP="00BE00C7">
            <w:pPr>
              <w:pStyle w:val="OutcomeDescription"/>
              <w:spacing w:before="120" w:after="120"/>
              <w:rPr>
                <w:rFonts w:cs="Arial"/>
                <w:lang w:eastAsia="en-NZ"/>
              </w:rPr>
            </w:pPr>
          </w:p>
        </w:tc>
      </w:tr>
      <w:tr w:rsidR="00A96F99" w14:paraId="7A80C1FF" w14:textId="77777777">
        <w:tc>
          <w:tcPr>
            <w:tcW w:w="0" w:type="auto"/>
          </w:tcPr>
          <w:p w14:paraId="024F2F9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2E284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7080D15" w14:textId="77777777" w:rsidR="00000000" w:rsidRPr="00BE00C7" w:rsidRDefault="00000000" w:rsidP="00BE00C7">
            <w:pPr>
              <w:pStyle w:val="OutcomeDescription"/>
              <w:spacing w:before="120" w:after="120"/>
              <w:rPr>
                <w:rFonts w:cs="Arial"/>
                <w:lang w:eastAsia="en-NZ"/>
              </w:rPr>
            </w:pPr>
          </w:p>
        </w:tc>
        <w:tc>
          <w:tcPr>
            <w:tcW w:w="0" w:type="auto"/>
          </w:tcPr>
          <w:p w14:paraId="4AEAA6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F924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accommodate residents’ requests. </w:t>
            </w:r>
          </w:p>
          <w:p w14:paraId="3F0177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expires February 2026. The residents and family/whānau interviewed were complimentary regarding the standard of food provided.</w:t>
            </w:r>
          </w:p>
          <w:p w14:paraId="365874AC" w14:textId="77777777" w:rsidR="00000000" w:rsidRPr="00BE00C7" w:rsidRDefault="00000000" w:rsidP="00BE00C7">
            <w:pPr>
              <w:pStyle w:val="OutcomeDescription"/>
              <w:spacing w:before="120" w:after="120"/>
              <w:rPr>
                <w:rFonts w:cs="Arial"/>
                <w:lang w:eastAsia="en-NZ"/>
              </w:rPr>
            </w:pPr>
          </w:p>
        </w:tc>
      </w:tr>
      <w:tr w:rsidR="00A96F99" w14:paraId="49163781" w14:textId="77777777">
        <w:tc>
          <w:tcPr>
            <w:tcW w:w="0" w:type="auto"/>
          </w:tcPr>
          <w:p w14:paraId="389F59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44626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w:t>
            </w:r>
            <w:r w:rsidRPr="00BE00C7">
              <w:rPr>
                <w:rFonts w:cs="Arial"/>
                <w:lang w:eastAsia="en-NZ"/>
              </w:rPr>
              <w:lastRenderedPageBreak/>
              <w:t>services. We work alongside each person and whānau to provide and coordinate a supported transition of care or support.</w:t>
            </w:r>
          </w:p>
          <w:p w14:paraId="224012CF" w14:textId="77777777" w:rsidR="00000000" w:rsidRPr="00BE00C7" w:rsidRDefault="00000000" w:rsidP="00BE00C7">
            <w:pPr>
              <w:pStyle w:val="OutcomeDescription"/>
              <w:spacing w:before="120" w:after="120"/>
              <w:rPr>
                <w:rFonts w:cs="Arial"/>
                <w:lang w:eastAsia="en-NZ"/>
              </w:rPr>
            </w:pPr>
          </w:p>
        </w:tc>
        <w:tc>
          <w:tcPr>
            <w:tcW w:w="0" w:type="auto"/>
          </w:tcPr>
          <w:p w14:paraId="0F1E50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12DF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042636F0" w14:textId="77777777" w:rsidR="00000000" w:rsidRPr="00BE00C7" w:rsidRDefault="00000000" w:rsidP="00BE00C7">
            <w:pPr>
              <w:pStyle w:val="OutcomeDescription"/>
              <w:spacing w:before="120" w:after="120"/>
              <w:rPr>
                <w:rFonts w:cs="Arial"/>
                <w:lang w:eastAsia="en-NZ"/>
              </w:rPr>
            </w:pPr>
          </w:p>
        </w:tc>
      </w:tr>
      <w:tr w:rsidR="00A96F99" w14:paraId="232AE9F6" w14:textId="77777777">
        <w:tc>
          <w:tcPr>
            <w:tcW w:w="0" w:type="auto"/>
          </w:tcPr>
          <w:p w14:paraId="745C31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FD263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53BB87D" w14:textId="77777777" w:rsidR="00000000" w:rsidRPr="00BE00C7" w:rsidRDefault="00000000" w:rsidP="00BE00C7">
            <w:pPr>
              <w:pStyle w:val="OutcomeDescription"/>
              <w:spacing w:before="120" w:after="120"/>
              <w:rPr>
                <w:rFonts w:cs="Arial"/>
                <w:lang w:eastAsia="en-NZ"/>
              </w:rPr>
            </w:pPr>
          </w:p>
        </w:tc>
        <w:tc>
          <w:tcPr>
            <w:tcW w:w="0" w:type="auto"/>
          </w:tcPr>
          <w:p w14:paraId="2F215FF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E6C38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and comply with legislation relevant to the health and disability services being provided. The environment is inclusive of people’s cultures and supports cultural practices, residents are able to personalise their rooms. There is a full-time maintenance person. A monthly maintenance plan is documented, implemented, and includes annual calibration of medical equipment, testing and tagging of electrical equipment; however, this has not been completed since February 2024. The facility manager confirmed contractors are booked for August 2025 to complete this. Weekly hot water temperatures are completed across the facility and evidence to be within the appropriate parameters. A building warrant of fitness expires 1 June 2026. </w:t>
            </w:r>
          </w:p>
          <w:p w14:paraId="08CC5D7B" w14:textId="77777777" w:rsidR="00000000" w:rsidRPr="00BE00C7" w:rsidRDefault="00000000" w:rsidP="00BE00C7">
            <w:pPr>
              <w:pStyle w:val="OutcomeDescription"/>
              <w:spacing w:before="120" w:after="120"/>
              <w:rPr>
                <w:rFonts w:cs="Arial"/>
                <w:lang w:eastAsia="en-NZ"/>
              </w:rPr>
            </w:pPr>
          </w:p>
        </w:tc>
      </w:tr>
      <w:tr w:rsidR="00A96F99" w14:paraId="78585CBD" w14:textId="77777777">
        <w:tc>
          <w:tcPr>
            <w:tcW w:w="0" w:type="auto"/>
          </w:tcPr>
          <w:p w14:paraId="405E57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E54D6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7C1D829" w14:textId="77777777" w:rsidR="00000000" w:rsidRPr="00BE00C7" w:rsidRDefault="00000000" w:rsidP="00BE00C7">
            <w:pPr>
              <w:pStyle w:val="OutcomeDescription"/>
              <w:spacing w:before="120" w:after="120"/>
              <w:rPr>
                <w:rFonts w:cs="Arial"/>
                <w:lang w:eastAsia="en-NZ"/>
              </w:rPr>
            </w:pPr>
          </w:p>
        </w:tc>
        <w:tc>
          <w:tcPr>
            <w:tcW w:w="0" w:type="auto"/>
          </w:tcPr>
          <w:p w14:paraId="028E54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4397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control programme (this includes the pandemic plan and antimicrobial stewardship) that has been developed by an external aged care consultant and their infection control specialists. The infection prevention and control manual outlines a comprehensive range of policies, standards and guidelines and includes defining roles, responsibilities and oversight, the infection control team, and training and education of staff. Policies and procedures are reviewed annually by the consultant who collaborates with the infection control coordinator. The infection control programme links to the overarching quality programme and the infection prevention and control programme is reviewed, evaluated, and reported on annually. </w:t>
            </w:r>
          </w:p>
          <w:p w14:paraId="21164C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hygiene competencies; and donning and doffing of personal protective equipment (PPE).</w:t>
            </w:r>
          </w:p>
          <w:p w14:paraId="6F8C6700" w14:textId="77777777" w:rsidR="00000000" w:rsidRPr="00BE00C7" w:rsidRDefault="00000000" w:rsidP="00BE00C7">
            <w:pPr>
              <w:pStyle w:val="OutcomeDescription"/>
              <w:spacing w:before="120" w:after="120"/>
              <w:rPr>
                <w:rFonts w:cs="Arial"/>
                <w:lang w:eastAsia="en-NZ"/>
              </w:rPr>
            </w:pPr>
          </w:p>
        </w:tc>
      </w:tr>
      <w:tr w:rsidR="00A96F99" w14:paraId="4EAC55A0" w14:textId="77777777">
        <w:tc>
          <w:tcPr>
            <w:tcW w:w="0" w:type="auto"/>
          </w:tcPr>
          <w:p w14:paraId="70EAB4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72207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F8B3035" w14:textId="77777777" w:rsidR="00000000" w:rsidRPr="00BE00C7" w:rsidRDefault="00000000" w:rsidP="00BE00C7">
            <w:pPr>
              <w:pStyle w:val="OutcomeDescription"/>
              <w:spacing w:before="120" w:after="120"/>
              <w:rPr>
                <w:rFonts w:cs="Arial"/>
                <w:lang w:eastAsia="en-NZ"/>
              </w:rPr>
            </w:pPr>
          </w:p>
        </w:tc>
        <w:tc>
          <w:tcPr>
            <w:tcW w:w="0" w:type="auto"/>
          </w:tcPr>
          <w:p w14:paraId="49C54C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083B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The service incorporates ethnicity data into surveillance methods and data captured around infections. Infection surveillance is discussed at management/quality improvement and staff meetings. Meeting minutes and graphs are available for staff. Action plans are required for any infection rates of concern. Internal infection prevention and control audits are completed with corrective actions for areas of improvement. The service receives regular notifications and alerts from Health New Zealand. </w:t>
            </w:r>
          </w:p>
          <w:p w14:paraId="23F1D9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Education includes monitoring of antimicrobial medication, infection control and cultural safety aseptic technique, and transmission-based precautions. There have been two outbreaks of Covid – 19 since the last audit. The latest outbreak finished the week before the audit and a debriefing meeting was being planned. All notifications had been completed, including a section 31. Family/whānau were advised of the outbreak. At interview, the infection prevention and control coordinator advised, hand sanitisers other PPE had been available for visitors. </w:t>
            </w:r>
          </w:p>
          <w:p w14:paraId="1037FB32" w14:textId="77777777" w:rsidR="00000000" w:rsidRPr="00BE00C7" w:rsidRDefault="00000000" w:rsidP="00BE00C7">
            <w:pPr>
              <w:pStyle w:val="OutcomeDescription"/>
              <w:spacing w:before="120" w:after="120"/>
              <w:rPr>
                <w:rFonts w:cs="Arial"/>
                <w:lang w:eastAsia="en-NZ"/>
              </w:rPr>
            </w:pPr>
          </w:p>
        </w:tc>
      </w:tr>
      <w:tr w:rsidR="00A96F99" w14:paraId="51A9F749" w14:textId="77777777">
        <w:tc>
          <w:tcPr>
            <w:tcW w:w="0" w:type="auto"/>
          </w:tcPr>
          <w:p w14:paraId="445DB84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A72B3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D6530FE" w14:textId="77777777" w:rsidR="00000000" w:rsidRPr="00BE00C7" w:rsidRDefault="00000000" w:rsidP="00BE00C7">
            <w:pPr>
              <w:pStyle w:val="OutcomeDescription"/>
              <w:spacing w:before="120" w:after="120"/>
              <w:rPr>
                <w:rFonts w:cs="Arial"/>
                <w:lang w:eastAsia="en-NZ"/>
              </w:rPr>
            </w:pPr>
          </w:p>
        </w:tc>
        <w:tc>
          <w:tcPr>
            <w:tcW w:w="0" w:type="auto"/>
          </w:tcPr>
          <w:p w14:paraId="2E1585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A971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owners/directors demonstrates a commitment to having no restraint. The registered nurses maintain a focus on ensuring care is provided in the least restrictive way possible. There were no residents using restraint. A registered nurses undertakes the restraint portfolio and drives the ongoing philosophy of eliminating restraint. The restraint policy confirms that restraint consideration and application must be made in partnership with family/whānau, and the choice of the device must be the least restrictive possible. When restraint is considered, the facility works in partnership with the resident and family/whānau to ensure services are mana enhancing. </w:t>
            </w:r>
          </w:p>
          <w:p w14:paraId="217761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w:t>
            </w:r>
            <w:r w:rsidRPr="00BE00C7">
              <w:rPr>
                <w:rFonts w:cs="Arial"/>
                <w:lang w:eastAsia="en-NZ"/>
              </w:rPr>
              <w:lastRenderedPageBreak/>
              <w:t>training records. Staff have been trained in the least restrictive practice, safe restraint practice, alternative cultural-specific interventions, and de-escalation techniques. Restraint competencies are completed at orientation and annually.</w:t>
            </w:r>
          </w:p>
          <w:p w14:paraId="7BE66B29" w14:textId="77777777" w:rsidR="00000000" w:rsidRPr="00BE00C7" w:rsidRDefault="00000000" w:rsidP="00BE00C7">
            <w:pPr>
              <w:pStyle w:val="OutcomeDescription"/>
              <w:spacing w:before="120" w:after="120"/>
              <w:rPr>
                <w:rFonts w:cs="Arial"/>
                <w:lang w:eastAsia="en-NZ"/>
              </w:rPr>
            </w:pPr>
          </w:p>
        </w:tc>
      </w:tr>
    </w:tbl>
    <w:p w14:paraId="00807AD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BF67E33" w14:textId="77777777" w:rsidR="00000000" w:rsidRDefault="00000000">
      <w:pPr>
        <w:pStyle w:val="Heading1"/>
        <w:rPr>
          <w:rFonts w:cs="Arial"/>
        </w:rPr>
      </w:pPr>
      <w:r>
        <w:rPr>
          <w:rFonts w:cs="Arial"/>
        </w:rPr>
        <w:lastRenderedPageBreak/>
        <w:t>Specific results for criterion where corrective actions are required</w:t>
      </w:r>
    </w:p>
    <w:p w14:paraId="1A54456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DF7E57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A2B375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1311"/>
        <w:gridCol w:w="3789"/>
        <w:gridCol w:w="2479"/>
        <w:gridCol w:w="2827"/>
      </w:tblGrid>
      <w:tr w:rsidR="00A96F99" w14:paraId="6ED9FDF2" w14:textId="77777777">
        <w:tc>
          <w:tcPr>
            <w:tcW w:w="0" w:type="auto"/>
          </w:tcPr>
          <w:p w14:paraId="06F7AD8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6C9A7A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130A82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2B0944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B3517A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96F99" w14:paraId="7C4ACA2C" w14:textId="77777777">
        <w:tc>
          <w:tcPr>
            <w:tcW w:w="0" w:type="auto"/>
          </w:tcPr>
          <w:p w14:paraId="3BF00C7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031A620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262FA6F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D255E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and staff meetings are held monthly as scheduled. The quality system is documented and includes an internal schedule which is adhered to; however, the information from audits and other internal monitoring is not shared at the relevant meetings. Adverse events and infection rates are monitored; however, trends are not evidenced as being discussed at quality or staff meetings. </w:t>
            </w:r>
          </w:p>
          <w:p w14:paraId="6DADD083" w14:textId="77777777" w:rsidR="00000000" w:rsidRPr="00BE00C7" w:rsidRDefault="00000000" w:rsidP="00BE00C7">
            <w:pPr>
              <w:pStyle w:val="OutcomeDescription"/>
              <w:spacing w:before="120" w:after="120"/>
              <w:rPr>
                <w:rFonts w:cs="Arial"/>
                <w:lang w:eastAsia="en-NZ"/>
              </w:rPr>
            </w:pPr>
          </w:p>
        </w:tc>
        <w:tc>
          <w:tcPr>
            <w:tcW w:w="0" w:type="auto"/>
          </w:tcPr>
          <w:p w14:paraId="40251E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Information from audits and other internal monitoring is not shared at the relevant meetings. </w:t>
            </w:r>
          </w:p>
          <w:p w14:paraId="6B05CC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Meeting minutes did not evidence discussion around quality data including (but not limited to) trends, quality indicators, survey outcomes or complaints. </w:t>
            </w:r>
          </w:p>
          <w:p w14:paraId="587C4E8A" w14:textId="77777777" w:rsidR="00000000" w:rsidRPr="00BE00C7" w:rsidRDefault="00000000" w:rsidP="00BE00C7">
            <w:pPr>
              <w:pStyle w:val="OutcomeDescription"/>
              <w:spacing w:before="120" w:after="120"/>
              <w:rPr>
                <w:rFonts w:cs="Arial"/>
                <w:lang w:eastAsia="en-NZ"/>
              </w:rPr>
            </w:pPr>
          </w:p>
        </w:tc>
        <w:tc>
          <w:tcPr>
            <w:tcW w:w="0" w:type="auto"/>
          </w:tcPr>
          <w:p w14:paraId="33DDDB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information from audits and other internal monitoring is shared at the relevant meetings. </w:t>
            </w:r>
          </w:p>
          <w:p w14:paraId="613D6F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meeting minutes evidence discussion of quality data. </w:t>
            </w:r>
          </w:p>
          <w:p w14:paraId="0CE26DE1" w14:textId="77777777" w:rsidR="00000000" w:rsidRPr="00BE00C7" w:rsidRDefault="00000000" w:rsidP="00BE00C7">
            <w:pPr>
              <w:pStyle w:val="OutcomeDescription"/>
              <w:spacing w:before="120" w:after="120"/>
              <w:rPr>
                <w:rFonts w:cs="Arial"/>
                <w:lang w:eastAsia="en-NZ"/>
              </w:rPr>
            </w:pPr>
          </w:p>
          <w:p w14:paraId="659E12F9"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A96F99" w14:paraId="2FAD1FEE" w14:textId="77777777">
        <w:tc>
          <w:tcPr>
            <w:tcW w:w="0" w:type="auto"/>
          </w:tcPr>
          <w:p w14:paraId="5C3AF38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5C9D00C5"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0E335C0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35E90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The registered nurse file that was </w:t>
            </w:r>
            <w:r w:rsidRPr="00BE00C7">
              <w:rPr>
                <w:rFonts w:cs="Arial"/>
                <w:lang w:eastAsia="en-NZ"/>
              </w:rPr>
              <w:lastRenderedPageBreak/>
              <w:t xml:space="preserve">reviewed did not have a completed orientation package; the sample was extended to include the other two registered nurses who also did not have a completed orientation. </w:t>
            </w:r>
          </w:p>
          <w:p w14:paraId="3DD1A073" w14:textId="77777777" w:rsidR="00000000" w:rsidRPr="00BE00C7" w:rsidRDefault="00000000" w:rsidP="00BE00C7">
            <w:pPr>
              <w:pStyle w:val="OutcomeDescription"/>
              <w:spacing w:before="120" w:after="120"/>
              <w:rPr>
                <w:rFonts w:cs="Arial"/>
                <w:lang w:eastAsia="en-NZ"/>
              </w:rPr>
            </w:pPr>
          </w:p>
        </w:tc>
        <w:tc>
          <w:tcPr>
            <w:tcW w:w="0" w:type="auto"/>
          </w:tcPr>
          <w:p w14:paraId="2E053F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three registered nurses did not have completed orientations.</w:t>
            </w:r>
          </w:p>
          <w:p w14:paraId="1A622F00" w14:textId="77777777" w:rsidR="00000000" w:rsidRPr="00BE00C7" w:rsidRDefault="00000000" w:rsidP="00BE00C7">
            <w:pPr>
              <w:pStyle w:val="OutcomeDescription"/>
              <w:spacing w:before="120" w:after="120"/>
              <w:rPr>
                <w:rFonts w:cs="Arial"/>
                <w:lang w:eastAsia="en-NZ"/>
              </w:rPr>
            </w:pPr>
          </w:p>
        </w:tc>
        <w:tc>
          <w:tcPr>
            <w:tcW w:w="0" w:type="auto"/>
          </w:tcPr>
          <w:p w14:paraId="43B1E5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all staff evidence completed orientations. </w:t>
            </w:r>
          </w:p>
          <w:p w14:paraId="1ABE1274" w14:textId="77777777" w:rsidR="00000000" w:rsidRPr="00BE00C7" w:rsidRDefault="00000000" w:rsidP="00BE00C7">
            <w:pPr>
              <w:pStyle w:val="OutcomeDescription"/>
              <w:spacing w:before="120" w:after="120"/>
              <w:rPr>
                <w:rFonts w:cs="Arial"/>
                <w:lang w:eastAsia="en-NZ"/>
              </w:rPr>
            </w:pPr>
          </w:p>
          <w:p w14:paraId="08D6B367"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A96F99" w14:paraId="72D65B25" w14:textId="77777777">
        <w:tc>
          <w:tcPr>
            <w:tcW w:w="0" w:type="auto"/>
          </w:tcPr>
          <w:p w14:paraId="1FAEB91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0CFE7F3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1A634A1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E1EC1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conducting all assessments and for the development of care plans. There is evidence of resident and whānau involvement in the interRAI assessments and long-term care plan reviews. Registered nurses advised risk assessments and initial care plans were completed on admission. The residents whose files were reviewed as part of the audit process had current and correct interRAI dates. As requested by Health New Zealand the sample was extended and noted that there were three residents whose interRAI assessments were being worked on (due in May) and three that were due in the month of May that had not been started or completed. When interviewed the registered nurses confirmed this was related to the Covid – 19 outbreak and they were committed to ensure all interRAI assessments are completed on time. Progress notes evidenced entries by care assistants; however, not all RN progress notes were documented as expected. </w:t>
            </w:r>
          </w:p>
          <w:p w14:paraId="2CF52774" w14:textId="77777777" w:rsidR="00000000" w:rsidRPr="00BE00C7" w:rsidRDefault="00000000" w:rsidP="00BE00C7">
            <w:pPr>
              <w:pStyle w:val="OutcomeDescription"/>
              <w:spacing w:before="120" w:after="120"/>
              <w:rPr>
                <w:rFonts w:cs="Arial"/>
                <w:lang w:eastAsia="en-NZ"/>
              </w:rPr>
            </w:pPr>
          </w:p>
        </w:tc>
        <w:tc>
          <w:tcPr>
            <w:tcW w:w="0" w:type="auto"/>
          </w:tcPr>
          <w:p w14:paraId="53F75B24" w14:textId="77777777" w:rsidR="00000000" w:rsidRPr="00BE00C7" w:rsidRDefault="00000000" w:rsidP="00BE00C7">
            <w:pPr>
              <w:pStyle w:val="OutcomeDescription"/>
              <w:spacing w:before="120" w:after="120"/>
              <w:rPr>
                <w:rFonts w:cs="Arial"/>
                <w:lang w:eastAsia="en-NZ"/>
              </w:rPr>
            </w:pPr>
            <w:r w:rsidRPr="00BE00C7">
              <w:rPr>
                <w:rFonts w:cs="Arial"/>
                <w:lang w:eastAsia="en-NZ"/>
              </w:rPr>
              <w:t>(i).The extended sample of interRAI assessments evidenced that the six reassessments due in May 2025 had not been completed.</w:t>
            </w:r>
          </w:p>
          <w:p w14:paraId="537051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(ii).The registered nurses weekly review notes were not consistently completed in four of the five files reviewed. </w:t>
            </w:r>
          </w:p>
          <w:p w14:paraId="16EB5C3A" w14:textId="77777777" w:rsidR="00000000" w:rsidRPr="00BE00C7" w:rsidRDefault="00000000" w:rsidP="00BE00C7">
            <w:pPr>
              <w:pStyle w:val="OutcomeDescription"/>
              <w:spacing w:before="120" w:after="120"/>
              <w:rPr>
                <w:rFonts w:cs="Arial"/>
                <w:lang w:eastAsia="en-NZ"/>
              </w:rPr>
            </w:pPr>
          </w:p>
        </w:tc>
        <w:tc>
          <w:tcPr>
            <w:tcW w:w="0" w:type="auto"/>
          </w:tcPr>
          <w:p w14:paraId="5E3DD677"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interRAI assessments are completed in the correct time frames.</w:t>
            </w:r>
          </w:p>
          <w:p w14:paraId="055972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registered nurse weekly notes are completed. </w:t>
            </w:r>
          </w:p>
          <w:p w14:paraId="53835428" w14:textId="77777777" w:rsidR="00000000" w:rsidRPr="00BE00C7" w:rsidRDefault="00000000" w:rsidP="00BE00C7">
            <w:pPr>
              <w:pStyle w:val="OutcomeDescription"/>
              <w:spacing w:before="120" w:after="120"/>
              <w:rPr>
                <w:rFonts w:cs="Arial"/>
                <w:lang w:eastAsia="en-NZ"/>
              </w:rPr>
            </w:pPr>
          </w:p>
          <w:p w14:paraId="70406E5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A96F99" w14:paraId="2DFDECA0" w14:textId="77777777">
        <w:tc>
          <w:tcPr>
            <w:tcW w:w="0" w:type="auto"/>
          </w:tcPr>
          <w:p w14:paraId="24737C6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7D7731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Fundamental to the development of a </w:t>
            </w:r>
            <w:r w:rsidRPr="00BE00C7">
              <w:rPr>
                <w:rFonts w:cs="Arial"/>
                <w:lang w:eastAsia="en-NZ"/>
              </w:rPr>
              <w:lastRenderedPageBreak/>
              <w:t>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60C38D77" w14:textId="77777777" w:rsidR="00000000" w:rsidRPr="00BE00C7" w:rsidRDefault="00000000" w:rsidP="00BE00C7">
            <w:pPr>
              <w:pStyle w:val="OutcomeDescription"/>
              <w:spacing w:before="120" w:after="120"/>
              <w:rPr>
                <w:rFonts w:cs="Arial"/>
                <w:lang w:eastAsia="en-NZ"/>
              </w:rPr>
            </w:pPr>
          </w:p>
        </w:tc>
        <w:tc>
          <w:tcPr>
            <w:tcW w:w="0" w:type="auto"/>
          </w:tcPr>
          <w:p w14:paraId="491700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28C21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had a long-term care plan documented which addresses all triggers </w:t>
            </w:r>
            <w:r w:rsidRPr="00BE00C7">
              <w:rPr>
                <w:rFonts w:cs="Arial"/>
                <w:lang w:eastAsia="en-NZ"/>
              </w:rPr>
              <w:lastRenderedPageBreak/>
              <w:t xml:space="preserve">identified in the interRAI assessment and risk assessments completed. Care plans were developed by a registered nurse in partnership with residents and family/whānau. Care plan templates are holistic and were tailored to residents individual preference and routines; however, not all interventions in the long-term care plans consistently provided sufficient detail to guide care, therefore this is an ongoing shortfall. </w:t>
            </w:r>
          </w:p>
          <w:p w14:paraId="24E560B5" w14:textId="77777777" w:rsidR="00000000" w:rsidRPr="00BE00C7" w:rsidRDefault="00000000" w:rsidP="00BE00C7">
            <w:pPr>
              <w:pStyle w:val="OutcomeDescription"/>
              <w:spacing w:before="120" w:after="120"/>
              <w:rPr>
                <w:rFonts w:cs="Arial"/>
                <w:lang w:eastAsia="en-NZ"/>
              </w:rPr>
            </w:pPr>
          </w:p>
        </w:tc>
        <w:tc>
          <w:tcPr>
            <w:tcW w:w="0" w:type="auto"/>
          </w:tcPr>
          <w:p w14:paraId="0EBBD7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 three of the five files reviewed the </w:t>
            </w:r>
            <w:r w:rsidRPr="00BE00C7">
              <w:rPr>
                <w:rFonts w:cs="Arial"/>
                <w:lang w:eastAsia="en-NZ"/>
              </w:rPr>
              <w:lastRenderedPageBreak/>
              <w:t>interventions regarding pain, management of behaviours and consent were insufficient to guide care.</w:t>
            </w:r>
          </w:p>
          <w:p w14:paraId="573E51E6" w14:textId="77777777" w:rsidR="00000000" w:rsidRPr="00BE00C7" w:rsidRDefault="00000000" w:rsidP="00BE00C7">
            <w:pPr>
              <w:pStyle w:val="OutcomeDescription"/>
              <w:spacing w:before="120" w:after="120"/>
              <w:rPr>
                <w:rFonts w:cs="Arial"/>
                <w:lang w:eastAsia="en-NZ"/>
              </w:rPr>
            </w:pPr>
          </w:p>
        </w:tc>
        <w:tc>
          <w:tcPr>
            <w:tcW w:w="0" w:type="auto"/>
          </w:tcPr>
          <w:p w14:paraId="0CD8CA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interventions are sufficient to guide care.</w:t>
            </w:r>
          </w:p>
          <w:p w14:paraId="73E18548" w14:textId="77777777" w:rsidR="00000000" w:rsidRPr="00BE00C7" w:rsidRDefault="00000000" w:rsidP="00BE00C7">
            <w:pPr>
              <w:pStyle w:val="OutcomeDescription"/>
              <w:spacing w:before="120" w:after="120"/>
              <w:rPr>
                <w:rFonts w:cs="Arial"/>
                <w:lang w:eastAsia="en-NZ"/>
              </w:rPr>
            </w:pPr>
          </w:p>
          <w:p w14:paraId="2DC3075B"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A96F99" w14:paraId="2394B92C" w14:textId="77777777">
        <w:tc>
          <w:tcPr>
            <w:tcW w:w="0" w:type="auto"/>
          </w:tcPr>
          <w:p w14:paraId="016B834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1498FE43"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r>
            <w:r w:rsidRPr="00BE00C7">
              <w:rPr>
                <w:rFonts w:cs="Arial"/>
                <w:lang w:eastAsia="en-NZ"/>
              </w:rPr>
              <w:lastRenderedPageBreak/>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4C5F0949" w14:textId="77777777" w:rsidR="00000000" w:rsidRPr="00BE00C7" w:rsidRDefault="00000000" w:rsidP="00BE00C7">
            <w:pPr>
              <w:pStyle w:val="OutcomeDescription"/>
              <w:spacing w:before="120" w:after="120"/>
              <w:rPr>
                <w:rFonts w:cs="Arial"/>
                <w:lang w:eastAsia="en-NZ"/>
              </w:rPr>
            </w:pPr>
          </w:p>
        </w:tc>
        <w:tc>
          <w:tcPr>
            <w:tcW w:w="0" w:type="auto"/>
          </w:tcPr>
          <w:p w14:paraId="74F41C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3FC47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assistants ensure registered nurses are advised of all incidents. The policy documents that where there are unwitnessed falls, staff must complete </w:t>
            </w:r>
            <w:r w:rsidRPr="00BE00C7">
              <w:rPr>
                <w:rFonts w:cs="Arial"/>
                <w:lang w:eastAsia="en-NZ"/>
              </w:rPr>
              <w:lastRenderedPageBreak/>
              <w:t xml:space="preserve">neurological observations for a minimum of 24 hours; however, this was not evidenced in documentation reviewed. There are a range of monitoring charts in use which were completed as per instructions in the care plans. </w:t>
            </w:r>
          </w:p>
          <w:p w14:paraId="104363CA" w14:textId="77777777" w:rsidR="00000000" w:rsidRPr="00BE00C7" w:rsidRDefault="00000000" w:rsidP="00BE00C7">
            <w:pPr>
              <w:pStyle w:val="OutcomeDescription"/>
              <w:spacing w:before="120" w:after="120"/>
              <w:rPr>
                <w:rFonts w:cs="Arial"/>
                <w:lang w:eastAsia="en-NZ"/>
              </w:rPr>
            </w:pPr>
          </w:p>
        </w:tc>
        <w:tc>
          <w:tcPr>
            <w:tcW w:w="0" w:type="auto"/>
          </w:tcPr>
          <w:p w14:paraId="0457F9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 three of five unwitnessed falls, neurological observation recordings were not </w:t>
            </w:r>
            <w:r w:rsidRPr="00BE00C7">
              <w:rPr>
                <w:rFonts w:cs="Arial"/>
                <w:lang w:eastAsia="en-NZ"/>
              </w:rPr>
              <w:lastRenderedPageBreak/>
              <w:t xml:space="preserve">documented at intervals as per policy. </w:t>
            </w:r>
          </w:p>
          <w:p w14:paraId="3DFB2CB0" w14:textId="77777777" w:rsidR="00000000" w:rsidRPr="00BE00C7" w:rsidRDefault="00000000" w:rsidP="00BE00C7">
            <w:pPr>
              <w:pStyle w:val="OutcomeDescription"/>
              <w:spacing w:before="120" w:after="120"/>
              <w:rPr>
                <w:rFonts w:cs="Arial"/>
                <w:lang w:eastAsia="en-NZ"/>
              </w:rPr>
            </w:pPr>
          </w:p>
        </w:tc>
        <w:tc>
          <w:tcPr>
            <w:tcW w:w="0" w:type="auto"/>
          </w:tcPr>
          <w:p w14:paraId="67EE2D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all neurological observations are completed as per policy.</w:t>
            </w:r>
          </w:p>
          <w:p w14:paraId="374753D7" w14:textId="77777777" w:rsidR="00000000" w:rsidRPr="00BE00C7" w:rsidRDefault="00000000" w:rsidP="00BE00C7">
            <w:pPr>
              <w:pStyle w:val="OutcomeDescription"/>
              <w:spacing w:before="120" w:after="120"/>
              <w:rPr>
                <w:rFonts w:cs="Arial"/>
                <w:lang w:eastAsia="en-NZ"/>
              </w:rPr>
            </w:pPr>
          </w:p>
          <w:p w14:paraId="46681FB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A96F99" w14:paraId="32DED62E" w14:textId="77777777">
        <w:tc>
          <w:tcPr>
            <w:tcW w:w="0" w:type="auto"/>
          </w:tcPr>
          <w:p w14:paraId="1B9087B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12B3D3FF"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17D8A6E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D8851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completed current medication competencies. Medications are stored securely in accordance with requirements. Controlled medications are checked by two staff for accuracy in administration. The weekly stock checks are not completed consistently, and the six-monthly quantity stock check was not evidenced as being completed in 2024. This shortfall is ongoing from the previous audit.</w:t>
            </w:r>
          </w:p>
          <w:p w14:paraId="21AE43D4" w14:textId="77777777" w:rsidR="00000000" w:rsidRPr="00BE00C7" w:rsidRDefault="00000000" w:rsidP="00BE00C7">
            <w:pPr>
              <w:pStyle w:val="OutcomeDescription"/>
              <w:spacing w:before="120" w:after="120"/>
              <w:rPr>
                <w:rFonts w:cs="Arial"/>
                <w:lang w:eastAsia="en-NZ"/>
              </w:rPr>
            </w:pPr>
          </w:p>
        </w:tc>
        <w:tc>
          <w:tcPr>
            <w:tcW w:w="0" w:type="auto"/>
          </w:tcPr>
          <w:p w14:paraId="356CE42C"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weekly stock checks are not completed consistently completed.</w:t>
            </w:r>
          </w:p>
          <w:p w14:paraId="2D7A42C1"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six-monthly quantity stock check was not completed in June or December 2024.</w:t>
            </w:r>
          </w:p>
          <w:p w14:paraId="465FA6A0" w14:textId="77777777" w:rsidR="00000000" w:rsidRPr="00BE00C7" w:rsidRDefault="00000000" w:rsidP="00BE00C7">
            <w:pPr>
              <w:pStyle w:val="OutcomeDescription"/>
              <w:spacing w:before="120" w:after="120"/>
              <w:rPr>
                <w:rFonts w:cs="Arial"/>
                <w:lang w:eastAsia="en-NZ"/>
              </w:rPr>
            </w:pPr>
          </w:p>
        </w:tc>
        <w:tc>
          <w:tcPr>
            <w:tcW w:w="0" w:type="auto"/>
          </w:tcPr>
          <w:p w14:paraId="5E883106" w14:textId="77777777" w:rsidR="00000000" w:rsidRPr="00BE00C7" w:rsidRDefault="00000000" w:rsidP="00BE00C7">
            <w:pPr>
              <w:pStyle w:val="OutcomeDescription"/>
              <w:spacing w:before="120" w:after="120"/>
              <w:rPr>
                <w:rFonts w:cs="Arial"/>
                <w:lang w:eastAsia="en-NZ"/>
              </w:rPr>
            </w:pPr>
            <w:r w:rsidRPr="00BE00C7">
              <w:rPr>
                <w:rFonts w:cs="Arial"/>
                <w:lang w:eastAsia="en-NZ"/>
              </w:rPr>
              <w:t>(i). &amp; (ii). Ensure weekly and six-monthly stocktaking is conducted in line with policy and legislation.</w:t>
            </w:r>
          </w:p>
          <w:p w14:paraId="29CD9869" w14:textId="77777777" w:rsidR="00000000" w:rsidRPr="00BE00C7" w:rsidRDefault="00000000" w:rsidP="00BE00C7">
            <w:pPr>
              <w:pStyle w:val="OutcomeDescription"/>
              <w:spacing w:before="120" w:after="120"/>
              <w:rPr>
                <w:rFonts w:cs="Arial"/>
                <w:lang w:eastAsia="en-NZ"/>
              </w:rPr>
            </w:pPr>
          </w:p>
          <w:p w14:paraId="4F5CB6D5"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A96F99" w14:paraId="3AD1E716" w14:textId="77777777">
        <w:tc>
          <w:tcPr>
            <w:tcW w:w="0" w:type="auto"/>
          </w:tcPr>
          <w:p w14:paraId="29CB838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7F8152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F54E8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764F5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Essential contractors are available as </w:t>
            </w:r>
            <w:r w:rsidRPr="00BE00C7">
              <w:rPr>
                <w:rFonts w:cs="Arial"/>
                <w:lang w:eastAsia="en-NZ"/>
              </w:rPr>
              <w:lastRenderedPageBreak/>
              <w:t>required. The building has a current warrant of fitness. The hoists, medical equipment, and weigh scales have not been evidenced as calibrated, tagged, and tested within the required timeframe. The facility manager confirmed they have the contractors booked for August 2025 to complete this.</w:t>
            </w:r>
          </w:p>
          <w:p w14:paraId="1725B5DF" w14:textId="77777777" w:rsidR="00000000" w:rsidRPr="00BE00C7" w:rsidRDefault="00000000" w:rsidP="00BE00C7">
            <w:pPr>
              <w:pStyle w:val="OutcomeDescription"/>
              <w:spacing w:before="120" w:after="120"/>
              <w:rPr>
                <w:rFonts w:cs="Arial"/>
                <w:lang w:eastAsia="en-NZ"/>
              </w:rPr>
            </w:pPr>
          </w:p>
        </w:tc>
        <w:tc>
          <w:tcPr>
            <w:tcW w:w="0" w:type="auto"/>
          </w:tcPr>
          <w:p w14:paraId="1CBEF1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hoist, medical </w:t>
            </w:r>
            <w:r w:rsidRPr="00BE00C7">
              <w:rPr>
                <w:rFonts w:cs="Arial"/>
                <w:lang w:eastAsia="en-NZ"/>
              </w:rPr>
              <w:lastRenderedPageBreak/>
              <w:t xml:space="preserve">equipment, and weigh scales have not been evidenced as calibrated, tagged, and tested annually. </w:t>
            </w:r>
          </w:p>
          <w:p w14:paraId="644830C9" w14:textId="77777777" w:rsidR="00000000" w:rsidRPr="00BE00C7" w:rsidRDefault="00000000" w:rsidP="00BE00C7">
            <w:pPr>
              <w:pStyle w:val="OutcomeDescription"/>
              <w:spacing w:before="120" w:after="120"/>
              <w:rPr>
                <w:rFonts w:cs="Arial"/>
                <w:lang w:eastAsia="en-NZ"/>
              </w:rPr>
            </w:pPr>
          </w:p>
        </w:tc>
        <w:tc>
          <w:tcPr>
            <w:tcW w:w="0" w:type="auto"/>
          </w:tcPr>
          <w:p w14:paraId="408468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the hoist, weigh </w:t>
            </w:r>
            <w:r w:rsidRPr="00BE00C7">
              <w:rPr>
                <w:rFonts w:cs="Arial"/>
                <w:lang w:eastAsia="en-NZ"/>
              </w:rPr>
              <w:lastRenderedPageBreak/>
              <w:t>scales and other medical equipment/electrical appliances, are calibrated, tagged, and tested within the required timeframe.</w:t>
            </w:r>
          </w:p>
          <w:p w14:paraId="32AC121D" w14:textId="77777777" w:rsidR="00000000" w:rsidRPr="00BE00C7" w:rsidRDefault="00000000" w:rsidP="00BE00C7">
            <w:pPr>
              <w:pStyle w:val="OutcomeDescription"/>
              <w:spacing w:before="120" w:after="120"/>
              <w:rPr>
                <w:rFonts w:cs="Arial"/>
                <w:lang w:eastAsia="en-NZ"/>
              </w:rPr>
            </w:pPr>
          </w:p>
          <w:p w14:paraId="0E3FA60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19B10D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4E18D0D" w14:textId="77777777" w:rsidR="00000000" w:rsidRDefault="00000000">
      <w:pPr>
        <w:pStyle w:val="Heading1"/>
        <w:rPr>
          <w:rFonts w:cs="Arial"/>
        </w:rPr>
      </w:pPr>
      <w:r>
        <w:rPr>
          <w:rFonts w:cs="Arial"/>
        </w:rPr>
        <w:lastRenderedPageBreak/>
        <w:t>Specific results for criterion where a continuous improvement has been recorded</w:t>
      </w:r>
    </w:p>
    <w:p w14:paraId="6BED051C"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EE9F7C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0D2BF9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96F99" w14:paraId="6C509CFD" w14:textId="77777777">
        <w:tc>
          <w:tcPr>
            <w:tcW w:w="0" w:type="auto"/>
          </w:tcPr>
          <w:p w14:paraId="600CF64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BA393A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D63CC9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334E" w14:textId="77777777" w:rsidR="00A860E1" w:rsidRDefault="00A860E1">
      <w:r>
        <w:separator/>
      </w:r>
    </w:p>
  </w:endnote>
  <w:endnote w:type="continuationSeparator" w:id="0">
    <w:p w14:paraId="3B5483F2" w14:textId="77777777" w:rsidR="00A860E1" w:rsidRDefault="00A8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BB11" w14:textId="77777777" w:rsidR="00000000" w:rsidRDefault="00000000">
    <w:pPr>
      <w:pStyle w:val="Footer"/>
    </w:pPr>
  </w:p>
  <w:p w14:paraId="7ADC4893" w14:textId="77777777" w:rsidR="00000000" w:rsidRDefault="00000000"/>
  <w:p w14:paraId="6FD9219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031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Kyber Health Care Limited - Waikiwi Gardens Rest Home</w:t>
    </w:r>
    <w:bookmarkEnd w:id="59"/>
    <w:r>
      <w:rPr>
        <w:rFonts w:cs="Arial"/>
        <w:sz w:val="16"/>
        <w:szCs w:val="20"/>
      </w:rPr>
      <w:tab/>
      <w:t xml:space="preserve">Date of Audit: </w:t>
    </w:r>
    <w:bookmarkStart w:id="60" w:name="AuditStartDate1"/>
    <w:r>
      <w:rPr>
        <w:rFonts w:cs="Arial"/>
        <w:sz w:val="16"/>
        <w:szCs w:val="20"/>
      </w:rPr>
      <w:t>3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AA18BA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03F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1B56" w14:textId="77777777" w:rsidR="00A860E1" w:rsidRDefault="00A860E1">
      <w:r>
        <w:separator/>
      </w:r>
    </w:p>
  </w:footnote>
  <w:footnote w:type="continuationSeparator" w:id="0">
    <w:p w14:paraId="7251648F" w14:textId="77777777" w:rsidR="00A860E1" w:rsidRDefault="00A86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650A" w14:textId="77777777" w:rsidR="00000000" w:rsidRDefault="00000000">
    <w:pPr>
      <w:pStyle w:val="Header"/>
    </w:pPr>
  </w:p>
  <w:p w14:paraId="434101D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01BF" w14:textId="77777777" w:rsidR="00000000" w:rsidRDefault="00000000">
    <w:pPr>
      <w:pStyle w:val="Header"/>
    </w:pPr>
  </w:p>
  <w:p w14:paraId="0784ED1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95F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47AA51A">
      <w:start w:val="1"/>
      <w:numFmt w:val="decimal"/>
      <w:lvlText w:val="%1."/>
      <w:lvlJc w:val="left"/>
      <w:pPr>
        <w:ind w:left="360" w:hanging="360"/>
      </w:pPr>
    </w:lvl>
    <w:lvl w:ilvl="1" w:tplc="88AA61F6" w:tentative="1">
      <w:start w:val="1"/>
      <w:numFmt w:val="lowerLetter"/>
      <w:lvlText w:val="%2."/>
      <w:lvlJc w:val="left"/>
      <w:pPr>
        <w:ind w:left="1080" w:hanging="360"/>
      </w:pPr>
    </w:lvl>
    <w:lvl w:ilvl="2" w:tplc="84E25DFA" w:tentative="1">
      <w:start w:val="1"/>
      <w:numFmt w:val="lowerRoman"/>
      <w:lvlText w:val="%3."/>
      <w:lvlJc w:val="right"/>
      <w:pPr>
        <w:ind w:left="1800" w:hanging="180"/>
      </w:pPr>
    </w:lvl>
    <w:lvl w:ilvl="3" w:tplc="DDEC2EFA" w:tentative="1">
      <w:start w:val="1"/>
      <w:numFmt w:val="decimal"/>
      <w:lvlText w:val="%4."/>
      <w:lvlJc w:val="left"/>
      <w:pPr>
        <w:ind w:left="2520" w:hanging="360"/>
      </w:pPr>
    </w:lvl>
    <w:lvl w:ilvl="4" w:tplc="84B46F52" w:tentative="1">
      <w:start w:val="1"/>
      <w:numFmt w:val="lowerLetter"/>
      <w:lvlText w:val="%5."/>
      <w:lvlJc w:val="left"/>
      <w:pPr>
        <w:ind w:left="3240" w:hanging="360"/>
      </w:pPr>
    </w:lvl>
    <w:lvl w:ilvl="5" w:tplc="F5A8E62C" w:tentative="1">
      <w:start w:val="1"/>
      <w:numFmt w:val="lowerRoman"/>
      <w:lvlText w:val="%6."/>
      <w:lvlJc w:val="right"/>
      <w:pPr>
        <w:ind w:left="3960" w:hanging="180"/>
      </w:pPr>
    </w:lvl>
    <w:lvl w:ilvl="6" w:tplc="CFCC4396" w:tentative="1">
      <w:start w:val="1"/>
      <w:numFmt w:val="decimal"/>
      <w:lvlText w:val="%7."/>
      <w:lvlJc w:val="left"/>
      <w:pPr>
        <w:ind w:left="4680" w:hanging="360"/>
      </w:pPr>
    </w:lvl>
    <w:lvl w:ilvl="7" w:tplc="1C2E95C2" w:tentative="1">
      <w:start w:val="1"/>
      <w:numFmt w:val="lowerLetter"/>
      <w:lvlText w:val="%8."/>
      <w:lvlJc w:val="left"/>
      <w:pPr>
        <w:ind w:left="5400" w:hanging="360"/>
      </w:pPr>
    </w:lvl>
    <w:lvl w:ilvl="8" w:tplc="B38C85E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140049A">
      <w:start w:val="1"/>
      <w:numFmt w:val="bullet"/>
      <w:lvlText w:val=""/>
      <w:lvlJc w:val="left"/>
      <w:pPr>
        <w:ind w:left="720" w:hanging="360"/>
      </w:pPr>
      <w:rPr>
        <w:rFonts w:ascii="Symbol" w:hAnsi="Symbol" w:hint="default"/>
      </w:rPr>
    </w:lvl>
    <w:lvl w:ilvl="1" w:tplc="F794AFA8" w:tentative="1">
      <w:start w:val="1"/>
      <w:numFmt w:val="bullet"/>
      <w:lvlText w:val="o"/>
      <w:lvlJc w:val="left"/>
      <w:pPr>
        <w:ind w:left="1440" w:hanging="360"/>
      </w:pPr>
      <w:rPr>
        <w:rFonts w:ascii="Courier New" w:hAnsi="Courier New" w:cs="Courier New" w:hint="default"/>
      </w:rPr>
    </w:lvl>
    <w:lvl w:ilvl="2" w:tplc="395A9D16" w:tentative="1">
      <w:start w:val="1"/>
      <w:numFmt w:val="bullet"/>
      <w:lvlText w:val=""/>
      <w:lvlJc w:val="left"/>
      <w:pPr>
        <w:ind w:left="2160" w:hanging="360"/>
      </w:pPr>
      <w:rPr>
        <w:rFonts w:ascii="Wingdings" w:hAnsi="Wingdings" w:hint="default"/>
      </w:rPr>
    </w:lvl>
    <w:lvl w:ilvl="3" w:tplc="D3FE66E0" w:tentative="1">
      <w:start w:val="1"/>
      <w:numFmt w:val="bullet"/>
      <w:lvlText w:val=""/>
      <w:lvlJc w:val="left"/>
      <w:pPr>
        <w:ind w:left="2880" w:hanging="360"/>
      </w:pPr>
      <w:rPr>
        <w:rFonts w:ascii="Symbol" w:hAnsi="Symbol" w:hint="default"/>
      </w:rPr>
    </w:lvl>
    <w:lvl w:ilvl="4" w:tplc="3E5E1B10" w:tentative="1">
      <w:start w:val="1"/>
      <w:numFmt w:val="bullet"/>
      <w:lvlText w:val="o"/>
      <w:lvlJc w:val="left"/>
      <w:pPr>
        <w:ind w:left="3600" w:hanging="360"/>
      </w:pPr>
      <w:rPr>
        <w:rFonts w:ascii="Courier New" w:hAnsi="Courier New" w:cs="Courier New" w:hint="default"/>
      </w:rPr>
    </w:lvl>
    <w:lvl w:ilvl="5" w:tplc="7EFE59D6" w:tentative="1">
      <w:start w:val="1"/>
      <w:numFmt w:val="bullet"/>
      <w:lvlText w:val=""/>
      <w:lvlJc w:val="left"/>
      <w:pPr>
        <w:ind w:left="4320" w:hanging="360"/>
      </w:pPr>
      <w:rPr>
        <w:rFonts w:ascii="Wingdings" w:hAnsi="Wingdings" w:hint="default"/>
      </w:rPr>
    </w:lvl>
    <w:lvl w:ilvl="6" w:tplc="0184A634" w:tentative="1">
      <w:start w:val="1"/>
      <w:numFmt w:val="bullet"/>
      <w:lvlText w:val=""/>
      <w:lvlJc w:val="left"/>
      <w:pPr>
        <w:ind w:left="5040" w:hanging="360"/>
      </w:pPr>
      <w:rPr>
        <w:rFonts w:ascii="Symbol" w:hAnsi="Symbol" w:hint="default"/>
      </w:rPr>
    </w:lvl>
    <w:lvl w:ilvl="7" w:tplc="88464996" w:tentative="1">
      <w:start w:val="1"/>
      <w:numFmt w:val="bullet"/>
      <w:lvlText w:val="o"/>
      <w:lvlJc w:val="left"/>
      <w:pPr>
        <w:ind w:left="5760" w:hanging="360"/>
      </w:pPr>
      <w:rPr>
        <w:rFonts w:ascii="Courier New" w:hAnsi="Courier New" w:cs="Courier New" w:hint="default"/>
      </w:rPr>
    </w:lvl>
    <w:lvl w:ilvl="8" w:tplc="5248EEB2" w:tentative="1">
      <w:start w:val="1"/>
      <w:numFmt w:val="bullet"/>
      <w:lvlText w:val=""/>
      <w:lvlJc w:val="left"/>
      <w:pPr>
        <w:ind w:left="6480" w:hanging="360"/>
      </w:pPr>
      <w:rPr>
        <w:rFonts w:ascii="Wingdings" w:hAnsi="Wingdings" w:hint="default"/>
      </w:rPr>
    </w:lvl>
  </w:abstractNum>
  <w:num w:numId="1" w16cid:durableId="204223373">
    <w:abstractNumId w:val="1"/>
  </w:num>
  <w:num w:numId="2" w16cid:durableId="1882472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99"/>
    <w:rsid w:val="00A860E1"/>
    <w:rsid w:val="00A96F99"/>
    <w:rsid w:val="00E50F4F"/>
    <w:rsid w:val="00E51A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BE9F"/>
  <w15:docId w15:val="{C2A2E54F-0DCA-4E12-8189-A6F7E6F0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8337</Words>
  <Characters>47527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2025-07-16T01:12:00Z</dcterms:created>
  <dcterms:modified xsi:type="dcterms:W3CDTF">2025-07-16T01:12:00Z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