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92F3" w14:textId="77777777" w:rsidR="00000000" w:rsidRDefault="00000000">
      <w:pPr>
        <w:pStyle w:val="Heading1"/>
        <w:rPr>
          <w:rFonts w:cs="Arial"/>
        </w:rPr>
      </w:pPr>
      <w:bookmarkStart w:id="0" w:name="PRMS_RIName"/>
      <w:r>
        <w:rPr>
          <w:rFonts w:cs="Arial"/>
        </w:rPr>
        <w:t>Benhaven Care Limited - Benhaven Rest Home</w:t>
      </w:r>
      <w:bookmarkEnd w:id="0"/>
    </w:p>
    <w:p w14:paraId="39683F48" w14:textId="77777777" w:rsidR="00000000" w:rsidRDefault="00000000">
      <w:pPr>
        <w:pStyle w:val="Heading2"/>
        <w:spacing w:after="0"/>
        <w:rPr>
          <w:rFonts w:cs="Arial"/>
        </w:rPr>
      </w:pPr>
      <w:r>
        <w:rPr>
          <w:rFonts w:cs="Arial"/>
        </w:rPr>
        <w:t>Introduction</w:t>
      </w:r>
    </w:p>
    <w:p w14:paraId="6F50802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E52221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FF22A1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846741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1DFD910" w14:textId="77777777" w:rsidR="00000000" w:rsidRDefault="00000000">
      <w:pPr>
        <w:spacing w:before="240" w:after="240"/>
        <w:rPr>
          <w:rFonts w:cs="Arial"/>
          <w:lang w:eastAsia="en-NZ"/>
        </w:rPr>
      </w:pPr>
      <w:r>
        <w:rPr>
          <w:rFonts w:cs="Arial"/>
          <w:lang w:eastAsia="en-NZ"/>
        </w:rPr>
        <w:t>The specifics of this audit included:</w:t>
      </w:r>
    </w:p>
    <w:p w14:paraId="439724D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86D00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Benhaven Care Limited</w:t>
      </w:r>
      <w:bookmarkEnd w:id="4"/>
    </w:p>
    <w:p w14:paraId="28B5676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Benhaven Rest Home</w:t>
      </w:r>
      <w:bookmarkEnd w:id="5"/>
    </w:p>
    <w:p w14:paraId="524BC6A9" w14:textId="4968D119"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01113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May 2025</w:t>
      </w:r>
      <w:bookmarkEnd w:id="7"/>
      <w:r w:rsidRPr="009418D4">
        <w:rPr>
          <w:rFonts w:cs="Arial"/>
        </w:rPr>
        <w:tab/>
        <w:t xml:space="preserve">End date: </w:t>
      </w:r>
      <w:bookmarkStart w:id="8" w:name="AuditEndDate"/>
      <w:r>
        <w:rPr>
          <w:rFonts w:cs="Arial"/>
        </w:rPr>
        <w:t>28 May 2025</w:t>
      </w:r>
      <w:bookmarkEnd w:id="8"/>
    </w:p>
    <w:p w14:paraId="6A2F2B6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EA0DDEB" w14:textId="77777777" w:rsidR="0015618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21</w:t>
      </w:r>
      <w:bookmarkEnd w:id="10"/>
    </w:p>
    <w:p w14:paraId="6C6E4F7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EEC8DC8" w14:textId="77777777" w:rsidR="00000000" w:rsidRDefault="00000000">
      <w:pPr>
        <w:pStyle w:val="Heading1"/>
        <w:rPr>
          <w:rFonts w:cs="Arial"/>
        </w:rPr>
      </w:pPr>
      <w:r>
        <w:rPr>
          <w:rFonts w:cs="Arial"/>
        </w:rPr>
        <w:lastRenderedPageBreak/>
        <w:t>Executive summary of the audit</w:t>
      </w:r>
    </w:p>
    <w:p w14:paraId="340818FC" w14:textId="77777777" w:rsidR="00000000" w:rsidRDefault="00000000">
      <w:pPr>
        <w:pStyle w:val="Heading2"/>
        <w:rPr>
          <w:rFonts w:cs="Arial"/>
        </w:rPr>
      </w:pPr>
      <w:r>
        <w:rPr>
          <w:rFonts w:cs="Arial"/>
        </w:rPr>
        <w:t>Introduction</w:t>
      </w:r>
    </w:p>
    <w:p w14:paraId="35B3418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8E5CAE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2A6119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FD38C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878E8B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18573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7AAE5F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45BAE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8202AD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56180" w14:paraId="42EFE745" w14:textId="77777777">
        <w:trPr>
          <w:cantSplit/>
          <w:tblHeader/>
        </w:trPr>
        <w:tc>
          <w:tcPr>
            <w:tcW w:w="1260" w:type="dxa"/>
            <w:tcBorders>
              <w:bottom w:val="single" w:sz="4" w:space="0" w:color="000000"/>
            </w:tcBorders>
            <w:vAlign w:val="center"/>
          </w:tcPr>
          <w:p w14:paraId="0519B011"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58423D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5EBFC5" w14:textId="77777777" w:rsidR="00000000" w:rsidRDefault="00000000">
            <w:pPr>
              <w:spacing w:before="60" w:after="60"/>
              <w:rPr>
                <w:rFonts w:eastAsia="Calibri"/>
                <w:b/>
                <w:szCs w:val="24"/>
              </w:rPr>
            </w:pPr>
            <w:r>
              <w:rPr>
                <w:rFonts w:eastAsia="Calibri"/>
                <w:b/>
                <w:szCs w:val="24"/>
              </w:rPr>
              <w:t>Definition</w:t>
            </w:r>
          </w:p>
        </w:tc>
      </w:tr>
      <w:tr w:rsidR="00156180" w14:paraId="3EB4175A" w14:textId="77777777">
        <w:trPr>
          <w:cantSplit/>
          <w:trHeight w:val="964"/>
        </w:trPr>
        <w:tc>
          <w:tcPr>
            <w:tcW w:w="1260" w:type="dxa"/>
            <w:tcBorders>
              <w:bottom w:val="single" w:sz="4" w:space="0" w:color="000000"/>
            </w:tcBorders>
            <w:shd w:val="clear" w:color="0066FF" w:fill="0000FF"/>
            <w:vAlign w:val="center"/>
          </w:tcPr>
          <w:p w14:paraId="088821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9895A9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565D54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56180" w14:paraId="1E9D194A" w14:textId="77777777">
        <w:trPr>
          <w:cantSplit/>
          <w:trHeight w:val="964"/>
        </w:trPr>
        <w:tc>
          <w:tcPr>
            <w:tcW w:w="1260" w:type="dxa"/>
            <w:shd w:val="clear" w:color="33CC33" w:fill="00FF00"/>
            <w:vAlign w:val="center"/>
          </w:tcPr>
          <w:p w14:paraId="1DF0BCA0" w14:textId="77777777" w:rsidR="00000000" w:rsidRDefault="00000000">
            <w:pPr>
              <w:spacing w:before="60" w:after="60"/>
              <w:rPr>
                <w:rFonts w:eastAsia="Calibri"/>
                <w:szCs w:val="24"/>
              </w:rPr>
            </w:pPr>
          </w:p>
        </w:tc>
        <w:tc>
          <w:tcPr>
            <w:tcW w:w="7095" w:type="dxa"/>
            <w:shd w:val="clear" w:color="auto" w:fill="auto"/>
            <w:vAlign w:val="center"/>
          </w:tcPr>
          <w:p w14:paraId="3781134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DCE4E4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56180" w14:paraId="3007FD44" w14:textId="77777777">
        <w:trPr>
          <w:cantSplit/>
          <w:trHeight w:val="964"/>
        </w:trPr>
        <w:tc>
          <w:tcPr>
            <w:tcW w:w="1260" w:type="dxa"/>
            <w:tcBorders>
              <w:bottom w:val="single" w:sz="4" w:space="0" w:color="000000"/>
            </w:tcBorders>
            <w:shd w:val="clear" w:color="auto" w:fill="FFFF00"/>
            <w:vAlign w:val="center"/>
          </w:tcPr>
          <w:p w14:paraId="0BDFE129" w14:textId="77777777" w:rsidR="00000000" w:rsidRDefault="00000000">
            <w:pPr>
              <w:spacing w:before="60" w:after="60"/>
              <w:rPr>
                <w:rFonts w:eastAsia="Calibri"/>
                <w:szCs w:val="24"/>
              </w:rPr>
            </w:pPr>
          </w:p>
        </w:tc>
        <w:tc>
          <w:tcPr>
            <w:tcW w:w="7095" w:type="dxa"/>
            <w:shd w:val="clear" w:color="auto" w:fill="auto"/>
            <w:vAlign w:val="center"/>
          </w:tcPr>
          <w:p w14:paraId="26CD9AF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8BFC57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56180" w14:paraId="5CB31A1B" w14:textId="77777777">
        <w:trPr>
          <w:cantSplit/>
          <w:trHeight w:val="964"/>
        </w:trPr>
        <w:tc>
          <w:tcPr>
            <w:tcW w:w="1260" w:type="dxa"/>
            <w:tcBorders>
              <w:bottom w:val="single" w:sz="4" w:space="0" w:color="000000"/>
            </w:tcBorders>
            <w:shd w:val="clear" w:color="auto" w:fill="FFC800"/>
            <w:vAlign w:val="center"/>
          </w:tcPr>
          <w:p w14:paraId="3D8BDDA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9C392E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EE89BF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56180" w14:paraId="0131CF44" w14:textId="77777777">
        <w:trPr>
          <w:cantSplit/>
          <w:trHeight w:val="964"/>
        </w:trPr>
        <w:tc>
          <w:tcPr>
            <w:tcW w:w="1260" w:type="dxa"/>
            <w:shd w:val="clear" w:color="auto" w:fill="FF0000"/>
            <w:vAlign w:val="center"/>
          </w:tcPr>
          <w:p w14:paraId="5DFD686E" w14:textId="77777777" w:rsidR="00000000" w:rsidRDefault="00000000">
            <w:pPr>
              <w:spacing w:before="60" w:after="60"/>
              <w:rPr>
                <w:rFonts w:eastAsia="Calibri"/>
                <w:szCs w:val="24"/>
              </w:rPr>
            </w:pPr>
          </w:p>
        </w:tc>
        <w:tc>
          <w:tcPr>
            <w:tcW w:w="7095" w:type="dxa"/>
            <w:shd w:val="clear" w:color="auto" w:fill="auto"/>
            <w:vAlign w:val="center"/>
          </w:tcPr>
          <w:p w14:paraId="5D9C300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EA93B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EE919E0" w14:textId="77777777" w:rsidR="00000000" w:rsidRDefault="00000000">
      <w:pPr>
        <w:pStyle w:val="Heading2"/>
        <w:spacing w:after="0"/>
        <w:rPr>
          <w:rFonts w:cs="Arial"/>
        </w:rPr>
      </w:pPr>
      <w:r>
        <w:rPr>
          <w:rFonts w:cs="Arial"/>
        </w:rPr>
        <w:t>General overview of the audit</w:t>
      </w:r>
    </w:p>
    <w:p w14:paraId="7F928CBA" w14:textId="77777777" w:rsidR="00000000" w:rsidRDefault="00000000">
      <w:pPr>
        <w:spacing w:before="240" w:line="276" w:lineRule="auto"/>
        <w:rPr>
          <w:rFonts w:eastAsia="Calibri"/>
        </w:rPr>
      </w:pPr>
      <w:bookmarkStart w:id="13" w:name="GeneralOverview"/>
      <w:r w:rsidRPr="00A4268A">
        <w:rPr>
          <w:rFonts w:eastAsia="Calibri"/>
        </w:rPr>
        <w:t xml:space="preserve">Benhaven Rest Home provides rest home level care for up to 21 residents. There were 21 residents on the days of audit. </w:t>
      </w:r>
    </w:p>
    <w:p w14:paraId="342DA598" w14:textId="77777777" w:rsidR="00156180"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and management. The general practitioner was not available at the time of audit.</w:t>
      </w:r>
    </w:p>
    <w:p w14:paraId="563692F5" w14:textId="77777777" w:rsidR="00156180" w:rsidRPr="00A4268A" w:rsidRDefault="00000000">
      <w:pPr>
        <w:spacing w:before="240" w:line="276" w:lineRule="auto"/>
        <w:rPr>
          <w:rFonts w:eastAsia="Calibri"/>
        </w:rPr>
      </w:pPr>
      <w:r w:rsidRPr="00A4268A">
        <w:rPr>
          <w:rFonts w:eastAsia="Calibri"/>
        </w:rPr>
        <w:t>The service is managed by an experienced facility manager (registered nurse), supported by the owners, and wider team. Residents and family/whānau interviewed spoke positively about the service provided.</w:t>
      </w:r>
    </w:p>
    <w:p w14:paraId="06B09993" w14:textId="77777777" w:rsidR="00156180"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40004457" w14:textId="77777777" w:rsidR="00156180"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654A9053" w14:textId="77777777" w:rsidR="00156180" w:rsidRPr="00A4268A" w:rsidRDefault="00156180">
      <w:pPr>
        <w:spacing w:before="240" w:line="276" w:lineRule="auto"/>
        <w:rPr>
          <w:rFonts w:eastAsia="Calibri"/>
        </w:rPr>
      </w:pPr>
    </w:p>
    <w:p w14:paraId="788FAE5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6180" w14:paraId="0B47C41D" w14:textId="77777777" w:rsidTr="00A4268A">
        <w:trPr>
          <w:cantSplit/>
        </w:trPr>
        <w:tc>
          <w:tcPr>
            <w:tcW w:w="10206" w:type="dxa"/>
            <w:vAlign w:val="center"/>
          </w:tcPr>
          <w:p w14:paraId="3B2153C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977DB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BEA47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AB7E13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B3B4ACD" w14:textId="77777777" w:rsidR="00000000" w:rsidRDefault="00000000">
      <w:pPr>
        <w:spacing w:before="240" w:line="276" w:lineRule="auto"/>
        <w:rPr>
          <w:rFonts w:eastAsia="Calibri"/>
        </w:rPr>
      </w:pPr>
      <w:bookmarkStart w:id="16" w:name="ConsumerRights"/>
      <w:r w:rsidRPr="00A4268A">
        <w:rPr>
          <w:rFonts w:eastAsia="Calibri"/>
        </w:rPr>
        <w:t>Benhaven Rest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0CB17224" w14:textId="77777777" w:rsidR="00156180" w:rsidRPr="00A4268A" w:rsidRDefault="00000000">
      <w:pPr>
        <w:spacing w:before="240" w:line="276" w:lineRule="auto"/>
        <w:rPr>
          <w:rFonts w:eastAsia="Calibri"/>
        </w:rPr>
      </w:pPr>
      <w:r w:rsidRPr="00A4268A">
        <w:rPr>
          <w:rFonts w:eastAsia="Calibri"/>
        </w:rPr>
        <w:t>Residents receive services in a manner that considers their dignity, privacy, and independence. Benhaven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0E74967D" w14:textId="77777777" w:rsidR="00156180" w:rsidRPr="00A4268A" w:rsidRDefault="00156180">
      <w:pPr>
        <w:spacing w:before="240" w:line="276" w:lineRule="auto"/>
        <w:rPr>
          <w:rFonts w:eastAsia="Calibri"/>
        </w:rPr>
      </w:pPr>
    </w:p>
    <w:p w14:paraId="29BDF0D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6180" w14:paraId="53E45F52" w14:textId="77777777" w:rsidTr="00A4268A">
        <w:trPr>
          <w:cantSplit/>
        </w:trPr>
        <w:tc>
          <w:tcPr>
            <w:tcW w:w="10206" w:type="dxa"/>
            <w:vAlign w:val="center"/>
          </w:tcPr>
          <w:p w14:paraId="76CDEB4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4C80E4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9D9CEE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B29A4FA"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07AB0302" w14:textId="77777777" w:rsidR="00156180"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469F24B0" w14:textId="77777777" w:rsidR="00156180"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624F6048" w14:textId="77777777" w:rsidR="00156180" w:rsidRPr="00A4268A" w:rsidRDefault="00156180">
      <w:pPr>
        <w:spacing w:before="240" w:line="276" w:lineRule="auto"/>
        <w:rPr>
          <w:rFonts w:eastAsia="Calibri"/>
        </w:rPr>
      </w:pPr>
    </w:p>
    <w:p w14:paraId="1A2D9D06"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6180" w14:paraId="5CD1A820" w14:textId="77777777" w:rsidTr="00A4268A">
        <w:trPr>
          <w:cantSplit/>
        </w:trPr>
        <w:tc>
          <w:tcPr>
            <w:tcW w:w="10206" w:type="dxa"/>
            <w:vAlign w:val="center"/>
          </w:tcPr>
          <w:p w14:paraId="62EDB41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4239A9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EDAB4D"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22BB6E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facility manager assesses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1214AF9C" w14:textId="77777777" w:rsidR="00156180"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3EA1B888" w14:textId="77777777" w:rsidR="00156180" w:rsidRPr="00A4268A" w:rsidRDefault="00000000" w:rsidP="00621629">
      <w:pPr>
        <w:spacing w:before="240" w:line="276" w:lineRule="auto"/>
        <w:rPr>
          <w:rFonts w:eastAsia="Calibri"/>
        </w:rPr>
      </w:pPr>
      <w:r w:rsidRPr="00A4268A">
        <w:rPr>
          <w:rFonts w:eastAsia="Calibri"/>
        </w:rPr>
        <w:t>Medication policies reflect legislative requirements and guidelines. The facility manager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5D311079" w14:textId="77777777" w:rsidR="00156180" w:rsidRPr="00A4268A" w:rsidRDefault="00000000" w:rsidP="00621629">
      <w:pPr>
        <w:spacing w:before="240" w:line="276" w:lineRule="auto"/>
        <w:rPr>
          <w:rFonts w:eastAsia="Calibri"/>
        </w:rPr>
      </w:pPr>
      <w:r w:rsidRPr="00A4268A">
        <w:rPr>
          <w:rFonts w:eastAsia="Calibri"/>
        </w:rPr>
        <w:lastRenderedPageBreak/>
        <w:t xml:space="preserve">Discharge and transfers are coordinated and planned. </w:t>
      </w:r>
    </w:p>
    <w:bookmarkEnd w:id="22"/>
    <w:p w14:paraId="3E51CE58" w14:textId="77777777" w:rsidR="00156180" w:rsidRPr="00A4268A" w:rsidRDefault="00156180" w:rsidP="00621629">
      <w:pPr>
        <w:spacing w:before="240" w:line="276" w:lineRule="auto"/>
        <w:rPr>
          <w:rFonts w:eastAsia="Calibri"/>
        </w:rPr>
      </w:pPr>
    </w:p>
    <w:p w14:paraId="6365DE6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6180" w14:paraId="0EFC53C3" w14:textId="77777777" w:rsidTr="00A4268A">
        <w:trPr>
          <w:cantSplit/>
        </w:trPr>
        <w:tc>
          <w:tcPr>
            <w:tcW w:w="10206" w:type="dxa"/>
            <w:vAlign w:val="center"/>
          </w:tcPr>
          <w:p w14:paraId="56113C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E443D7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AF75EC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126144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2CE53A6B" w14:textId="77777777" w:rsidR="00156180" w:rsidRPr="00A4268A" w:rsidRDefault="00156180">
      <w:pPr>
        <w:spacing w:before="240" w:line="276" w:lineRule="auto"/>
        <w:rPr>
          <w:rFonts w:eastAsia="Calibri"/>
        </w:rPr>
      </w:pPr>
    </w:p>
    <w:p w14:paraId="70FEE50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6180" w14:paraId="6D0E12FE" w14:textId="77777777" w:rsidTr="00A4268A">
        <w:trPr>
          <w:cantSplit/>
        </w:trPr>
        <w:tc>
          <w:tcPr>
            <w:tcW w:w="10206" w:type="dxa"/>
            <w:vAlign w:val="center"/>
          </w:tcPr>
          <w:p w14:paraId="7DA602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4B3D6E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24786DF"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FFB8F63"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owners. </w:t>
      </w:r>
    </w:p>
    <w:p w14:paraId="00B89F36" w14:textId="77777777" w:rsidR="00156180"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have been no outbreaks since the previous audit. </w:t>
      </w:r>
    </w:p>
    <w:bookmarkEnd w:id="28"/>
    <w:p w14:paraId="45C090B7" w14:textId="77777777" w:rsidR="00156180" w:rsidRPr="00A4268A" w:rsidRDefault="00156180">
      <w:pPr>
        <w:spacing w:before="240" w:line="276" w:lineRule="auto"/>
        <w:rPr>
          <w:rFonts w:eastAsia="Calibri"/>
        </w:rPr>
      </w:pPr>
    </w:p>
    <w:p w14:paraId="077C9BDE"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56180" w14:paraId="63E035F8" w14:textId="77777777" w:rsidTr="00A4268A">
        <w:trPr>
          <w:cantSplit/>
        </w:trPr>
        <w:tc>
          <w:tcPr>
            <w:tcW w:w="10206" w:type="dxa"/>
            <w:vAlign w:val="center"/>
          </w:tcPr>
          <w:p w14:paraId="52745B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4E1856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AC6B37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B83659A"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facility manager. At the time of the audit there were no residents using physical restraints. Staff demonstrated a sound knowledge and understanding of providing the least restrictive practice, de-escalation techniques, and alternative interventions.</w:t>
      </w:r>
    </w:p>
    <w:bookmarkEnd w:id="31"/>
    <w:p w14:paraId="6ADD9E1C" w14:textId="77777777" w:rsidR="00156180" w:rsidRPr="00A4268A" w:rsidRDefault="00156180">
      <w:pPr>
        <w:spacing w:before="240" w:line="276" w:lineRule="auto"/>
        <w:rPr>
          <w:rFonts w:eastAsia="Calibri"/>
        </w:rPr>
      </w:pPr>
    </w:p>
    <w:p w14:paraId="530777DB" w14:textId="77777777" w:rsidR="00000000" w:rsidRDefault="00000000" w:rsidP="000E6E02">
      <w:pPr>
        <w:pStyle w:val="Heading2"/>
        <w:spacing w:before="0"/>
        <w:rPr>
          <w:rFonts w:cs="Arial"/>
        </w:rPr>
      </w:pPr>
      <w:r>
        <w:rPr>
          <w:rFonts w:cs="Arial"/>
        </w:rPr>
        <w:t>Summary of attainment</w:t>
      </w:r>
    </w:p>
    <w:p w14:paraId="608DE4BF"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56180" w14:paraId="58241C4C" w14:textId="77777777">
        <w:tc>
          <w:tcPr>
            <w:tcW w:w="1384" w:type="dxa"/>
            <w:vAlign w:val="center"/>
          </w:tcPr>
          <w:p w14:paraId="3E8D6B9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264A75D" w14:textId="77777777" w:rsidR="00000000" w:rsidRDefault="00000000">
            <w:pPr>
              <w:keepNext/>
              <w:spacing w:before="60" w:after="60"/>
              <w:jc w:val="center"/>
              <w:rPr>
                <w:rFonts w:cs="Arial"/>
                <w:b/>
                <w:sz w:val="20"/>
                <w:szCs w:val="20"/>
              </w:rPr>
            </w:pPr>
            <w:r>
              <w:rPr>
                <w:rFonts w:cs="Arial"/>
                <w:b/>
                <w:sz w:val="20"/>
                <w:szCs w:val="20"/>
              </w:rPr>
              <w:t>Continuous Improvement</w:t>
            </w:r>
          </w:p>
          <w:p w14:paraId="7A75872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9CDEFDB" w14:textId="77777777" w:rsidR="00000000" w:rsidRDefault="00000000">
            <w:pPr>
              <w:keepNext/>
              <w:spacing w:before="60" w:after="60"/>
              <w:jc w:val="center"/>
              <w:rPr>
                <w:rFonts w:cs="Arial"/>
                <w:b/>
                <w:sz w:val="20"/>
                <w:szCs w:val="20"/>
              </w:rPr>
            </w:pPr>
            <w:r>
              <w:rPr>
                <w:rFonts w:cs="Arial"/>
                <w:b/>
                <w:sz w:val="20"/>
                <w:szCs w:val="20"/>
              </w:rPr>
              <w:t>Fully Attained</w:t>
            </w:r>
          </w:p>
          <w:p w14:paraId="3C77699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C19C4A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39B1B5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0754B3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ED3A96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916397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4A6954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B93D2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E6BC6EE"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7BB50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FB20BF" w14:textId="77777777" w:rsidR="00000000" w:rsidRDefault="00000000">
            <w:pPr>
              <w:keepNext/>
              <w:spacing w:before="60" w:after="60"/>
              <w:jc w:val="center"/>
              <w:rPr>
                <w:rFonts w:cs="Arial"/>
                <w:b/>
                <w:sz w:val="20"/>
                <w:szCs w:val="20"/>
              </w:rPr>
            </w:pPr>
            <w:r>
              <w:rPr>
                <w:rFonts w:cs="Arial"/>
                <w:b/>
                <w:sz w:val="20"/>
                <w:szCs w:val="20"/>
              </w:rPr>
              <w:t>(PA Critical)</w:t>
            </w:r>
          </w:p>
        </w:tc>
      </w:tr>
      <w:tr w:rsidR="00156180" w14:paraId="461455CC" w14:textId="77777777">
        <w:tc>
          <w:tcPr>
            <w:tcW w:w="1384" w:type="dxa"/>
            <w:vAlign w:val="center"/>
          </w:tcPr>
          <w:p w14:paraId="7C5E727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E5922E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C9DE23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FFB7AE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A772A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BE605A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27385C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DEE56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56180" w14:paraId="04387FDC" w14:textId="77777777">
        <w:tc>
          <w:tcPr>
            <w:tcW w:w="1384" w:type="dxa"/>
            <w:vAlign w:val="center"/>
          </w:tcPr>
          <w:p w14:paraId="152C4CB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F883856"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E6210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28CA3B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8725FF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6D8DD4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8ACBB8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5A2739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68DC9E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56180" w14:paraId="2F14C64F" w14:textId="77777777">
        <w:tc>
          <w:tcPr>
            <w:tcW w:w="1384" w:type="dxa"/>
            <w:vAlign w:val="center"/>
          </w:tcPr>
          <w:p w14:paraId="0887787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026178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061276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A325FD6" w14:textId="77777777" w:rsidR="00000000" w:rsidRDefault="00000000">
            <w:pPr>
              <w:keepNext/>
              <w:spacing w:before="60" w:after="60"/>
              <w:jc w:val="center"/>
              <w:rPr>
                <w:rFonts w:cs="Arial"/>
                <w:b/>
                <w:sz w:val="20"/>
                <w:szCs w:val="20"/>
              </w:rPr>
            </w:pPr>
            <w:r>
              <w:rPr>
                <w:rFonts w:cs="Arial"/>
                <w:b/>
                <w:sz w:val="20"/>
                <w:szCs w:val="20"/>
              </w:rPr>
              <w:t>Unattained Low Risk</w:t>
            </w:r>
          </w:p>
          <w:p w14:paraId="4993430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18006F1" w14:textId="77777777" w:rsidR="00000000" w:rsidRDefault="00000000">
            <w:pPr>
              <w:keepNext/>
              <w:spacing w:before="60" w:after="60"/>
              <w:jc w:val="center"/>
              <w:rPr>
                <w:rFonts w:cs="Arial"/>
                <w:b/>
                <w:sz w:val="20"/>
                <w:szCs w:val="20"/>
              </w:rPr>
            </w:pPr>
            <w:r>
              <w:rPr>
                <w:rFonts w:cs="Arial"/>
                <w:b/>
                <w:sz w:val="20"/>
                <w:szCs w:val="20"/>
              </w:rPr>
              <w:t>Unattained Moderate Risk</w:t>
            </w:r>
          </w:p>
          <w:p w14:paraId="17970E6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90FC6B5" w14:textId="77777777" w:rsidR="00000000" w:rsidRDefault="00000000">
            <w:pPr>
              <w:keepNext/>
              <w:spacing w:before="60" w:after="60"/>
              <w:jc w:val="center"/>
              <w:rPr>
                <w:rFonts w:cs="Arial"/>
                <w:b/>
                <w:sz w:val="20"/>
                <w:szCs w:val="20"/>
              </w:rPr>
            </w:pPr>
            <w:r>
              <w:rPr>
                <w:rFonts w:cs="Arial"/>
                <w:b/>
                <w:sz w:val="20"/>
                <w:szCs w:val="20"/>
              </w:rPr>
              <w:t>Unattained High Risk</w:t>
            </w:r>
          </w:p>
          <w:p w14:paraId="0D46BFF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E3EE84D" w14:textId="77777777" w:rsidR="00000000" w:rsidRDefault="00000000">
            <w:pPr>
              <w:keepNext/>
              <w:spacing w:before="60" w:after="60"/>
              <w:jc w:val="center"/>
              <w:rPr>
                <w:rFonts w:cs="Arial"/>
                <w:b/>
                <w:sz w:val="20"/>
                <w:szCs w:val="20"/>
              </w:rPr>
            </w:pPr>
            <w:r>
              <w:rPr>
                <w:rFonts w:cs="Arial"/>
                <w:b/>
                <w:sz w:val="20"/>
                <w:szCs w:val="20"/>
              </w:rPr>
              <w:t>Unattained Critical Risk</w:t>
            </w:r>
          </w:p>
          <w:p w14:paraId="7E62CB0E" w14:textId="77777777" w:rsidR="00000000" w:rsidRDefault="00000000">
            <w:pPr>
              <w:keepNext/>
              <w:spacing w:before="60" w:after="60"/>
              <w:jc w:val="center"/>
              <w:rPr>
                <w:rFonts w:cs="Arial"/>
                <w:b/>
                <w:sz w:val="20"/>
                <w:szCs w:val="20"/>
              </w:rPr>
            </w:pPr>
            <w:r>
              <w:rPr>
                <w:rFonts w:cs="Arial"/>
                <w:b/>
                <w:sz w:val="20"/>
                <w:szCs w:val="20"/>
              </w:rPr>
              <w:t>(UA Critical)</w:t>
            </w:r>
          </w:p>
        </w:tc>
      </w:tr>
      <w:tr w:rsidR="00156180" w14:paraId="40C76416" w14:textId="77777777">
        <w:tc>
          <w:tcPr>
            <w:tcW w:w="1384" w:type="dxa"/>
            <w:vAlign w:val="center"/>
          </w:tcPr>
          <w:p w14:paraId="4B087FA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0169B1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E487E4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E2110C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8CA75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FC654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56180" w14:paraId="41FF77B3" w14:textId="77777777">
        <w:tc>
          <w:tcPr>
            <w:tcW w:w="1384" w:type="dxa"/>
            <w:vAlign w:val="center"/>
          </w:tcPr>
          <w:p w14:paraId="3C57787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2B5F46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96D041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642611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946AF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7D7EF2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09FEC8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24139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B40256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6E7AB0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156180" w14:paraId="257EE12B" w14:textId="77777777">
        <w:tc>
          <w:tcPr>
            <w:tcW w:w="0" w:type="auto"/>
          </w:tcPr>
          <w:p w14:paraId="5098520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8EC7E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96E2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56180" w14:paraId="632B94A4" w14:textId="77777777">
        <w:tc>
          <w:tcPr>
            <w:tcW w:w="0" w:type="auto"/>
          </w:tcPr>
          <w:p w14:paraId="0F90F8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78EA49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64D8D40" w14:textId="77777777" w:rsidR="00000000" w:rsidRPr="00BE00C7" w:rsidRDefault="00000000" w:rsidP="00BE00C7">
            <w:pPr>
              <w:pStyle w:val="OutcomeDescription"/>
              <w:spacing w:before="120" w:after="120"/>
              <w:rPr>
                <w:rFonts w:cs="Arial"/>
                <w:lang w:eastAsia="en-NZ"/>
              </w:rPr>
            </w:pPr>
          </w:p>
        </w:tc>
        <w:tc>
          <w:tcPr>
            <w:tcW w:w="0" w:type="auto"/>
          </w:tcPr>
          <w:p w14:paraId="283099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8D21F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Benhaven Rest Home has a relationship with the local marae and links are established with the other kaumatua via Benhaven Rest Home Māori staff and residents for activities such as blessing of the rooms. Comprehensive cultural assessments are completed for residents who identify as Māori.</w:t>
            </w:r>
          </w:p>
          <w:p w14:paraId="205CBB8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three staff (two caregivers and the one cook) and the facility manage demonstrated a knowledge of implementing the principles of Te Tiriti O Waitangi to all aspects of the service.</w:t>
            </w:r>
          </w:p>
          <w:p w14:paraId="2093DA54" w14:textId="77777777" w:rsidR="00000000" w:rsidRPr="00BE00C7" w:rsidRDefault="00000000" w:rsidP="00BE00C7">
            <w:pPr>
              <w:pStyle w:val="OutcomeDescription"/>
              <w:spacing w:before="120" w:after="120"/>
              <w:rPr>
                <w:rFonts w:cs="Arial"/>
                <w:lang w:eastAsia="en-NZ"/>
              </w:rPr>
            </w:pPr>
          </w:p>
        </w:tc>
      </w:tr>
      <w:tr w:rsidR="00156180" w14:paraId="188924E9" w14:textId="77777777">
        <w:tc>
          <w:tcPr>
            <w:tcW w:w="0" w:type="auto"/>
          </w:tcPr>
          <w:p w14:paraId="19F2466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E8383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6522A46" w14:textId="77777777" w:rsidR="00000000" w:rsidRPr="00BE00C7" w:rsidRDefault="00000000" w:rsidP="00BE00C7">
            <w:pPr>
              <w:pStyle w:val="OutcomeDescription"/>
              <w:spacing w:before="120" w:after="120"/>
              <w:rPr>
                <w:rFonts w:cs="Arial"/>
                <w:lang w:eastAsia="en-NZ"/>
              </w:rPr>
            </w:pPr>
          </w:p>
        </w:tc>
        <w:tc>
          <w:tcPr>
            <w:tcW w:w="0" w:type="auto"/>
          </w:tcPr>
          <w:p w14:paraId="692C83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BF23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Benhaven Rest Home Pacific health plan. The aim is to uphold the principles of Pacific people by acknowledging respectful relationships, valuing families, and providing high quality healthcare.</w:t>
            </w:r>
          </w:p>
          <w:p w14:paraId="1EB7E0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residents identifying as Pasifika at the time of the audit. Interviews with the facility and staff members confirmed that family/whānau are encouraged to be involved in all aspects of care particularly in nursing and medical decisions. They cited satisfaction with the service and recognition of cultural needs. </w:t>
            </w:r>
          </w:p>
          <w:p w14:paraId="0F364739" w14:textId="77777777" w:rsidR="00000000" w:rsidRPr="00BE00C7" w:rsidRDefault="00000000" w:rsidP="00BE00C7">
            <w:pPr>
              <w:pStyle w:val="OutcomeDescription"/>
              <w:spacing w:before="120" w:after="120"/>
              <w:rPr>
                <w:rFonts w:cs="Arial"/>
                <w:lang w:eastAsia="en-NZ"/>
              </w:rPr>
            </w:pPr>
            <w:r w:rsidRPr="00BE00C7">
              <w:rPr>
                <w:rFonts w:cs="Arial"/>
                <w:lang w:eastAsia="en-NZ"/>
              </w:rPr>
              <w:t>Benhaven Rest Home partners with Pasifika employees to ensure connectivity within the region to increase knowledge, awareness and understanding of the needs of Pacific people.</w:t>
            </w:r>
          </w:p>
          <w:p w14:paraId="305719E5" w14:textId="77777777" w:rsidR="00000000" w:rsidRPr="00BE00C7" w:rsidRDefault="00000000" w:rsidP="00BE00C7">
            <w:pPr>
              <w:pStyle w:val="OutcomeDescription"/>
              <w:spacing w:before="120" w:after="120"/>
              <w:rPr>
                <w:rFonts w:cs="Arial"/>
                <w:lang w:eastAsia="en-NZ"/>
              </w:rPr>
            </w:pPr>
          </w:p>
        </w:tc>
      </w:tr>
      <w:tr w:rsidR="00156180" w14:paraId="7F0F8560" w14:textId="77777777">
        <w:tc>
          <w:tcPr>
            <w:tcW w:w="0" w:type="auto"/>
          </w:tcPr>
          <w:p w14:paraId="6059B3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C43FE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790525C" w14:textId="77777777" w:rsidR="00000000" w:rsidRPr="00BE00C7" w:rsidRDefault="00000000" w:rsidP="00BE00C7">
            <w:pPr>
              <w:pStyle w:val="OutcomeDescription"/>
              <w:spacing w:before="120" w:after="120"/>
              <w:rPr>
                <w:rFonts w:cs="Arial"/>
                <w:lang w:eastAsia="en-NZ"/>
              </w:rPr>
            </w:pPr>
          </w:p>
        </w:tc>
        <w:tc>
          <w:tcPr>
            <w:tcW w:w="0" w:type="auto"/>
          </w:tcPr>
          <w:p w14:paraId="46B441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4D4006"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Code of Rights are included in the information that is provided to new residents and their family/whānau. The facility manager discusses aspects of the Code with residents and their family/whānau on admission. The Code is displayed in multiple locations in English and te reo Māori.</w:t>
            </w:r>
          </w:p>
          <w:p w14:paraId="0A9DE4E6"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and two family/whānau confirmed that individual choices, independence and cultural beliefs are respected. Interactions observed between staff and residents during the audit were respectful.</w:t>
            </w:r>
          </w:p>
          <w:p w14:paraId="6663004D" w14:textId="77777777" w:rsidR="00000000" w:rsidRPr="00BE00C7" w:rsidRDefault="00000000" w:rsidP="00BE00C7">
            <w:pPr>
              <w:pStyle w:val="OutcomeDescription"/>
              <w:spacing w:before="120" w:after="120"/>
              <w:rPr>
                <w:rFonts w:cs="Arial"/>
                <w:lang w:eastAsia="en-NZ"/>
              </w:rPr>
            </w:pPr>
          </w:p>
        </w:tc>
      </w:tr>
      <w:tr w:rsidR="00156180" w14:paraId="5C3D5EB6" w14:textId="77777777">
        <w:tc>
          <w:tcPr>
            <w:tcW w:w="0" w:type="auto"/>
          </w:tcPr>
          <w:p w14:paraId="117CBA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903CA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176C93F" w14:textId="77777777" w:rsidR="00000000" w:rsidRPr="00BE00C7" w:rsidRDefault="00000000" w:rsidP="00BE00C7">
            <w:pPr>
              <w:pStyle w:val="OutcomeDescription"/>
              <w:spacing w:before="120" w:after="120"/>
              <w:rPr>
                <w:rFonts w:cs="Arial"/>
                <w:lang w:eastAsia="en-NZ"/>
              </w:rPr>
            </w:pPr>
          </w:p>
        </w:tc>
        <w:tc>
          <w:tcPr>
            <w:tcW w:w="0" w:type="auto"/>
          </w:tcPr>
          <w:p w14:paraId="651334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DB92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Benhaven Rest Home policies aim to prevent any form of institutional racism, discrimination, coercion, harassment, or any other exploitation. Benhaven Rest Home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7E9B8F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w:t>
            </w:r>
            <w:r w:rsidRPr="00BE00C7">
              <w:rPr>
                <w:rFonts w:cs="Arial"/>
                <w:lang w:eastAsia="en-NZ"/>
              </w:rPr>
              <w:lastRenderedPageBreak/>
              <w:t>management and staff confirmed their understanding of professional boundaries, including the boundaries of their role and responsibilities. Professional boundaries are covered as part of orientation.</w:t>
            </w:r>
          </w:p>
          <w:p w14:paraId="30D4513D" w14:textId="77777777" w:rsidR="00000000" w:rsidRPr="00BE00C7" w:rsidRDefault="00000000" w:rsidP="00BE00C7">
            <w:pPr>
              <w:pStyle w:val="OutcomeDescription"/>
              <w:spacing w:before="120" w:after="120"/>
              <w:rPr>
                <w:rFonts w:cs="Arial"/>
                <w:lang w:eastAsia="en-NZ"/>
              </w:rPr>
            </w:pPr>
          </w:p>
        </w:tc>
      </w:tr>
      <w:tr w:rsidR="00156180" w14:paraId="48F42D04" w14:textId="77777777">
        <w:tc>
          <w:tcPr>
            <w:tcW w:w="0" w:type="auto"/>
          </w:tcPr>
          <w:p w14:paraId="396745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9F0B9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14F159" w14:textId="77777777" w:rsidR="00000000" w:rsidRPr="00BE00C7" w:rsidRDefault="00000000" w:rsidP="00BE00C7">
            <w:pPr>
              <w:pStyle w:val="OutcomeDescription"/>
              <w:spacing w:before="120" w:after="120"/>
              <w:rPr>
                <w:rFonts w:cs="Arial"/>
                <w:lang w:eastAsia="en-NZ"/>
              </w:rPr>
            </w:pPr>
          </w:p>
        </w:tc>
        <w:tc>
          <w:tcPr>
            <w:tcW w:w="0" w:type="auto"/>
          </w:tcPr>
          <w:p w14:paraId="457BB1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4927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527761EA" w14:textId="77777777" w:rsidR="00000000" w:rsidRPr="00BE00C7" w:rsidRDefault="00000000" w:rsidP="00BE00C7">
            <w:pPr>
              <w:pStyle w:val="OutcomeDescription"/>
              <w:spacing w:before="120" w:after="120"/>
              <w:rPr>
                <w:rFonts w:cs="Arial"/>
                <w:lang w:eastAsia="en-NZ"/>
              </w:rPr>
            </w:pPr>
          </w:p>
        </w:tc>
      </w:tr>
      <w:tr w:rsidR="00156180" w14:paraId="5CA1CE61" w14:textId="77777777">
        <w:tc>
          <w:tcPr>
            <w:tcW w:w="0" w:type="auto"/>
          </w:tcPr>
          <w:p w14:paraId="5A6FD8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FD495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98028D4" w14:textId="77777777" w:rsidR="00000000" w:rsidRPr="00BE00C7" w:rsidRDefault="00000000" w:rsidP="00BE00C7">
            <w:pPr>
              <w:pStyle w:val="OutcomeDescription"/>
              <w:spacing w:before="120" w:after="120"/>
              <w:rPr>
                <w:rFonts w:cs="Arial"/>
                <w:lang w:eastAsia="en-NZ"/>
              </w:rPr>
            </w:pPr>
          </w:p>
        </w:tc>
        <w:tc>
          <w:tcPr>
            <w:tcW w:w="0" w:type="auto"/>
          </w:tcPr>
          <w:p w14:paraId="74AB32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B63D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78600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One complaint was received in 2025 year to date since the previous audit in May 2023. The complaint reviewed had been resolved and closed off. Documentation including follow-up letters and resolution, demonstrated that complaints are being managed in accordance with guidelines set by the Health and Disability Commissioner. </w:t>
            </w:r>
          </w:p>
          <w:p w14:paraId="16FFE4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of Health and Disability Services Consumers’ Rights is visible, and available in te reo Māori, and English. </w:t>
            </w:r>
            <w:r w:rsidRPr="00BE00C7">
              <w:rPr>
                <w:rFonts w:cs="Arial"/>
                <w:lang w:eastAsia="en-NZ"/>
              </w:rPr>
              <w:lastRenderedPageBreak/>
              <w:t>Discussions with residents and 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71F845FC" w14:textId="77777777" w:rsidR="00000000" w:rsidRPr="00BE00C7" w:rsidRDefault="00000000" w:rsidP="00BE00C7">
            <w:pPr>
              <w:pStyle w:val="OutcomeDescription"/>
              <w:spacing w:before="120" w:after="120"/>
              <w:rPr>
                <w:rFonts w:cs="Arial"/>
                <w:lang w:eastAsia="en-NZ"/>
              </w:rPr>
            </w:pPr>
          </w:p>
        </w:tc>
      </w:tr>
      <w:tr w:rsidR="00156180" w14:paraId="31FE9559" w14:textId="77777777">
        <w:tc>
          <w:tcPr>
            <w:tcW w:w="0" w:type="auto"/>
          </w:tcPr>
          <w:p w14:paraId="467746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68DAEE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0295E6" w14:textId="77777777" w:rsidR="00000000" w:rsidRPr="00BE00C7" w:rsidRDefault="00000000" w:rsidP="00BE00C7">
            <w:pPr>
              <w:pStyle w:val="OutcomeDescription"/>
              <w:spacing w:before="120" w:after="120"/>
              <w:rPr>
                <w:rFonts w:cs="Arial"/>
                <w:lang w:eastAsia="en-NZ"/>
              </w:rPr>
            </w:pPr>
          </w:p>
        </w:tc>
        <w:tc>
          <w:tcPr>
            <w:tcW w:w="0" w:type="auto"/>
          </w:tcPr>
          <w:p w14:paraId="283D5D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3862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Benhaven Rest Home is the trading name of Benhaven Care Limited - Benhaven Rest Home, a privately owned company with two directors (one of whom is the facility manager at a sister site). The company is registered in compliance with legislative, contractual, and regulatory requirements. </w:t>
            </w:r>
          </w:p>
          <w:p w14:paraId="6F258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Benhaven Rest Home is located in Upper Hutt. Benhaven Rest Home provides care for up to 21 residents at rest home level care. On the day of the audit there were 21 residents. All residents were under the aged related residential care (ARRC) agreement apart from one funded by the accident compensation corporation (ACC). </w:t>
            </w:r>
          </w:p>
          <w:p w14:paraId="0DD2F7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Benhaven Rest Home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reporting that highlight operational goals. Outcomes and corrective actions are shared and discussed in the range of meetings that take place across the service with the directors also attending these. </w:t>
            </w:r>
          </w:p>
          <w:p w14:paraId="715A9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of the service is via the owner/directors who have regular input into all activities at the service. Clinical governance is overseen by the facility manager with input from the GP and wider multidisciplinary team. </w:t>
            </w:r>
          </w:p>
          <w:p w14:paraId="3C76FD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extensive experience in aged care. The facility manager is supported by the owners/directors, and an experienced care team. The facility manager has maintained at least eight hours of </w:t>
            </w:r>
            <w:r w:rsidRPr="00BE00C7">
              <w:rPr>
                <w:rFonts w:cs="Arial"/>
                <w:lang w:eastAsia="en-NZ"/>
              </w:rPr>
              <w:lastRenderedPageBreak/>
              <w:t>professional development activities related to managing an aged care facility and other training.</w:t>
            </w:r>
          </w:p>
          <w:p w14:paraId="3BE742E8" w14:textId="77777777" w:rsidR="00000000" w:rsidRPr="00BE00C7" w:rsidRDefault="00000000" w:rsidP="00BE00C7">
            <w:pPr>
              <w:pStyle w:val="OutcomeDescription"/>
              <w:spacing w:before="120" w:after="120"/>
              <w:rPr>
                <w:rFonts w:cs="Arial"/>
                <w:lang w:eastAsia="en-NZ"/>
              </w:rPr>
            </w:pPr>
          </w:p>
        </w:tc>
      </w:tr>
      <w:tr w:rsidR="00156180" w14:paraId="59713F53" w14:textId="77777777">
        <w:tc>
          <w:tcPr>
            <w:tcW w:w="0" w:type="auto"/>
          </w:tcPr>
          <w:p w14:paraId="0EB453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6FC92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283D4B5" w14:textId="77777777" w:rsidR="00000000" w:rsidRPr="00BE00C7" w:rsidRDefault="00000000" w:rsidP="00BE00C7">
            <w:pPr>
              <w:pStyle w:val="OutcomeDescription"/>
              <w:spacing w:before="120" w:after="120"/>
              <w:rPr>
                <w:rFonts w:cs="Arial"/>
                <w:lang w:eastAsia="en-NZ"/>
              </w:rPr>
            </w:pPr>
          </w:p>
        </w:tc>
        <w:tc>
          <w:tcPr>
            <w:tcW w:w="0" w:type="auto"/>
          </w:tcPr>
          <w:p w14:paraId="6683D8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0FE2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Benhaven Rest Home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5B644D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food survey completed in April 2025 had a 100% satisfaction rate, and the resident and family survey in February 2025 reflects overall satisfaction of the service, with 90% very satisfied, and 5% satisfied. These are analysed internally to identify areas for improvement. </w:t>
            </w:r>
          </w:p>
          <w:p w14:paraId="32003ACC"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owner/director. In the event of a staff accident or incident, a debrief process is documented on the accident/incident form. There were no serious staff injuries in the last 12 months.</w:t>
            </w:r>
          </w:p>
          <w:p w14:paraId="4DDC61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w:t>
            </w:r>
            <w:r w:rsidRPr="00BE00C7">
              <w:rPr>
                <w:rFonts w:cs="Arial"/>
                <w:lang w:eastAsia="en-NZ"/>
              </w:rPr>
              <w:lastRenderedPageBreak/>
              <w:t xml:space="preserve">evidenced in the accident/incident forms. Discussions with the facility manager evidenced awareness of their requirement to notify relevant authorities in relation to essential notifications, including new severity assessment code (SAC) reporting procedures. There have been no occasions requiring Section 31 or severity assessment notifications since the previous audit. </w:t>
            </w:r>
          </w:p>
          <w:p w14:paraId="1A91763A" w14:textId="77777777" w:rsidR="00000000" w:rsidRPr="00BE00C7" w:rsidRDefault="00000000" w:rsidP="00BE00C7">
            <w:pPr>
              <w:pStyle w:val="OutcomeDescription"/>
              <w:spacing w:before="120" w:after="120"/>
              <w:rPr>
                <w:rFonts w:cs="Arial"/>
                <w:lang w:eastAsia="en-NZ"/>
              </w:rPr>
            </w:pPr>
          </w:p>
        </w:tc>
      </w:tr>
      <w:tr w:rsidR="00156180" w14:paraId="165B2767" w14:textId="77777777">
        <w:tc>
          <w:tcPr>
            <w:tcW w:w="0" w:type="auto"/>
          </w:tcPr>
          <w:p w14:paraId="68972C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A835F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CF36F9D" w14:textId="77777777" w:rsidR="00000000" w:rsidRPr="00BE00C7" w:rsidRDefault="00000000" w:rsidP="00BE00C7">
            <w:pPr>
              <w:pStyle w:val="OutcomeDescription"/>
              <w:spacing w:before="120" w:after="120"/>
              <w:rPr>
                <w:rFonts w:cs="Arial"/>
                <w:lang w:eastAsia="en-NZ"/>
              </w:rPr>
            </w:pPr>
          </w:p>
        </w:tc>
        <w:tc>
          <w:tcPr>
            <w:tcW w:w="0" w:type="auto"/>
          </w:tcPr>
          <w:p w14:paraId="520DCA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1023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facility manager and a selection of caregivers hold current first aid certificates. There is a first aid trained staff member on duty 24/7. The facility manager is available Monday to Friday and cover the on-call roster. </w:t>
            </w:r>
          </w:p>
          <w:p w14:paraId="6434014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caregivers, and the facility manager confirmed that their workload is manageable. Staff and residents are informed when there are changes to staffing levels, evidenced in staff interviews, staff meetings and resident meetings.</w:t>
            </w:r>
          </w:p>
          <w:p w14:paraId="3A21CB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The service supports and encourages caregivers to obtain a New Zealand Qualification Authority (NZQA) qualification.</w:t>
            </w:r>
          </w:p>
          <w:p w14:paraId="3D82E4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The facility manager has a syringe driver and interRAI assessment competency. </w:t>
            </w:r>
          </w:p>
          <w:p w14:paraId="61946E5F" w14:textId="77777777" w:rsidR="00000000" w:rsidRPr="00BE00C7" w:rsidRDefault="00000000" w:rsidP="00BE00C7">
            <w:pPr>
              <w:pStyle w:val="OutcomeDescription"/>
              <w:spacing w:before="120" w:after="120"/>
              <w:rPr>
                <w:rFonts w:cs="Arial"/>
                <w:lang w:eastAsia="en-NZ"/>
              </w:rPr>
            </w:pPr>
          </w:p>
        </w:tc>
      </w:tr>
      <w:tr w:rsidR="00156180" w14:paraId="5C03860A" w14:textId="77777777">
        <w:tc>
          <w:tcPr>
            <w:tcW w:w="0" w:type="auto"/>
          </w:tcPr>
          <w:p w14:paraId="42035B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5E104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465E28E" w14:textId="77777777" w:rsidR="00000000" w:rsidRPr="00BE00C7" w:rsidRDefault="00000000" w:rsidP="00BE00C7">
            <w:pPr>
              <w:pStyle w:val="OutcomeDescription"/>
              <w:spacing w:before="120" w:after="120"/>
              <w:rPr>
                <w:rFonts w:cs="Arial"/>
                <w:lang w:eastAsia="en-NZ"/>
              </w:rPr>
            </w:pPr>
          </w:p>
        </w:tc>
        <w:tc>
          <w:tcPr>
            <w:tcW w:w="0" w:type="auto"/>
          </w:tcPr>
          <w:p w14:paraId="03B14E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18D5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All </w:t>
            </w:r>
            <w:r w:rsidRPr="00BE00C7">
              <w:rPr>
                <w:rFonts w:cs="Arial"/>
                <w:lang w:eastAsia="en-NZ"/>
              </w:rPr>
              <w:lastRenderedPageBreak/>
              <w:t xml:space="preserve">staff who have been employed for over one year have an annual appraisal completed. The practising certificates for the facility manager, and other health practitioners are retained to provide evidence of their registration. </w:t>
            </w:r>
          </w:p>
          <w:p w14:paraId="07C554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3852D008" w14:textId="77777777" w:rsidR="00000000" w:rsidRPr="00BE00C7" w:rsidRDefault="00000000" w:rsidP="00BE00C7">
            <w:pPr>
              <w:pStyle w:val="OutcomeDescription"/>
              <w:spacing w:before="120" w:after="120"/>
              <w:rPr>
                <w:rFonts w:cs="Arial"/>
                <w:lang w:eastAsia="en-NZ"/>
              </w:rPr>
            </w:pPr>
          </w:p>
        </w:tc>
      </w:tr>
      <w:tr w:rsidR="00156180" w14:paraId="3D10F2DF" w14:textId="77777777">
        <w:tc>
          <w:tcPr>
            <w:tcW w:w="0" w:type="auto"/>
          </w:tcPr>
          <w:p w14:paraId="0E3A24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78D4C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2CE95E5" w14:textId="77777777" w:rsidR="00000000" w:rsidRPr="00BE00C7" w:rsidRDefault="00000000" w:rsidP="00BE00C7">
            <w:pPr>
              <w:pStyle w:val="OutcomeDescription"/>
              <w:spacing w:before="120" w:after="120"/>
              <w:rPr>
                <w:rFonts w:cs="Arial"/>
                <w:lang w:eastAsia="en-NZ"/>
              </w:rPr>
            </w:pPr>
          </w:p>
        </w:tc>
        <w:tc>
          <w:tcPr>
            <w:tcW w:w="0" w:type="auto"/>
          </w:tcPr>
          <w:p w14:paraId="3A5936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9925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responsible for all residents’ assessments, care planning and evaluation of care. Five resident files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t>
            </w:r>
          </w:p>
          <w:p w14:paraId="0D3418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(competed for all residents). The long-term care plans and interRAI sampled had been completed within three weeks of the residents’ admission to the facility. Documented interventions and early warning signs meet the residents’ assessed needs. </w:t>
            </w:r>
          </w:p>
          <w:p w14:paraId="228D4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220483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changes. There is </w:t>
            </w:r>
            <w:r w:rsidRPr="00BE00C7">
              <w:rPr>
                <w:rFonts w:cs="Arial"/>
                <w:lang w:eastAsia="en-NZ"/>
              </w:rPr>
              <w:lastRenderedPageBreak/>
              <w:t>documented evidence of the exemption from monthly GP visits when the resident’s condition is considered stable. The facility takes residents to the GP surgery for planned reviews, and the GP is available for acute visits, and after hours. Documentation and records reviewed were current. The GP was not available for interview at the time of audit. A physiotherapist is available as required.</w:t>
            </w:r>
          </w:p>
          <w:p w14:paraId="224141E4"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3C8989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Wounds included skin tears, lesions, chronic ulcers, and abrasions. There was evidence that if wounds required additional specialist input, this was initiated, and a wound nurse specialist consulted.</w:t>
            </w:r>
          </w:p>
          <w:p w14:paraId="0365B8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facility manager. When changes occur with the residents’ health, these are reflected in the progress notes to provide an evolving picture of the resident journey. When a resident’s condition alters, the facility manager initiates a review with the GP. There was evidence the facility manager had added to the progress notes when there was an incident and or change in health status. </w:t>
            </w:r>
          </w:p>
          <w:p w14:paraId="70704CAB"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are available for staff to utilise. Monitoring charts reviewed were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1F3A2A0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156BAD75" w14:textId="77777777" w:rsidR="00000000" w:rsidRPr="00BE00C7" w:rsidRDefault="00000000" w:rsidP="00BE00C7">
            <w:pPr>
              <w:pStyle w:val="OutcomeDescription"/>
              <w:spacing w:before="120" w:after="120"/>
              <w:rPr>
                <w:rFonts w:cs="Arial"/>
                <w:lang w:eastAsia="en-NZ"/>
              </w:rPr>
            </w:pPr>
          </w:p>
          <w:p w14:paraId="4CF062F3" w14:textId="77777777" w:rsidR="00000000" w:rsidRPr="00BE00C7" w:rsidRDefault="00000000" w:rsidP="00A563E4">
            <w:pPr>
              <w:pStyle w:val="OutcomeDescription"/>
              <w:spacing w:before="120" w:after="120"/>
              <w:rPr>
                <w:rFonts w:cs="Arial"/>
                <w:lang w:eastAsia="en-NZ"/>
              </w:rPr>
            </w:pPr>
          </w:p>
        </w:tc>
      </w:tr>
      <w:tr w:rsidR="00156180" w14:paraId="29C42DD8" w14:textId="77777777">
        <w:tc>
          <w:tcPr>
            <w:tcW w:w="0" w:type="auto"/>
          </w:tcPr>
          <w:p w14:paraId="4E4232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CA1AC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155CA5A" w14:textId="77777777" w:rsidR="00000000" w:rsidRPr="00BE00C7" w:rsidRDefault="00000000" w:rsidP="00BE00C7">
            <w:pPr>
              <w:pStyle w:val="OutcomeDescription"/>
              <w:spacing w:before="120" w:after="120"/>
              <w:rPr>
                <w:rFonts w:cs="Arial"/>
                <w:lang w:eastAsia="en-NZ"/>
              </w:rPr>
            </w:pPr>
          </w:p>
        </w:tc>
        <w:tc>
          <w:tcPr>
            <w:tcW w:w="0" w:type="auto"/>
          </w:tcPr>
          <w:p w14:paraId="1340C0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2203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51FB03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facility manager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25D3C3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facility manager oversees the use of all pro re nata (PRN) medicines and documentation made regarding effectiveness in the progress notes was sighted. Current medication competencies were evident in staff files.</w:t>
            </w:r>
          </w:p>
          <w:p w14:paraId="48026B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were in place where required. Standing orders are not used, and vaccines are not kept on site. </w:t>
            </w:r>
          </w:p>
          <w:p w14:paraId="1FDAD904" w14:textId="77777777" w:rsidR="00000000" w:rsidRPr="00BE00C7" w:rsidRDefault="00000000" w:rsidP="00BE00C7">
            <w:pPr>
              <w:pStyle w:val="OutcomeDescription"/>
              <w:spacing w:before="120" w:after="120"/>
              <w:rPr>
                <w:rFonts w:cs="Arial"/>
                <w:lang w:eastAsia="en-NZ"/>
              </w:rPr>
            </w:pPr>
          </w:p>
        </w:tc>
      </w:tr>
      <w:tr w:rsidR="00156180" w14:paraId="3246357B" w14:textId="77777777">
        <w:tc>
          <w:tcPr>
            <w:tcW w:w="0" w:type="auto"/>
          </w:tcPr>
          <w:p w14:paraId="661F84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22DAB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0D13A57E" w14:textId="77777777" w:rsidR="00000000" w:rsidRPr="00BE00C7" w:rsidRDefault="00000000" w:rsidP="00BE00C7">
            <w:pPr>
              <w:pStyle w:val="OutcomeDescription"/>
              <w:spacing w:before="120" w:after="120"/>
              <w:rPr>
                <w:rFonts w:cs="Arial"/>
                <w:lang w:eastAsia="en-NZ"/>
              </w:rPr>
            </w:pPr>
          </w:p>
        </w:tc>
        <w:tc>
          <w:tcPr>
            <w:tcW w:w="0" w:type="auto"/>
          </w:tcPr>
          <w:p w14:paraId="45C087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21B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facility manager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561511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 and feedback on the menu and food provided is sought at the residents’ meetings and in the annual residents’ survey. Residents and families interviewed stated that they were satisfied with the meals provided. </w:t>
            </w:r>
          </w:p>
          <w:p w14:paraId="013BCE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10 May 2026. </w:t>
            </w:r>
          </w:p>
          <w:p w14:paraId="6E75A4F5" w14:textId="77777777" w:rsidR="00000000" w:rsidRPr="00BE00C7" w:rsidRDefault="00000000" w:rsidP="00BE00C7">
            <w:pPr>
              <w:pStyle w:val="OutcomeDescription"/>
              <w:spacing w:before="120" w:after="120"/>
              <w:rPr>
                <w:rFonts w:cs="Arial"/>
                <w:lang w:eastAsia="en-NZ"/>
              </w:rPr>
            </w:pPr>
          </w:p>
        </w:tc>
      </w:tr>
      <w:tr w:rsidR="00156180" w14:paraId="43847832" w14:textId="77777777">
        <w:tc>
          <w:tcPr>
            <w:tcW w:w="0" w:type="auto"/>
          </w:tcPr>
          <w:p w14:paraId="4A7E73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01052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D2C5DE3" w14:textId="77777777" w:rsidR="00000000" w:rsidRPr="00BE00C7" w:rsidRDefault="00000000" w:rsidP="00BE00C7">
            <w:pPr>
              <w:pStyle w:val="OutcomeDescription"/>
              <w:spacing w:before="120" w:after="120"/>
              <w:rPr>
                <w:rFonts w:cs="Arial"/>
                <w:lang w:eastAsia="en-NZ"/>
              </w:rPr>
            </w:pPr>
          </w:p>
        </w:tc>
        <w:tc>
          <w:tcPr>
            <w:tcW w:w="0" w:type="auto"/>
          </w:tcPr>
          <w:p w14:paraId="6A1A9E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3DFC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5703B004" w14:textId="77777777" w:rsidR="00000000" w:rsidRPr="00BE00C7" w:rsidRDefault="00000000" w:rsidP="00BE00C7">
            <w:pPr>
              <w:pStyle w:val="OutcomeDescription"/>
              <w:spacing w:before="120" w:after="120"/>
              <w:rPr>
                <w:rFonts w:cs="Arial"/>
                <w:lang w:eastAsia="en-NZ"/>
              </w:rPr>
            </w:pPr>
          </w:p>
        </w:tc>
      </w:tr>
      <w:tr w:rsidR="00156180" w14:paraId="44BC30F0" w14:textId="77777777">
        <w:tc>
          <w:tcPr>
            <w:tcW w:w="0" w:type="auto"/>
          </w:tcPr>
          <w:p w14:paraId="4C0401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0C749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8522CA4" w14:textId="77777777" w:rsidR="00000000" w:rsidRPr="00BE00C7" w:rsidRDefault="00000000" w:rsidP="00BE00C7">
            <w:pPr>
              <w:pStyle w:val="OutcomeDescription"/>
              <w:spacing w:before="120" w:after="120"/>
              <w:rPr>
                <w:rFonts w:cs="Arial"/>
                <w:lang w:eastAsia="en-NZ"/>
              </w:rPr>
            </w:pPr>
          </w:p>
        </w:tc>
        <w:tc>
          <w:tcPr>
            <w:tcW w:w="0" w:type="auto"/>
          </w:tcPr>
          <w:p w14:paraId="538743E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43E0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28 September 2025.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w:t>
            </w:r>
          </w:p>
          <w:p w14:paraId="520215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3505ED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are encouraged to personalise their bedrooms, including those with cultural or spiritual significance as viewed on the days of audit.</w:t>
            </w:r>
          </w:p>
          <w:p w14:paraId="3F65F030" w14:textId="77777777" w:rsidR="00000000" w:rsidRPr="00BE00C7" w:rsidRDefault="00000000" w:rsidP="00BE00C7">
            <w:pPr>
              <w:pStyle w:val="OutcomeDescription"/>
              <w:spacing w:before="120" w:after="120"/>
              <w:rPr>
                <w:rFonts w:cs="Arial"/>
                <w:lang w:eastAsia="en-NZ"/>
              </w:rPr>
            </w:pPr>
          </w:p>
        </w:tc>
      </w:tr>
      <w:tr w:rsidR="00156180" w14:paraId="068E31A1" w14:textId="77777777">
        <w:tc>
          <w:tcPr>
            <w:tcW w:w="0" w:type="auto"/>
          </w:tcPr>
          <w:p w14:paraId="02AE36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0666D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8BA002" w14:textId="77777777" w:rsidR="00000000" w:rsidRPr="00BE00C7" w:rsidRDefault="00000000" w:rsidP="00BE00C7">
            <w:pPr>
              <w:pStyle w:val="OutcomeDescription"/>
              <w:spacing w:before="120" w:after="120"/>
              <w:rPr>
                <w:rFonts w:cs="Arial"/>
                <w:lang w:eastAsia="en-NZ"/>
              </w:rPr>
            </w:pPr>
          </w:p>
        </w:tc>
        <w:tc>
          <w:tcPr>
            <w:tcW w:w="0" w:type="auto"/>
          </w:tcPr>
          <w:p w14:paraId="1B8642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BE4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The facility manager (RN) is the infection control coordinator. Staff interviews confirmed that infections are managed appropriately, reflecting adherence to established protocols.</w:t>
            </w:r>
          </w:p>
          <w:p w14:paraId="05C9533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17893A4C" w14:textId="77777777" w:rsidR="00000000" w:rsidRPr="00BE00C7" w:rsidRDefault="00000000" w:rsidP="00BE00C7">
            <w:pPr>
              <w:pStyle w:val="OutcomeDescription"/>
              <w:spacing w:before="120" w:after="120"/>
              <w:rPr>
                <w:rFonts w:cs="Arial"/>
                <w:lang w:eastAsia="en-NZ"/>
              </w:rPr>
            </w:pPr>
          </w:p>
        </w:tc>
      </w:tr>
      <w:tr w:rsidR="00156180" w14:paraId="139775C7" w14:textId="77777777">
        <w:tc>
          <w:tcPr>
            <w:tcW w:w="0" w:type="auto"/>
          </w:tcPr>
          <w:p w14:paraId="1812B3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08D34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2AF025" w14:textId="77777777" w:rsidR="00000000" w:rsidRPr="00BE00C7" w:rsidRDefault="00000000" w:rsidP="00BE00C7">
            <w:pPr>
              <w:pStyle w:val="OutcomeDescription"/>
              <w:spacing w:before="120" w:after="120"/>
              <w:rPr>
                <w:rFonts w:cs="Arial"/>
                <w:lang w:eastAsia="en-NZ"/>
              </w:rPr>
            </w:pPr>
          </w:p>
        </w:tc>
        <w:tc>
          <w:tcPr>
            <w:tcW w:w="0" w:type="auto"/>
          </w:tcPr>
          <w:p w14:paraId="5E4B9B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A1F1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00C27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w:t>
            </w:r>
            <w:r w:rsidRPr="00BE00C7">
              <w:rPr>
                <w:rFonts w:cs="Arial"/>
                <w:lang w:eastAsia="en-NZ"/>
              </w:rPr>
              <w:lastRenderedPageBreak/>
              <w:t>and annually for trend identification. Additionally, the infection control data captures information on ethnicity.</w:t>
            </w:r>
          </w:p>
          <w:p w14:paraId="40425772"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4C2180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reported outbreaks since the previous audit.</w:t>
            </w:r>
          </w:p>
          <w:p w14:paraId="3C408E14" w14:textId="77777777" w:rsidR="00000000" w:rsidRPr="00BE00C7" w:rsidRDefault="00000000" w:rsidP="00BE00C7">
            <w:pPr>
              <w:pStyle w:val="OutcomeDescription"/>
              <w:spacing w:before="120" w:after="120"/>
              <w:rPr>
                <w:rFonts w:cs="Arial"/>
                <w:lang w:eastAsia="en-NZ"/>
              </w:rPr>
            </w:pPr>
          </w:p>
        </w:tc>
      </w:tr>
      <w:tr w:rsidR="00156180" w14:paraId="0A186F76" w14:textId="77777777">
        <w:tc>
          <w:tcPr>
            <w:tcW w:w="0" w:type="auto"/>
          </w:tcPr>
          <w:p w14:paraId="348E04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76188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3B8612D" w14:textId="77777777" w:rsidR="00000000" w:rsidRPr="00BE00C7" w:rsidRDefault="00000000" w:rsidP="00BE00C7">
            <w:pPr>
              <w:pStyle w:val="OutcomeDescription"/>
              <w:spacing w:before="120" w:after="120"/>
              <w:rPr>
                <w:rFonts w:cs="Arial"/>
                <w:lang w:eastAsia="en-NZ"/>
              </w:rPr>
            </w:pPr>
          </w:p>
        </w:tc>
        <w:tc>
          <w:tcPr>
            <w:tcW w:w="0" w:type="auto"/>
          </w:tcPr>
          <w:p w14:paraId="5374C0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0CE7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facility manager (RN) is the restraint coordinator and provides support and oversight for restraint management in the facility. The restraint coordinator is conversant with restraint policies and procedures. </w:t>
            </w:r>
          </w:p>
          <w:p w14:paraId="27209F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owner includes restraint data that is gathered and analysed monthly. </w:t>
            </w:r>
          </w:p>
          <w:p w14:paraId="2998BD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restraints. The use of restraint (if any) would be reported monthly at the facility meetings, and to the owners/directors. </w:t>
            </w:r>
          </w:p>
          <w:p w14:paraId="63B550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3DDAB32C" w14:textId="77777777" w:rsidR="00000000" w:rsidRPr="00BE00C7" w:rsidRDefault="00000000" w:rsidP="00BE00C7">
            <w:pPr>
              <w:pStyle w:val="OutcomeDescription"/>
              <w:spacing w:before="120" w:after="120"/>
              <w:rPr>
                <w:rFonts w:cs="Arial"/>
                <w:lang w:eastAsia="en-NZ"/>
              </w:rPr>
            </w:pPr>
          </w:p>
        </w:tc>
      </w:tr>
    </w:tbl>
    <w:p w14:paraId="6678B87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04A7D36" w14:textId="77777777" w:rsidR="00000000" w:rsidRDefault="00000000">
      <w:pPr>
        <w:pStyle w:val="Heading1"/>
        <w:rPr>
          <w:rFonts w:cs="Arial"/>
        </w:rPr>
      </w:pPr>
      <w:r>
        <w:rPr>
          <w:rFonts w:cs="Arial"/>
        </w:rPr>
        <w:lastRenderedPageBreak/>
        <w:t>Specific results for criterion where corrective actions are required</w:t>
      </w:r>
    </w:p>
    <w:p w14:paraId="04B2466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642AED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73A190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6180" w14:paraId="4913C454" w14:textId="77777777">
        <w:tc>
          <w:tcPr>
            <w:tcW w:w="0" w:type="auto"/>
          </w:tcPr>
          <w:p w14:paraId="5ADF718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65F946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BCCC446" w14:textId="77777777" w:rsidR="00000000" w:rsidRDefault="00000000">
      <w:pPr>
        <w:pStyle w:val="Heading1"/>
        <w:rPr>
          <w:rFonts w:cs="Arial"/>
        </w:rPr>
      </w:pPr>
      <w:r>
        <w:rPr>
          <w:rFonts w:cs="Arial"/>
        </w:rPr>
        <w:lastRenderedPageBreak/>
        <w:t>Specific results for criterion where a continuous improvement has been recorded</w:t>
      </w:r>
    </w:p>
    <w:p w14:paraId="2992AC9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AF4CE2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C96E86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56180" w14:paraId="0FBCE3FA" w14:textId="77777777">
        <w:tc>
          <w:tcPr>
            <w:tcW w:w="0" w:type="auto"/>
          </w:tcPr>
          <w:p w14:paraId="645E465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C82B10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CCE572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1A2E" w14:textId="77777777" w:rsidR="001F4EC0" w:rsidRDefault="001F4EC0">
      <w:r>
        <w:separator/>
      </w:r>
    </w:p>
  </w:endnote>
  <w:endnote w:type="continuationSeparator" w:id="0">
    <w:p w14:paraId="5DF3D0D8" w14:textId="77777777" w:rsidR="001F4EC0" w:rsidRDefault="001F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06AA" w14:textId="77777777" w:rsidR="00000000" w:rsidRDefault="00000000">
    <w:pPr>
      <w:pStyle w:val="Footer"/>
    </w:pPr>
  </w:p>
  <w:p w14:paraId="758A89B0" w14:textId="77777777" w:rsidR="00000000" w:rsidRDefault="00000000"/>
  <w:p w14:paraId="5ED10E5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6B4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Benhaven Care Limited - Benhaven Rest Home</w:t>
    </w:r>
    <w:bookmarkEnd w:id="59"/>
    <w:r>
      <w:rPr>
        <w:rFonts w:cs="Arial"/>
        <w:sz w:val="16"/>
        <w:szCs w:val="20"/>
      </w:rPr>
      <w:tab/>
      <w:t xml:space="preserve">Date of Audit: </w:t>
    </w:r>
    <w:bookmarkStart w:id="60" w:name="AuditStartDate1"/>
    <w:r>
      <w:rPr>
        <w:rFonts w:cs="Arial"/>
        <w:sz w:val="16"/>
        <w:szCs w:val="20"/>
      </w:rPr>
      <w:t>27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59A418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BCE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E3E6" w14:textId="77777777" w:rsidR="001F4EC0" w:rsidRDefault="001F4EC0">
      <w:r>
        <w:separator/>
      </w:r>
    </w:p>
  </w:footnote>
  <w:footnote w:type="continuationSeparator" w:id="0">
    <w:p w14:paraId="7BC44142" w14:textId="77777777" w:rsidR="001F4EC0" w:rsidRDefault="001F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9A4D" w14:textId="77777777" w:rsidR="00000000" w:rsidRDefault="00000000">
    <w:pPr>
      <w:pStyle w:val="Header"/>
    </w:pPr>
  </w:p>
  <w:p w14:paraId="02D93BF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C8EA" w14:textId="77777777" w:rsidR="00000000" w:rsidRDefault="00000000">
    <w:pPr>
      <w:pStyle w:val="Header"/>
    </w:pPr>
  </w:p>
  <w:p w14:paraId="380E69B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B2B2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0F85BFC">
      <w:start w:val="1"/>
      <w:numFmt w:val="decimal"/>
      <w:lvlText w:val="%1."/>
      <w:lvlJc w:val="left"/>
      <w:pPr>
        <w:ind w:left="360" w:hanging="360"/>
      </w:pPr>
    </w:lvl>
    <w:lvl w:ilvl="1" w:tplc="4C748344" w:tentative="1">
      <w:start w:val="1"/>
      <w:numFmt w:val="lowerLetter"/>
      <w:lvlText w:val="%2."/>
      <w:lvlJc w:val="left"/>
      <w:pPr>
        <w:ind w:left="1080" w:hanging="360"/>
      </w:pPr>
    </w:lvl>
    <w:lvl w:ilvl="2" w:tplc="4E1CED58" w:tentative="1">
      <w:start w:val="1"/>
      <w:numFmt w:val="lowerRoman"/>
      <w:lvlText w:val="%3."/>
      <w:lvlJc w:val="right"/>
      <w:pPr>
        <w:ind w:left="1800" w:hanging="180"/>
      </w:pPr>
    </w:lvl>
    <w:lvl w:ilvl="3" w:tplc="129AE142" w:tentative="1">
      <w:start w:val="1"/>
      <w:numFmt w:val="decimal"/>
      <w:lvlText w:val="%4."/>
      <w:lvlJc w:val="left"/>
      <w:pPr>
        <w:ind w:left="2520" w:hanging="360"/>
      </w:pPr>
    </w:lvl>
    <w:lvl w:ilvl="4" w:tplc="36A47F14" w:tentative="1">
      <w:start w:val="1"/>
      <w:numFmt w:val="lowerLetter"/>
      <w:lvlText w:val="%5."/>
      <w:lvlJc w:val="left"/>
      <w:pPr>
        <w:ind w:left="3240" w:hanging="360"/>
      </w:pPr>
    </w:lvl>
    <w:lvl w:ilvl="5" w:tplc="989AC052" w:tentative="1">
      <w:start w:val="1"/>
      <w:numFmt w:val="lowerRoman"/>
      <w:lvlText w:val="%6."/>
      <w:lvlJc w:val="right"/>
      <w:pPr>
        <w:ind w:left="3960" w:hanging="180"/>
      </w:pPr>
    </w:lvl>
    <w:lvl w:ilvl="6" w:tplc="C290B89A" w:tentative="1">
      <w:start w:val="1"/>
      <w:numFmt w:val="decimal"/>
      <w:lvlText w:val="%7."/>
      <w:lvlJc w:val="left"/>
      <w:pPr>
        <w:ind w:left="4680" w:hanging="360"/>
      </w:pPr>
    </w:lvl>
    <w:lvl w:ilvl="7" w:tplc="8BA48112" w:tentative="1">
      <w:start w:val="1"/>
      <w:numFmt w:val="lowerLetter"/>
      <w:lvlText w:val="%8."/>
      <w:lvlJc w:val="left"/>
      <w:pPr>
        <w:ind w:left="5400" w:hanging="360"/>
      </w:pPr>
    </w:lvl>
    <w:lvl w:ilvl="8" w:tplc="0BF6160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3DC6266">
      <w:start w:val="1"/>
      <w:numFmt w:val="bullet"/>
      <w:lvlText w:val=""/>
      <w:lvlJc w:val="left"/>
      <w:pPr>
        <w:ind w:left="720" w:hanging="360"/>
      </w:pPr>
      <w:rPr>
        <w:rFonts w:ascii="Symbol" w:hAnsi="Symbol" w:hint="default"/>
      </w:rPr>
    </w:lvl>
    <w:lvl w:ilvl="1" w:tplc="5A3867AE" w:tentative="1">
      <w:start w:val="1"/>
      <w:numFmt w:val="bullet"/>
      <w:lvlText w:val="o"/>
      <w:lvlJc w:val="left"/>
      <w:pPr>
        <w:ind w:left="1440" w:hanging="360"/>
      </w:pPr>
      <w:rPr>
        <w:rFonts w:ascii="Courier New" w:hAnsi="Courier New" w:cs="Courier New" w:hint="default"/>
      </w:rPr>
    </w:lvl>
    <w:lvl w:ilvl="2" w:tplc="E708A2CE" w:tentative="1">
      <w:start w:val="1"/>
      <w:numFmt w:val="bullet"/>
      <w:lvlText w:val=""/>
      <w:lvlJc w:val="left"/>
      <w:pPr>
        <w:ind w:left="2160" w:hanging="360"/>
      </w:pPr>
      <w:rPr>
        <w:rFonts w:ascii="Wingdings" w:hAnsi="Wingdings" w:hint="default"/>
      </w:rPr>
    </w:lvl>
    <w:lvl w:ilvl="3" w:tplc="495C9CBA" w:tentative="1">
      <w:start w:val="1"/>
      <w:numFmt w:val="bullet"/>
      <w:lvlText w:val=""/>
      <w:lvlJc w:val="left"/>
      <w:pPr>
        <w:ind w:left="2880" w:hanging="360"/>
      </w:pPr>
      <w:rPr>
        <w:rFonts w:ascii="Symbol" w:hAnsi="Symbol" w:hint="default"/>
      </w:rPr>
    </w:lvl>
    <w:lvl w:ilvl="4" w:tplc="2CF64476" w:tentative="1">
      <w:start w:val="1"/>
      <w:numFmt w:val="bullet"/>
      <w:lvlText w:val="o"/>
      <w:lvlJc w:val="left"/>
      <w:pPr>
        <w:ind w:left="3600" w:hanging="360"/>
      </w:pPr>
      <w:rPr>
        <w:rFonts w:ascii="Courier New" w:hAnsi="Courier New" w:cs="Courier New" w:hint="default"/>
      </w:rPr>
    </w:lvl>
    <w:lvl w:ilvl="5" w:tplc="EB96923E" w:tentative="1">
      <w:start w:val="1"/>
      <w:numFmt w:val="bullet"/>
      <w:lvlText w:val=""/>
      <w:lvlJc w:val="left"/>
      <w:pPr>
        <w:ind w:left="4320" w:hanging="360"/>
      </w:pPr>
      <w:rPr>
        <w:rFonts w:ascii="Wingdings" w:hAnsi="Wingdings" w:hint="default"/>
      </w:rPr>
    </w:lvl>
    <w:lvl w:ilvl="6" w:tplc="C5F2848C" w:tentative="1">
      <w:start w:val="1"/>
      <w:numFmt w:val="bullet"/>
      <w:lvlText w:val=""/>
      <w:lvlJc w:val="left"/>
      <w:pPr>
        <w:ind w:left="5040" w:hanging="360"/>
      </w:pPr>
      <w:rPr>
        <w:rFonts w:ascii="Symbol" w:hAnsi="Symbol" w:hint="default"/>
      </w:rPr>
    </w:lvl>
    <w:lvl w:ilvl="7" w:tplc="90163198" w:tentative="1">
      <w:start w:val="1"/>
      <w:numFmt w:val="bullet"/>
      <w:lvlText w:val="o"/>
      <w:lvlJc w:val="left"/>
      <w:pPr>
        <w:ind w:left="5760" w:hanging="360"/>
      </w:pPr>
      <w:rPr>
        <w:rFonts w:ascii="Courier New" w:hAnsi="Courier New" w:cs="Courier New" w:hint="default"/>
      </w:rPr>
    </w:lvl>
    <w:lvl w:ilvl="8" w:tplc="E67262B6" w:tentative="1">
      <w:start w:val="1"/>
      <w:numFmt w:val="bullet"/>
      <w:lvlText w:val=""/>
      <w:lvlJc w:val="left"/>
      <w:pPr>
        <w:ind w:left="6480" w:hanging="360"/>
      </w:pPr>
      <w:rPr>
        <w:rFonts w:ascii="Wingdings" w:hAnsi="Wingdings" w:hint="default"/>
      </w:rPr>
    </w:lvl>
  </w:abstractNum>
  <w:num w:numId="1" w16cid:durableId="1926643938">
    <w:abstractNumId w:val="1"/>
  </w:num>
  <w:num w:numId="2" w16cid:durableId="101156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80"/>
    <w:rsid w:val="00156180"/>
    <w:rsid w:val="001F4EC0"/>
    <w:rsid w:val="00820882"/>
    <w:rsid w:val="00A563E4"/>
    <w:rsid w:val="00CE2C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B650"/>
  <w15:docId w15:val="{8EA364D5-9207-4571-A084-5F6CF18A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6952</Words>
  <Characters>39630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2025-07-01T22:38:00Z</dcterms:created>
  <dcterms:modified xsi:type="dcterms:W3CDTF">2025-07-01T22:41:00Z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