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A1AC" w14:textId="77777777" w:rsidR="007B1B77" w:rsidRDefault="007B1B77">
      <w:pPr>
        <w:pStyle w:val="Heading1"/>
        <w:rPr>
          <w:rFonts w:cs="Arial"/>
        </w:rPr>
      </w:pPr>
      <w:bookmarkStart w:id="0" w:name="PRMS_RIName"/>
      <w:r>
        <w:rPr>
          <w:rFonts w:cs="Arial"/>
        </w:rPr>
        <w:t>Phantom 2021 Limited - Highview Rest Home &amp; Hospital</w:t>
      </w:r>
      <w:bookmarkEnd w:id="0"/>
    </w:p>
    <w:p w14:paraId="341B3214" w14:textId="77777777" w:rsidR="007B1B77" w:rsidRDefault="007B1B77">
      <w:pPr>
        <w:pStyle w:val="Heading2"/>
        <w:spacing w:after="0"/>
        <w:rPr>
          <w:rFonts w:cs="Arial"/>
        </w:rPr>
      </w:pPr>
      <w:r>
        <w:rPr>
          <w:rFonts w:cs="Arial"/>
        </w:rPr>
        <w:t>Introduction</w:t>
      </w:r>
    </w:p>
    <w:p w14:paraId="125D0701" w14:textId="77777777" w:rsidR="007B1B77" w:rsidRDefault="007B1B7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5E26DC2" w14:textId="77777777" w:rsidR="007B1B77" w:rsidRDefault="007B1B7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A996E64" w14:textId="77777777" w:rsidR="007B1B77" w:rsidRDefault="007B1B7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B2CADAC" w14:textId="77777777" w:rsidR="007B1B77" w:rsidRDefault="007B1B7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C0F73ED" w14:textId="77777777" w:rsidR="007B1B77" w:rsidRDefault="007B1B77">
      <w:pPr>
        <w:spacing w:before="240" w:after="240"/>
        <w:rPr>
          <w:rFonts w:cs="Arial"/>
          <w:lang w:eastAsia="en-NZ"/>
        </w:rPr>
      </w:pPr>
      <w:r>
        <w:rPr>
          <w:rFonts w:cs="Arial"/>
          <w:lang w:eastAsia="en-NZ"/>
        </w:rPr>
        <w:t>The specifics of this audit included:</w:t>
      </w:r>
    </w:p>
    <w:p w14:paraId="57DF4022" w14:textId="77777777" w:rsidR="007B1B77" w:rsidRPr="009D18F5" w:rsidRDefault="007B1B77" w:rsidP="009D18F5">
      <w:pPr>
        <w:pBdr>
          <w:top w:val="single" w:sz="4" w:space="1" w:color="auto"/>
          <w:left w:val="single" w:sz="4" w:space="4" w:color="auto"/>
          <w:bottom w:val="single" w:sz="4" w:space="1" w:color="auto"/>
          <w:right w:val="single" w:sz="4" w:space="4" w:color="auto"/>
        </w:pBdr>
        <w:rPr>
          <w:rFonts w:cs="Arial"/>
        </w:rPr>
      </w:pPr>
    </w:p>
    <w:p w14:paraId="2AAC4DEA" w14:textId="77777777" w:rsidR="007B1B77" w:rsidRPr="009418D4" w:rsidRDefault="007B1B7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Phantom 2021 Limited</w:t>
      </w:r>
      <w:bookmarkEnd w:id="4"/>
    </w:p>
    <w:p w14:paraId="2F35E3A0" w14:textId="77777777" w:rsidR="007B1B77" w:rsidRPr="009418D4" w:rsidRDefault="007B1B7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Highview Rest Home &amp; Hospital</w:t>
      </w:r>
      <w:bookmarkEnd w:id="5"/>
    </w:p>
    <w:p w14:paraId="416A2DE4" w14:textId="77777777" w:rsidR="007B1B77" w:rsidRPr="009418D4" w:rsidRDefault="007B1B7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16F6995" w14:textId="77777777" w:rsidR="007B1B77" w:rsidRPr="009418D4" w:rsidRDefault="007B1B7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May 2025</w:t>
      </w:r>
      <w:bookmarkEnd w:id="7"/>
      <w:r w:rsidRPr="009418D4">
        <w:rPr>
          <w:rFonts w:cs="Arial"/>
        </w:rPr>
        <w:tab/>
      </w:r>
      <w:r w:rsidRPr="009418D4">
        <w:rPr>
          <w:rFonts w:cs="Arial"/>
        </w:rPr>
        <w:t xml:space="preserve">End date: </w:t>
      </w:r>
      <w:bookmarkStart w:id="8" w:name="AuditEndDate"/>
      <w:r>
        <w:rPr>
          <w:rFonts w:cs="Arial"/>
        </w:rPr>
        <w:t>27 May 2025</w:t>
      </w:r>
      <w:bookmarkEnd w:id="8"/>
    </w:p>
    <w:p w14:paraId="4A32463B" w14:textId="77777777" w:rsidR="007B1B77" w:rsidRPr="009418D4" w:rsidRDefault="007B1B7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manager has requested to verify room 219 a previously single dual-purpose room as a double room. This will increase overall numbers to 42, the dual-purpose bed numbers then increase from 23 to 24. Room 219 would only be used as a double room for two rest home level residents or one hospital level person.  </w:t>
      </w:r>
    </w:p>
    <w:bookmarkEnd w:id="9"/>
    <w:p w14:paraId="05BD1BC1" w14:textId="77777777" w:rsidR="00426630" w:rsidRPr="009418D4" w:rsidRDefault="007B1B7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42DE782E" w14:textId="77777777" w:rsidR="007B1B77" w:rsidRDefault="007B1B77" w:rsidP="009D18F5">
      <w:pPr>
        <w:pBdr>
          <w:top w:val="single" w:sz="4" w:space="1" w:color="auto"/>
          <w:left w:val="single" w:sz="4" w:space="4" w:color="auto"/>
          <w:bottom w:val="single" w:sz="4" w:space="1" w:color="auto"/>
          <w:right w:val="single" w:sz="4" w:space="4" w:color="auto"/>
        </w:pBdr>
        <w:rPr>
          <w:rFonts w:cs="Arial"/>
          <w:lang w:eastAsia="en-NZ"/>
        </w:rPr>
      </w:pPr>
    </w:p>
    <w:p w14:paraId="6BB557F9" w14:textId="77777777" w:rsidR="007B1B77" w:rsidRDefault="007B1B77">
      <w:pPr>
        <w:pStyle w:val="Heading1"/>
        <w:rPr>
          <w:rFonts w:cs="Arial"/>
        </w:rPr>
      </w:pPr>
      <w:r>
        <w:rPr>
          <w:rFonts w:cs="Arial"/>
        </w:rPr>
        <w:lastRenderedPageBreak/>
        <w:t>Executive summary of the audit</w:t>
      </w:r>
    </w:p>
    <w:p w14:paraId="26FCCE70" w14:textId="77777777" w:rsidR="007B1B77" w:rsidRDefault="007B1B77">
      <w:pPr>
        <w:pStyle w:val="Heading2"/>
        <w:rPr>
          <w:rFonts w:cs="Arial"/>
        </w:rPr>
      </w:pPr>
      <w:r>
        <w:rPr>
          <w:rFonts w:cs="Arial"/>
        </w:rPr>
        <w:t>Introduction</w:t>
      </w:r>
    </w:p>
    <w:p w14:paraId="4B887694" w14:textId="77777777" w:rsidR="007B1B77" w:rsidRDefault="007B1B7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39E814" w14:textId="77777777" w:rsidR="007B1B77" w:rsidRDefault="007B1B7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8918B7" w14:textId="77777777" w:rsidR="007B1B77" w:rsidRDefault="007B1B7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85E8F7" w14:textId="77777777" w:rsidR="007B1B77" w:rsidRDefault="007B1B7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3472653" w14:textId="77777777" w:rsidR="007B1B77" w:rsidRDefault="007B1B7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B95E26B" w14:textId="77777777" w:rsidR="007B1B77" w:rsidRDefault="007B1B7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01BF96B" w14:textId="77777777" w:rsidR="007B1B77" w:rsidRDefault="007B1B7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3C407B" w14:textId="77777777" w:rsidR="007B1B77" w:rsidRDefault="007B1B7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E829AE1" w14:textId="77777777" w:rsidR="007B1B77" w:rsidRDefault="007B1B7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26630" w14:paraId="0981CB94" w14:textId="77777777">
        <w:trPr>
          <w:cantSplit/>
          <w:tblHeader/>
        </w:trPr>
        <w:tc>
          <w:tcPr>
            <w:tcW w:w="1260" w:type="dxa"/>
            <w:tcBorders>
              <w:bottom w:val="single" w:sz="4" w:space="0" w:color="000000"/>
            </w:tcBorders>
            <w:vAlign w:val="center"/>
          </w:tcPr>
          <w:p w14:paraId="537C8EAA" w14:textId="77777777" w:rsidR="007B1B77" w:rsidRDefault="007B1B7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C7A034B" w14:textId="77777777" w:rsidR="007B1B77" w:rsidRDefault="007B1B7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FDD57E6" w14:textId="77777777" w:rsidR="007B1B77" w:rsidRDefault="007B1B77">
            <w:pPr>
              <w:spacing w:before="60" w:after="60"/>
              <w:rPr>
                <w:rFonts w:eastAsia="Calibri"/>
                <w:b/>
                <w:szCs w:val="24"/>
              </w:rPr>
            </w:pPr>
            <w:r>
              <w:rPr>
                <w:rFonts w:eastAsia="Calibri"/>
                <w:b/>
                <w:szCs w:val="24"/>
              </w:rPr>
              <w:t>Definition</w:t>
            </w:r>
          </w:p>
        </w:tc>
      </w:tr>
      <w:tr w:rsidR="00426630" w14:paraId="0972748A" w14:textId="77777777">
        <w:trPr>
          <w:cantSplit/>
          <w:trHeight w:val="964"/>
        </w:trPr>
        <w:tc>
          <w:tcPr>
            <w:tcW w:w="1260" w:type="dxa"/>
            <w:tcBorders>
              <w:bottom w:val="single" w:sz="4" w:space="0" w:color="000000"/>
            </w:tcBorders>
            <w:shd w:val="clear" w:color="0066FF" w:fill="0000FF"/>
            <w:vAlign w:val="center"/>
          </w:tcPr>
          <w:p w14:paraId="536BA902" w14:textId="77777777" w:rsidR="007B1B77" w:rsidRDefault="007B1B77">
            <w:pPr>
              <w:spacing w:before="60" w:after="60"/>
              <w:rPr>
                <w:rFonts w:eastAsia="Calibri"/>
                <w:szCs w:val="24"/>
              </w:rPr>
            </w:pPr>
          </w:p>
        </w:tc>
        <w:tc>
          <w:tcPr>
            <w:tcW w:w="7095" w:type="dxa"/>
            <w:tcBorders>
              <w:bottom w:val="single" w:sz="4" w:space="0" w:color="000000"/>
            </w:tcBorders>
            <w:shd w:val="clear" w:color="auto" w:fill="auto"/>
            <w:vAlign w:val="center"/>
          </w:tcPr>
          <w:p w14:paraId="643F8D10" w14:textId="77777777" w:rsidR="007B1B77" w:rsidRDefault="007B1B7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51388C2" w14:textId="77777777" w:rsidR="007B1B77" w:rsidRDefault="007B1B77">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26630" w14:paraId="46ADCCB3" w14:textId="77777777">
        <w:trPr>
          <w:cantSplit/>
          <w:trHeight w:val="964"/>
        </w:trPr>
        <w:tc>
          <w:tcPr>
            <w:tcW w:w="1260" w:type="dxa"/>
            <w:shd w:val="clear" w:color="33CC33" w:fill="00FF00"/>
            <w:vAlign w:val="center"/>
          </w:tcPr>
          <w:p w14:paraId="06ED8191" w14:textId="77777777" w:rsidR="007B1B77" w:rsidRDefault="007B1B77">
            <w:pPr>
              <w:spacing w:before="60" w:after="60"/>
              <w:rPr>
                <w:rFonts w:eastAsia="Calibri"/>
                <w:szCs w:val="24"/>
              </w:rPr>
            </w:pPr>
          </w:p>
        </w:tc>
        <w:tc>
          <w:tcPr>
            <w:tcW w:w="7095" w:type="dxa"/>
            <w:shd w:val="clear" w:color="auto" w:fill="auto"/>
            <w:vAlign w:val="center"/>
          </w:tcPr>
          <w:p w14:paraId="60904A53" w14:textId="77777777" w:rsidR="007B1B77" w:rsidRDefault="007B1B7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A804A44" w14:textId="77777777" w:rsidR="007B1B77" w:rsidRDefault="007B1B77">
            <w:pPr>
              <w:spacing w:before="60" w:after="60"/>
              <w:ind w:left="50"/>
              <w:rPr>
                <w:rFonts w:eastAsia="Calibri"/>
                <w:szCs w:val="24"/>
              </w:rPr>
            </w:pPr>
            <w:r w:rsidRPr="00FB778F">
              <w:rPr>
                <w:rFonts w:eastAsia="Calibri"/>
                <w:szCs w:val="24"/>
              </w:rPr>
              <w:t>Subsections applicable to this service fully attained</w:t>
            </w:r>
          </w:p>
        </w:tc>
      </w:tr>
      <w:tr w:rsidR="00426630" w14:paraId="2C58CD5B" w14:textId="77777777">
        <w:trPr>
          <w:cantSplit/>
          <w:trHeight w:val="964"/>
        </w:trPr>
        <w:tc>
          <w:tcPr>
            <w:tcW w:w="1260" w:type="dxa"/>
            <w:tcBorders>
              <w:bottom w:val="single" w:sz="4" w:space="0" w:color="000000"/>
            </w:tcBorders>
            <w:shd w:val="clear" w:color="auto" w:fill="FFFF00"/>
            <w:vAlign w:val="center"/>
          </w:tcPr>
          <w:p w14:paraId="1492B922" w14:textId="77777777" w:rsidR="007B1B77" w:rsidRDefault="007B1B77">
            <w:pPr>
              <w:spacing w:before="60" w:after="60"/>
              <w:rPr>
                <w:rFonts w:eastAsia="Calibri"/>
                <w:szCs w:val="24"/>
              </w:rPr>
            </w:pPr>
          </w:p>
        </w:tc>
        <w:tc>
          <w:tcPr>
            <w:tcW w:w="7095" w:type="dxa"/>
            <w:shd w:val="clear" w:color="auto" w:fill="auto"/>
            <w:vAlign w:val="center"/>
          </w:tcPr>
          <w:p w14:paraId="5BD5197A" w14:textId="77777777" w:rsidR="007B1B77" w:rsidRDefault="007B1B7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93F4C24" w14:textId="77777777" w:rsidR="007B1B77" w:rsidRDefault="007B1B77">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26630" w14:paraId="401B4FC4" w14:textId="77777777">
        <w:trPr>
          <w:cantSplit/>
          <w:trHeight w:val="964"/>
        </w:trPr>
        <w:tc>
          <w:tcPr>
            <w:tcW w:w="1260" w:type="dxa"/>
            <w:tcBorders>
              <w:bottom w:val="single" w:sz="4" w:space="0" w:color="000000"/>
            </w:tcBorders>
            <w:shd w:val="clear" w:color="auto" w:fill="FFC800"/>
            <w:vAlign w:val="center"/>
          </w:tcPr>
          <w:p w14:paraId="65CAF273" w14:textId="77777777" w:rsidR="007B1B77" w:rsidRDefault="007B1B77">
            <w:pPr>
              <w:spacing w:before="60" w:after="60"/>
              <w:rPr>
                <w:rFonts w:eastAsia="Calibri"/>
                <w:szCs w:val="24"/>
              </w:rPr>
            </w:pPr>
          </w:p>
        </w:tc>
        <w:tc>
          <w:tcPr>
            <w:tcW w:w="7095" w:type="dxa"/>
            <w:tcBorders>
              <w:bottom w:val="single" w:sz="4" w:space="0" w:color="000000"/>
            </w:tcBorders>
            <w:shd w:val="clear" w:color="auto" w:fill="auto"/>
            <w:vAlign w:val="center"/>
          </w:tcPr>
          <w:p w14:paraId="35C4102D" w14:textId="77777777" w:rsidR="007B1B77" w:rsidRDefault="007B1B7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DAD657D" w14:textId="77777777" w:rsidR="007B1B77" w:rsidRDefault="007B1B7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26630" w14:paraId="21A740D0" w14:textId="77777777">
        <w:trPr>
          <w:cantSplit/>
          <w:trHeight w:val="964"/>
        </w:trPr>
        <w:tc>
          <w:tcPr>
            <w:tcW w:w="1260" w:type="dxa"/>
            <w:shd w:val="clear" w:color="auto" w:fill="FF0000"/>
            <w:vAlign w:val="center"/>
          </w:tcPr>
          <w:p w14:paraId="72CFE67F" w14:textId="77777777" w:rsidR="007B1B77" w:rsidRDefault="007B1B77">
            <w:pPr>
              <w:spacing w:before="60" w:after="60"/>
              <w:rPr>
                <w:rFonts w:eastAsia="Calibri"/>
                <w:szCs w:val="24"/>
              </w:rPr>
            </w:pPr>
          </w:p>
        </w:tc>
        <w:tc>
          <w:tcPr>
            <w:tcW w:w="7095" w:type="dxa"/>
            <w:shd w:val="clear" w:color="auto" w:fill="auto"/>
            <w:vAlign w:val="center"/>
          </w:tcPr>
          <w:p w14:paraId="2CCA7D3D" w14:textId="77777777" w:rsidR="007B1B77" w:rsidRDefault="007B1B7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F336499" w14:textId="77777777" w:rsidR="007B1B77" w:rsidRDefault="007B1B7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86E2F86" w14:textId="77777777" w:rsidR="007B1B77" w:rsidRDefault="007B1B77">
      <w:pPr>
        <w:pStyle w:val="Heading2"/>
        <w:spacing w:after="0"/>
        <w:rPr>
          <w:rFonts w:cs="Arial"/>
        </w:rPr>
      </w:pPr>
      <w:r>
        <w:rPr>
          <w:rFonts w:cs="Arial"/>
        </w:rPr>
        <w:t>General overview of the audit</w:t>
      </w:r>
    </w:p>
    <w:p w14:paraId="2621F7DB" w14:textId="77777777" w:rsidR="007B1B77" w:rsidRDefault="007B1B77">
      <w:pPr>
        <w:spacing w:before="240" w:line="276" w:lineRule="auto"/>
        <w:rPr>
          <w:rFonts w:eastAsia="Calibri"/>
        </w:rPr>
      </w:pPr>
      <w:bookmarkStart w:id="13" w:name="GeneralOverview"/>
      <w:r w:rsidRPr="00A4268A">
        <w:rPr>
          <w:rFonts w:eastAsia="Calibri"/>
        </w:rPr>
        <w:t>Highview Rest Home and Hospital is certified to provide hospital (geriatric and medical), rest home services for up to 41 residents. There were 31 residents on the days of audit.</w:t>
      </w:r>
    </w:p>
    <w:p w14:paraId="002E4DAD" w14:textId="77777777" w:rsidR="00426630" w:rsidRPr="00A4268A" w:rsidRDefault="007B1B77">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general practitioner. </w:t>
      </w:r>
    </w:p>
    <w:p w14:paraId="0B669368" w14:textId="77777777" w:rsidR="00426630" w:rsidRPr="00A4268A" w:rsidRDefault="007B1B77">
      <w:pPr>
        <w:spacing w:before="240" w:line="276" w:lineRule="auto"/>
        <w:rPr>
          <w:rFonts w:eastAsia="Calibri"/>
        </w:rPr>
      </w:pPr>
      <w:r w:rsidRPr="00A4268A">
        <w:rPr>
          <w:rFonts w:eastAsia="Calibri"/>
        </w:rPr>
        <w:t xml:space="preserve">Extensive painting has occurred throughout the facility and a wall lining has been remediated. </w:t>
      </w:r>
    </w:p>
    <w:p w14:paraId="7931C10A" w14:textId="77777777" w:rsidR="00426630" w:rsidRPr="00A4268A" w:rsidRDefault="007B1B77">
      <w:pPr>
        <w:spacing w:before="240" w:line="276" w:lineRule="auto"/>
        <w:rPr>
          <w:rFonts w:eastAsia="Calibri"/>
        </w:rPr>
      </w:pPr>
      <w:r w:rsidRPr="00A4268A">
        <w:rPr>
          <w:rFonts w:eastAsia="Calibri"/>
        </w:rPr>
        <w:t>The manager is supported by a clinical manager who has been in the role one year and a team of experienced caregivers and registered nurses. There are quality systems and processes being implemented. Feedback from residents and family/whānau was positive about the care and the services provided. An orientation and in-service training programme are in place to provide staff with appropriate knowledge and skills to deliver care.</w:t>
      </w:r>
    </w:p>
    <w:p w14:paraId="04C7970F" w14:textId="77777777" w:rsidR="00426630" w:rsidRPr="00A4268A" w:rsidRDefault="007B1B77">
      <w:pPr>
        <w:spacing w:before="240" w:line="276" w:lineRule="auto"/>
        <w:rPr>
          <w:rFonts w:eastAsia="Calibri"/>
        </w:rPr>
      </w:pPr>
      <w:r w:rsidRPr="00A4268A">
        <w:rPr>
          <w:rFonts w:eastAsia="Calibri"/>
        </w:rPr>
        <w:t xml:space="preserve">The shortfalls identified at the previous certification related to registered nurse cover, interventions and monitoring of residents, medication management and laundry processes have been addressed. </w:t>
      </w:r>
    </w:p>
    <w:p w14:paraId="77FADD82" w14:textId="77777777" w:rsidR="00426630" w:rsidRPr="00A4268A" w:rsidRDefault="007B1B77">
      <w:pPr>
        <w:spacing w:before="240" w:line="276" w:lineRule="auto"/>
        <w:rPr>
          <w:rFonts w:eastAsia="Calibri"/>
        </w:rPr>
      </w:pPr>
      <w:r w:rsidRPr="00A4268A">
        <w:rPr>
          <w:rFonts w:eastAsia="Calibri"/>
        </w:rPr>
        <w:t>This surveillance audit has identified no shortfalls.</w:t>
      </w:r>
    </w:p>
    <w:bookmarkEnd w:id="13"/>
    <w:p w14:paraId="6E10B3DE" w14:textId="77777777" w:rsidR="00426630" w:rsidRPr="00A4268A" w:rsidRDefault="00426630">
      <w:pPr>
        <w:spacing w:before="240" w:line="276" w:lineRule="auto"/>
        <w:rPr>
          <w:rFonts w:eastAsia="Calibri"/>
        </w:rPr>
      </w:pPr>
    </w:p>
    <w:p w14:paraId="11D13E5E" w14:textId="77777777" w:rsidR="007B1B77" w:rsidRDefault="007B1B77"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6630" w14:paraId="16B9120A" w14:textId="77777777" w:rsidTr="00A4268A">
        <w:trPr>
          <w:cantSplit/>
        </w:trPr>
        <w:tc>
          <w:tcPr>
            <w:tcW w:w="10206" w:type="dxa"/>
            <w:vAlign w:val="center"/>
          </w:tcPr>
          <w:p w14:paraId="23525339" w14:textId="77777777" w:rsidR="007B1B77" w:rsidRPr="00FB778F" w:rsidRDefault="007B1B7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4F7897" w14:textId="77777777" w:rsidR="007B1B77" w:rsidRPr="00621629" w:rsidRDefault="007B1B7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BD20C41" w14:textId="77777777" w:rsidR="007B1B77" w:rsidRPr="00621629" w:rsidRDefault="007B1B7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42CD376" w14:textId="77777777" w:rsidR="007B1B77" w:rsidRPr="00621629" w:rsidRDefault="007B1B77" w:rsidP="008F3634">
            <w:pPr>
              <w:spacing w:before="60" w:after="60" w:line="276" w:lineRule="auto"/>
              <w:rPr>
                <w:rFonts w:eastAsia="Calibri"/>
              </w:rPr>
            </w:pPr>
            <w:bookmarkStart w:id="15" w:name="IndicatorDescription1_1"/>
            <w:bookmarkEnd w:id="15"/>
            <w:r>
              <w:t>Subsections applicable to this service fully attained.</w:t>
            </w:r>
          </w:p>
        </w:tc>
      </w:tr>
    </w:tbl>
    <w:p w14:paraId="54F5B7A3" w14:textId="77777777" w:rsidR="007B1B77" w:rsidRDefault="007B1B77">
      <w:pPr>
        <w:spacing w:before="240" w:line="276" w:lineRule="auto"/>
        <w:rPr>
          <w:rFonts w:eastAsia="Calibri"/>
        </w:rPr>
      </w:pPr>
      <w:bookmarkStart w:id="16" w:name="ConsumerRights"/>
      <w:r w:rsidRPr="00A4268A">
        <w:rPr>
          <w:rFonts w:eastAsia="Calibri"/>
        </w:rPr>
        <w:t xml:space="preserve">A Māori health plan and Pacific health plan are in place for the organisation. The service works collaboratively to embrace, support, and encourage a Māori worldview of health and provide high-quality and effective services for residents. This service supports culturally safe care delivery to Pacific peoples. </w:t>
      </w:r>
    </w:p>
    <w:p w14:paraId="7192D648" w14:textId="77777777" w:rsidR="00426630" w:rsidRPr="00A4268A" w:rsidRDefault="007B1B77">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communicates with family/whānau and residents about their choices and preferences. There is evidence that family/whānau are involved and kept informed.</w:t>
      </w:r>
    </w:p>
    <w:p w14:paraId="293381D7" w14:textId="77777777" w:rsidR="00426630" w:rsidRPr="00A4268A" w:rsidRDefault="007B1B77">
      <w:pPr>
        <w:spacing w:before="240" w:line="276" w:lineRule="auto"/>
        <w:rPr>
          <w:rFonts w:eastAsia="Calibri"/>
        </w:rPr>
      </w:pPr>
      <w:r w:rsidRPr="00A4268A">
        <w:rPr>
          <w:rFonts w:eastAsia="Calibri"/>
        </w:rPr>
        <w:t>The rights of the resident supported by their family/whānau to make a complaint is understood, respected, and upheld by the service. Complaints processes are implemented, and complaints and concerns are actively managed and well-documented.</w:t>
      </w:r>
    </w:p>
    <w:bookmarkEnd w:id="16"/>
    <w:p w14:paraId="3808EE59" w14:textId="77777777" w:rsidR="00426630" w:rsidRPr="00A4268A" w:rsidRDefault="00426630">
      <w:pPr>
        <w:spacing w:before="240" w:line="276" w:lineRule="auto"/>
        <w:rPr>
          <w:rFonts w:eastAsia="Calibri"/>
        </w:rPr>
      </w:pPr>
    </w:p>
    <w:p w14:paraId="49AC8C9F" w14:textId="77777777" w:rsidR="007B1B77" w:rsidRDefault="007B1B7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6630" w14:paraId="6464CBCA" w14:textId="77777777" w:rsidTr="00A4268A">
        <w:trPr>
          <w:cantSplit/>
        </w:trPr>
        <w:tc>
          <w:tcPr>
            <w:tcW w:w="10206" w:type="dxa"/>
            <w:vAlign w:val="center"/>
          </w:tcPr>
          <w:p w14:paraId="7B9B83C1" w14:textId="77777777" w:rsidR="007B1B77" w:rsidRPr="00621629" w:rsidRDefault="007B1B7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1A74B5" w14:textId="77777777" w:rsidR="007B1B77" w:rsidRPr="00621629" w:rsidRDefault="007B1B7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9FC0551" w14:textId="77777777" w:rsidR="007B1B77" w:rsidRPr="00621629" w:rsidRDefault="007B1B77" w:rsidP="00621629">
            <w:pPr>
              <w:spacing w:before="60" w:after="60" w:line="276" w:lineRule="auto"/>
              <w:rPr>
                <w:rFonts w:eastAsia="Calibri"/>
              </w:rPr>
            </w:pPr>
            <w:bookmarkStart w:id="18" w:name="IndicatorDescription1_2"/>
            <w:bookmarkEnd w:id="18"/>
            <w:r>
              <w:t>Subsections applicable to this service fully attained.</w:t>
            </w:r>
          </w:p>
        </w:tc>
      </w:tr>
    </w:tbl>
    <w:p w14:paraId="09EAFCA5" w14:textId="77777777" w:rsidR="007B1B77" w:rsidRDefault="007B1B77">
      <w:pPr>
        <w:spacing w:before="240" w:line="276" w:lineRule="auto"/>
        <w:rPr>
          <w:rFonts w:eastAsia="Calibri"/>
        </w:rPr>
      </w:pPr>
      <w:bookmarkStart w:id="19" w:name="OrganisationalManagement"/>
      <w:r w:rsidRPr="00A4268A">
        <w:rPr>
          <w:rFonts w:eastAsia="Calibri"/>
        </w:rPr>
        <w:t xml:space="preserve">Highview Rest Home and </w:t>
      </w:r>
      <w:r w:rsidRPr="00A4268A">
        <w:rPr>
          <w:rFonts w:eastAsia="Calibri"/>
        </w:rPr>
        <w:t xml:space="preserve">Hospital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w:t>
      </w:r>
      <w:r w:rsidRPr="00A4268A">
        <w:rPr>
          <w:rFonts w:eastAsia="Calibri"/>
        </w:rPr>
        <w:lastRenderedPageBreak/>
        <w:t>outcomes for Māori. The service has effective quality and risk management systems in place that take a risk-based approach and progress is regularly eval</w:t>
      </w:r>
      <w:r w:rsidRPr="00A4268A">
        <w:rPr>
          <w:rFonts w:eastAsia="Calibri"/>
        </w:rPr>
        <w:t>uated against quality outcomes. There is a process for following the National Adverse Event Reporting policy and management have an understanding and comply with statutory and regulatory obligations in relation to essential notification reporting. A staffing and rostering policy is in place. Human resources are managed in accordance with good employment practice. An orientation programme and staff training plan are in place to support staff in delivering safe quality care.</w:t>
      </w:r>
    </w:p>
    <w:bookmarkEnd w:id="19"/>
    <w:p w14:paraId="16EB0DE0" w14:textId="77777777" w:rsidR="00426630" w:rsidRPr="00A4268A" w:rsidRDefault="00426630">
      <w:pPr>
        <w:spacing w:before="240" w:line="276" w:lineRule="auto"/>
        <w:rPr>
          <w:rFonts w:eastAsia="Calibri"/>
        </w:rPr>
      </w:pPr>
    </w:p>
    <w:p w14:paraId="52800C3C" w14:textId="77777777" w:rsidR="007B1B77" w:rsidRDefault="007B1B7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6630" w14:paraId="0AD6CA86" w14:textId="77777777" w:rsidTr="00A4268A">
        <w:trPr>
          <w:cantSplit/>
        </w:trPr>
        <w:tc>
          <w:tcPr>
            <w:tcW w:w="10206" w:type="dxa"/>
            <w:vAlign w:val="center"/>
          </w:tcPr>
          <w:p w14:paraId="15624D0A" w14:textId="77777777" w:rsidR="007B1B77" w:rsidRPr="00621629" w:rsidRDefault="007B1B7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7323A0B" w14:textId="77777777" w:rsidR="007B1B77" w:rsidRPr="00621629" w:rsidRDefault="007B1B7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E9A7CA" w14:textId="77777777" w:rsidR="007B1B77" w:rsidRPr="00621629" w:rsidRDefault="007B1B77" w:rsidP="00621629">
            <w:pPr>
              <w:spacing w:before="60" w:after="60" w:line="276" w:lineRule="auto"/>
              <w:rPr>
                <w:rFonts w:eastAsia="Calibri"/>
              </w:rPr>
            </w:pPr>
            <w:bookmarkStart w:id="21" w:name="IndicatorDescription1_3"/>
            <w:bookmarkEnd w:id="21"/>
            <w:r>
              <w:t>Subsections applicable to this service fully attained.</w:t>
            </w:r>
          </w:p>
        </w:tc>
      </w:tr>
    </w:tbl>
    <w:p w14:paraId="6D243DDC" w14:textId="77777777" w:rsidR="007B1B77" w:rsidRPr="005E14A4" w:rsidRDefault="007B1B77" w:rsidP="00621629">
      <w:pPr>
        <w:spacing w:before="240" w:line="276" w:lineRule="auto"/>
        <w:rPr>
          <w:rFonts w:eastAsia="Calibri"/>
        </w:rPr>
      </w:pPr>
      <w:bookmarkStart w:id="22" w:name="ContinuumOfServiceDelivery"/>
      <w:r w:rsidRPr="00A4268A">
        <w:rPr>
          <w:rFonts w:eastAsia="Calibri"/>
        </w:rPr>
        <w:t xml:space="preserve">Registered nurses assess,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general practitioner and visiting allied health professionals. </w:t>
      </w:r>
    </w:p>
    <w:p w14:paraId="22661031" w14:textId="77777777" w:rsidR="00426630" w:rsidRPr="00A4268A" w:rsidRDefault="007B1B77"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4087F79A" w14:textId="77777777" w:rsidR="00426630" w:rsidRPr="00A4268A" w:rsidRDefault="007B1B77" w:rsidP="00621629">
      <w:pPr>
        <w:spacing w:before="240" w:line="276" w:lineRule="auto"/>
        <w:rPr>
          <w:rFonts w:eastAsia="Calibri"/>
        </w:rPr>
      </w:pPr>
      <w:r w:rsidRPr="00A4268A">
        <w:rPr>
          <w:rFonts w:eastAsia="Calibri"/>
        </w:rPr>
        <w:t>All residents’ transfers and referrals occurs in a coordinated manner.</w:t>
      </w:r>
    </w:p>
    <w:bookmarkEnd w:id="22"/>
    <w:p w14:paraId="3B329395" w14:textId="77777777" w:rsidR="00426630" w:rsidRPr="00A4268A" w:rsidRDefault="00426630" w:rsidP="00621629">
      <w:pPr>
        <w:spacing w:before="240" w:line="276" w:lineRule="auto"/>
        <w:rPr>
          <w:rFonts w:eastAsia="Calibri"/>
        </w:rPr>
      </w:pPr>
    </w:p>
    <w:p w14:paraId="1E547D4B" w14:textId="77777777" w:rsidR="007B1B77" w:rsidRDefault="007B1B77"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6630" w14:paraId="17C7DC91" w14:textId="77777777" w:rsidTr="00A4268A">
        <w:trPr>
          <w:cantSplit/>
        </w:trPr>
        <w:tc>
          <w:tcPr>
            <w:tcW w:w="10206" w:type="dxa"/>
            <w:vAlign w:val="center"/>
          </w:tcPr>
          <w:p w14:paraId="2A5768A2" w14:textId="77777777" w:rsidR="007B1B77" w:rsidRPr="00621629" w:rsidRDefault="007B1B7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655E624" w14:textId="77777777" w:rsidR="007B1B77" w:rsidRPr="00621629" w:rsidRDefault="007B1B7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6AE45E" w14:textId="77777777" w:rsidR="007B1B77" w:rsidRPr="00621629" w:rsidRDefault="007B1B77" w:rsidP="00621629">
            <w:pPr>
              <w:spacing w:before="60" w:after="60" w:line="276" w:lineRule="auto"/>
              <w:rPr>
                <w:rFonts w:eastAsia="Calibri"/>
              </w:rPr>
            </w:pPr>
            <w:bookmarkStart w:id="24" w:name="IndicatorDescription1_4"/>
            <w:bookmarkEnd w:id="24"/>
            <w:r>
              <w:t>Subsections applicable to this service fully attained.</w:t>
            </w:r>
          </w:p>
        </w:tc>
      </w:tr>
    </w:tbl>
    <w:p w14:paraId="69656829" w14:textId="77777777" w:rsidR="007B1B77" w:rsidRDefault="007B1B77">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7259E3A7" w14:textId="77777777" w:rsidR="00426630" w:rsidRPr="00A4268A" w:rsidRDefault="00426630">
      <w:pPr>
        <w:spacing w:before="240" w:line="276" w:lineRule="auto"/>
        <w:rPr>
          <w:rFonts w:eastAsia="Calibri"/>
        </w:rPr>
      </w:pPr>
    </w:p>
    <w:p w14:paraId="7D7F7A0C" w14:textId="77777777" w:rsidR="007B1B77" w:rsidRDefault="007B1B7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6630" w14:paraId="10AA4CD5" w14:textId="77777777" w:rsidTr="00A4268A">
        <w:trPr>
          <w:cantSplit/>
        </w:trPr>
        <w:tc>
          <w:tcPr>
            <w:tcW w:w="10206" w:type="dxa"/>
            <w:vAlign w:val="center"/>
          </w:tcPr>
          <w:p w14:paraId="1E7A0C48" w14:textId="77777777" w:rsidR="007B1B77" w:rsidRPr="00621629" w:rsidRDefault="007B1B7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35EB9D" w14:textId="77777777" w:rsidR="007B1B77" w:rsidRPr="00621629" w:rsidRDefault="007B1B7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9CCE7C" w14:textId="77777777" w:rsidR="007B1B77" w:rsidRPr="00621629" w:rsidRDefault="007B1B77" w:rsidP="00621629">
            <w:pPr>
              <w:spacing w:before="60" w:after="60" w:line="276" w:lineRule="auto"/>
              <w:rPr>
                <w:rFonts w:eastAsia="Calibri"/>
              </w:rPr>
            </w:pPr>
            <w:bookmarkStart w:id="27" w:name="IndicatorDescription2"/>
            <w:bookmarkEnd w:id="27"/>
            <w:r>
              <w:t>Subsections applicable to this service fully attained.</w:t>
            </w:r>
          </w:p>
        </w:tc>
      </w:tr>
    </w:tbl>
    <w:p w14:paraId="70523C80" w14:textId="77777777" w:rsidR="007B1B77" w:rsidRDefault="007B1B77">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1DE7F263" w14:textId="77777777" w:rsidR="00426630" w:rsidRPr="00A4268A" w:rsidRDefault="007B1B77">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There have been two outbreaks since the last audit. </w:t>
      </w:r>
    </w:p>
    <w:bookmarkEnd w:id="28"/>
    <w:p w14:paraId="664A8B6A" w14:textId="77777777" w:rsidR="00426630" w:rsidRPr="00A4268A" w:rsidRDefault="00426630">
      <w:pPr>
        <w:spacing w:before="240" w:line="276" w:lineRule="auto"/>
        <w:rPr>
          <w:rFonts w:eastAsia="Calibri"/>
        </w:rPr>
      </w:pPr>
    </w:p>
    <w:p w14:paraId="54D35E56" w14:textId="77777777" w:rsidR="007B1B77" w:rsidRDefault="007B1B77"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6630" w14:paraId="64B172AD" w14:textId="77777777" w:rsidTr="00A4268A">
        <w:trPr>
          <w:cantSplit/>
        </w:trPr>
        <w:tc>
          <w:tcPr>
            <w:tcW w:w="10206" w:type="dxa"/>
            <w:vAlign w:val="center"/>
          </w:tcPr>
          <w:p w14:paraId="4BD6FA9C" w14:textId="77777777" w:rsidR="007B1B77" w:rsidRPr="00621629" w:rsidRDefault="007B1B7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15905B2" w14:textId="77777777" w:rsidR="007B1B77" w:rsidRPr="00621629" w:rsidRDefault="007B1B7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F3C3B08" w14:textId="77777777" w:rsidR="007B1B77" w:rsidRPr="00621629" w:rsidRDefault="007B1B77" w:rsidP="00621629">
            <w:pPr>
              <w:spacing w:before="60" w:after="60" w:line="276" w:lineRule="auto"/>
              <w:rPr>
                <w:rFonts w:eastAsia="Calibri"/>
              </w:rPr>
            </w:pPr>
            <w:bookmarkStart w:id="30" w:name="IndicatorDescription3"/>
            <w:bookmarkEnd w:id="30"/>
            <w:r>
              <w:t>Subsections applicable to this service fully attained.</w:t>
            </w:r>
          </w:p>
        </w:tc>
      </w:tr>
    </w:tbl>
    <w:p w14:paraId="06894FB6" w14:textId="77777777" w:rsidR="007B1B77" w:rsidRDefault="007B1B77">
      <w:pPr>
        <w:spacing w:before="240" w:line="276" w:lineRule="auto"/>
        <w:rPr>
          <w:rFonts w:eastAsia="Calibri"/>
        </w:rPr>
      </w:pPr>
      <w:bookmarkStart w:id="31" w:name="InfectionPreventionAndControl"/>
      <w:r w:rsidRPr="00A4268A">
        <w:rPr>
          <w:rFonts w:eastAsia="Calibri"/>
        </w:rPr>
        <w:t>The registered nurse is the restraint coordinator. Highview Rest Home and Hospital has residents using restraint; however, this has decreased since the last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CC3AC11" w14:textId="77777777" w:rsidR="00426630" w:rsidRPr="00A4268A" w:rsidRDefault="00426630">
      <w:pPr>
        <w:spacing w:before="240" w:line="276" w:lineRule="auto"/>
        <w:rPr>
          <w:rFonts w:eastAsia="Calibri"/>
        </w:rPr>
      </w:pPr>
    </w:p>
    <w:p w14:paraId="59ACF5CB" w14:textId="77777777" w:rsidR="007B1B77" w:rsidRDefault="007B1B77" w:rsidP="000E6E02">
      <w:pPr>
        <w:pStyle w:val="Heading2"/>
        <w:spacing w:before="0"/>
        <w:rPr>
          <w:rFonts w:cs="Arial"/>
        </w:rPr>
      </w:pPr>
      <w:r>
        <w:rPr>
          <w:rFonts w:cs="Arial"/>
        </w:rPr>
        <w:t>Summary of attainment</w:t>
      </w:r>
    </w:p>
    <w:p w14:paraId="5B5E62FB" w14:textId="77777777" w:rsidR="007B1B77" w:rsidRDefault="007B1B7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26630" w14:paraId="75BF84BB" w14:textId="77777777">
        <w:tc>
          <w:tcPr>
            <w:tcW w:w="1384" w:type="dxa"/>
            <w:vAlign w:val="center"/>
          </w:tcPr>
          <w:p w14:paraId="4F082926" w14:textId="77777777" w:rsidR="007B1B77" w:rsidRDefault="007B1B77">
            <w:pPr>
              <w:keepNext/>
              <w:spacing w:before="60" w:after="60"/>
              <w:rPr>
                <w:rFonts w:cs="Arial"/>
                <w:b/>
                <w:sz w:val="20"/>
                <w:szCs w:val="20"/>
              </w:rPr>
            </w:pPr>
            <w:r>
              <w:rPr>
                <w:rFonts w:cs="Arial"/>
                <w:b/>
                <w:sz w:val="20"/>
                <w:szCs w:val="20"/>
              </w:rPr>
              <w:t>Attainment Rating</w:t>
            </w:r>
          </w:p>
        </w:tc>
        <w:tc>
          <w:tcPr>
            <w:tcW w:w="1701" w:type="dxa"/>
            <w:vAlign w:val="center"/>
          </w:tcPr>
          <w:p w14:paraId="071F7B36" w14:textId="77777777" w:rsidR="007B1B77" w:rsidRDefault="007B1B77">
            <w:pPr>
              <w:keepNext/>
              <w:spacing w:before="60" w:after="60"/>
              <w:jc w:val="center"/>
              <w:rPr>
                <w:rFonts w:cs="Arial"/>
                <w:b/>
                <w:sz w:val="20"/>
                <w:szCs w:val="20"/>
              </w:rPr>
            </w:pPr>
            <w:r>
              <w:rPr>
                <w:rFonts w:cs="Arial"/>
                <w:b/>
                <w:sz w:val="20"/>
                <w:szCs w:val="20"/>
              </w:rPr>
              <w:t>Continuous Improvement</w:t>
            </w:r>
          </w:p>
          <w:p w14:paraId="5DC68960" w14:textId="77777777" w:rsidR="007B1B77" w:rsidRDefault="007B1B77">
            <w:pPr>
              <w:keepNext/>
              <w:spacing w:before="60" w:after="60"/>
              <w:jc w:val="center"/>
              <w:rPr>
                <w:rFonts w:cs="Arial"/>
                <w:b/>
                <w:sz w:val="20"/>
                <w:szCs w:val="20"/>
              </w:rPr>
            </w:pPr>
            <w:r>
              <w:rPr>
                <w:rFonts w:cs="Arial"/>
                <w:b/>
                <w:sz w:val="20"/>
                <w:szCs w:val="20"/>
              </w:rPr>
              <w:t>(CI)</w:t>
            </w:r>
          </w:p>
        </w:tc>
        <w:tc>
          <w:tcPr>
            <w:tcW w:w="1843" w:type="dxa"/>
            <w:vAlign w:val="center"/>
          </w:tcPr>
          <w:p w14:paraId="24912203" w14:textId="77777777" w:rsidR="007B1B77" w:rsidRDefault="007B1B77">
            <w:pPr>
              <w:keepNext/>
              <w:spacing w:before="60" w:after="60"/>
              <w:jc w:val="center"/>
              <w:rPr>
                <w:rFonts w:cs="Arial"/>
                <w:b/>
                <w:sz w:val="20"/>
                <w:szCs w:val="20"/>
              </w:rPr>
            </w:pPr>
            <w:r>
              <w:rPr>
                <w:rFonts w:cs="Arial"/>
                <w:b/>
                <w:sz w:val="20"/>
                <w:szCs w:val="20"/>
              </w:rPr>
              <w:t>Fully Attained</w:t>
            </w:r>
          </w:p>
          <w:p w14:paraId="6ED28369" w14:textId="77777777" w:rsidR="007B1B77" w:rsidRDefault="007B1B77">
            <w:pPr>
              <w:keepNext/>
              <w:spacing w:before="60" w:after="60"/>
              <w:jc w:val="center"/>
              <w:rPr>
                <w:rFonts w:cs="Arial"/>
                <w:b/>
                <w:sz w:val="20"/>
                <w:szCs w:val="20"/>
              </w:rPr>
            </w:pPr>
            <w:r>
              <w:rPr>
                <w:rFonts w:cs="Arial"/>
                <w:b/>
                <w:sz w:val="20"/>
                <w:szCs w:val="20"/>
              </w:rPr>
              <w:t>(FA)</w:t>
            </w:r>
          </w:p>
        </w:tc>
        <w:tc>
          <w:tcPr>
            <w:tcW w:w="1843" w:type="dxa"/>
            <w:vAlign w:val="center"/>
          </w:tcPr>
          <w:p w14:paraId="1D084770" w14:textId="77777777" w:rsidR="007B1B77" w:rsidRDefault="007B1B77">
            <w:pPr>
              <w:keepNext/>
              <w:spacing w:before="60" w:after="60"/>
              <w:jc w:val="center"/>
              <w:rPr>
                <w:rFonts w:cs="Arial"/>
                <w:b/>
                <w:sz w:val="20"/>
                <w:szCs w:val="20"/>
              </w:rPr>
            </w:pPr>
            <w:r>
              <w:rPr>
                <w:rFonts w:cs="Arial"/>
                <w:b/>
                <w:sz w:val="20"/>
                <w:szCs w:val="20"/>
              </w:rPr>
              <w:t>Partially Attained Negligible Risk</w:t>
            </w:r>
          </w:p>
          <w:p w14:paraId="61A94391" w14:textId="77777777" w:rsidR="007B1B77" w:rsidRDefault="007B1B77">
            <w:pPr>
              <w:keepNext/>
              <w:spacing w:before="60" w:after="60"/>
              <w:jc w:val="center"/>
              <w:rPr>
                <w:rFonts w:cs="Arial"/>
                <w:b/>
                <w:sz w:val="20"/>
                <w:szCs w:val="20"/>
              </w:rPr>
            </w:pPr>
            <w:r>
              <w:rPr>
                <w:rFonts w:cs="Arial"/>
                <w:b/>
                <w:sz w:val="20"/>
                <w:szCs w:val="20"/>
              </w:rPr>
              <w:t>(PA Negligible)</w:t>
            </w:r>
          </w:p>
        </w:tc>
        <w:tc>
          <w:tcPr>
            <w:tcW w:w="1842" w:type="dxa"/>
            <w:vAlign w:val="center"/>
          </w:tcPr>
          <w:p w14:paraId="3591EE23" w14:textId="77777777" w:rsidR="007B1B77" w:rsidRDefault="007B1B77">
            <w:pPr>
              <w:keepNext/>
              <w:spacing w:before="60" w:after="60"/>
              <w:jc w:val="center"/>
              <w:rPr>
                <w:rFonts w:cs="Arial"/>
                <w:b/>
                <w:sz w:val="20"/>
                <w:szCs w:val="20"/>
              </w:rPr>
            </w:pPr>
            <w:r>
              <w:rPr>
                <w:rFonts w:cs="Arial"/>
                <w:b/>
                <w:sz w:val="20"/>
                <w:szCs w:val="20"/>
              </w:rPr>
              <w:t>Partially Attained Low Risk</w:t>
            </w:r>
          </w:p>
          <w:p w14:paraId="3A699419" w14:textId="77777777" w:rsidR="007B1B77" w:rsidRDefault="007B1B77">
            <w:pPr>
              <w:keepNext/>
              <w:spacing w:before="60" w:after="60"/>
              <w:jc w:val="center"/>
              <w:rPr>
                <w:rFonts w:cs="Arial"/>
                <w:b/>
                <w:sz w:val="20"/>
                <w:szCs w:val="20"/>
              </w:rPr>
            </w:pPr>
            <w:r>
              <w:rPr>
                <w:rFonts w:cs="Arial"/>
                <w:b/>
                <w:sz w:val="20"/>
                <w:szCs w:val="20"/>
              </w:rPr>
              <w:t>(PA Low)</w:t>
            </w:r>
          </w:p>
        </w:tc>
        <w:tc>
          <w:tcPr>
            <w:tcW w:w="1843" w:type="dxa"/>
            <w:vAlign w:val="center"/>
          </w:tcPr>
          <w:p w14:paraId="7F6365AF" w14:textId="77777777" w:rsidR="007B1B77" w:rsidRDefault="007B1B77">
            <w:pPr>
              <w:keepNext/>
              <w:spacing w:before="60" w:after="60"/>
              <w:jc w:val="center"/>
              <w:rPr>
                <w:rFonts w:cs="Arial"/>
                <w:b/>
                <w:sz w:val="20"/>
                <w:szCs w:val="20"/>
              </w:rPr>
            </w:pPr>
            <w:r>
              <w:rPr>
                <w:rFonts w:cs="Arial"/>
                <w:b/>
                <w:sz w:val="20"/>
                <w:szCs w:val="20"/>
              </w:rPr>
              <w:t>Partially Attained Moderate Risk</w:t>
            </w:r>
          </w:p>
          <w:p w14:paraId="2340EC47" w14:textId="77777777" w:rsidR="007B1B77" w:rsidRDefault="007B1B77">
            <w:pPr>
              <w:keepNext/>
              <w:spacing w:before="60" w:after="60"/>
              <w:jc w:val="center"/>
              <w:rPr>
                <w:rFonts w:cs="Arial"/>
                <w:b/>
                <w:sz w:val="20"/>
                <w:szCs w:val="20"/>
              </w:rPr>
            </w:pPr>
            <w:r>
              <w:rPr>
                <w:rFonts w:cs="Arial"/>
                <w:b/>
                <w:sz w:val="20"/>
                <w:szCs w:val="20"/>
              </w:rPr>
              <w:t>(PA Moderate)</w:t>
            </w:r>
          </w:p>
        </w:tc>
        <w:tc>
          <w:tcPr>
            <w:tcW w:w="1843" w:type="dxa"/>
            <w:vAlign w:val="center"/>
          </w:tcPr>
          <w:p w14:paraId="0CB52375" w14:textId="77777777" w:rsidR="007B1B77" w:rsidRDefault="007B1B77">
            <w:pPr>
              <w:keepNext/>
              <w:spacing w:before="60" w:after="60"/>
              <w:jc w:val="center"/>
              <w:rPr>
                <w:rFonts w:cs="Arial"/>
                <w:b/>
                <w:sz w:val="20"/>
                <w:szCs w:val="20"/>
              </w:rPr>
            </w:pPr>
            <w:r>
              <w:rPr>
                <w:rFonts w:cs="Arial"/>
                <w:b/>
                <w:sz w:val="20"/>
                <w:szCs w:val="20"/>
              </w:rPr>
              <w:t>Partially Attained High Risk</w:t>
            </w:r>
          </w:p>
          <w:p w14:paraId="1C1DF3CE" w14:textId="77777777" w:rsidR="007B1B77" w:rsidRDefault="007B1B77">
            <w:pPr>
              <w:keepNext/>
              <w:spacing w:before="60" w:after="60"/>
              <w:jc w:val="center"/>
              <w:rPr>
                <w:rFonts w:cs="Arial"/>
                <w:b/>
                <w:sz w:val="20"/>
                <w:szCs w:val="20"/>
              </w:rPr>
            </w:pPr>
            <w:r>
              <w:rPr>
                <w:rFonts w:cs="Arial"/>
                <w:b/>
                <w:sz w:val="20"/>
                <w:szCs w:val="20"/>
              </w:rPr>
              <w:t>(PA High)</w:t>
            </w:r>
          </w:p>
        </w:tc>
        <w:tc>
          <w:tcPr>
            <w:tcW w:w="1843" w:type="dxa"/>
            <w:vAlign w:val="center"/>
          </w:tcPr>
          <w:p w14:paraId="441EF76F" w14:textId="77777777" w:rsidR="007B1B77" w:rsidRDefault="007B1B77">
            <w:pPr>
              <w:keepNext/>
              <w:spacing w:before="60" w:after="60"/>
              <w:jc w:val="center"/>
              <w:rPr>
                <w:rFonts w:cs="Arial"/>
                <w:b/>
                <w:sz w:val="20"/>
                <w:szCs w:val="20"/>
              </w:rPr>
            </w:pPr>
            <w:r>
              <w:rPr>
                <w:rFonts w:cs="Arial"/>
                <w:b/>
                <w:sz w:val="20"/>
                <w:szCs w:val="20"/>
              </w:rPr>
              <w:t>Partially Attained Critical Risk</w:t>
            </w:r>
          </w:p>
          <w:p w14:paraId="73072FBE" w14:textId="77777777" w:rsidR="007B1B77" w:rsidRDefault="007B1B77">
            <w:pPr>
              <w:keepNext/>
              <w:spacing w:before="60" w:after="60"/>
              <w:jc w:val="center"/>
              <w:rPr>
                <w:rFonts w:cs="Arial"/>
                <w:b/>
                <w:sz w:val="20"/>
                <w:szCs w:val="20"/>
              </w:rPr>
            </w:pPr>
            <w:r>
              <w:rPr>
                <w:rFonts w:cs="Arial"/>
                <w:b/>
                <w:sz w:val="20"/>
                <w:szCs w:val="20"/>
              </w:rPr>
              <w:t>(PA Critical)</w:t>
            </w:r>
          </w:p>
        </w:tc>
      </w:tr>
      <w:tr w:rsidR="00426630" w14:paraId="6576F040" w14:textId="77777777">
        <w:tc>
          <w:tcPr>
            <w:tcW w:w="1384" w:type="dxa"/>
            <w:vAlign w:val="center"/>
          </w:tcPr>
          <w:p w14:paraId="4F53EBC0" w14:textId="77777777" w:rsidR="007B1B77" w:rsidRDefault="007B1B77">
            <w:pPr>
              <w:keepNext/>
              <w:spacing w:before="60" w:after="60"/>
              <w:rPr>
                <w:rFonts w:cs="Arial"/>
                <w:b/>
                <w:sz w:val="20"/>
                <w:szCs w:val="20"/>
              </w:rPr>
            </w:pPr>
            <w:r>
              <w:rPr>
                <w:rFonts w:cs="Arial"/>
                <w:b/>
                <w:sz w:val="20"/>
                <w:szCs w:val="20"/>
              </w:rPr>
              <w:t>Subsection</w:t>
            </w:r>
          </w:p>
        </w:tc>
        <w:tc>
          <w:tcPr>
            <w:tcW w:w="1701" w:type="dxa"/>
            <w:vAlign w:val="center"/>
          </w:tcPr>
          <w:p w14:paraId="6187FB4A" w14:textId="77777777" w:rsidR="007B1B77" w:rsidRDefault="007B1B7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8C03E38" w14:textId="77777777" w:rsidR="007B1B77" w:rsidRDefault="007B1B77"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421FB93E" w14:textId="77777777" w:rsidR="007B1B77" w:rsidRDefault="007B1B7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61263A0" w14:textId="77777777" w:rsidR="007B1B77" w:rsidRDefault="007B1B7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A84E4BE" w14:textId="77777777" w:rsidR="007B1B77" w:rsidRDefault="007B1B7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7480AE9" w14:textId="77777777" w:rsidR="007B1B77" w:rsidRDefault="007B1B7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1D78E33" w14:textId="77777777" w:rsidR="007B1B77" w:rsidRDefault="007B1B7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26630" w14:paraId="7E0E196C" w14:textId="77777777">
        <w:tc>
          <w:tcPr>
            <w:tcW w:w="1384" w:type="dxa"/>
            <w:vAlign w:val="center"/>
          </w:tcPr>
          <w:p w14:paraId="1EEBAA28" w14:textId="77777777" w:rsidR="007B1B77" w:rsidRDefault="007B1B77">
            <w:pPr>
              <w:keepNext/>
              <w:spacing w:before="60" w:after="60"/>
              <w:rPr>
                <w:rFonts w:cs="Arial"/>
                <w:b/>
                <w:sz w:val="20"/>
                <w:szCs w:val="20"/>
              </w:rPr>
            </w:pPr>
            <w:r>
              <w:rPr>
                <w:rFonts w:cs="Arial"/>
                <w:b/>
                <w:sz w:val="20"/>
                <w:szCs w:val="20"/>
              </w:rPr>
              <w:t>Criteria</w:t>
            </w:r>
          </w:p>
        </w:tc>
        <w:tc>
          <w:tcPr>
            <w:tcW w:w="1701" w:type="dxa"/>
            <w:vAlign w:val="center"/>
          </w:tcPr>
          <w:p w14:paraId="51EB9161" w14:textId="77777777" w:rsidR="007B1B77" w:rsidRDefault="007B1B7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5350FB4" w14:textId="77777777" w:rsidR="007B1B77" w:rsidRDefault="007B1B77"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6FA84195" w14:textId="77777777" w:rsidR="007B1B77" w:rsidRDefault="007B1B7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4E8DF20" w14:textId="77777777" w:rsidR="007B1B77" w:rsidRDefault="007B1B7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4C49AFB" w14:textId="77777777" w:rsidR="007B1B77" w:rsidRDefault="007B1B7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57A462E" w14:textId="77777777" w:rsidR="007B1B77" w:rsidRDefault="007B1B7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E338FD" w14:textId="77777777" w:rsidR="007B1B77" w:rsidRDefault="007B1B7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DF24A6D" w14:textId="77777777" w:rsidR="007B1B77" w:rsidRDefault="007B1B7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26630" w14:paraId="4594FEED" w14:textId="77777777">
        <w:tc>
          <w:tcPr>
            <w:tcW w:w="1384" w:type="dxa"/>
            <w:vAlign w:val="center"/>
          </w:tcPr>
          <w:p w14:paraId="531E4416" w14:textId="77777777" w:rsidR="007B1B77" w:rsidRDefault="007B1B77">
            <w:pPr>
              <w:keepNext/>
              <w:spacing w:before="60" w:after="60"/>
              <w:rPr>
                <w:rFonts w:cs="Arial"/>
                <w:b/>
                <w:sz w:val="20"/>
                <w:szCs w:val="20"/>
              </w:rPr>
            </w:pPr>
            <w:r>
              <w:rPr>
                <w:rFonts w:cs="Arial"/>
                <w:b/>
                <w:sz w:val="20"/>
                <w:szCs w:val="20"/>
              </w:rPr>
              <w:t>Attainment Rating</w:t>
            </w:r>
          </w:p>
        </w:tc>
        <w:tc>
          <w:tcPr>
            <w:tcW w:w="1701" w:type="dxa"/>
            <w:vAlign w:val="center"/>
          </w:tcPr>
          <w:p w14:paraId="4B26F002" w14:textId="77777777" w:rsidR="007B1B77" w:rsidRDefault="007B1B77">
            <w:pPr>
              <w:keepNext/>
              <w:spacing w:before="60" w:after="60"/>
              <w:jc w:val="center"/>
              <w:rPr>
                <w:rFonts w:cs="Arial"/>
                <w:b/>
                <w:sz w:val="20"/>
                <w:szCs w:val="20"/>
              </w:rPr>
            </w:pPr>
            <w:r>
              <w:rPr>
                <w:rFonts w:cs="Arial"/>
                <w:b/>
                <w:sz w:val="20"/>
                <w:szCs w:val="20"/>
              </w:rPr>
              <w:t>Unattained Negligible Risk</w:t>
            </w:r>
          </w:p>
          <w:p w14:paraId="2FD26BC6" w14:textId="77777777" w:rsidR="007B1B77" w:rsidRDefault="007B1B77">
            <w:pPr>
              <w:keepNext/>
              <w:spacing w:before="60" w:after="60"/>
              <w:jc w:val="center"/>
              <w:rPr>
                <w:rFonts w:cs="Arial"/>
                <w:b/>
                <w:sz w:val="20"/>
                <w:szCs w:val="20"/>
              </w:rPr>
            </w:pPr>
            <w:r>
              <w:rPr>
                <w:rFonts w:cs="Arial"/>
                <w:b/>
                <w:sz w:val="20"/>
                <w:szCs w:val="20"/>
              </w:rPr>
              <w:t>(UA Negligible)</w:t>
            </w:r>
          </w:p>
        </w:tc>
        <w:tc>
          <w:tcPr>
            <w:tcW w:w="1843" w:type="dxa"/>
            <w:vAlign w:val="center"/>
          </w:tcPr>
          <w:p w14:paraId="367D45C0" w14:textId="77777777" w:rsidR="007B1B77" w:rsidRDefault="007B1B77">
            <w:pPr>
              <w:keepNext/>
              <w:spacing w:before="60" w:after="60"/>
              <w:jc w:val="center"/>
              <w:rPr>
                <w:rFonts w:cs="Arial"/>
                <w:b/>
                <w:sz w:val="20"/>
                <w:szCs w:val="20"/>
              </w:rPr>
            </w:pPr>
            <w:r>
              <w:rPr>
                <w:rFonts w:cs="Arial"/>
                <w:b/>
                <w:sz w:val="20"/>
                <w:szCs w:val="20"/>
              </w:rPr>
              <w:t>Unattained Low Risk</w:t>
            </w:r>
          </w:p>
          <w:p w14:paraId="7EE9A0C7" w14:textId="77777777" w:rsidR="007B1B77" w:rsidRDefault="007B1B77">
            <w:pPr>
              <w:keepNext/>
              <w:spacing w:before="60" w:after="60"/>
              <w:jc w:val="center"/>
              <w:rPr>
                <w:rFonts w:cs="Arial"/>
                <w:b/>
                <w:sz w:val="20"/>
                <w:szCs w:val="20"/>
              </w:rPr>
            </w:pPr>
            <w:r>
              <w:rPr>
                <w:rFonts w:cs="Arial"/>
                <w:b/>
                <w:sz w:val="20"/>
                <w:szCs w:val="20"/>
              </w:rPr>
              <w:t>(UA Low)</w:t>
            </w:r>
          </w:p>
        </w:tc>
        <w:tc>
          <w:tcPr>
            <w:tcW w:w="1843" w:type="dxa"/>
            <w:vAlign w:val="center"/>
          </w:tcPr>
          <w:p w14:paraId="63C9DDD0" w14:textId="77777777" w:rsidR="007B1B77" w:rsidRDefault="007B1B77">
            <w:pPr>
              <w:keepNext/>
              <w:spacing w:before="60" w:after="60"/>
              <w:jc w:val="center"/>
              <w:rPr>
                <w:rFonts w:cs="Arial"/>
                <w:b/>
                <w:sz w:val="20"/>
                <w:szCs w:val="20"/>
              </w:rPr>
            </w:pPr>
            <w:r>
              <w:rPr>
                <w:rFonts w:cs="Arial"/>
                <w:b/>
                <w:sz w:val="20"/>
                <w:szCs w:val="20"/>
              </w:rPr>
              <w:t>Unattained Moderate Risk</w:t>
            </w:r>
          </w:p>
          <w:p w14:paraId="524F6794" w14:textId="77777777" w:rsidR="007B1B77" w:rsidRDefault="007B1B77">
            <w:pPr>
              <w:keepNext/>
              <w:spacing w:before="60" w:after="60"/>
              <w:jc w:val="center"/>
              <w:rPr>
                <w:rFonts w:cs="Arial"/>
                <w:b/>
                <w:sz w:val="20"/>
                <w:szCs w:val="20"/>
              </w:rPr>
            </w:pPr>
            <w:r>
              <w:rPr>
                <w:rFonts w:cs="Arial"/>
                <w:b/>
                <w:sz w:val="20"/>
                <w:szCs w:val="20"/>
              </w:rPr>
              <w:t>(UA Moderate)</w:t>
            </w:r>
          </w:p>
        </w:tc>
        <w:tc>
          <w:tcPr>
            <w:tcW w:w="1842" w:type="dxa"/>
            <w:vAlign w:val="center"/>
          </w:tcPr>
          <w:p w14:paraId="4B456BA3" w14:textId="77777777" w:rsidR="007B1B77" w:rsidRDefault="007B1B77">
            <w:pPr>
              <w:keepNext/>
              <w:spacing w:before="60" w:after="60"/>
              <w:jc w:val="center"/>
              <w:rPr>
                <w:rFonts w:cs="Arial"/>
                <w:b/>
                <w:sz w:val="20"/>
                <w:szCs w:val="20"/>
              </w:rPr>
            </w:pPr>
            <w:r>
              <w:rPr>
                <w:rFonts w:cs="Arial"/>
                <w:b/>
                <w:sz w:val="20"/>
                <w:szCs w:val="20"/>
              </w:rPr>
              <w:t>Unattained High Risk</w:t>
            </w:r>
          </w:p>
          <w:p w14:paraId="413F2202" w14:textId="77777777" w:rsidR="007B1B77" w:rsidRDefault="007B1B77">
            <w:pPr>
              <w:keepNext/>
              <w:spacing w:before="60" w:after="60"/>
              <w:jc w:val="center"/>
              <w:rPr>
                <w:rFonts w:cs="Arial"/>
                <w:b/>
                <w:sz w:val="20"/>
                <w:szCs w:val="20"/>
              </w:rPr>
            </w:pPr>
            <w:r>
              <w:rPr>
                <w:rFonts w:cs="Arial"/>
                <w:b/>
                <w:sz w:val="20"/>
                <w:szCs w:val="20"/>
              </w:rPr>
              <w:t>(UA High)</w:t>
            </w:r>
          </w:p>
        </w:tc>
        <w:tc>
          <w:tcPr>
            <w:tcW w:w="1843" w:type="dxa"/>
            <w:vAlign w:val="center"/>
          </w:tcPr>
          <w:p w14:paraId="2E087FBE" w14:textId="77777777" w:rsidR="007B1B77" w:rsidRDefault="007B1B77">
            <w:pPr>
              <w:keepNext/>
              <w:spacing w:before="60" w:after="60"/>
              <w:jc w:val="center"/>
              <w:rPr>
                <w:rFonts w:cs="Arial"/>
                <w:b/>
                <w:sz w:val="20"/>
                <w:szCs w:val="20"/>
              </w:rPr>
            </w:pPr>
            <w:r>
              <w:rPr>
                <w:rFonts w:cs="Arial"/>
                <w:b/>
                <w:sz w:val="20"/>
                <w:szCs w:val="20"/>
              </w:rPr>
              <w:t>Unattained Critical Risk</w:t>
            </w:r>
          </w:p>
          <w:p w14:paraId="17196DC6" w14:textId="77777777" w:rsidR="007B1B77" w:rsidRDefault="007B1B77">
            <w:pPr>
              <w:keepNext/>
              <w:spacing w:before="60" w:after="60"/>
              <w:jc w:val="center"/>
              <w:rPr>
                <w:rFonts w:cs="Arial"/>
                <w:b/>
                <w:sz w:val="20"/>
                <w:szCs w:val="20"/>
              </w:rPr>
            </w:pPr>
            <w:r>
              <w:rPr>
                <w:rFonts w:cs="Arial"/>
                <w:b/>
                <w:sz w:val="20"/>
                <w:szCs w:val="20"/>
              </w:rPr>
              <w:t>(UA Critical)</w:t>
            </w:r>
          </w:p>
        </w:tc>
      </w:tr>
      <w:tr w:rsidR="00426630" w14:paraId="484A5FC2" w14:textId="77777777">
        <w:tc>
          <w:tcPr>
            <w:tcW w:w="1384" w:type="dxa"/>
            <w:vAlign w:val="center"/>
          </w:tcPr>
          <w:p w14:paraId="00049435" w14:textId="77777777" w:rsidR="007B1B77" w:rsidRDefault="007B1B77">
            <w:pPr>
              <w:keepNext/>
              <w:spacing w:before="60" w:after="60"/>
              <w:rPr>
                <w:rFonts w:cs="Arial"/>
                <w:b/>
                <w:sz w:val="20"/>
                <w:szCs w:val="20"/>
              </w:rPr>
            </w:pPr>
            <w:r>
              <w:rPr>
                <w:rFonts w:cs="Arial"/>
                <w:b/>
                <w:sz w:val="20"/>
                <w:szCs w:val="20"/>
              </w:rPr>
              <w:t>Subsection</w:t>
            </w:r>
          </w:p>
        </w:tc>
        <w:tc>
          <w:tcPr>
            <w:tcW w:w="1701" w:type="dxa"/>
            <w:vAlign w:val="center"/>
          </w:tcPr>
          <w:p w14:paraId="4AB65B04" w14:textId="77777777" w:rsidR="007B1B77" w:rsidRDefault="007B1B7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CE9746" w14:textId="77777777" w:rsidR="007B1B77" w:rsidRDefault="007B1B7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8E3292" w14:textId="77777777" w:rsidR="007B1B77" w:rsidRDefault="007B1B7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36D239" w14:textId="77777777" w:rsidR="007B1B77" w:rsidRDefault="007B1B7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42B9D9C" w14:textId="77777777" w:rsidR="007B1B77" w:rsidRDefault="007B1B7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26630" w14:paraId="7972CC29" w14:textId="77777777">
        <w:tc>
          <w:tcPr>
            <w:tcW w:w="1384" w:type="dxa"/>
            <w:vAlign w:val="center"/>
          </w:tcPr>
          <w:p w14:paraId="68487981" w14:textId="77777777" w:rsidR="007B1B77" w:rsidRDefault="007B1B77">
            <w:pPr>
              <w:spacing w:before="60" w:after="60"/>
              <w:rPr>
                <w:rFonts w:cs="Arial"/>
                <w:b/>
                <w:sz w:val="20"/>
                <w:szCs w:val="20"/>
              </w:rPr>
            </w:pPr>
            <w:r>
              <w:rPr>
                <w:rFonts w:cs="Arial"/>
                <w:b/>
                <w:sz w:val="20"/>
                <w:szCs w:val="20"/>
              </w:rPr>
              <w:t>Criteria</w:t>
            </w:r>
          </w:p>
        </w:tc>
        <w:tc>
          <w:tcPr>
            <w:tcW w:w="1701" w:type="dxa"/>
            <w:vAlign w:val="center"/>
          </w:tcPr>
          <w:p w14:paraId="3F6A3682" w14:textId="77777777" w:rsidR="007B1B77" w:rsidRDefault="007B1B7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8BA0199" w14:textId="77777777" w:rsidR="007B1B77" w:rsidRDefault="007B1B7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2DC4BC2" w14:textId="77777777" w:rsidR="007B1B77" w:rsidRDefault="007B1B7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8533103" w14:textId="77777777" w:rsidR="007B1B77" w:rsidRDefault="007B1B7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A8C0A45" w14:textId="77777777" w:rsidR="007B1B77" w:rsidRDefault="007B1B7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40F2B98" w14:textId="77777777" w:rsidR="007B1B77" w:rsidRDefault="007B1B7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0832E0" w14:textId="77777777" w:rsidR="007B1B77" w:rsidRDefault="007B1B7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69467E1" w14:textId="77777777" w:rsidR="007B1B77" w:rsidRDefault="007B1B7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6621EE5" w14:textId="77777777" w:rsidR="007B1B77" w:rsidRDefault="007B1B7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1369"/>
        <w:gridCol w:w="6529"/>
      </w:tblGrid>
      <w:tr w:rsidR="00426630" w14:paraId="0E80AEBC" w14:textId="77777777">
        <w:tc>
          <w:tcPr>
            <w:tcW w:w="0" w:type="auto"/>
          </w:tcPr>
          <w:p w14:paraId="6D481047" w14:textId="77777777" w:rsidR="007B1B77" w:rsidRPr="00BE00C7" w:rsidRDefault="007B1B7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A572E0" w14:textId="77777777" w:rsidR="007B1B77" w:rsidRPr="00BE00C7" w:rsidRDefault="007B1B7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34B13F" w14:textId="77777777" w:rsidR="007B1B77" w:rsidRPr="00BE00C7" w:rsidRDefault="007B1B77" w:rsidP="00BE00C7">
            <w:pPr>
              <w:pStyle w:val="OutcomeDescription"/>
              <w:spacing w:before="120" w:after="120"/>
              <w:rPr>
                <w:rFonts w:cs="Arial"/>
                <w:b/>
                <w:lang w:eastAsia="en-NZ"/>
              </w:rPr>
            </w:pPr>
            <w:r w:rsidRPr="00BE00C7">
              <w:rPr>
                <w:rFonts w:cs="Arial"/>
                <w:b/>
                <w:lang w:eastAsia="en-NZ"/>
              </w:rPr>
              <w:t>Audit Evidence</w:t>
            </w:r>
          </w:p>
        </w:tc>
      </w:tr>
      <w:tr w:rsidR="00426630" w14:paraId="7A23140E" w14:textId="77777777">
        <w:tc>
          <w:tcPr>
            <w:tcW w:w="0" w:type="auto"/>
          </w:tcPr>
          <w:p w14:paraId="79BC1000"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1.1: Pae ora healthy futures</w:t>
            </w:r>
          </w:p>
          <w:p w14:paraId="3EBEC88F" w14:textId="77777777" w:rsidR="007B1B77" w:rsidRPr="00BE00C7" w:rsidRDefault="007B1B7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820F9D4" w14:textId="77777777" w:rsidR="007B1B77" w:rsidRPr="00BE00C7" w:rsidRDefault="007B1B77" w:rsidP="00BE00C7">
            <w:pPr>
              <w:pStyle w:val="OutcomeDescription"/>
              <w:spacing w:before="120" w:after="120"/>
              <w:rPr>
                <w:rFonts w:cs="Arial"/>
                <w:lang w:eastAsia="en-NZ"/>
              </w:rPr>
            </w:pPr>
          </w:p>
        </w:tc>
        <w:tc>
          <w:tcPr>
            <w:tcW w:w="0" w:type="auto"/>
          </w:tcPr>
          <w:p w14:paraId="641D18B9"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4B4A61D3" w14:textId="77777777" w:rsidR="007B1B77" w:rsidRPr="00BE00C7" w:rsidRDefault="007B1B77" w:rsidP="00BE00C7">
            <w:pPr>
              <w:pStyle w:val="OutcomeDescription"/>
              <w:spacing w:before="120" w:after="120"/>
              <w:rPr>
                <w:rFonts w:cs="Arial"/>
                <w:lang w:eastAsia="en-NZ"/>
              </w:rPr>
            </w:pPr>
            <w:r w:rsidRPr="00BE00C7">
              <w:rPr>
                <w:rFonts w:cs="Arial"/>
                <w:lang w:eastAsia="en-NZ"/>
              </w:rPr>
              <w:t>A Māori health plan is documented for the service; this plan is the basis of the Highview Rest Home and Hospital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a resident who identified as Māori.</w:t>
            </w:r>
          </w:p>
          <w:p w14:paraId="7F97B5B6" w14:textId="77777777" w:rsidR="007B1B77" w:rsidRPr="00BE00C7" w:rsidRDefault="007B1B77" w:rsidP="00BE00C7">
            <w:pPr>
              <w:pStyle w:val="OutcomeDescription"/>
              <w:spacing w:before="120" w:after="120"/>
              <w:rPr>
                <w:rFonts w:cs="Arial"/>
                <w:lang w:eastAsia="en-NZ"/>
              </w:rPr>
            </w:pPr>
          </w:p>
        </w:tc>
      </w:tr>
      <w:tr w:rsidR="00426630" w14:paraId="14F5ED20" w14:textId="77777777">
        <w:tc>
          <w:tcPr>
            <w:tcW w:w="0" w:type="auto"/>
          </w:tcPr>
          <w:p w14:paraId="2EC5508D"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2B0079D"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620FC70" w14:textId="77777777" w:rsidR="007B1B77" w:rsidRPr="00BE00C7" w:rsidRDefault="007B1B77" w:rsidP="00BE00C7">
            <w:pPr>
              <w:pStyle w:val="OutcomeDescription"/>
              <w:spacing w:before="120" w:after="120"/>
              <w:rPr>
                <w:rFonts w:cs="Arial"/>
                <w:lang w:eastAsia="en-NZ"/>
              </w:rPr>
            </w:pPr>
          </w:p>
        </w:tc>
        <w:tc>
          <w:tcPr>
            <w:tcW w:w="0" w:type="auto"/>
          </w:tcPr>
          <w:p w14:paraId="0A810578"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BB8997" w14:textId="77777777" w:rsidR="007B1B77" w:rsidRPr="00BE00C7" w:rsidRDefault="007B1B77"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At the time of the audit there were no residents who identified as Pasifika. There were Pacific staff who could confirm that cultural safety for Pacific peoples, their worldviews, cultural, and spiritual beliefs are embraced at Highview Rest Home and Hospital.</w:t>
            </w:r>
          </w:p>
          <w:p w14:paraId="3F9A13C9" w14:textId="77777777" w:rsidR="007B1B77" w:rsidRPr="00BE00C7" w:rsidRDefault="007B1B77" w:rsidP="00BE00C7">
            <w:pPr>
              <w:pStyle w:val="OutcomeDescription"/>
              <w:spacing w:before="120" w:after="120"/>
              <w:rPr>
                <w:rFonts w:cs="Arial"/>
                <w:lang w:eastAsia="en-NZ"/>
              </w:rPr>
            </w:pPr>
          </w:p>
        </w:tc>
      </w:tr>
      <w:tr w:rsidR="00426630" w14:paraId="0206FDD9" w14:textId="77777777">
        <w:tc>
          <w:tcPr>
            <w:tcW w:w="0" w:type="auto"/>
          </w:tcPr>
          <w:p w14:paraId="399695B4"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1.3: My rights during service delivery</w:t>
            </w:r>
          </w:p>
          <w:p w14:paraId="60F9F341"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F5EEC9" w14:textId="77777777" w:rsidR="007B1B77" w:rsidRPr="00BE00C7" w:rsidRDefault="007B1B77" w:rsidP="00BE00C7">
            <w:pPr>
              <w:pStyle w:val="OutcomeDescription"/>
              <w:spacing w:before="120" w:after="120"/>
              <w:rPr>
                <w:rFonts w:cs="Arial"/>
                <w:lang w:eastAsia="en-NZ"/>
              </w:rPr>
            </w:pPr>
          </w:p>
        </w:tc>
        <w:tc>
          <w:tcPr>
            <w:tcW w:w="0" w:type="auto"/>
          </w:tcPr>
          <w:p w14:paraId="48D67D9F"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679E061D" w14:textId="77777777" w:rsidR="007B1B77" w:rsidRPr="00BE00C7" w:rsidRDefault="007B1B77"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manager interviewed, demonstrated how it is provided in welcome packs in the language most appropriate for the resident, to ensure they are fully informed of their rights. Interviews with four family/whānau (two hospital and two rest home), and six residents contract confirmed they are informed of their rights and their choices are respected.</w:t>
            </w:r>
          </w:p>
          <w:p w14:paraId="345D8012" w14:textId="77777777" w:rsidR="007B1B77" w:rsidRPr="00BE00C7" w:rsidRDefault="007B1B77" w:rsidP="00BE00C7">
            <w:pPr>
              <w:pStyle w:val="OutcomeDescription"/>
              <w:spacing w:before="120" w:after="120"/>
              <w:rPr>
                <w:rFonts w:cs="Arial"/>
                <w:lang w:eastAsia="en-NZ"/>
              </w:rPr>
            </w:pPr>
          </w:p>
        </w:tc>
      </w:tr>
      <w:tr w:rsidR="00426630" w14:paraId="7BDA3B6E" w14:textId="77777777">
        <w:tc>
          <w:tcPr>
            <w:tcW w:w="0" w:type="auto"/>
          </w:tcPr>
          <w:p w14:paraId="61450FFF"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1.5: I am protected from abuse</w:t>
            </w:r>
          </w:p>
          <w:p w14:paraId="3183A340"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1A912A" w14:textId="77777777" w:rsidR="007B1B77" w:rsidRPr="00BE00C7" w:rsidRDefault="007B1B77" w:rsidP="00BE00C7">
            <w:pPr>
              <w:pStyle w:val="OutcomeDescription"/>
              <w:spacing w:before="120" w:after="120"/>
              <w:rPr>
                <w:rFonts w:cs="Arial"/>
                <w:lang w:eastAsia="en-NZ"/>
              </w:rPr>
            </w:pPr>
          </w:p>
        </w:tc>
        <w:tc>
          <w:tcPr>
            <w:tcW w:w="0" w:type="auto"/>
          </w:tcPr>
          <w:p w14:paraId="703FB399"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56D9EF63" w14:textId="77777777" w:rsidR="007B1B77" w:rsidRPr="00BE00C7" w:rsidRDefault="007B1B77" w:rsidP="00BE00C7">
            <w:pPr>
              <w:pStyle w:val="OutcomeDescription"/>
              <w:spacing w:before="120" w:after="120"/>
              <w:rPr>
                <w:rFonts w:cs="Arial"/>
                <w:lang w:eastAsia="en-NZ"/>
              </w:rPr>
            </w:pPr>
            <w:r w:rsidRPr="00BE00C7">
              <w:rPr>
                <w:rFonts w:cs="Arial"/>
                <w:lang w:eastAsia="en-NZ"/>
              </w:rPr>
              <w:t>The Highview Rest Home and Hospital organisational policies provide guidelines to prevent any form of institutional racism, discrimination, coercion, harassment, or other exploitation. There are established policies, and protocols to respect resident’s property, including an established process to manage and protect resident finances. All staff at Highview Rest Home and Hospital are trained in and aware of professional boundaries, as evidenced in orientation documents and ongoing education records. Eight st</w:t>
            </w:r>
            <w:r w:rsidRPr="00BE00C7">
              <w:rPr>
                <w:rFonts w:cs="Arial"/>
                <w:lang w:eastAsia="en-NZ"/>
              </w:rPr>
              <w:t>aff were interviewed (four caregivers, two registered nurses, one housekeeping, and one cook), and management (manager and clinical manager) demonstrated an understanding of professional boundaries when interviewed.</w:t>
            </w:r>
          </w:p>
          <w:p w14:paraId="01C19E15" w14:textId="77777777" w:rsidR="007B1B77" w:rsidRPr="00BE00C7" w:rsidRDefault="007B1B77" w:rsidP="00BE00C7">
            <w:pPr>
              <w:pStyle w:val="OutcomeDescription"/>
              <w:spacing w:before="120" w:after="120"/>
              <w:rPr>
                <w:rFonts w:cs="Arial"/>
                <w:lang w:eastAsia="en-NZ"/>
              </w:rPr>
            </w:pPr>
          </w:p>
        </w:tc>
      </w:tr>
      <w:tr w:rsidR="00426630" w14:paraId="14A35DB1" w14:textId="77777777">
        <w:tc>
          <w:tcPr>
            <w:tcW w:w="0" w:type="auto"/>
          </w:tcPr>
          <w:p w14:paraId="7E26E6D1"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1.7: I am informed and able to make choices</w:t>
            </w:r>
          </w:p>
          <w:p w14:paraId="3571DA6F"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people: I know I will be asked </w:t>
            </w:r>
            <w:r w:rsidRPr="00BE00C7">
              <w:rPr>
                <w:rFonts w:cs="Arial"/>
                <w:lang w:eastAsia="en-NZ"/>
              </w:rPr>
              <w:t>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w:t>
            </w:r>
            <w:r w:rsidRPr="00BE00C7">
              <w:rPr>
                <w:rFonts w:cs="Arial"/>
                <w:lang w:eastAsia="en-NZ"/>
              </w:rPr>
              <w:t xml:space="preserve"> information necessary to make </w:t>
            </w:r>
            <w:r w:rsidRPr="00BE00C7">
              <w:rPr>
                <w:rFonts w:cs="Arial"/>
                <w:lang w:eastAsia="en-NZ"/>
              </w:rPr>
              <w:lastRenderedPageBreak/>
              <w:t>informed decisions in accordance with their rights and their ability to exercise independence, choice, and control.</w:t>
            </w:r>
          </w:p>
          <w:p w14:paraId="6BD5AD90" w14:textId="77777777" w:rsidR="007B1B77" w:rsidRPr="00BE00C7" w:rsidRDefault="007B1B77" w:rsidP="00BE00C7">
            <w:pPr>
              <w:pStyle w:val="OutcomeDescription"/>
              <w:spacing w:before="120" w:after="120"/>
              <w:rPr>
                <w:rFonts w:cs="Arial"/>
                <w:lang w:eastAsia="en-NZ"/>
              </w:rPr>
            </w:pPr>
          </w:p>
        </w:tc>
        <w:tc>
          <w:tcPr>
            <w:tcW w:w="0" w:type="auto"/>
          </w:tcPr>
          <w:p w14:paraId="7F7053F6"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51FEE1"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Policies are in place for informed consent that meet the requirements of the Code. Resident files reviewed included completed general consent forms and consents for influenza and Covid -19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activation is on file. </w:t>
            </w:r>
          </w:p>
          <w:p w14:paraId="4BABB09D" w14:textId="77777777" w:rsidR="007B1B77" w:rsidRPr="00BE00C7" w:rsidRDefault="007B1B77" w:rsidP="00BE00C7">
            <w:pPr>
              <w:pStyle w:val="OutcomeDescription"/>
              <w:spacing w:before="120" w:after="120"/>
              <w:rPr>
                <w:rFonts w:cs="Arial"/>
                <w:lang w:eastAsia="en-NZ"/>
              </w:rPr>
            </w:pPr>
          </w:p>
        </w:tc>
      </w:tr>
      <w:tr w:rsidR="00426630" w14:paraId="3F8BF819" w14:textId="77777777">
        <w:tc>
          <w:tcPr>
            <w:tcW w:w="0" w:type="auto"/>
          </w:tcPr>
          <w:p w14:paraId="5A4DFCEE"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1.8: I have the right to complain</w:t>
            </w:r>
          </w:p>
          <w:p w14:paraId="7CED280D"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12662A6" w14:textId="77777777" w:rsidR="007B1B77" w:rsidRPr="00BE00C7" w:rsidRDefault="007B1B77" w:rsidP="00BE00C7">
            <w:pPr>
              <w:pStyle w:val="OutcomeDescription"/>
              <w:spacing w:before="120" w:after="120"/>
              <w:rPr>
                <w:rFonts w:cs="Arial"/>
                <w:lang w:eastAsia="en-NZ"/>
              </w:rPr>
            </w:pPr>
          </w:p>
        </w:tc>
        <w:tc>
          <w:tcPr>
            <w:tcW w:w="0" w:type="auto"/>
          </w:tcPr>
          <w:p w14:paraId="28A351BF"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1C83E541" w14:textId="77777777" w:rsidR="007B1B77" w:rsidRPr="00BE00C7" w:rsidRDefault="007B1B77"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was one complaint in 2024, the complaint was resolved to the satisfaction of the complainant. No complaints were</w:t>
            </w:r>
            <w:r w:rsidRPr="00BE00C7">
              <w:rPr>
                <w:rFonts w:cs="Arial"/>
                <w:lang w:eastAsia="en-NZ"/>
              </w:rPr>
              <w:t xml:space="preserve"> received in 2025 year to date. </w:t>
            </w:r>
          </w:p>
          <w:p w14:paraId="0AFEB26D" w14:textId="77777777" w:rsidR="007B1B77" w:rsidRPr="00BE00C7" w:rsidRDefault="007B1B77"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manager is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w:t>
            </w:r>
            <w:r w:rsidRPr="00BE00C7">
              <w:rPr>
                <w:rFonts w:cs="Arial"/>
                <w:lang w:eastAsia="en-NZ"/>
              </w:rPr>
              <w:t>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manager acknowledged their understanding that for Māori, there is a preference for face-to-face communication and to include family/whānau participation.</w:t>
            </w:r>
          </w:p>
          <w:p w14:paraId="680FC1D5" w14:textId="77777777" w:rsidR="007B1B77" w:rsidRPr="00BE00C7" w:rsidRDefault="007B1B77" w:rsidP="00BE00C7">
            <w:pPr>
              <w:pStyle w:val="OutcomeDescription"/>
              <w:spacing w:before="120" w:after="120"/>
              <w:rPr>
                <w:rFonts w:cs="Arial"/>
                <w:lang w:eastAsia="en-NZ"/>
              </w:rPr>
            </w:pPr>
          </w:p>
        </w:tc>
      </w:tr>
      <w:tr w:rsidR="00426630" w14:paraId="5FB1980F" w14:textId="77777777">
        <w:tc>
          <w:tcPr>
            <w:tcW w:w="0" w:type="auto"/>
          </w:tcPr>
          <w:p w14:paraId="77B9AA40"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2.1: Governance</w:t>
            </w:r>
          </w:p>
          <w:p w14:paraId="28C54AEB"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3D7E1FA" w14:textId="77777777" w:rsidR="007B1B77" w:rsidRPr="00BE00C7" w:rsidRDefault="007B1B77" w:rsidP="00BE00C7">
            <w:pPr>
              <w:pStyle w:val="OutcomeDescription"/>
              <w:spacing w:before="120" w:after="120"/>
              <w:rPr>
                <w:rFonts w:cs="Arial"/>
                <w:lang w:eastAsia="en-NZ"/>
              </w:rPr>
            </w:pPr>
          </w:p>
        </w:tc>
        <w:tc>
          <w:tcPr>
            <w:tcW w:w="0" w:type="auto"/>
          </w:tcPr>
          <w:p w14:paraId="7C050E08"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F83D6B"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Highview Rest Home and Hospital is a privately owned facility certified to provide rest home, hospital (geriatric and medical) levels of care for up to 41 residents. At the time of the audit there were 32 residents. This included three residents at rest home level care and 22 residents at hospital level care, including three residents on a younger person with a disability (YPD) contract. There were two residents on short term Accident Compensation Contracts. All other residents were under the </w:t>
            </w:r>
            <w:r w:rsidRPr="00BE00C7">
              <w:rPr>
                <w:rFonts w:cs="Arial"/>
                <w:lang w:eastAsia="en-NZ"/>
              </w:rPr>
              <w:lastRenderedPageBreak/>
              <w:t xml:space="preserve">age-related residential care (ARRC) contract. </w:t>
            </w:r>
          </w:p>
          <w:p w14:paraId="16591D19"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There are 23 beds certified as dual-purpose beds. There was one double room occupied by a couple. Room 219 which was a previously single dual-purpose room was verified as a double room, this will increase overall numbers to 42. The dual-purpose bed numbers have increased from 23 to 24. Room 219 would only be used for two rest home residents or one hospital level person.  </w:t>
            </w:r>
          </w:p>
          <w:p w14:paraId="73BDF8C8" w14:textId="77777777" w:rsidR="007B1B77" w:rsidRPr="00BE00C7" w:rsidRDefault="007B1B77" w:rsidP="00BE00C7">
            <w:pPr>
              <w:pStyle w:val="OutcomeDescription"/>
              <w:spacing w:before="120" w:after="120"/>
              <w:rPr>
                <w:rFonts w:cs="Arial"/>
                <w:lang w:eastAsia="en-NZ"/>
              </w:rPr>
            </w:pPr>
            <w:r w:rsidRPr="00BE00C7">
              <w:rPr>
                <w:rFonts w:cs="Arial"/>
                <w:lang w:eastAsia="en-NZ"/>
              </w:rPr>
              <w:t>Highview Rest Home and Hospital is one of four aged care facilities owned by a family business. The owners/directors have owned and operated aged care facilities for more than four years. The manager is responsible for the day-to-day operations of the facility. The manager is non-clinical and has been in the role for four years and has had previous experience in advocating for older people. The clinical manager has been in the role for one year. They were initially employed at Highview Rest Home and Hospita</w:t>
            </w:r>
            <w:r w:rsidRPr="00BE00C7">
              <w:rPr>
                <w:rFonts w:cs="Arial"/>
                <w:lang w:eastAsia="en-NZ"/>
              </w:rPr>
              <w:t xml:space="preserve">l as a caregiver after arriving in New Zealand as an experienced internationally qualified nurse. Since then, they have progressed within the organisation and successfully transitioned into the clinical manager position. They are supported by a relatively new registered nurses and care team. The manager meets regularly with the owners/directors and reports anything of interest/concern to them to facilitate the link between management and governance. </w:t>
            </w:r>
          </w:p>
          <w:p w14:paraId="59FE1368" w14:textId="77777777" w:rsidR="007B1B77" w:rsidRPr="00BE00C7" w:rsidRDefault="007B1B77" w:rsidP="00BE00C7">
            <w:pPr>
              <w:pStyle w:val="OutcomeDescription"/>
              <w:spacing w:before="120" w:after="120"/>
              <w:rPr>
                <w:rFonts w:cs="Arial"/>
                <w:lang w:eastAsia="en-NZ"/>
              </w:rPr>
            </w:pPr>
            <w:r w:rsidRPr="00BE00C7">
              <w:rPr>
                <w:rFonts w:cs="Arial"/>
                <w:lang w:eastAsia="en-NZ"/>
              </w:rPr>
              <w:t>The manager is knowledgeable around contractual and legislative requirements. The manager facilitates the quality improvement meetings related to day-to-day operational activities and reporting on the quality and risk management programme, including meetings, training, health and safety, infection prevention and control, staffing, internal audits, complaints (if any), cultural safety, and survey results.</w:t>
            </w:r>
          </w:p>
          <w:p w14:paraId="033B5547" w14:textId="77777777" w:rsidR="007B1B77" w:rsidRPr="00BE00C7" w:rsidRDefault="007B1B77" w:rsidP="00BE00C7">
            <w:pPr>
              <w:pStyle w:val="OutcomeDescription"/>
              <w:spacing w:before="120" w:after="120"/>
              <w:rPr>
                <w:rFonts w:cs="Arial"/>
                <w:lang w:eastAsia="en-NZ"/>
              </w:rPr>
            </w:pPr>
            <w:r w:rsidRPr="00BE00C7">
              <w:rPr>
                <w:rFonts w:cs="Arial"/>
                <w:lang w:eastAsia="en-NZ"/>
              </w:rPr>
              <w:t>A 2024-2025 business plan is in place that includes a mission, philosophy, and objectives of the service. The business plan is regularly reviewed against set goals as part of the management meeting. Barriers to health equity are identified, addressed, and services delivered that improve outcomes for Māori.</w:t>
            </w:r>
          </w:p>
          <w:p w14:paraId="164325C4"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manager undertakes professional development activities related to managing an aged care facility. The clinical manager is responsible for clinical governance and has maintained at least eight hours annually of professional development activities related to managing an aged care </w:t>
            </w:r>
            <w:r w:rsidRPr="00BE00C7">
              <w:rPr>
                <w:rFonts w:cs="Arial"/>
                <w:lang w:eastAsia="en-NZ"/>
              </w:rPr>
              <w:lastRenderedPageBreak/>
              <w:t>facility, through attending regular aged residential care forums and online training. The manager also meets regularly with other managers from the sister facilities.</w:t>
            </w:r>
          </w:p>
          <w:p w14:paraId="290C80B0" w14:textId="77777777" w:rsidR="007B1B77" w:rsidRPr="00BE00C7" w:rsidRDefault="007B1B77" w:rsidP="00BE00C7">
            <w:pPr>
              <w:pStyle w:val="OutcomeDescription"/>
              <w:spacing w:before="120" w:after="120"/>
              <w:rPr>
                <w:rFonts w:cs="Arial"/>
                <w:lang w:eastAsia="en-NZ"/>
              </w:rPr>
            </w:pPr>
          </w:p>
        </w:tc>
      </w:tr>
      <w:tr w:rsidR="00426630" w14:paraId="09163D36" w14:textId="77777777">
        <w:tc>
          <w:tcPr>
            <w:tcW w:w="0" w:type="auto"/>
          </w:tcPr>
          <w:p w14:paraId="3B235329"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53A3252"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4A9593E" w14:textId="77777777" w:rsidR="007B1B77" w:rsidRPr="00BE00C7" w:rsidRDefault="007B1B77" w:rsidP="00BE00C7">
            <w:pPr>
              <w:pStyle w:val="OutcomeDescription"/>
              <w:spacing w:before="120" w:after="120"/>
              <w:rPr>
                <w:rFonts w:cs="Arial"/>
                <w:lang w:eastAsia="en-NZ"/>
              </w:rPr>
            </w:pPr>
          </w:p>
        </w:tc>
        <w:tc>
          <w:tcPr>
            <w:tcW w:w="0" w:type="auto"/>
          </w:tcPr>
          <w:p w14:paraId="5FD1771D"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01D37A57" w14:textId="77777777" w:rsidR="007B1B77" w:rsidRPr="00BE00C7" w:rsidRDefault="007B1B77" w:rsidP="00BE00C7">
            <w:pPr>
              <w:pStyle w:val="OutcomeDescription"/>
              <w:spacing w:before="120" w:after="120"/>
              <w:rPr>
                <w:rFonts w:cs="Arial"/>
                <w:lang w:eastAsia="en-NZ"/>
              </w:rPr>
            </w:pPr>
            <w:r w:rsidRPr="00BE00C7">
              <w:rPr>
                <w:rFonts w:cs="Arial"/>
                <w:lang w:eastAsia="en-NZ"/>
              </w:rPr>
              <w:t>Highview Rest Home and Hospital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control/pandemic strategies; complaints; staffing; and education. Internal audits, meetings and collation of data w</w:t>
            </w:r>
            <w:r w:rsidRPr="00BE00C7">
              <w:rPr>
                <w:rFonts w:cs="Arial"/>
                <w:lang w:eastAsia="en-NZ"/>
              </w:rPr>
              <w:t xml:space="preserve">ere documented as taking place with corrective actions documented where indicated to address service improvements and evidence of progress and sign off when achieved. Quality, health and safety goals and progress towards attainment are discussed at quality improvement and general staff meetings. Quality data and trends are added to meeting minutes. There was evidence of high staff attendance at meetings. </w:t>
            </w:r>
          </w:p>
          <w:p w14:paraId="2909172D" w14:textId="77777777" w:rsidR="007B1B77" w:rsidRPr="00BE00C7" w:rsidRDefault="007B1B77" w:rsidP="00BE00C7">
            <w:pPr>
              <w:pStyle w:val="OutcomeDescription"/>
              <w:spacing w:before="120" w:after="120"/>
              <w:rPr>
                <w:rFonts w:cs="Arial"/>
                <w:lang w:eastAsia="en-NZ"/>
              </w:rPr>
            </w:pPr>
            <w:r w:rsidRPr="00BE00C7">
              <w:rPr>
                <w:rFonts w:cs="Arial"/>
                <w:lang w:eastAsia="en-NZ"/>
              </w:rPr>
              <w:t>Corrective actions are discussed at quality improvement meetings to ensure any outstanding matters are addressed with sign off when completed. Quality improvement projects included eliminating restraint. Benchmarking occurs within the electronic system. Resident and family/whānau satisfaction surveys were completed in December 2024 the data was collated and shared with staff at staff meetings and via the newsletter. The survey results  evidenced high satisfaction in all areas. The manager noted the response</w:t>
            </w:r>
            <w:r w:rsidRPr="00BE00C7">
              <w:rPr>
                <w:rFonts w:cs="Arial"/>
                <w:lang w:eastAsia="en-NZ"/>
              </w:rPr>
              <w:t xml:space="preserve"> rate had improved in both the staff and family/whānau and resident surveys from the previous surveys. A health and safety system is in place. Hazard identification forms are completed electronically, and an up-to-date hazard and risk register was reviewed (sighted). Staff are kept informed on health and safety issues in handovers. Paper based are completed for each incident/accident, and immediate action is documented with any follow-up action(s) required, evidenced in a sample of ten accident/incident rec</w:t>
            </w:r>
            <w:r w:rsidRPr="00BE00C7">
              <w:rPr>
                <w:rFonts w:cs="Arial"/>
                <w:lang w:eastAsia="en-NZ"/>
              </w:rPr>
              <w:t xml:space="preserve">ords reviewed. Incident and accident data is collated monthly and analysed. Results are discussed in the quality improvement and general staff meetings and at handover. Each event involving a resident reflected a </w:t>
            </w:r>
            <w:r w:rsidRPr="00BE00C7">
              <w:rPr>
                <w:rFonts w:cs="Arial"/>
                <w:lang w:eastAsia="en-NZ"/>
              </w:rPr>
              <w:lastRenderedPageBreak/>
              <w:t>clinical assessment and a timely follow up by a registered nurse.</w:t>
            </w:r>
          </w:p>
          <w:p w14:paraId="5CCADC56"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Discussions with the facility/clinical manager evidenced awareness of their requirement to notify relevant authorities in relation to essential notifications. There was one Section 31 notification and a severity assessment code (sac) report to the Health Quality and Safety Commission completed appropriately. There have been two outbreaks since the previous audit which were appropriately reported. </w:t>
            </w:r>
          </w:p>
          <w:p w14:paraId="6D73A88E" w14:textId="77777777" w:rsidR="007B1B77" w:rsidRPr="00BE00C7" w:rsidRDefault="007B1B77" w:rsidP="00BE00C7">
            <w:pPr>
              <w:pStyle w:val="OutcomeDescription"/>
              <w:spacing w:before="120" w:after="120"/>
              <w:rPr>
                <w:rFonts w:cs="Arial"/>
                <w:lang w:eastAsia="en-NZ"/>
              </w:rPr>
            </w:pPr>
          </w:p>
        </w:tc>
      </w:tr>
      <w:tr w:rsidR="00426630" w14:paraId="7B4C5A7B" w14:textId="77777777">
        <w:tc>
          <w:tcPr>
            <w:tcW w:w="0" w:type="auto"/>
          </w:tcPr>
          <w:p w14:paraId="3536EA34"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C39F77"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C95226" w14:textId="77777777" w:rsidR="007B1B77" w:rsidRPr="00BE00C7" w:rsidRDefault="007B1B77" w:rsidP="00BE00C7">
            <w:pPr>
              <w:pStyle w:val="OutcomeDescription"/>
              <w:spacing w:before="120" w:after="120"/>
              <w:rPr>
                <w:rFonts w:cs="Arial"/>
                <w:lang w:eastAsia="en-NZ"/>
              </w:rPr>
            </w:pPr>
          </w:p>
        </w:tc>
        <w:tc>
          <w:tcPr>
            <w:tcW w:w="0" w:type="auto"/>
          </w:tcPr>
          <w:p w14:paraId="6B61654D"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12783196" w14:textId="77777777" w:rsidR="007B1B77" w:rsidRPr="00BE00C7" w:rsidRDefault="007B1B77"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manager is available full time from Monday to Friday and also provides after - hours on-call cover. The clinical manager works full days Monday - Friday. The registered nurses, activities staff and maintenance person hold current first aid certificates. There is a first aid trained staff member on duty 24/7. Staff and residents are informed when there are changes to staffing levels, evidenced in staff</w:t>
            </w:r>
            <w:r w:rsidRPr="00BE00C7">
              <w:rPr>
                <w:rFonts w:cs="Arial"/>
                <w:lang w:eastAsia="en-NZ"/>
              </w:rPr>
              <w:t xml:space="preserve"> interviews and meeting minutes. The roster reviewed evidenced that short notice absences are covered by casual staff. There is a registered nurse on all shifts and a stable registered nurses workforce since 2024. The previous audit finding related to criteria # 2.3.1 has been addressed. There are sufficient numbers of caregivers allocated on each shift to meet the care needs of residents. There are separate kitchen staff, maintenance staff (30 hours per week) and a gardener. Laundry duties are completed by</w:t>
            </w:r>
            <w:r w:rsidRPr="00BE00C7">
              <w:rPr>
                <w:rFonts w:cs="Arial"/>
                <w:lang w:eastAsia="en-NZ"/>
              </w:rPr>
              <w:t xml:space="preserve"> cleaning staff and caregivers. Caregivers interviewed stated the workload is manageable.</w:t>
            </w:r>
          </w:p>
          <w:p w14:paraId="28130FA6" w14:textId="77777777" w:rsidR="007B1B77" w:rsidRPr="00BE00C7" w:rsidRDefault="007B1B77" w:rsidP="00BE00C7">
            <w:pPr>
              <w:pStyle w:val="OutcomeDescription"/>
              <w:spacing w:before="120" w:after="120"/>
              <w:rPr>
                <w:rFonts w:cs="Arial"/>
                <w:lang w:eastAsia="en-NZ"/>
              </w:rPr>
            </w:pPr>
            <w:r w:rsidRPr="00BE00C7">
              <w:rPr>
                <w:rFonts w:cs="Arial"/>
                <w:lang w:eastAsia="en-NZ"/>
              </w:rPr>
              <w:t>There is an annual education and training schedule which has been fully implemented to date and covers all mandatory training, as well as a range of topics related to caring for the older person. Staff reported they are provided with training on an online platform, formal face to face and impromptu toolbox training. All staff are required to complete competency assessments as part of their orientation and include hand hygiene, correct use of personal protective equipment (PPE) and manual handling and transf</w:t>
            </w:r>
            <w:r w:rsidRPr="00BE00C7">
              <w:rPr>
                <w:rFonts w:cs="Arial"/>
                <w:lang w:eastAsia="en-NZ"/>
              </w:rPr>
              <w:t xml:space="preserve">er. Staff who administer medication complete annual medicine competency and a record of completion is maintained. </w:t>
            </w:r>
          </w:p>
          <w:p w14:paraId="7E4C2A11"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Registered nurses are encouraged to attend any external training sessions on offer. A record of completion is maintained on an electronic </w:t>
            </w:r>
            <w:r w:rsidRPr="00BE00C7">
              <w:rPr>
                <w:rFonts w:cs="Arial"/>
                <w:lang w:eastAsia="en-NZ"/>
              </w:rPr>
              <w:lastRenderedPageBreak/>
              <w:t>register. Additional registered nurse specific competencies include syringe driver, and interRAI assessment competency. There are eight registered nurses including the clinical manager are interRAI trained. A nurse practitioner works casually on some weekends to cover the clinical manager’s days off.  Staff are encouraged to complete New Zealand Qualification Authority (NZQA) qualifications in Health and Wellbeing through Careerforce. Out of a total of 18  caregivers there are eight level 4 (all are interna</w:t>
            </w:r>
            <w:r w:rsidRPr="00BE00C7">
              <w:rPr>
                <w:rFonts w:cs="Arial"/>
                <w:lang w:eastAsia="en-NZ"/>
              </w:rPr>
              <w:t xml:space="preserve">tionally qualified nurses), two level 3, two level 2 and three who have been recruited and will look to commence training. </w:t>
            </w:r>
          </w:p>
          <w:p w14:paraId="4AF6DB6A" w14:textId="77777777" w:rsidR="007B1B77" w:rsidRPr="00BE00C7" w:rsidRDefault="007B1B77" w:rsidP="00BE00C7">
            <w:pPr>
              <w:pStyle w:val="OutcomeDescription"/>
              <w:spacing w:before="120" w:after="120"/>
              <w:rPr>
                <w:rFonts w:cs="Arial"/>
                <w:lang w:eastAsia="en-NZ"/>
              </w:rPr>
            </w:pPr>
          </w:p>
        </w:tc>
      </w:tr>
      <w:tr w:rsidR="00426630" w14:paraId="181C212B" w14:textId="77777777">
        <w:tc>
          <w:tcPr>
            <w:tcW w:w="0" w:type="auto"/>
          </w:tcPr>
          <w:p w14:paraId="3B380CE1"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052F8AA"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1A854C" w14:textId="77777777" w:rsidR="007B1B77" w:rsidRPr="00BE00C7" w:rsidRDefault="007B1B77" w:rsidP="00BE00C7">
            <w:pPr>
              <w:pStyle w:val="OutcomeDescription"/>
              <w:spacing w:before="120" w:after="120"/>
              <w:rPr>
                <w:rFonts w:cs="Arial"/>
                <w:lang w:eastAsia="en-NZ"/>
              </w:rPr>
            </w:pPr>
          </w:p>
        </w:tc>
        <w:tc>
          <w:tcPr>
            <w:tcW w:w="0" w:type="auto"/>
          </w:tcPr>
          <w:p w14:paraId="2678920C"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7A879D3D"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Five staff files (two registered nurses, one cook and two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3FA826EB" w14:textId="77777777" w:rsidR="007B1B77" w:rsidRPr="00BE00C7" w:rsidRDefault="007B1B77"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All staff who have been employed for a year or more have a current performance appraisal on file.</w:t>
            </w:r>
          </w:p>
          <w:p w14:paraId="30E9E5A8" w14:textId="77777777" w:rsidR="007B1B77" w:rsidRPr="00BE00C7" w:rsidRDefault="007B1B77" w:rsidP="00BE00C7">
            <w:pPr>
              <w:pStyle w:val="OutcomeDescription"/>
              <w:spacing w:before="120" w:after="120"/>
              <w:rPr>
                <w:rFonts w:cs="Arial"/>
                <w:lang w:eastAsia="en-NZ"/>
              </w:rPr>
            </w:pPr>
          </w:p>
        </w:tc>
      </w:tr>
      <w:tr w:rsidR="00426630" w14:paraId="4F51018B" w14:textId="77777777">
        <w:tc>
          <w:tcPr>
            <w:tcW w:w="0" w:type="auto"/>
          </w:tcPr>
          <w:p w14:paraId="0A313EDF"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3.2: My pathway to wellbeing</w:t>
            </w:r>
          </w:p>
          <w:p w14:paraId="1E45B918"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t>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73DA9D84" w14:textId="77777777" w:rsidR="007B1B77" w:rsidRPr="00BE00C7" w:rsidRDefault="007B1B77" w:rsidP="00BE00C7">
            <w:pPr>
              <w:pStyle w:val="OutcomeDescription"/>
              <w:spacing w:before="120" w:after="120"/>
              <w:rPr>
                <w:rFonts w:cs="Arial"/>
                <w:lang w:eastAsia="en-NZ"/>
              </w:rPr>
            </w:pPr>
          </w:p>
        </w:tc>
        <w:tc>
          <w:tcPr>
            <w:tcW w:w="0" w:type="auto"/>
          </w:tcPr>
          <w:p w14:paraId="24D9BBF4"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0C41CD"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Five resident files were reviewed: four hospital (including one YPD and one ACC short term resident) and one rest home resident file. The registered nurses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01453E3A"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w:t>
            </w:r>
            <w:r w:rsidRPr="00BE00C7">
              <w:rPr>
                <w:rFonts w:cs="Arial"/>
                <w:lang w:eastAsia="en-NZ"/>
              </w:rPr>
              <w:lastRenderedPageBreak/>
              <w:t xml:space="preserve">residents, detailing needs, and preferences. Initial care plans are completed within 24 hours of admission. The individualised long-term care plans are developed with information gathered during the initial assessments and the interRAI assessment. All long-term care plans and interRAI assessments (including YPD) sampled had been completed within three weeks of the residents’ admission to the facility. The residents who were on short term ACC contracts had a range of risk assessments completed and care plan </w:t>
            </w:r>
            <w:r w:rsidRPr="00BE00C7">
              <w:rPr>
                <w:rFonts w:cs="Arial"/>
                <w:lang w:eastAsia="en-NZ"/>
              </w:rPr>
              <w:t>was developed with input from the resident and their family/ whānau. Documented interventions and early warning signs meet all of the residents’ assessed physical, medical, social, cultural needs and all associated risks. The previous shortfall of the lack of appropriate interventions to guide care, criterion # 3.2.3 has been addressed.</w:t>
            </w:r>
          </w:p>
          <w:p w14:paraId="5870E7FF"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7E8112ED"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Short-term care plans are </w:t>
            </w:r>
            <w:r w:rsidRPr="00BE00C7">
              <w:rPr>
                <w:rFonts w:cs="Arial"/>
                <w:lang w:eastAsia="en-NZ"/>
              </w:rPr>
              <w:t>developed for acute problems, for example infections, wounds, and weight loss. Resident care is evaluated on each shift and reported at handover and in the progress notes. If any change is noted, it is reported to the registered nurses. Long-term care plans are formally evaluated every six months in conjunction with the interRAI re-assessments and when there is a change in the resident’s condition. Evaluations are documented by the registered nurses and include the degree of achievement towards meeting desi</w:t>
            </w:r>
            <w:r w:rsidRPr="00BE00C7">
              <w:rPr>
                <w:rFonts w:cs="Arial"/>
                <w:lang w:eastAsia="en-NZ"/>
              </w:rPr>
              <w:t>red goals and outcomes. Residents interviewed confirmed assessments are completed according to their needs and in the privacy of their bedrooms.</w:t>
            </w:r>
          </w:p>
          <w:p w14:paraId="38C00BFA"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w:t>
            </w:r>
          </w:p>
          <w:p w14:paraId="3A9855A7"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Residents have ongoing reviews by the general practitioner within required timeframes and when their health status changes. The general practitioner visits </w:t>
            </w:r>
            <w:r w:rsidRPr="00BE00C7">
              <w:rPr>
                <w:rFonts w:cs="Arial"/>
                <w:lang w:eastAsia="en-NZ"/>
              </w:rPr>
              <w:lastRenderedPageBreak/>
              <w:t>weekly and as required. Medical documentation and records reviewed were current. The general practitioner interviewed stated that there was good communication with the service and also complimentary of the clinical oversight. The contracted general practitioner is also available after hours for the facility. A physiotherapist visits the facility on request, to review residents referred by the clinical manager. There is access to a continence specialist as required. A podiatrist visits regularly and a dietit</w:t>
            </w:r>
            <w:r w:rsidRPr="00BE00C7">
              <w:rPr>
                <w:rFonts w:cs="Arial"/>
                <w:lang w:eastAsia="en-NZ"/>
              </w:rPr>
              <w:t xml:space="preserve">ian, speech language therapist, hospice and medical specialists are available as required through Health New Zealand. </w:t>
            </w:r>
          </w:p>
          <w:p w14:paraId="011ACDB9" w14:textId="77777777" w:rsidR="007B1B77" w:rsidRPr="00BE00C7" w:rsidRDefault="007B1B77"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Photographs were taken when this was required. Where wounds required additional specialist input, this was initiated, and a wound nurse specialist was consulted. At the time of the audit there were six residents with seven active wounds, including one resident who had two stage two pressure injuries. Appropria</w:t>
            </w:r>
            <w:r w:rsidRPr="00BE00C7">
              <w:rPr>
                <w:rFonts w:cs="Arial"/>
                <w:lang w:eastAsia="en-NZ"/>
              </w:rPr>
              <w:t>te notifications were in progress.</w:t>
            </w:r>
          </w:p>
          <w:p w14:paraId="7C52F4D1"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s</w:t>
            </w:r>
            <w:r w:rsidRPr="00BE00C7">
              <w:rPr>
                <w:rFonts w:cs="Arial"/>
                <w:lang w:eastAsia="en-NZ"/>
              </w:rPr>
              <w:t xml:space="preserve">tress and distress monitoring. Behaviour monitoring charts are in use for residents with behaviours. The previous shortfall of a behaviour chart not being completed, criterion # 3.2.4 has been addressed.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11218DFE" w14:textId="77777777" w:rsidR="007B1B77" w:rsidRPr="00BE00C7" w:rsidRDefault="007B1B77" w:rsidP="007B1B77">
            <w:pPr>
              <w:pStyle w:val="OutcomeDescription"/>
              <w:spacing w:before="120" w:after="120"/>
              <w:rPr>
                <w:rFonts w:cs="Arial"/>
                <w:lang w:eastAsia="en-NZ"/>
              </w:rPr>
            </w:pPr>
          </w:p>
        </w:tc>
      </w:tr>
      <w:tr w:rsidR="00426630" w14:paraId="7666D533" w14:textId="77777777">
        <w:tc>
          <w:tcPr>
            <w:tcW w:w="0" w:type="auto"/>
          </w:tcPr>
          <w:p w14:paraId="71B51B24"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Subsection 3.4: My medication</w:t>
            </w:r>
          </w:p>
          <w:p w14:paraId="4BDF38A0"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D8C3867" w14:textId="77777777" w:rsidR="007B1B77" w:rsidRPr="00BE00C7" w:rsidRDefault="007B1B77" w:rsidP="00BE00C7">
            <w:pPr>
              <w:pStyle w:val="OutcomeDescription"/>
              <w:spacing w:before="120" w:after="120"/>
              <w:rPr>
                <w:rFonts w:cs="Arial"/>
                <w:lang w:eastAsia="en-NZ"/>
              </w:rPr>
            </w:pPr>
          </w:p>
        </w:tc>
        <w:tc>
          <w:tcPr>
            <w:tcW w:w="0" w:type="auto"/>
          </w:tcPr>
          <w:p w14:paraId="175C9EF0"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4A16A8"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on the days of the audit have been assessed for competency on an annual basis. Education around safe medication administration has been provided as </w:t>
            </w:r>
            <w:r w:rsidRPr="00BE00C7">
              <w:rPr>
                <w:rFonts w:cs="Arial"/>
                <w:lang w:eastAsia="en-NZ"/>
              </w:rPr>
              <w:lastRenderedPageBreak/>
              <w:t xml:space="preserve">part of the competency process. Registered nurses are required to complete syringe driver training. </w:t>
            </w:r>
          </w:p>
          <w:p w14:paraId="50541115"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described their role regarding medication administration. All medications are checked on delivery against the medication chart and any discrepancies are fed back to the supplying pharmacy. </w:t>
            </w:r>
          </w:p>
          <w:p w14:paraId="44203B9A" w14:textId="77777777" w:rsidR="007B1B77" w:rsidRPr="00BE00C7" w:rsidRDefault="007B1B77" w:rsidP="00BE00C7">
            <w:pPr>
              <w:pStyle w:val="OutcomeDescription"/>
              <w:spacing w:before="120" w:after="120"/>
              <w:rPr>
                <w:rFonts w:cs="Arial"/>
                <w:lang w:eastAsia="en-NZ"/>
              </w:rPr>
            </w:pPr>
            <w:r w:rsidRPr="00BE00C7">
              <w:rPr>
                <w:rFonts w:cs="Arial"/>
                <w:lang w:eastAsia="en-NZ"/>
              </w:rPr>
              <w:t>Medications were appropriately stored in the medication room. The medication fridge and medication room temperatures are monitored daily, and all were within accepted ranges. Following the previous audit an air conditioning system has been installed to maintain the appropriate room temperatures. All stored medications are checked weekly. Eyedrops have been dated on opening and all within the expiry date. Weekly and six-monthly quality stocktakes have occurred. The previous audit finding related to criterion</w:t>
            </w:r>
            <w:r w:rsidRPr="00BE00C7">
              <w:rPr>
                <w:rFonts w:cs="Arial"/>
                <w:lang w:eastAsia="en-NZ"/>
              </w:rPr>
              <w:t xml:space="preserve"> # 3.4.1 six monthly quality stock takes has been addressed.</w:t>
            </w:r>
          </w:p>
          <w:p w14:paraId="239B6F25" w14:textId="77777777" w:rsidR="007B1B77" w:rsidRPr="00BE00C7" w:rsidRDefault="007B1B77"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general practitioner had reviewed all resident medication charts three-monthly, and each drug chart has photographic identification and allergy status identified. Indications for use were noted for PRN medications, and effectiveness of PRN medications was consistently documented in the electronic medication management system and progress notes. There were no residents self-administering medications; however, t</w:t>
            </w:r>
            <w:r w:rsidRPr="00BE00C7">
              <w:rPr>
                <w:rFonts w:cs="Arial"/>
                <w:lang w:eastAsia="en-NZ"/>
              </w:rPr>
              <w:t xml:space="preserve">here are policies and procedures to guide self-administration should a resident request and wishes to do so. No vaccines are kept on site and no standing orders are used. </w:t>
            </w:r>
          </w:p>
          <w:p w14:paraId="1D039D02"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 whānau are updated around medication changes, including the reason for changing medications and side effects. When medication related incidents occurred, these were investigated and followed up on. </w:t>
            </w:r>
          </w:p>
          <w:p w14:paraId="2EAB22E7" w14:textId="77777777" w:rsidR="007B1B77" w:rsidRPr="00BE00C7" w:rsidRDefault="007B1B77" w:rsidP="00BE00C7">
            <w:pPr>
              <w:pStyle w:val="OutcomeDescription"/>
              <w:spacing w:before="120" w:after="120"/>
              <w:rPr>
                <w:rFonts w:cs="Arial"/>
                <w:lang w:eastAsia="en-NZ"/>
              </w:rPr>
            </w:pPr>
          </w:p>
        </w:tc>
      </w:tr>
      <w:tr w:rsidR="00426630" w14:paraId="70D3AA48" w14:textId="77777777">
        <w:tc>
          <w:tcPr>
            <w:tcW w:w="0" w:type="auto"/>
          </w:tcPr>
          <w:p w14:paraId="620E0B33"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D07F2A"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CAB4DB8" w14:textId="77777777" w:rsidR="007B1B77" w:rsidRPr="00BE00C7" w:rsidRDefault="007B1B77" w:rsidP="00BE00C7">
            <w:pPr>
              <w:pStyle w:val="OutcomeDescription"/>
              <w:spacing w:before="120" w:after="120"/>
              <w:rPr>
                <w:rFonts w:cs="Arial"/>
                <w:lang w:eastAsia="en-NZ"/>
              </w:rPr>
            </w:pPr>
          </w:p>
        </w:tc>
        <w:tc>
          <w:tcPr>
            <w:tcW w:w="0" w:type="auto"/>
          </w:tcPr>
          <w:p w14:paraId="22D14F0E"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2A34D"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w:t>
            </w:r>
            <w:r w:rsidRPr="00BE00C7">
              <w:rPr>
                <w:rFonts w:cs="Arial"/>
                <w:lang w:eastAsia="en-NZ"/>
              </w:rPr>
              <w:lastRenderedPageBreak/>
              <w:t xml:space="preserve">accommodate residents’ requests. </w:t>
            </w:r>
          </w:p>
          <w:p w14:paraId="75CFAB4B"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There is a verified food control plan which expires on 31 January 2026. The residents and family/whānau interviewed were complimentary regarding the standard of food provided. </w:t>
            </w:r>
          </w:p>
          <w:p w14:paraId="3AEB52C9" w14:textId="77777777" w:rsidR="007B1B77" w:rsidRPr="00BE00C7" w:rsidRDefault="007B1B77" w:rsidP="00BE00C7">
            <w:pPr>
              <w:pStyle w:val="OutcomeDescription"/>
              <w:spacing w:before="120" w:after="120"/>
              <w:rPr>
                <w:rFonts w:cs="Arial"/>
                <w:lang w:eastAsia="en-NZ"/>
              </w:rPr>
            </w:pPr>
          </w:p>
        </w:tc>
      </w:tr>
      <w:tr w:rsidR="00426630" w14:paraId="77AC32BC" w14:textId="77777777">
        <w:tc>
          <w:tcPr>
            <w:tcW w:w="0" w:type="auto"/>
          </w:tcPr>
          <w:p w14:paraId="03386E04"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6E14B9F"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C1EE723" w14:textId="77777777" w:rsidR="007B1B77" w:rsidRPr="00BE00C7" w:rsidRDefault="007B1B77" w:rsidP="00BE00C7">
            <w:pPr>
              <w:pStyle w:val="OutcomeDescription"/>
              <w:spacing w:before="120" w:after="120"/>
              <w:rPr>
                <w:rFonts w:cs="Arial"/>
                <w:lang w:eastAsia="en-NZ"/>
              </w:rPr>
            </w:pPr>
          </w:p>
        </w:tc>
        <w:tc>
          <w:tcPr>
            <w:tcW w:w="0" w:type="auto"/>
          </w:tcPr>
          <w:p w14:paraId="3895E210"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690E4A10"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Documented policies and procedures are in place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643C483D" w14:textId="77777777" w:rsidR="007B1B77" w:rsidRPr="00BE00C7" w:rsidRDefault="007B1B77" w:rsidP="00BE00C7">
            <w:pPr>
              <w:pStyle w:val="OutcomeDescription"/>
              <w:spacing w:before="120" w:after="120"/>
              <w:rPr>
                <w:rFonts w:cs="Arial"/>
                <w:lang w:eastAsia="en-NZ"/>
              </w:rPr>
            </w:pPr>
          </w:p>
        </w:tc>
      </w:tr>
      <w:tr w:rsidR="00426630" w14:paraId="29CAC0D1" w14:textId="77777777">
        <w:tc>
          <w:tcPr>
            <w:tcW w:w="0" w:type="auto"/>
          </w:tcPr>
          <w:p w14:paraId="242349B0"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4.1: The facility</w:t>
            </w:r>
          </w:p>
          <w:p w14:paraId="78CEB449"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E73C12" w14:textId="77777777" w:rsidR="007B1B77" w:rsidRPr="00BE00C7" w:rsidRDefault="007B1B77" w:rsidP="00BE00C7">
            <w:pPr>
              <w:pStyle w:val="OutcomeDescription"/>
              <w:spacing w:before="120" w:after="120"/>
              <w:rPr>
                <w:rFonts w:cs="Arial"/>
                <w:lang w:eastAsia="en-NZ"/>
              </w:rPr>
            </w:pPr>
          </w:p>
        </w:tc>
        <w:tc>
          <w:tcPr>
            <w:tcW w:w="0" w:type="auto"/>
          </w:tcPr>
          <w:p w14:paraId="3DF85994"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7B9150D6" w14:textId="77777777" w:rsidR="007B1B77" w:rsidRPr="00BE00C7" w:rsidRDefault="007B1B77" w:rsidP="00BE00C7">
            <w:pPr>
              <w:pStyle w:val="OutcomeDescription"/>
              <w:spacing w:before="120" w:after="120"/>
              <w:rPr>
                <w:rFonts w:cs="Arial"/>
                <w:lang w:eastAsia="en-NZ"/>
              </w:rPr>
            </w:pPr>
            <w:r w:rsidRPr="00BE00C7">
              <w:rPr>
                <w:rFonts w:cs="Arial"/>
                <w:lang w:eastAsia="en-NZ"/>
              </w:rPr>
              <w:t>The buildings, plant, and equipment are fit for purpose at Highview Rest Home and Hospital and comply with legislation relevant to the health and disability services being provided. The environment is inclusive of people’s cultures and supports cultural practices. There is a maintenance person two days a week. A monthly maintenance plan is documented, implemented, and include annual calibration of medical equipment, checking performance of and testing and tagging of electrical equipment. The records were re</w:t>
            </w:r>
            <w:r w:rsidRPr="00BE00C7">
              <w:rPr>
                <w:rFonts w:cs="Arial"/>
                <w:lang w:eastAsia="en-NZ"/>
              </w:rPr>
              <w:t xml:space="preserve">viewed to be all up to date. Weekly hot water temperatures are completed across the facility and evidence to be within the appropriate parameters. A building Warrant of Fitness expires 20 December 2025. </w:t>
            </w:r>
          </w:p>
          <w:p w14:paraId="10D72C4A" w14:textId="77777777" w:rsidR="007B1B77" w:rsidRPr="00BE00C7" w:rsidRDefault="007B1B77" w:rsidP="00BE00C7">
            <w:pPr>
              <w:pStyle w:val="OutcomeDescription"/>
              <w:spacing w:before="120" w:after="120"/>
              <w:rPr>
                <w:rFonts w:cs="Arial"/>
                <w:lang w:eastAsia="en-NZ"/>
              </w:rPr>
            </w:pPr>
          </w:p>
        </w:tc>
      </w:tr>
      <w:tr w:rsidR="00426630" w14:paraId="605D0772" w14:textId="77777777">
        <w:tc>
          <w:tcPr>
            <w:tcW w:w="0" w:type="auto"/>
          </w:tcPr>
          <w:p w14:paraId="6253D2A9"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C59B33"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 xml:space="preserve">Te Tiriti: The infection prevention programme is </w:t>
            </w:r>
            <w:r w:rsidRPr="00BE00C7">
              <w:rPr>
                <w:rFonts w:cs="Arial"/>
                <w:lang w:eastAsia="en-NZ"/>
              </w:rPr>
              <w:t>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BDFCC64" w14:textId="77777777" w:rsidR="007B1B77" w:rsidRPr="00BE00C7" w:rsidRDefault="007B1B77" w:rsidP="00BE00C7">
            <w:pPr>
              <w:pStyle w:val="OutcomeDescription"/>
              <w:spacing w:before="120" w:after="120"/>
              <w:rPr>
                <w:rFonts w:cs="Arial"/>
                <w:lang w:eastAsia="en-NZ"/>
              </w:rPr>
            </w:pPr>
          </w:p>
        </w:tc>
        <w:tc>
          <w:tcPr>
            <w:tcW w:w="0" w:type="auto"/>
          </w:tcPr>
          <w:p w14:paraId="03B10281"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B9D12D"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infection prevention and control (including the pandemic plan) and antimicrobial stewardship programme has been developed by an aged care consultant and who utilised infection prevention and control </w:t>
            </w:r>
            <w:r w:rsidRPr="00BE00C7">
              <w:rPr>
                <w:rFonts w:cs="Arial"/>
                <w:lang w:eastAsia="en-NZ"/>
              </w:rPr>
              <w:lastRenderedPageBreak/>
              <w:t>specialists in developing policies and procedures. The infection prevention and control manual outlines a comprehensive range of policies, standards and guidelines and includes defining roles, responsibilities and oversight of the infection prevention control coordinator, and training and education of staff. Policies and procedures are reviewed two yearly by the infection control coordinator who collaborates with the other infection control coordinators in their sister facilities. The infection prevention a</w:t>
            </w:r>
            <w:r w:rsidRPr="00BE00C7">
              <w:rPr>
                <w:rFonts w:cs="Arial"/>
                <w:lang w:eastAsia="en-NZ"/>
              </w:rPr>
              <w:t xml:space="preserve">nd control programme links to the overarching quality programme and is reviewed, evaluated, and reported on annually. </w:t>
            </w:r>
          </w:p>
          <w:p w14:paraId="4B9A7BAC"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0087448A" w14:textId="77777777" w:rsidR="007B1B77" w:rsidRPr="00BE00C7" w:rsidRDefault="007B1B77" w:rsidP="00BE00C7">
            <w:pPr>
              <w:pStyle w:val="OutcomeDescription"/>
              <w:spacing w:before="120" w:after="120"/>
              <w:rPr>
                <w:rFonts w:cs="Arial"/>
                <w:lang w:eastAsia="en-NZ"/>
              </w:rPr>
            </w:pPr>
          </w:p>
        </w:tc>
      </w:tr>
      <w:tr w:rsidR="00426630" w14:paraId="5BE545A6" w14:textId="77777777">
        <w:tc>
          <w:tcPr>
            <w:tcW w:w="0" w:type="auto"/>
          </w:tcPr>
          <w:p w14:paraId="6BF38BC9"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9468E7C"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D51D9D" w14:textId="77777777" w:rsidR="007B1B77" w:rsidRPr="00BE00C7" w:rsidRDefault="007B1B77" w:rsidP="00BE00C7">
            <w:pPr>
              <w:pStyle w:val="OutcomeDescription"/>
              <w:spacing w:before="120" w:after="120"/>
              <w:rPr>
                <w:rFonts w:cs="Arial"/>
                <w:lang w:eastAsia="en-NZ"/>
              </w:rPr>
            </w:pPr>
          </w:p>
        </w:tc>
        <w:tc>
          <w:tcPr>
            <w:tcW w:w="0" w:type="auto"/>
          </w:tcPr>
          <w:p w14:paraId="64DDDF88"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2ED559E5" w14:textId="77777777" w:rsidR="007B1B77" w:rsidRPr="00BE00C7" w:rsidRDefault="007B1B77"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the infection prevention and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w:t>
            </w:r>
            <w:r w:rsidRPr="00BE00C7">
              <w:rPr>
                <w:rFonts w:cs="Arial"/>
                <w:lang w:eastAsia="en-NZ"/>
              </w:rPr>
              <w:t xml:space="preserve">ly. Benchmarking occurs. The service incorporates ethnicity data into surveillance methods and data captured around infections. Infection control surveillance is discussed at quality improvement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49E678D6"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includes monitoring of antimicrobial medication, infection control and cultural safety aseptic technique, and transmission-based precautions. There has been two outbreaks in 2024 (influenza </w:t>
            </w:r>
            <w:r w:rsidRPr="00BE00C7">
              <w:rPr>
                <w:rFonts w:cs="Arial"/>
                <w:lang w:eastAsia="en-NZ"/>
              </w:rPr>
              <w:lastRenderedPageBreak/>
              <w:t>and covid – 19), appropriate notifications and debrief meetings with staff had occurred (minutes were reviewed).</w:t>
            </w:r>
          </w:p>
          <w:p w14:paraId="29B690FF" w14:textId="77777777" w:rsidR="007B1B77" w:rsidRPr="00BE00C7" w:rsidRDefault="007B1B77" w:rsidP="00BE00C7">
            <w:pPr>
              <w:pStyle w:val="OutcomeDescription"/>
              <w:spacing w:before="120" w:after="120"/>
              <w:rPr>
                <w:rFonts w:cs="Arial"/>
                <w:lang w:eastAsia="en-NZ"/>
              </w:rPr>
            </w:pPr>
          </w:p>
        </w:tc>
      </w:tr>
      <w:tr w:rsidR="00426630" w14:paraId="5B324B3B" w14:textId="77777777">
        <w:tc>
          <w:tcPr>
            <w:tcW w:w="0" w:type="auto"/>
          </w:tcPr>
          <w:p w14:paraId="05ADE84B" w14:textId="77777777" w:rsidR="007B1B77" w:rsidRPr="00BE00C7" w:rsidRDefault="007B1B77" w:rsidP="00BE00C7">
            <w:pPr>
              <w:pStyle w:val="OutcomeDescription"/>
              <w:spacing w:before="120" w:after="120"/>
              <w:rPr>
                <w:rFonts w:cs="Arial"/>
                <w:lang w:eastAsia="en-NZ"/>
              </w:rPr>
            </w:pPr>
            <w:r w:rsidRPr="00BE00C7">
              <w:rPr>
                <w:rFonts w:cs="Arial"/>
                <w:lang w:eastAsia="en-NZ"/>
              </w:rPr>
              <w:lastRenderedPageBreak/>
              <w:t>Subsection 5.5: Environment</w:t>
            </w:r>
          </w:p>
          <w:p w14:paraId="7BB549CD"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4DD4564" w14:textId="77777777" w:rsidR="007B1B77" w:rsidRPr="00BE00C7" w:rsidRDefault="007B1B77" w:rsidP="00BE00C7">
            <w:pPr>
              <w:pStyle w:val="OutcomeDescription"/>
              <w:spacing w:before="120" w:after="120"/>
              <w:rPr>
                <w:rFonts w:cs="Arial"/>
                <w:lang w:eastAsia="en-NZ"/>
              </w:rPr>
            </w:pPr>
          </w:p>
        </w:tc>
        <w:tc>
          <w:tcPr>
            <w:tcW w:w="0" w:type="auto"/>
          </w:tcPr>
          <w:p w14:paraId="67BBFA59"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31800D43" w14:textId="77777777" w:rsidR="007B1B77" w:rsidRPr="00BE00C7" w:rsidRDefault="007B1B77" w:rsidP="00BE00C7">
            <w:pPr>
              <w:pStyle w:val="OutcomeDescription"/>
              <w:spacing w:before="120" w:after="120"/>
              <w:rPr>
                <w:rFonts w:cs="Arial"/>
                <w:lang w:eastAsia="en-NZ"/>
              </w:rPr>
            </w:pPr>
            <w:r w:rsidRPr="00BE00C7">
              <w:rPr>
                <w:rFonts w:cs="Arial"/>
                <w:lang w:eastAsia="en-NZ"/>
              </w:rPr>
              <w:t>The safe and hygienic collection and transport of laundry items was witnessed. All the laundry, resident’s personal clothing, linen, towels, other and mop heads are laundered on site. Visual inspection of the on-site laundry area demonstrated the implementation of a clean/dirty process. Residents’ clothing is labelled and personally delivered to their rooms by staff in a covered trolley (as this comes for the outside laundry). Residents and family/whānau confirmed satisfaction with laundry services in inter</w:t>
            </w:r>
            <w:r w:rsidRPr="00BE00C7">
              <w:rPr>
                <w:rFonts w:cs="Arial"/>
                <w:lang w:eastAsia="en-NZ"/>
              </w:rPr>
              <w:t xml:space="preserve">views and in satisfaction surveys. Any concerns that arise are immediately addressed. </w:t>
            </w:r>
          </w:p>
          <w:p w14:paraId="18899085" w14:textId="77777777" w:rsidR="007B1B77" w:rsidRPr="00BE00C7" w:rsidRDefault="007B1B77" w:rsidP="00BE00C7">
            <w:pPr>
              <w:pStyle w:val="OutcomeDescription"/>
              <w:spacing w:before="120" w:after="120"/>
              <w:rPr>
                <w:rFonts w:cs="Arial"/>
                <w:lang w:eastAsia="en-NZ"/>
              </w:rPr>
            </w:pPr>
            <w:r w:rsidRPr="00BE00C7">
              <w:rPr>
                <w:rFonts w:cs="Arial"/>
                <w:lang w:eastAsia="en-NZ"/>
              </w:rPr>
              <w:t>The laundry is locked, and this is where the safe and hygienic storage of cleaning equipment and chemicals is. Household personnel are aware of the requirement to keep their cleaning trolleys in sight and were observed to do so during the audit. Chemical bottles/cans in storage and in use were noted to be appropriately labelled. Cleaning staff have completed chemical safety training.</w:t>
            </w:r>
          </w:p>
          <w:p w14:paraId="7079F53C"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The previous shortfalls related to criterion #5.5.4 included obtaining infection prevention and control advice to assist in determining laundry processes, chemical management in the laundry/sluice is securely stored and the wall lining on the upstairs shower is remediated have all been addressed. </w:t>
            </w:r>
          </w:p>
          <w:p w14:paraId="11C20479" w14:textId="77777777" w:rsidR="007B1B77" w:rsidRPr="00BE00C7" w:rsidRDefault="007B1B77" w:rsidP="00BE00C7">
            <w:pPr>
              <w:pStyle w:val="OutcomeDescription"/>
              <w:spacing w:before="120" w:after="120"/>
              <w:rPr>
                <w:rFonts w:cs="Arial"/>
                <w:lang w:eastAsia="en-NZ"/>
              </w:rPr>
            </w:pPr>
          </w:p>
        </w:tc>
      </w:tr>
      <w:tr w:rsidR="00426630" w14:paraId="7B397695" w14:textId="77777777">
        <w:tc>
          <w:tcPr>
            <w:tcW w:w="0" w:type="auto"/>
          </w:tcPr>
          <w:p w14:paraId="337CF5E5" w14:textId="77777777" w:rsidR="007B1B77" w:rsidRPr="00BE00C7" w:rsidRDefault="007B1B77" w:rsidP="00BE00C7">
            <w:pPr>
              <w:pStyle w:val="OutcomeDescription"/>
              <w:spacing w:before="120" w:after="120"/>
              <w:rPr>
                <w:rFonts w:cs="Arial"/>
                <w:lang w:eastAsia="en-NZ"/>
              </w:rPr>
            </w:pPr>
            <w:r w:rsidRPr="00BE00C7">
              <w:rPr>
                <w:rFonts w:cs="Arial"/>
                <w:lang w:eastAsia="en-NZ"/>
              </w:rPr>
              <w:t>Subsection 6.1: A process of restraint</w:t>
            </w:r>
          </w:p>
          <w:p w14:paraId="5BF21567" w14:textId="77777777" w:rsidR="007B1B77" w:rsidRPr="00BE00C7" w:rsidRDefault="007B1B7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12BE7A2" w14:textId="77777777" w:rsidR="007B1B77" w:rsidRPr="00BE00C7" w:rsidRDefault="007B1B77" w:rsidP="00BE00C7">
            <w:pPr>
              <w:pStyle w:val="OutcomeDescription"/>
              <w:spacing w:before="120" w:after="120"/>
              <w:rPr>
                <w:rFonts w:cs="Arial"/>
                <w:lang w:eastAsia="en-NZ"/>
              </w:rPr>
            </w:pPr>
          </w:p>
        </w:tc>
        <w:tc>
          <w:tcPr>
            <w:tcW w:w="0" w:type="auto"/>
          </w:tcPr>
          <w:p w14:paraId="3C621C2D" w14:textId="77777777" w:rsidR="007B1B77" w:rsidRPr="00BE00C7" w:rsidRDefault="007B1B77" w:rsidP="00BE00C7">
            <w:pPr>
              <w:pStyle w:val="OutcomeDescription"/>
              <w:spacing w:before="120" w:after="120"/>
              <w:rPr>
                <w:rFonts w:cs="Arial"/>
                <w:lang w:eastAsia="en-NZ"/>
              </w:rPr>
            </w:pPr>
            <w:r w:rsidRPr="00BE00C7">
              <w:rPr>
                <w:rFonts w:cs="Arial"/>
                <w:lang w:eastAsia="en-NZ"/>
              </w:rPr>
              <w:t>FA</w:t>
            </w:r>
          </w:p>
        </w:tc>
        <w:tc>
          <w:tcPr>
            <w:tcW w:w="0" w:type="auto"/>
          </w:tcPr>
          <w:p w14:paraId="1ADFBA99" w14:textId="77777777" w:rsidR="007B1B77" w:rsidRPr="00BE00C7" w:rsidRDefault="007B1B77" w:rsidP="00BE00C7">
            <w:pPr>
              <w:pStyle w:val="OutcomeDescription"/>
              <w:spacing w:before="120" w:after="120"/>
              <w:rPr>
                <w:rFonts w:cs="Arial"/>
                <w:lang w:eastAsia="en-NZ"/>
              </w:rPr>
            </w:pPr>
            <w:r w:rsidRPr="00BE00C7">
              <w:rPr>
                <w:rFonts w:cs="Arial"/>
                <w:lang w:eastAsia="en-NZ"/>
              </w:rPr>
              <w:t>The owners/director demonstrate a commitment to eliminating restraint, and restraint use has decreased since the last audit. There were eight residents restrained at the previous audit, there are now three residents using restraint at the time of the audit. The clinical manager and restraint coordinator maintain a focus on ensuring care is provided in the least restrictive way possible by reviewing the restraint used at least six monthly or more often. The restraint coordinator (registered nurse) undertakes</w:t>
            </w:r>
            <w:r w:rsidRPr="00BE00C7">
              <w:rPr>
                <w:rFonts w:cs="Arial"/>
                <w:lang w:eastAsia="en-NZ"/>
              </w:rPr>
              <w:t xml:space="preserve"> the restraint portfolio with the clinical manager; they drive the ongoing philosophy of eliminating restraint. The restraint policy confirms that restraint consideration and application must be made in partnership </w:t>
            </w:r>
            <w:r w:rsidRPr="00BE00C7">
              <w:rPr>
                <w:rFonts w:cs="Arial"/>
                <w:lang w:eastAsia="en-NZ"/>
              </w:rPr>
              <w:lastRenderedPageBreak/>
              <w:t xml:space="preserve">with family/whānau, and the choice of the device must be the least restrictive possible. When restraint is used the facility works in partnership with the resident and family/whānau to ensure services are mana-enhancing (this was evident in the progress notes). </w:t>
            </w:r>
          </w:p>
          <w:p w14:paraId="140647AB" w14:textId="77777777" w:rsidR="007B1B77" w:rsidRPr="00BE00C7" w:rsidRDefault="007B1B77"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4FF8148E" w14:textId="77777777" w:rsidR="007B1B77" w:rsidRPr="00BE00C7" w:rsidRDefault="007B1B77" w:rsidP="00BE00C7">
            <w:pPr>
              <w:pStyle w:val="OutcomeDescription"/>
              <w:spacing w:before="120" w:after="120"/>
              <w:rPr>
                <w:rFonts w:cs="Arial"/>
                <w:lang w:eastAsia="en-NZ"/>
              </w:rPr>
            </w:pPr>
          </w:p>
        </w:tc>
      </w:tr>
    </w:tbl>
    <w:p w14:paraId="66871AA7" w14:textId="77777777" w:rsidR="007B1B77" w:rsidRPr="00BE00C7" w:rsidRDefault="007B1B77" w:rsidP="00BE00C7">
      <w:pPr>
        <w:pStyle w:val="OutcomeDescription"/>
        <w:spacing w:before="120" w:after="120"/>
        <w:rPr>
          <w:rFonts w:cs="Arial"/>
          <w:lang w:eastAsia="en-NZ"/>
        </w:rPr>
      </w:pPr>
      <w:bookmarkStart w:id="56" w:name="AuditSummaryAttainment"/>
      <w:bookmarkEnd w:id="56"/>
    </w:p>
    <w:p w14:paraId="6816617E" w14:textId="77777777" w:rsidR="007B1B77" w:rsidRDefault="007B1B77">
      <w:pPr>
        <w:pStyle w:val="Heading1"/>
        <w:rPr>
          <w:rFonts w:cs="Arial"/>
        </w:rPr>
      </w:pPr>
      <w:r>
        <w:rPr>
          <w:rFonts w:cs="Arial"/>
        </w:rPr>
        <w:lastRenderedPageBreak/>
        <w:t>Specific results for criterion where corrective actions are required</w:t>
      </w:r>
    </w:p>
    <w:p w14:paraId="3DA6FD09" w14:textId="77777777" w:rsidR="007B1B77" w:rsidRDefault="007B1B7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A460914" w14:textId="77777777" w:rsidR="007B1B77" w:rsidRDefault="007B1B7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7BD710B0" w14:textId="77777777" w:rsidR="007B1B77" w:rsidRDefault="007B1B7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26630" w14:paraId="44DE14B8" w14:textId="77777777">
        <w:tc>
          <w:tcPr>
            <w:tcW w:w="0" w:type="auto"/>
          </w:tcPr>
          <w:p w14:paraId="04A83AA2" w14:textId="77777777" w:rsidR="007B1B77" w:rsidRPr="00BE00C7" w:rsidRDefault="007B1B77" w:rsidP="00BE00C7">
            <w:pPr>
              <w:pStyle w:val="OutcomeDescription"/>
              <w:spacing w:before="120" w:after="120"/>
              <w:rPr>
                <w:rFonts w:cs="Arial"/>
                <w:lang w:eastAsia="en-NZ"/>
              </w:rPr>
            </w:pPr>
            <w:r w:rsidRPr="00BE00C7">
              <w:rPr>
                <w:rFonts w:cs="Arial"/>
                <w:lang w:eastAsia="en-NZ"/>
              </w:rPr>
              <w:t>No data to display</w:t>
            </w:r>
          </w:p>
        </w:tc>
      </w:tr>
    </w:tbl>
    <w:p w14:paraId="16CDB5B5" w14:textId="77777777" w:rsidR="007B1B77" w:rsidRPr="00BE00C7" w:rsidRDefault="007B1B77" w:rsidP="00BE00C7">
      <w:pPr>
        <w:pStyle w:val="OutcomeDescription"/>
        <w:spacing w:before="120" w:after="120"/>
        <w:rPr>
          <w:rFonts w:cs="Arial"/>
          <w:lang w:eastAsia="en-NZ"/>
        </w:rPr>
      </w:pPr>
      <w:bookmarkStart w:id="57" w:name="AuditSummaryCAMCriterion"/>
      <w:bookmarkEnd w:id="57"/>
    </w:p>
    <w:p w14:paraId="6CC09294" w14:textId="77777777" w:rsidR="007B1B77" w:rsidRDefault="007B1B77">
      <w:pPr>
        <w:pStyle w:val="Heading1"/>
        <w:rPr>
          <w:rFonts w:cs="Arial"/>
        </w:rPr>
      </w:pPr>
      <w:r>
        <w:rPr>
          <w:rFonts w:cs="Arial"/>
        </w:rPr>
        <w:lastRenderedPageBreak/>
        <w:t>Specific results for criterion where a continuous improvement has been recorded</w:t>
      </w:r>
    </w:p>
    <w:p w14:paraId="32C42FF4" w14:textId="77777777" w:rsidR="007B1B77" w:rsidRDefault="007B1B7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70649B" w14:textId="77777777" w:rsidR="007B1B77" w:rsidRDefault="007B1B7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D0544B" w14:textId="77777777" w:rsidR="007B1B77" w:rsidRDefault="007B1B7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26630" w14:paraId="7AD0C3AE" w14:textId="77777777">
        <w:tc>
          <w:tcPr>
            <w:tcW w:w="0" w:type="auto"/>
          </w:tcPr>
          <w:p w14:paraId="003E8DC1" w14:textId="77777777" w:rsidR="007B1B77" w:rsidRPr="00BE00C7" w:rsidRDefault="007B1B77" w:rsidP="00BE00C7">
            <w:pPr>
              <w:pStyle w:val="OutcomeDescription"/>
              <w:spacing w:before="120" w:after="120"/>
              <w:rPr>
                <w:rFonts w:cs="Arial"/>
                <w:lang w:eastAsia="en-NZ"/>
              </w:rPr>
            </w:pPr>
            <w:r w:rsidRPr="00BE00C7">
              <w:rPr>
                <w:rFonts w:cs="Arial"/>
                <w:lang w:eastAsia="en-NZ"/>
              </w:rPr>
              <w:t>No data to display</w:t>
            </w:r>
          </w:p>
        </w:tc>
      </w:tr>
    </w:tbl>
    <w:p w14:paraId="35EFEE9D" w14:textId="77777777" w:rsidR="007B1B77" w:rsidRPr="00BE00C7" w:rsidRDefault="007B1B77" w:rsidP="00BE00C7">
      <w:pPr>
        <w:pStyle w:val="OutcomeDescription"/>
        <w:spacing w:before="120" w:after="120"/>
        <w:rPr>
          <w:rFonts w:cs="Arial"/>
          <w:lang w:eastAsia="en-NZ"/>
        </w:rPr>
      </w:pPr>
      <w:bookmarkStart w:id="58" w:name="AuditSummaryCAMImprovment"/>
      <w:bookmarkEnd w:id="58"/>
    </w:p>
    <w:p w14:paraId="50A1BD66" w14:textId="77777777" w:rsidR="007B1B77" w:rsidRDefault="007B1B7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8631" w14:textId="77777777" w:rsidR="007B1B77" w:rsidRDefault="007B1B77">
      <w:r>
        <w:separator/>
      </w:r>
    </w:p>
  </w:endnote>
  <w:endnote w:type="continuationSeparator" w:id="0">
    <w:p w14:paraId="07B443EE" w14:textId="77777777" w:rsidR="007B1B77" w:rsidRDefault="007B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FA18" w14:textId="77777777" w:rsidR="007B1B77" w:rsidRDefault="007B1B77">
    <w:pPr>
      <w:pStyle w:val="Footer"/>
    </w:pPr>
  </w:p>
  <w:p w14:paraId="569D29A8" w14:textId="77777777" w:rsidR="007B1B77" w:rsidRDefault="007B1B77"/>
  <w:p w14:paraId="6654020C" w14:textId="77777777" w:rsidR="007B1B77" w:rsidRDefault="007B1B7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D199" w14:textId="77777777" w:rsidR="007B1B77" w:rsidRPr="000B00BC" w:rsidRDefault="007B1B7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Phantom 2021 </w:t>
    </w:r>
    <w:r>
      <w:rPr>
        <w:rFonts w:cs="Arial"/>
        <w:sz w:val="16"/>
        <w:szCs w:val="20"/>
      </w:rPr>
      <w:t>Limited - Highview Rest Home &amp; Hospital</w:t>
    </w:r>
    <w:bookmarkEnd w:id="59"/>
    <w:r>
      <w:rPr>
        <w:rFonts w:cs="Arial"/>
        <w:sz w:val="16"/>
        <w:szCs w:val="20"/>
      </w:rPr>
      <w:tab/>
      <w:t xml:space="preserve">Date of Audit: </w:t>
    </w:r>
    <w:bookmarkStart w:id="60" w:name="AuditStartDate1"/>
    <w:r>
      <w:rPr>
        <w:rFonts w:cs="Arial"/>
        <w:sz w:val="16"/>
        <w:szCs w:val="20"/>
      </w:rPr>
      <w:t>26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20CAFA" w14:textId="77777777" w:rsidR="007B1B77" w:rsidRDefault="007B1B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08AF" w14:textId="77777777" w:rsidR="007B1B77" w:rsidRDefault="007B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CD04" w14:textId="77777777" w:rsidR="007B1B77" w:rsidRDefault="007B1B77">
      <w:r>
        <w:separator/>
      </w:r>
    </w:p>
  </w:footnote>
  <w:footnote w:type="continuationSeparator" w:id="0">
    <w:p w14:paraId="127AE90A" w14:textId="77777777" w:rsidR="007B1B77" w:rsidRDefault="007B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AE69" w14:textId="77777777" w:rsidR="007B1B77" w:rsidRDefault="007B1B77">
    <w:pPr>
      <w:pStyle w:val="Header"/>
    </w:pPr>
  </w:p>
  <w:p w14:paraId="32C8D6A0" w14:textId="77777777" w:rsidR="007B1B77" w:rsidRDefault="007B1B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7E35" w14:textId="77777777" w:rsidR="007B1B77" w:rsidRDefault="007B1B77">
    <w:pPr>
      <w:pStyle w:val="Header"/>
    </w:pPr>
  </w:p>
  <w:p w14:paraId="787E9450" w14:textId="77777777" w:rsidR="007B1B77" w:rsidRDefault="007B1B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72C2" w14:textId="77777777" w:rsidR="007B1B77" w:rsidRDefault="007B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26866C0">
      <w:start w:val="1"/>
      <w:numFmt w:val="decimal"/>
      <w:lvlText w:val="%1."/>
      <w:lvlJc w:val="left"/>
      <w:pPr>
        <w:ind w:left="360" w:hanging="360"/>
      </w:pPr>
    </w:lvl>
    <w:lvl w:ilvl="1" w:tplc="58CE3AA4" w:tentative="1">
      <w:start w:val="1"/>
      <w:numFmt w:val="lowerLetter"/>
      <w:lvlText w:val="%2."/>
      <w:lvlJc w:val="left"/>
      <w:pPr>
        <w:ind w:left="1080" w:hanging="360"/>
      </w:pPr>
    </w:lvl>
    <w:lvl w:ilvl="2" w:tplc="35E61F6C" w:tentative="1">
      <w:start w:val="1"/>
      <w:numFmt w:val="lowerRoman"/>
      <w:lvlText w:val="%3."/>
      <w:lvlJc w:val="right"/>
      <w:pPr>
        <w:ind w:left="1800" w:hanging="180"/>
      </w:pPr>
    </w:lvl>
    <w:lvl w:ilvl="3" w:tplc="F2E4A2FC" w:tentative="1">
      <w:start w:val="1"/>
      <w:numFmt w:val="decimal"/>
      <w:lvlText w:val="%4."/>
      <w:lvlJc w:val="left"/>
      <w:pPr>
        <w:ind w:left="2520" w:hanging="360"/>
      </w:pPr>
    </w:lvl>
    <w:lvl w:ilvl="4" w:tplc="438CD6D2" w:tentative="1">
      <w:start w:val="1"/>
      <w:numFmt w:val="lowerLetter"/>
      <w:lvlText w:val="%5."/>
      <w:lvlJc w:val="left"/>
      <w:pPr>
        <w:ind w:left="3240" w:hanging="360"/>
      </w:pPr>
    </w:lvl>
    <w:lvl w:ilvl="5" w:tplc="B20AAA7A" w:tentative="1">
      <w:start w:val="1"/>
      <w:numFmt w:val="lowerRoman"/>
      <w:lvlText w:val="%6."/>
      <w:lvlJc w:val="right"/>
      <w:pPr>
        <w:ind w:left="3960" w:hanging="180"/>
      </w:pPr>
    </w:lvl>
    <w:lvl w:ilvl="6" w:tplc="88082998" w:tentative="1">
      <w:start w:val="1"/>
      <w:numFmt w:val="decimal"/>
      <w:lvlText w:val="%7."/>
      <w:lvlJc w:val="left"/>
      <w:pPr>
        <w:ind w:left="4680" w:hanging="360"/>
      </w:pPr>
    </w:lvl>
    <w:lvl w:ilvl="7" w:tplc="0A5EF9D6" w:tentative="1">
      <w:start w:val="1"/>
      <w:numFmt w:val="lowerLetter"/>
      <w:lvlText w:val="%8."/>
      <w:lvlJc w:val="left"/>
      <w:pPr>
        <w:ind w:left="5400" w:hanging="360"/>
      </w:pPr>
    </w:lvl>
    <w:lvl w:ilvl="8" w:tplc="0B7E38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6307762">
      <w:start w:val="1"/>
      <w:numFmt w:val="bullet"/>
      <w:lvlText w:val=""/>
      <w:lvlJc w:val="left"/>
      <w:pPr>
        <w:ind w:left="720" w:hanging="360"/>
      </w:pPr>
      <w:rPr>
        <w:rFonts w:ascii="Symbol" w:hAnsi="Symbol" w:hint="default"/>
      </w:rPr>
    </w:lvl>
    <w:lvl w:ilvl="1" w:tplc="8CA884C4" w:tentative="1">
      <w:start w:val="1"/>
      <w:numFmt w:val="bullet"/>
      <w:lvlText w:val="o"/>
      <w:lvlJc w:val="left"/>
      <w:pPr>
        <w:ind w:left="1440" w:hanging="360"/>
      </w:pPr>
      <w:rPr>
        <w:rFonts w:ascii="Courier New" w:hAnsi="Courier New" w:cs="Courier New" w:hint="default"/>
      </w:rPr>
    </w:lvl>
    <w:lvl w:ilvl="2" w:tplc="D57C9D84" w:tentative="1">
      <w:start w:val="1"/>
      <w:numFmt w:val="bullet"/>
      <w:lvlText w:val=""/>
      <w:lvlJc w:val="left"/>
      <w:pPr>
        <w:ind w:left="2160" w:hanging="360"/>
      </w:pPr>
      <w:rPr>
        <w:rFonts w:ascii="Wingdings" w:hAnsi="Wingdings" w:hint="default"/>
      </w:rPr>
    </w:lvl>
    <w:lvl w:ilvl="3" w:tplc="7116FD24" w:tentative="1">
      <w:start w:val="1"/>
      <w:numFmt w:val="bullet"/>
      <w:lvlText w:val=""/>
      <w:lvlJc w:val="left"/>
      <w:pPr>
        <w:ind w:left="2880" w:hanging="360"/>
      </w:pPr>
      <w:rPr>
        <w:rFonts w:ascii="Symbol" w:hAnsi="Symbol" w:hint="default"/>
      </w:rPr>
    </w:lvl>
    <w:lvl w:ilvl="4" w:tplc="DE9C8FE4" w:tentative="1">
      <w:start w:val="1"/>
      <w:numFmt w:val="bullet"/>
      <w:lvlText w:val="o"/>
      <w:lvlJc w:val="left"/>
      <w:pPr>
        <w:ind w:left="3600" w:hanging="360"/>
      </w:pPr>
      <w:rPr>
        <w:rFonts w:ascii="Courier New" w:hAnsi="Courier New" w:cs="Courier New" w:hint="default"/>
      </w:rPr>
    </w:lvl>
    <w:lvl w:ilvl="5" w:tplc="BB4E1C48" w:tentative="1">
      <w:start w:val="1"/>
      <w:numFmt w:val="bullet"/>
      <w:lvlText w:val=""/>
      <w:lvlJc w:val="left"/>
      <w:pPr>
        <w:ind w:left="4320" w:hanging="360"/>
      </w:pPr>
      <w:rPr>
        <w:rFonts w:ascii="Wingdings" w:hAnsi="Wingdings" w:hint="default"/>
      </w:rPr>
    </w:lvl>
    <w:lvl w:ilvl="6" w:tplc="5E0EB1F2" w:tentative="1">
      <w:start w:val="1"/>
      <w:numFmt w:val="bullet"/>
      <w:lvlText w:val=""/>
      <w:lvlJc w:val="left"/>
      <w:pPr>
        <w:ind w:left="5040" w:hanging="360"/>
      </w:pPr>
      <w:rPr>
        <w:rFonts w:ascii="Symbol" w:hAnsi="Symbol" w:hint="default"/>
      </w:rPr>
    </w:lvl>
    <w:lvl w:ilvl="7" w:tplc="3A3C5F3E" w:tentative="1">
      <w:start w:val="1"/>
      <w:numFmt w:val="bullet"/>
      <w:lvlText w:val="o"/>
      <w:lvlJc w:val="left"/>
      <w:pPr>
        <w:ind w:left="5760" w:hanging="360"/>
      </w:pPr>
      <w:rPr>
        <w:rFonts w:ascii="Courier New" w:hAnsi="Courier New" w:cs="Courier New" w:hint="default"/>
      </w:rPr>
    </w:lvl>
    <w:lvl w:ilvl="8" w:tplc="2EE0AE44" w:tentative="1">
      <w:start w:val="1"/>
      <w:numFmt w:val="bullet"/>
      <w:lvlText w:val=""/>
      <w:lvlJc w:val="left"/>
      <w:pPr>
        <w:ind w:left="6480" w:hanging="360"/>
      </w:pPr>
      <w:rPr>
        <w:rFonts w:ascii="Wingdings" w:hAnsi="Wingdings" w:hint="default"/>
      </w:rPr>
    </w:lvl>
  </w:abstractNum>
  <w:num w:numId="1" w16cid:durableId="773474679">
    <w:abstractNumId w:val="1"/>
  </w:num>
  <w:num w:numId="2" w16cid:durableId="87091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30"/>
    <w:rsid w:val="00426630"/>
    <w:rsid w:val="007B1B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134F"/>
  <w15:docId w15:val="{9F279696-E77F-419E-B27D-61565D3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7635</Words>
  <Characters>43524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2025-06-29T23:05:00Z</dcterms:created>
  <dcterms:modified xsi:type="dcterms:W3CDTF">2025-06-29T23:05:00Z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