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BAA0B" w14:textId="77777777" w:rsidR="00000000" w:rsidRDefault="00000000">
      <w:pPr>
        <w:pStyle w:val="Heading1"/>
        <w:rPr>
          <w:rFonts w:cs="Arial"/>
        </w:rPr>
      </w:pPr>
      <w:bookmarkStart w:id="0" w:name="PRMS_RIName"/>
      <w:r>
        <w:rPr>
          <w:rFonts w:cs="Arial"/>
        </w:rPr>
        <w:t>Benhaven Care Limited - Camellia Resthome</w:t>
      </w:r>
      <w:bookmarkEnd w:id="0"/>
    </w:p>
    <w:p w14:paraId="5B175311" w14:textId="77777777" w:rsidR="00000000" w:rsidRDefault="00000000">
      <w:pPr>
        <w:pStyle w:val="Heading2"/>
        <w:spacing w:after="0"/>
        <w:rPr>
          <w:rFonts w:cs="Arial"/>
        </w:rPr>
      </w:pPr>
      <w:r>
        <w:rPr>
          <w:rFonts w:cs="Arial"/>
        </w:rPr>
        <w:t>Introduction</w:t>
      </w:r>
    </w:p>
    <w:p w14:paraId="28DAA2AC"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669F5EBF"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0B02C36B"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40FA748"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67912C9A" w14:textId="77777777" w:rsidR="00000000" w:rsidRDefault="00000000">
      <w:pPr>
        <w:spacing w:before="240" w:after="240"/>
        <w:rPr>
          <w:rFonts w:cs="Arial"/>
          <w:lang w:eastAsia="en-NZ"/>
        </w:rPr>
      </w:pPr>
      <w:r>
        <w:rPr>
          <w:rFonts w:cs="Arial"/>
          <w:lang w:eastAsia="en-NZ"/>
        </w:rPr>
        <w:t>The specifics of this audit included:</w:t>
      </w:r>
    </w:p>
    <w:p w14:paraId="4768F9AB"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213EFA4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Benhaven Care Limited</w:t>
      </w:r>
      <w:bookmarkEnd w:id="4"/>
    </w:p>
    <w:p w14:paraId="0814318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Camellia Resthome</w:t>
      </w:r>
      <w:bookmarkEnd w:id="5"/>
    </w:p>
    <w:p w14:paraId="09BC3F8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15DD650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 May 2025</w:t>
      </w:r>
      <w:bookmarkEnd w:id="7"/>
      <w:r w:rsidRPr="009418D4">
        <w:rPr>
          <w:rFonts w:cs="Arial"/>
        </w:rPr>
        <w:tab/>
        <w:t xml:space="preserve">End date: </w:t>
      </w:r>
      <w:bookmarkStart w:id="8" w:name="AuditEndDate"/>
      <w:r>
        <w:rPr>
          <w:rFonts w:cs="Arial"/>
        </w:rPr>
        <w:t>2 May 2025</w:t>
      </w:r>
      <w:bookmarkEnd w:id="8"/>
    </w:p>
    <w:p w14:paraId="69796840"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1A14D9E" w14:textId="77777777" w:rsidR="00173D1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30</w:t>
      </w:r>
      <w:bookmarkEnd w:id="10"/>
    </w:p>
    <w:p w14:paraId="542B9597"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2716B0FA" w14:textId="77777777" w:rsidR="00000000" w:rsidRDefault="00000000">
      <w:pPr>
        <w:pStyle w:val="Heading1"/>
        <w:rPr>
          <w:rFonts w:cs="Arial"/>
        </w:rPr>
      </w:pPr>
      <w:r>
        <w:rPr>
          <w:rFonts w:cs="Arial"/>
        </w:rPr>
        <w:lastRenderedPageBreak/>
        <w:t>Executive summary of the audit</w:t>
      </w:r>
    </w:p>
    <w:p w14:paraId="2C90289C" w14:textId="77777777" w:rsidR="00000000" w:rsidRDefault="00000000">
      <w:pPr>
        <w:pStyle w:val="Heading2"/>
        <w:rPr>
          <w:rFonts w:cs="Arial"/>
        </w:rPr>
      </w:pPr>
      <w:r>
        <w:rPr>
          <w:rFonts w:cs="Arial"/>
        </w:rPr>
        <w:t>Introduction</w:t>
      </w:r>
    </w:p>
    <w:p w14:paraId="3172AE95"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7A04FAA"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C1CF5CF"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E0F0A38"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220808A5"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294076FD"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921819B"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575EBE8"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17E7D988"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173D10" w14:paraId="4A81D1BC" w14:textId="77777777">
        <w:trPr>
          <w:cantSplit/>
          <w:tblHeader/>
        </w:trPr>
        <w:tc>
          <w:tcPr>
            <w:tcW w:w="1260" w:type="dxa"/>
            <w:tcBorders>
              <w:bottom w:val="single" w:sz="4" w:space="0" w:color="000000"/>
            </w:tcBorders>
            <w:vAlign w:val="center"/>
          </w:tcPr>
          <w:p w14:paraId="3490FD5D"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3954B326"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16994E5" w14:textId="77777777" w:rsidR="00000000" w:rsidRDefault="00000000">
            <w:pPr>
              <w:spacing w:before="60" w:after="60"/>
              <w:rPr>
                <w:rFonts w:eastAsia="Calibri"/>
                <w:b/>
                <w:szCs w:val="24"/>
              </w:rPr>
            </w:pPr>
            <w:r>
              <w:rPr>
                <w:rFonts w:eastAsia="Calibri"/>
                <w:b/>
                <w:szCs w:val="24"/>
              </w:rPr>
              <w:t>Definition</w:t>
            </w:r>
          </w:p>
        </w:tc>
      </w:tr>
      <w:tr w:rsidR="00173D10" w14:paraId="2903E418" w14:textId="77777777">
        <w:trPr>
          <w:cantSplit/>
          <w:trHeight w:val="964"/>
        </w:trPr>
        <w:tc>
          <w:tcPr>
            <w:tcW w:w="1260" w:type="dxa"/>
            <w:tcBorders>
              <w:bottom w:val="single" w:sz="4" w:space="0" w:color="000000"/>
            </w:tcBorders>
            <w:shd w:val="clear" w:color="0066FF" w:fill="0000FF"/>
            <w:vAlign w:val="center"/>
          </w:tcPr>
          <w:p w14:paraId="7157EA25"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4BE725E"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93673C4"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173D10" w14:paraId="1F22F80C" w14:textId="77777777">
        <w:trPr>
          <w:cantSplit/>
          <w:trHeight w:val="964"/>
        </w:trPr>
        <w:tc>
          <w:tcPr>
            <w:tcW w:w="1260" w:type="dxa"/>
            <w:shd w:val="clear" w:color="33CC33" w:fill="00FF00"/>
            <w:vAlign w:val="center"/>
          </w:tcPr>
          <w:p w14:paraId="155247E9" w14:textId="77777777" w:rsidR="00000000" w:rsidRDefault="00000000">
            <w:pPr>
              <w:spacing w:before="60" w:after="60"/>
              <w:rPr>
                <w:rFonts w:eastAsia="Calibri"/>
                <w:szCs w:val="24"/>
              </w:rPr>
            </w:pPr>
          </w:p>
        </w:tc>
        <w:tc>
          <w:tcPr>
            <w:tcW w:w="7095" w:type="dxa"/>
            <w:shd w:val="clear" w:color="auto" w:fill="auto"/>
            <w:vAlign w:val="center"/>
          </w:tcPr>
          <w:p w14:paraId="109D6B4C"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229F830"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173D10" w14:paraId="31813D30" w14:textId="77777777">
        <w:trPr>
          <w:cantSplit/>
          <w:trHeight w:val="964"/>
        </w:trPr>
        <w:tc>
          <w:tcPr>
            <w:tcW w:w="1260" w:type="dxa"/>
            <w:tcBorders>
              <w:bottom w:val="single" w:sz="4" w:space="0" w:color="000000"/>
            </w:tcBorders>
            <w:shd w:val="clear" w:color="auto" w:fill="FFFF00"/>
            <w:vAlign w:val="center"/>
          </w:tcPr>
          <w:p w14:paraId="1B929717" w14:textId="77777777" w:rsidR="00000000" w:rsidRDefault="00000000">
            <w:pPr>
              <w:spacing w:before="60" w:after="60"/>
              <w:rPr>
                <w:rFonts w:eastAsia="Calibri"/>
                <w:szCs w:val="24"/>
              </w:rPr>
            </w:pPr>
          </w:p>
        </w:tc>
        <w:tc>
          <w:tcPr>
            <w:tcW w:w="7095" w:type="dxa"/>
            <w:shd w:val="clear" w:color="auto" w:fill="auto"/>
            <w:vAlign w:val="center"/>
          </w:tcPr>
          <w:p w14:paraId="61BB16B5"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1631749"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173D10" w14:paraId="36175A26" w14:textId="77777777">
        <w:trPr>
          <w:cantSplit/>
          <w:trHeight w:val="964"/>
        </w:trPr>
        <w:tc>
          <w:tcPr>
            <w:tcW w:w="1260" w:type="dxa"/>
            <w:tcBorders>
              <w:bottom w:val="single" w:sz="4" w:space="0" w:color="000000"/>
            </w:tcBorders>
            <w:shd w:val="clear" w:color="auto" w:fill="FFC800"/>
            <w:vAlign w:val="center"/>
          </w:tcPr>
          <w:p w14:paraId="461522F8"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3EB5757"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68276E0"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173D10" w14:paraId="6C2A56FE" w14:textId="77777777">
        <w:trPr>
          <w:cantSplit/>
          <w:trHeight w:val="964"/>
        </w:trPr>
        <w:tc>
          <w:tcPr>
            <w:tcW w:w="1260" w:type="dxa"/>
            <w:shd w:val="clear" w:color="auto" w:fill="FF0000"/>
            <w:vAlign w:val="center"/>
          </w:tcPr>
          <w:p w14:paraId="38EA376D" w14:textId="77777777" w:rsidR="00000000" w:rsidRDefault="00000000">
            <w:pPr>
              <w:spacing w:before="60" w:after="60"/>
              <w:rPr>
                <w:rFonts w:eastAsia="Calibri"/>
                <w:szCs w:val="24"/>
              </w:rPr>
            </w:pPr>
          </w:p>
        </w:tc>
        <w:tc>
          <w:tcPr>
            <w:tcW w:w="7095" w:type="dxa"/>
            <w:shd w:val="clear" w:color="auto" w:fill="auto"/>
            <w:vAlign w:val="center"/>
          </w:tcPr>
          <w:p w14:paraId="0C5D1F5A"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B886F7F"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2F5831DB" w14:textId="77777777" w:rsidR="00000000" w:rsidRDefault="00000000">
      <w:pPr>
        <w:pStyle w:val="Heading2"/>
        <w:spacing w:after="0"/>
        <w:rPr>
          <w:rFonts w:cs="Arial"/>
        </w:rPr>
      </w:pPr>
      <w:r>
        <w:rPr>
          <w:rFonts w:cs="Arial"/>
        </w:rPr>
        <w:t>General overview of the audit</w:t>
      </w:r>
    </w:p>
    <w:p w14:paraId="657D6178" w14:textId="77777777" w:rsidR="00000000" w:rsidRDefault="00000000">
      <w:pPr>
        <w:spacing w:before="240" w:line="276" w:lineRule="auto"/>
        <w:rPr>
          <w:rFonts w:eastAsia="Calibri"/>
        </w:rPr>
      </w:pPr>
      <w:bookmarkStart w:id="13" w:name="GeneralOverview"/>
      <w:r w:rsidRPr="00A4268A">
        <w:rPr>
          <w:rFonts w:eastAsia="Calibri"/>
        </w:rPr>
        <w:t xml:space="preserve">Camellia Rest Home provides rest home level care for up to 30 residents. There were 30 residents on the days of audit. </w:t>
      </w:r>
    </w:p>
    <w:p w14:paraId="16111A4E" w14:textId="77777777" w:rsidR="00173D10" w:rsidRPr="00A4268A" w:rsidRDefault="00000000">
      <w:pPr>
        <w:spacing w:before="240" w:line="276" w:lineRule="auto"/>
        <w:rPr>
          <w:rFonts w:eastAsia="Calibri"/>
        </w:rPr>
      </w:pPr>
      <w:r w:rsidRPr="00A4268A">
        <w:rPr>
          <w:rFonts w:eastAsia="Calibri"/>
        </w:rPr>
        <w:t>This surveillance audit was conducted against a sub section of the Ngā Paerewa Health and Disability Services Standard and the service’s contract with Health New Zealand Te Whatu Ora. The audit process included a review of policies and procedures, the review of residents and staff files, observations, and interviews with residents, family/whānau, staff, and management. The general practitioner was not available at the time of audit.</w:t>
      </w:r>
    </w:p>
    <w:p w14:paraId="292AD06B" w14:textId="77777777" w:rsidR="00173D10" w:rsidRPr="00A4268A" w:rsidRDefault="00000000">
      <w:pPr>
        <w:spacing w:before="240" w:line="276" w:lineRule="auto"/>
        <w:rPr>
          <w:rFonts w:eastAsia="Calibri"/>
        </w:rPr>
      </w:pPr>
      <w:r w:rsidRPr="00A4268A">
        <w:rPr>
          <w:rFonts w:eastAsia="Calibri"/>
        </w:rPr>
        <w:t>The service is managed by an experienced facility manager, supported by registered nurses, and wider team. Residents and family/whānau interviewed spoke positively about the service provided.</w:t>
      </w:r>
    </w:p>
    <w:p w14:paraId="6A8A678B" w14:textId="77777777" w:rsidR="00173D10" w:rsidRPr="00A4268A" w:rsidRDefault="00000000">
      <w:pPr>
        <w:spacing w:before="240" w:line="276" w:lineRule="auto"/>
        <w:rPr>
          <w:rFonts w:eastAsia="Calibri"/>
        </w:rPr>
      </w:pPr>
      <w:r w:rsidRPr="00A4268A">
        <w:rPr>
          <w:rFonts w:eastAsia="Calibri"/>
        </w:rPr>
        <w:t>The service continues with environmental upgrades and room refurbishments since the last audit.</w:t>
      </w:r>
    </w:p>
    <w:p w14:paraId="5AB3350F" w14:textId="77777777" w:rsidR="00173D10" w:rsidRPr="00A4268A" w:rsidRDefault="00000000">
      <w:pPr>
        <w:spacing w:before="240" w:line="276" w:lineRule="auto"/>
        <w:rPr>
          <w:rFonts w:eastAsia="Calibri"/>
        </w:rPr>
      </w:pPr>
      <w:r w:rsidRPr="00A4268A">
        <w:rPr>
          <w:rFonts w:eastAsia="Calibri"/>
        </w:rPr>
        <w:t xml:space="preserve">The previous shortfalls related to medication management, progress notes, care plan interventions, updates, evaluations, and whānau involvement in the care planning process have been satisfied. </w:t>
      </w:r>
    </w:p>
    <w:p w14:paraId="28075A11" w14:textId="77777777" w:rsidR="00173D10" w:rsidRPr="00A4268A" w:rsidRDefault="00000000">
      <w:pPr>
        <w:spacing w:before="240" w:line="276" w:lineRule="auto"/>
        <w:rPr>
          <w:rFonts w:eastAsia="Calibri"/>
        </w:rPr>
      </w:pPr>
      <w:r w:rsidRPr="00A4268A">
        <w:rPr>
          <w:rFonts w:eastAsia="Calibri"/>
        </w:rPr>
        <w:t xml:space="preserve">This surveillance audit identified no shortfalls. </w:t>
      </w:r>
    </w:p>
    <w:bookmarkEnd w:id="13"/>
    <w:p w14:paraId="3D16FAF1" w14:textId="77777777" w:rsidR="00173D10" w:rsidRPr="00A4268A" w:rsidRDefault="00173D10">
      <w:pPr>
        <w:spacing w:before="240" w:line="276" w:lineRule="auto"/>
        <w:rPr>
          <w:rFonts w:eastAsia="Calibri"/>
        </w:rPr>
      </w:pPr>
    </w:p>
    <w:p w14:paraId="35A5D54E"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73D10" w14:paraId="053864B6" w14:textId="77777777" w:rsidTr="00A4268A">
        <w:trPr>
          <w:cantSplit/>
        </w:trPr>
        <w:tc>
          <w:tcPr>
            <w:tcW w:w="10206" w:type="dxa"/>
            <w:vAlign w:val="center"/>
          </w:tcPr>
          <w:p w14:paraId="35F4DE70"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E064502"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1921ACC"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D1AB901"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5F7C4BA5" w14:textId="77777777" w:rsidR="00000000" w:rsidRDefault="00000000">
      <w:pPr>
        <w:spacing w:before="240" w:line="276" w:lineRule="auto"/>
        <w:rPr>
          <w:rFonts w:eastAsia="Calibri"/>
        </w:rPr>
      </w:pPr>
      <w:bookmarkStart w:id="16" w:name="ConsumerRights"/>
      <w:r w:rsidRPr="00A4268A">
        <w:rPr>
          <w:rFonts w:eastAsia="Calibri"/>
        </w:rPr>
        <w:t>Camellia Rest Home provides an environment that supports resident rights and safe care. Staff demonstrated an understanding of residents' rights and obligations. There is a Māori health plan and a Pacific health plan. The service aims to provide high-quality and effective services and care for residents.</w:t>
      </w:r>
    </w:p>
    <w:p w14:paraId="3E6ED541" w14:textId="77777777" w:rsidR="00173D10" w:rsidRPr="00A4268A" w:rsidRDefault="00000000">
      <w:pPr>
        <w:spacing w:before="240" w:line="276" w:lineRule="auto"/>
        <w:rPr>
          <w:rFonts w:eastAsia="Calibri"/>
        </w:rPr>
      </w:pPr>
      <w:r w:rsidRPr="00A4268A">
        <w:rPr>
          <w:rFonts w:eastAsia="Calibri"/>
        </w:rPr>
        <w:t>Residents receive services in a manner that considers their dignity, privacy, and independence. Camellia Rest Home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The rights of the resident and/or their family/whānau to make a complaint is understood, respected, and upheld by the service. Complaints processes are implemented, and complaints and concerns are actively managed and well-documented.</w:t>
      </w:r>
    </w:p>
    <w:bookmarkEnd w:id="16"/>
    <w:p w14:paraId="3CF7F010" w14:textId="77777777" w:rsidR="00173D10" w:rsidRPr="00A4268A" w:rsidRDefault="00173D10">
      <w:pPr>
        <w:spacing w:before="240" w:line="276" w:lineRule="auto"/>
        <w:rPr>
          <w:rFonts w:eastAsia="Calibri"/>
        </w:rPr>
      </w:pPr>
    </w:p>
    <w:p w14:paraId="0EC15A4D"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73D10" w14:paraId="0F7CE2E1" w14:textId="77777777" w:rsidTr="00A4268A">
        <w:trPr>
          <w:cantSplit/>
        </w:trPr>
        <w:tc>
          <w:tcPr>
            <w:tcW w:w="10206" w:type="dxa"/>
            <w:vAlign w:val="center"/>
          </w:tcPr>
          <w:p w14:paraId="2AB1F03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7589F29"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DDE9812"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45187A6D" w14:textId="77777777" w:rsidR="00000000" w:rsidRDefault="00000000">
      <w:pPr>
        <w:spacing w:before="240" w:line="276" w:lineRule="auto"/>
        <w:rPr>
          <w:rFonts w:eastAsia="Calibri"/>
        </w:rPr>
      </w:pPr>
      <w:bookmarkStart w:id="19" w:name="OrganisationalManagement"/>
      <w:r w:rsidRPr="00A4268A">
        <w:rPr>
          <w:rFonts w:eastAsia="Calibri"/>
        </w:rPr>
        <w:t xml:space="preserve">The business plan includes a mission statement and operational objectives. The service has effective quality and risk management systems in place that take a risk-based approach, and these systems meet the needs of residents and their staff. Service objectives are defined and regularly reviewed. Internal audits, and the collection/collation of data were documented as taking place as </w:t>
      </w:r>
      <w:r w:rsidRPr="00A4268A">
        <w:rPr>
          <w:rFonts w:eastAsia="Calibri"/>
        </w:rPr>
        <w:lastRenderedPageBreak/>
        <w:t>scheduled, with a robust corrective action process implemented. Quality and risk performance is reported in management and staff meetings. The service complies with statutory and regulatory reporting obligations.</w:t>
      </w:r>
    </w:p>
    <w:p w14:paraId="571D7346" w14:textId="77777777" w:rsidR="00173D10" w:rsidRPr="00A4268A" w:rsidRDefault="00000000">
      <w:pPr>
        <w:spacing w:before="240" w:line="276" w:lineRule="auto"/>
        <w:rPr>
          <w:rFonts w:eastAsia="Calibri"/>
        </w:rPr>
      </w:pPr>
      <w:r w:rsidRPr="00A4268A">
        <w:rPr>
          <w:rFonts w:eastAsia="Calibri"/>
        </w:rPr>
        <w:t xml:space="preserve">Health and safety processes are implemented with this itemised as a regular agenda item at all meetings. Contractors and staff are orientated to health and safety processes. </w:t>
      </w:r>
    </w:p>
    <w:p w14:paraId="1FDC2FCE" w14:textId="77777777" w:rsidR="00173D10" w:rsidRPr="00A4268A" w:rsidRDefault="00000000">
      <w:pPr>
        <w:spacing w:before="240" w:line="276" w:lineRule="auto"/>
        <w:rPr>
          <w:rFonts w:eastAsia="Calibri"/>
        </w:rPr>
      </w:pPr>
      <w:r w:rsidRPr="00A4268A">
        <w:rPr>
          <w:rFonts w:eastAsia="Calibri"/>
        </w:rPr>
        <w:t>There is a staffing and rostering policy documented. Human resources are managed in accordance with good employment practice. A role specific orientation programme and regular staff education and training are in place. Staff are suitably skilled and experienced. Competencies are defined and monitored, and staff performance is reviewed.</w:t>
      </w:r>
    </w:p>
    <w:bookmarkEnd w:id="19"/>
    <w:p w14:paraId="5D22B079" w14:textId="77777777" w:rsidR="00173D10" w:rsidRPr="00A4268A" w:rsidRDefault="00173D10">
      <w:pPr>
        <w:spacing w:before="240" w:line="276" w:lineRule="auto"/>
        <w:rPr>
          <w:rFonts w:eastAsia="Calibri"/>
        </w:rPr>
      </w:pPr>
    </w:p>
    <w:p w14:paraId="16D90C78"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73D10" w14:paraId="57BAB120" w14:textId="77777777" w:rsidTr="00A4268A">
        <w:trPr>
          <w:cantSplit/>
        </w:trPr>
        <w:tc>
          <w:tcPr>
            <w:tcW w:w="10206" w:type="dxa"/>
            <w:vAlign w:val="center"/>
          </w:tcPr>
          <w:p w14:paraId="1FC00A6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255BA460"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7BDCEFE"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302A0413"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Registered nurses assess residents on admission. InterRAI assessments and risk assessments are used to identify residents’ needs, and long-term care plans are developed and implemented. Resident files included medical notes by the general practitioner and visiting allied health professionals. </w:t>
      </w:r>
    </w:p>
    <w:p w14:paraId="56EB1282" w14:textId="77777777" w:rsidR="00173D10" w:rsidRPr="00A4268A" w:rsidRDefault="00000000" w:rsidP="00621629">
      <w:pPr>
        <w:spacing w:before="240" w:line="276" w:lineRule="auto"/>
        <w:rPr>
          <w:rFonts w:eastAsia="Calibri"/>
        </w:rPr>
      </w:pPr>
      <w:r w:rsidRPr="00A4268A">
        <w:rPr>
          <w:rFonts w:eastAsia="Calibri"/>
        </w:rPr>
        <w:t xml:space="preserve">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 </w:t>
      </w:r>
    </w:p>
    <w:p w14:paraId="1331FB9E" w14:textId="77777777" w:rsidR="00173D10" w:rsidRPr="00A4268A" w:rsidRDefault="00000000" w:rsidP="00621629">
      <w:pPr>
        <w:spacing w:before="240" w:line="276" w:lineRule="auto"/>
        <w:rPr>
          <w:rFonts w:eastAsia="Calibri"/>
        </w:rPr>
      </w:pPr>
      <w:r w:rsidRPr="00A4268A">
        <w:rPr>
          <w:rFonts w:eastAsia="Calibri"/>
        </w:rPr>
        <w:t>Medication policies reflect legislative requirements and guidelines. Registered nurses and medication competent caregivers are responsible for administration of medicines. They complete annual education and medication competencies. The electronic medicine charts reviewed met prescribing requirements and were reviewed at least three-monthly by the general practitioner.</w:t>
      </w:r>
    </w:p>
    <w:p w14:paraId="7F8E8F92" w14:textId="77777777" w:rsidR="00173D10" w:rsidRPr="00A4268A" w:rsidRDefault="00000000" w:rsidP="00621629">
      <w:pPr>
        <w:spacing w:before="240" w:line="276" w:lineRule="auto"/>
        <w:rPr>
          <w:rFonts w:eastAsia="Calibri"/>
        </w:rPr>
      </w:pPr>
      <w:r w:rsidRPr="00A4268A">
        <w:rPr>
          <w:rFonts w:eastAsia="Calibri"/>
        </w:rPr>
        <w:lastRenderedPageBreak/>
        <w:t xml:space="preserve">Discharge and transfers are coordinated and planned. </w:t>
      </w:r>
    </w:p>
    <w:bookmarkEnd w:id="22"/>
    <w:p w14:paraId="1B26D691" w14:textId="77777777" w:rsidR="00173D10" w:rsidRPr="00A4268A" w:rsidRDefault="00173D10" w:rsidP="00621629">
      <w:pPr>
        <w:spacing w:before="240" w:line="276" w:lineRule="auto"/>
        <w:rPr>
          <w:rFonts w:eastAsia="Calibri"/>
        </w:rPr>
      </w:pPr>
    </w:p>
    <w:p w14:paraId="3C023C56"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73D10" w14:paraId="55F3C33D" w14:textId="77777777" w:rsidTr="00A4268A">
        <w:trPr>
          <w:cantSplit/>
        </w:trPr>
        <w:tc>
          <w:tcPr>
            <w:tcW w:w="10206" w:type="dxa"/>
            <w:vAlign w:val="center"/>
          </w:tcPr>
          <w:p w14:paraId="3CD189E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DA45AE1"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53F3C29"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0395ECE8"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has a current warrant of fitness. A maintenance plan is adhered to, and all equipment is tagged, tested, and calibrated as scheduled. Bedrooms are personalised. </w:t>
      </w:r>
    </w:p>
    <w:bookmarkEnd w:id="25"/>
    <w:p w14:paraId="29AE296B" w14:textId="77777777" w:rsidR="00173D10" w:rsidRPr="00A4268A" w:rsidRDefault="00173D10">
      <w:pPr>
        <w:spacing w:before="240" w:line="276" w:lineRule="auto"/>
        <w:rPr>
          <w:rFonts w:eastAsia="Calibri"/>
        </w:rPr>
      </w:pPr>
    </w:p>
    <w:p w14:paraId="1977BD00"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73D10" w14:paraId="4A604684" w14:textId="77777777" w:rsidTr="00A4268A">
        <w:trPr>
          <w:cantSplit/>
        </w:trPr>
        <w:tc>
          <w:tcPr>
            <w:tcW w:w="10206" w:type="dxa"/>
            <w:vAlign w:val="center"/>
          </w:tcPr>
          <w:p w14:paraId="219A554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8C69268"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4EB8529"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6A7E20E0" w14:textId="77777777" w:rsidR="00000000" w:rsidRDefault="00000000">
      <w:pPr>
        <w:spacing w:before="240" w:line="276" w:lineRule="auto"/>
        <w:rPr>
          <w:rFonts w:eastAsia="Calibri"/>
        </w:rPr>
      </w:pPr>
      <w:bookmarkStart w:id="28" w:name="RestraintMinimisationAndSafePractice"/>
      <w:r w:rsidRPr="00A4268A">
        <w:rPr>
          <w:rFonts w:eastAsia="Calibri"/>
        </w:rPr>
        <w:t>The infection prevention and control programme has been approved by the owners and is reviewed annually.</w:t>
      </w:r>
    </w:p>
    <w:p w14:paraId="03C012F0" w14:textId="77777777" w:rsidR="00173D10" w:rsidRPr="00A4268A" w:rsidRDefault="00000000">
      <w:pPr>
        <w:spacing w:before="240" w:line="276" w:lineRule="auto"/>
        <w:rPr>
          <w:rFonts w:eastAsia="Calibri"/>
        </w:rPr>
      </w:pPr>
      <w:r w:rsidRPr="00A4268A">
        <w:rPr>
          <w:rFonts w:eastAsia="Calibri"/>
        </w:rPr>
        <w:t xml:space="preserve">The type of surveillance undertaken is appropriate to the size and complexity of the organisation. Results of surveillance are collected and analysed for trends and the information used to identify opportunities for improvements. Staff are informed about infection control practices through meetings, and education sessions. Outbreak response plans are in place and the service has </w:t>
      </w:r>
      <w:r w:rsidRPr="00A4268A">
        <w:rPr>
          <w:rFonts w:eastAsia="Calibri"/>
        </w:rPr>
        <w:lastRenderedPageBreak/>
        <w:t xml:space="preserve">access to personal protective equipment supplies. There have been two outbreaks since the previous audit, which were well managed. </w:t>
      </w:r>
    </w:p>
    <w:bookmarkEnd w:id="28"/>
    <w:p w14:paraId="7AA32154" w14:textId="77777777" w:rsidR="00173D10" w:rsidRPr="00A4268A" w:rsidRDefault="00173D10">
      <w:pPr>
        <w:spacing w:before="240" w:line="276" w:lineRule="auto"/>
        <w:rPr>
          <w:rFonts w:eastAsia="Calibri"/>
        </w:rPr>
      </w:pPr>
    </w:p>
    <w:p w14:paraId="5F4290CB"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73D10" w14:paraId="3F9D2087" w14:textId="77777777" w:rsidTr="00A4268A">
        <w:trPr>
          <w:cantSplit/>
        </w:trPr>
        <w:tc>
          <w:tcPr>
            <w:tcW w:w="10206" w:type="dxa"/>
            <w:vAlign w:val="center"/>
          </w:tcPr>
          <w:p w14:paraId="17B9B09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9B73E9B"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5E9A64A"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09F5A500" w14:textId="77777777" w:rsidR="00000000" w:rsidRDefault="00000000">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Restraint minimisation is overseen by the restraint coordinator. At the time of the audit there were no residents using physical restraints. Staff demonstrated a sound knowledge and understanding of providing the least restrictive practice, de-escalation techniques, and alternative interventions.</w:t>
      </w:r>
    </w:p>
    <w:bookmarkEnd w:id="31"/>
    <w:p w14:paraId="2FC7AF31" w14:textId="77777777" w:rsidR="00173D10" w:rsidRPr="00A4268A" w:rsidRDefault="00173D10">
      <w:pPr>
        <w:spacing w:before="240" w:line="276" w:lineRule="auto"/>
        <w:rPr>
          <w:rFonts w:eastAsia="Calibri"/>
        </w:rPr>
      </w:pPr>
    </w:p>
    <w:p w14:paraId="1A98BB80" w14:textId="77777777" w:rsidR="00000000" w:rsidRDefault="00000000" w:rsidP="000E6E02">
      <w:pPr>
        <w:pStyle w:val="Heading2"/>
        <w:spacing w:before="0"/>
        <w:rPr>
          <w:rFonts w:cs="Arial"/>
        </w:rPr>
      </w:pPr>
      <w:r>
        <w:rPr>
          <w:rFonts w:cs="Arial"/>
        </w:rPr>
        <w:lastRenderedPageBreak/>
        <w:t>Summary of attainment</w:t>
      </w:r>
    </w:p>
    <w:p w14:paraId="705DE906"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173D10" w14:paraId="1A06C295" w14:textId="77777777">
        <w:tc>
          <w:tcPr>
            <w:tcW w:w="1384" w:type="dxa"/>
            <w:vAlign w:val="center"/>
          </w:tcPr>
          <w:p w14:paraId="5DC18EFA"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596FA24" w14:textId="77777777" w:rsidR="00000000" w:rsidRDefault="00000000">
            <w:pPr>
              <w:keepNext/>
              <w:spacing w:before="60" w:after="60"/>
              <w:jc w:val="center"/>
              <w:rPr>
                <w:rFonts w:cs="Arial"/>
                <w:b/>
                <w:sz w:val="20"/>
                <w:szCs w:val="20"/>
              </w:rPr>
            </w:pPr>
            <w:r>
              <w:rPr>
                <w:rFonts w:cs="Arial"/>
                <w:b/>
                <w:sz w:val="20"/>
                <w:szCs w:val="20"/>
              </w:rPr>
              <w:t>Continuous Improvement</w:t>
            </w:r>
          </w:p>
          <w:p w14:paraId="6C071170"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6634F823" w14:textId="77777777" w:rsidR="00000000" w:rsidRDefault="00000000">
            <w:pPr>
              <w:keepNext/>
              <w:spacing w:before="60" w:after="60"/>
              <w:jc w:val="center"/>
              <w:rPr>
                <w:rFonts w:cs="Arial"/>
                <w:b/>
                <w:sz w:val="20"/>
                <w:szCs w:val="20"/>
              </w:rPr>
            </w:pPr>
            <w:r>
              <w:rPr>
                <w:rFonts w:cs="Arial"/>
                <w:b/>
                <w:sz w:val="20"/>
                <w:szCs w:val="20"/>
              </w:rPr>
              <w:t>Fully Attained</w:t>
            </w:r>
          </w:p>
          <w:p w14:paraId="192039B3"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0452397C"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6173F906"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3925571D"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688BB7A5"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5311130D"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5114B8F5"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230863AD"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13E4A111"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4503CC03"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3DB669D4" w14:textId="77777777" w:rsidR="00000000" w:rsidRDefault="00000000">
            <w:pPr>
              <w:keepNext/>
              <w:spacing w:before="60" w:after="60"/>
              <w:jc w:val="center"/>
              <w:rPr>
                <w:rFonts w:cs="Arial"/>
                <w:b/>
                <w:sz w:val="20"/>
                <w:szCs w:val="20"/>
              </w:rPr>
            </w:pPr>
            <w:r>
              <w:rPr>
                <w:rFonts w:cs="Arial"/>
                <w:b/>
                <w:sz w:val="20"/>
                <w:szCs w:val="20"/>
              </w:rPr>
              <w:t>(PA Critical)</w:t>
            </w:r>
          </w:p>
        </w:tc>
      </w:tr>
      <w:tr w:rsidR="00173D10" w14:paraId="17C66A88" w14:textId="77777777">
        <w:tc>
          <w:tcPr>
            <w:tcW w:w="1384" w:type="dxa"/>
            <w:vAlign w:val="center"/>
          </w:tcPr>
          <w:p w14:paraId="10639C6F"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874FAAE"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AC1D36F"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18D90438"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883A957"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4E045602"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76457AE"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F847697"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173D10" w14:paraId="747C5288" w14:textId="77777777">
        <w:tc>
          <w:tcPr>
            <w:tcW w:w="1384" w:type="dxa"/>
            <w:vAlign w:val="center"/>
          </w:tcPr>
          <w:p w14:paraId="31F197A2"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1C52EC7C"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447013A"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2306E00B"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9CDD4E5"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486D394C"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213BE5DD"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1EE0D2E"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0772DC8"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173D10" w14:paraId="7FD91EB0" w14:textId="77777777">
        <w:tc>
          <w:tcPr>
            <w:tcW w:w="1384" w:type="dxa"/>
            <w:vAlign w:val="center"/>
          </w:tcPr>
          <w:p w14:paraId="57242D98"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1F5F531" w14:textId="77777777" w:rsidR="00000000" w:rsidRDefault="00000000">
            <w:pPr>
              <w:keepNext/>
              <w:spacing w:before="60" w:after="60"/>
              <w:jc w:val="center"/>
              <w:rPr>
                <w:rFonts w:cs="Arial"/>
                <w:b/>
                <w:sz w:val="20"/>
                <w:szCs w:val="20"/>
              </w:rPr>
            </w:pPr>
            <w:r>
              <w:rPr>
                <w:rFonts w:cs="Arial"/>
                <w:b/>
                <w:sz w:val="20"/>
                <w:szCs w:val="20"/>
              </w:rPr>
              <w:t>Unattained Negligible Risk</w:t>
            </w:r>
          </w:p>
          <w:p w14:paraId="73CC0B86"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75E312C1" w14:textId="77777777" w:rsidR="00000000" w:rsidRDefault="00000000">
            <w:pPr>
              <w:keepNext/>
              <w:spacing w:before="60" w:after="60"/>
              <w:jc w:val="center"/>
              <w:rPr>
                <w:rFonts w:cs="Arial"/>
                <w:b/>
                <w:sz w:val="20"/>
                <w:szCs w:val="20"/>
              </w:rPr>
            </w:pPr>
            <w:r>
              <w:rPr>
                <w:rFonts w:cs="Arial"/>
                <w:b/>
                <w:sz w:val="20"/>
                <w:szCs w:val="20"/>
              </w:rPr>
              <w:t>Unattained Low Risk</w:t>
            </w:r>
          </w:p>
          <w:p w14:paraId="235378B7"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544ACF09" w14:textId="77777777" w:rsidR="00000000" w:rsidRDefault="00000000">
            <w:pPr>
              <w:keepNext/>
              <w:spacing w:before="60" w:after="60"/>
              <w:jc w:val="center"/>
              <w:rPr>
                <w:rFonts w:cs="Arial"/>
                <w:b/>
                <w:sz w:val="20"/>
                <w:szCs w:val="20"/>
              </w:rPr>
            </w:pPr>
            <w:r>
              <w:rPr>
                <w:rFonts w:cs="Arial"/>
                <w:b/>
                <w:sz w:val="20"/>
                <w:szCs w:val="20"/>
              </w:rPr>
              <w:t>Unattained Moderate Risk</w:t>
            </w:r>
          </w:p>
          <w:p w14:paraId="54F55BD8"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63D1438F" w14:textId="77777777" w:rsidR="00000000" w:rsidRDefault="00000000">
            <w:pPr>
              <w:keepNext/>
              <w:spacing w:before="60" w:after="60"/>
              <w:jc w:val="center"/>
              <w:rPr>
                <w:rFonts w:cs="Arial"/>
                <w:b/>
                <w:sz w:val="20"/>
                <w:szCs w:val="20"/>
              </w:rPr>
            </w:pPr>
            <w:r>
              <w:rPr>
                <w:rFonts w:cs="Arial"/>
                <w:b/>
                <w:sz w:val="20"/>
                <w:szCs w:val="20"/>
              </w:rPr>
              <w:t>Unattained High Risk</w:t>
            </w:r>
          </w:p>
          <w:p w14:paraId="6E19B9D6"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6BFB2E5E" w14:textId="77777777" w:rsidR="00000000" w:rsidRDefault="00000000">
            <w:pPr>
              <w:keepNext/>
              <w:spacing w:before="60" w:after="60"/>
              <w:jc w:val="center"/>
              <w:rPr>
                <w:rFonts w:cs="Arial"/>
                <w:b/>
                <w:sz w:val="20"/>
                <w:szCs w:val="20"/>
              </w:rPr>
            </w:pPr>
            <w:r>
              <w:rPr>
                <w:rFonts w:cs="Arial"/>
                <w:b/>
                <w:sz w:val="20"/>
                <w:szCs w:val="20"/>
              </w:rPr>
              <w:t>Unattained Critical Risk</w:t>
            </w:r>
          </w:p>
          <w:p w14:paraId="1E2EAE15" w14:textId="77777777" w:rsidR="00000000" w:rsidRDefault="00000000">
            <w:pPr>
              <w:keepNext/>
              <w:spacing w:before="60" w:after="60"/>
              <w:jc w:val="center"/>
              <w:rPr>
                <w:rFonts w:cs="Arial"/>
                <w:b/>
                <w:sz w:val="20"/>
                <w:szCs w:val="20"/>
              </w:rPr>
            </w:pPr>
            <w:r>
              <w:rPr>
                <w:rFonts w:cs="Arial"/>
                <w:b/>
                <w:sz w:val="20"/>
                <w:szCs w:val="20"/>
              </w:rPr>
              <w:t>(UA Critical)</w:t>
            </w:r>
          </w:p>
        </w:tc>
      </w:tr>
      <w:tr w:rsidR="00173D10" w14:paraId="4070C570" w14:textId="77777777">
        <w:tc>
          <w:tcPr>
            <w:tcW w:w="1384" w:type="dxa"/>
            <w:vAlign w:val="center"/>
          </w:tcPr>
          <w:p w14:paraId="477B3595"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CC3617B"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E7F890B"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DB95147"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96FC1F3"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F7040BF"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173D10" w14:paraId="17EEFC44" w14:textId="77777777">
        <w:tc>
          <w:tcPr>
            <w:tcW w:w="1384" w:type="dxa"/>
            <w:vAlign w:val="center"/>
          </w:tcPr>
          <w:p w14:paraId="415342D0"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3236F955"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2080E92"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A239E9B"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3885031"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F7934E4"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6506816"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5B5F45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006BEAC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71B869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2"/>
        <w:gridCol w:w="1372"/>
        <w:gridCol w:w="6844"/>
      </w:tblGrid>
      <w:tr w:rsidR="00173D10" w14:paraId="239FE8C2" w14:textId="77777777">
        <w:tc>
          <w:tcPr>
            <w:tcW w:w="0" w:type="auto"/>
          </w:tcPr>
          <w:p w14:paraId="06078A68"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A55692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9B0184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173D10" w14:paraId="221112AF" w14:textId="77777777">
        <w:tc>
          <w:tcPr>
            <w:tcW w:w="0" w:type="auto"/>
          </w:tcPr>
          <w:p w14:paraId="48B11E3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4DE0DF40"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6E167BA" w14:textId="77777777" w:rsidR="00000000" w:rsidRPr="00BE00C7" w:rsidRDefault="00000000" w:rsidP="00BE00C7">
            <w:pPr>
              <w:pStyle w:val="OutcomeDescription"/>
              <w:spacing w:before="120" w:after="120"/>
              <w:rPr>
                <w:rFonts w:cs="Arial"/>
                <w:lang w:eastAsia="en-NZ"/>
              </w:rPr>
            </w:pPr>
          </w:p>
        </w:tc>
        <w:tc>
          <w:tcPr>
            <w:tcW w:w="0" w:type="auto"/>
          </w:tcPr>
          <w:p w14:paraId="50551D5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C546DF8"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in place which acknowledges Te Tiriti o Waitangi as a founding document for New Zealand. The service currently has residents who identify as Māori. The service is committed to respecting the self-determination, cultural values, and beliefs of Māori residents and whānau and evidence is documented in the resident care plan and evidenced in practice. Camellia Rest Home has a relationship with the local marae and links are established with the other kaumatua via Camellia Rest Home Māori staff and residents for activities such as blessing of the rooms. Comprehensive cultural assessments are completed for residents who identify as Māori.</w:t>
            </w:r>
          </w:p>
          <w:p w14:paraId="7E0BC697"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seven staff: four caregivers, one registered nurse (RN), one cleaner, one cook; and the facility manager demonstrated a knowledge of implementing the principles of Te Tiriti O Waitangi to all aspects of the service.</w:t>
            </w:r>
          </w:p>
          <w:p w14:paraId="24CE86AB" w14:textId="77777777" w:rsidR="00000000" w:rsidRPr="00BE00C7" w:rsidRDefault="00000000" w:rsidP="00BE00C7">
            <w:pPr>
              <w:pStyle w:val="OutcomeDescription"/>
              <w:spacing w:before="120" w:after="120"/>
              <w:rPr>
                <w:rFonts w:cs="Arial"/>
                <w:lang w:eastAsia="en-NZ"/>
              </w:rPr>
            </w:pPr>
          </w:p>
        </w:tc>
      </w:tr>
      <w:tr w:rsidR="00173D10" w14:paraId="2E7410C7" w14:textId="77777777">
        <w:tc>
          <w:tcPr>
            <w:tcW w:w="0" w:type="auto"/>
          </w:tcPr>
          <w:p w14:paraId="04067EC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083A121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Tiriti: Pacific peoples acknowledge the mana whenua of </w:t>
            </w:r>
            <w:r w:rsidRPr="00BE00C7">
              <w:rPr>
                <w:rFonts w:cs="Arial"/>
                <w:lang w:eastAsia="en-NZ"/>
              </w:rPr>
              <w:lastRenderedPageBreak/>
              <w:t>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36D439D2" w14:textId="77777777" w:rsidR="00000000" w:rsidRPr="00BE00C7" w:rsidRDefault="00000000" w:rsidP="00BE00C7">
            <w:pPr>
              <w:pStyle w:val="OutcomeDescription"/>
              <w:spacing w:before="120" w:after="120"/>
              <w:rPr>
                <w:rFonts w:cs="Arial"/>
                <w:lang w:eastAsia="en-NZ"/>
              </w:rPr>
            </w:pPr>
          </w:p>
        </w:tc>
        <w:tc>
          <w:tcPr>
            <w:tcW w:w="0" w:type="auto"/>
          </w:tcPr>
          <w:p w14:paraId="06BAFBB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E5862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Pacific Health and Wellbeing Plan 2020-2025 is the basis of the Camellia Rest Home Pacific health plan. The aim is to uphold the principles of Pacific people by acknowledging respectful relationships, valuing families, and providing high quality healthcare.</w:t>
            </w:r>
          </w:p>
          <w:p w14:paraId="2FC0A36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were no residents identifying as Pasifika at the time of the audit. Interviews with the facility manager and staff members confirmed that all residents’ whānau are encouraged to be involved in all aspects of care particularly in nursing and medical decisions. They cited satisfaction with the service and recognition of cultural needs. </w:t>
            </w:r>
          </w:p>
          <w:p w14:paraId="0C49886D" w14:textId="77777777" w:rsidR="00000000" w:rsidRPr="00BE00C7" w:rsidRDefault="00000000" w:rsidP="00BE00C7">
            <w:pPr>
              <w:pStyle w:val="OutcomeDescription"/>
              <w:spacing w:before="120" w:after="120"/>
              <w:rPr>
                <w:rFonts w:cs="Arial"/>
                <w:lang w:eastAsia="en-NZ"/>
              </w:rPr>
            </w:pPr>
            <w:r w:rsidRPr="00BE00C7">
              <w:rPr>
                <w:rFonts w:cs="Arial"/>
                <w:lang w:eastAsia="en-NZ"/>
              </w:rPr>
              <w:t>Camellia Rest Home partners with Pasifika employees at a sister site to ensure connectivity within the region to increase knowledge, awareness and understanding of the needs of Pacific people.</w:t>
            </w:r>
          </w:p>
          <w:p w14:paraId="7C03878C" w14:textId="77777777" w:rsidR="00000000" w:rsidRPr="00BE00C7" w:rsidRDefault="00000000" w:rsidP="00BE00C7">
            <w:pPr>
              <w:pStyle w:val="OutcomeDescription"/>
              <w:spacing w:before="120" w:after="120"/>
              <w:rPr>
                <w:rFonts w:cs="Arial"/>
                <w:lang w:eastAsia="en-NZ"/>
              </w:rPr>
            </w:pPr>
          </w:p>
        </w:tc>
      </w:tr>
      <w:tr w:rsidR="00173D10" w14:paraId="47B3CB6C" w14:textId="77777777">
        <w:tc>
          <w:tcPr>
            <w:tcW w:w="0" w:type="auto"/>
          </w:tcPr>
          <w:p w14:paraId="35B4732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66B205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68B7AB0" w14:textId="77777777" w:rsidR="00000000" w:rsidRPr="00BE00C7" w:rsidRDefault="00000000" w:rsidP="00BE00C7">
            <w:pPr>
              <w:pStyle w:val="OutcomeDescription"/>
              <w:spacing w:before="120" w:after="120"/>
              <w:rPr>
                <w:rFonts w:cs="Arial"/>
                <w:lang w:eastAsia="en-NZ"/>
              </w:rPr>
            </w:pPr>
          </w:p>
        </w:tc>
        <w:tc>
          <w:tcPr>
            <w:tcW w:w="0" w:type="auto"/>
          </w:tcPr>
          <w:p w14:paraId="3FEE9FE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7A602D" w14:textId="77777777" w:rsidR="00000000" w:rsidRPr="00BE00C7" w:rsidRDefault="00000000" w:rsidP="00BE00C7">
            <w:pPr>
              <w:pStyle w:val="OutcomeDescription"/>
              <w:spacing w:before="120" w:after="120"/>
              <w:rPr>
                <w:rFonts w:cs="Arial"/>
                <w:lang w:eastAsia="en-NZ"/>
              </w:rPr>
            </w:pPr>
            <w:r w:rsidRPr="00BE00C7">
              <w:rPr>
                <w:rFonts w:cs="Arial"/>
                <w:lang w:eastAsia="en-NZ"/>
              </w:rPr>
              <w:t>Details relating to the Code of Health and Disability Services Consumer Rights are included in the information that is provided to new residents and their family/whānau. The facility manager, or registered nurses discuss aspects of the Code with residents and their family/whānau on admission. The Code is displayed in multiple locations in English and te reo Māori.</w:t>
            </w:r>
          </w:p>
          <w:p w14:paraId="31C87BB6" w14:textId="77777777" w:rsidR="00000000" w:rsidRPr="00BE00C7" w:rsidRDefault="00000000" w:rsidP="00BE00C7">
            <w:pPr>
              <w:pStyle w:val="OutcomeDescription"/>
              <w:spacing w:before="120" w:after="120"/>
              <w:rPr>
                <w:rFonts w:cs="Arial"/>
                <w:lang w:eastAsia="en-NZ"/>
              </w:rPr>
            </w:pPr>
            <w:r w:rsidRPr="00BE00C7">
              <w:rPr>
                <w:rFonts w:cs="Arial"/>
                <w:lang w:eastAsia="en-NZ"/>
              </w:rPr>
              <w:t>Three residents and two family/whānau, confirmed that individual choices, independence, and cultural beliefs are respected. Interactions observed between staff and residents during the audit were respectful.</w:t>
            </w:r>
          </w:p>
          <w:p w14:paraId="733EB507" w14:textId="77777777" w:rsidR="00000000" w:rsidRPr="00BE00C7" w:rsidRDefault="00000000" w:rsidP="00BE00C7">
            <w:pPr>
              <w:pStyle w:val="OutcomeDescription"/>
              <w:spacing w:before="120" w:after="120"/>
              <w:rPr>
                <w:rFonts w:cs="Arial"/>
                <w:lang w:eastAsia="en-NZ"/>
              </w:rPr>
            </w:pPr>
          </w:p>
        </w:tc>
      </w:tr>
      <w:tr w:rsidR="00173D10" w14:paraId="70DF7DE3" w14:textId="77777777">
        <w:tc>
          <w:tcPr>
            <w:tcW w:w="0" w:type="auto"/>
          </w:tcPr>
          <w:p w14:paraId="578FCE1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42E1483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79CC20B" w14:textId="77777777" w:rsidR="00000000" w:rsidRPr="00BE00C7" w:rsidRDefault="00000000" w:rsidP="00BE00C7">
            <w:pPr>
              <w:pStyle w:val="OutcomeDescription"/>
              <w:spacing w:before="120" w:after="120"/>
              <w:rPr>
                <w:rFonts w:cs="Arial"/>
                <w:lang w:eastAsia="en-NZ"/>
              </w:rPr>
            </w:pPr>
          </w:p>
        </w:tc>
        <w:tc>
          <w:tcPr>
            <w:tcW w:w="0" w:type="auto"/>
          </w:tcPr>
          <w:p w14:paraId="33CD0C3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5998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abuse and neglect policy is being implemented. Camellia Rest Home policies aim to prevent any form of institutional racism, discrimination, coercion, harassment, or any other exploitation. Camellia Rest Home as a facility is inclusive of ethnicities, and cultural days are held to celebrate diversity. A staff code of conduct is discussed during the new employee’s induction to the service with evidence of staff signing the code of conduct policy. This code of conduct policy addresses the elimination of discrimination, harassment, and bullying. Staff complete education on orientation and annually as per the training plan on how to identify abuse and neglect. Staff are educated on how to value residents of all ages, showing them respect and dignity. All residents and family/whānau interviewed confirmed that the staff are very caring, supportive, and respectful. </w:t>
            </w:r>
          </w:p>
          <w:p w14:paraId="74450B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The service implements a process to manage residents’ comfort funds. Professional boundaries are defined in job descriptions. Interviews with </w:t>
            </w:r>
            <w:r w:rsidRPr="00BE00C7">
              <w:rPr>
                <w:rFonts w:cs="Arial"/>
                <w:lang w:eastAsia="en-NZ"/>
              </w:rPr>
              <w:lastRenderedPageBreak/>
              <w:t>registered nurses and healthcare assistants confirmed their understanding of professional boundaries, including the boundaries of their role and responsibilities. Professional boundaries are covered as part of orientation.</w:t>
            </w:r>
          </w:p>
          <w:p w14:paraId="17C80E76" w14:textId="77777777" w:rsidR="00000000" w:rsidRPr="00BE00C7" w:rsidRDefault="00000000" w:rsidP="00BE00C7">
            <w:pPr>
              <w:pStyle w:val="OutcomeDescription"/>
              <w:spacing w:before="120" w:after="120"/>
              <w:rPr>
                <w:rFonts w:cs="Arial"/>
                <w:lang w:eastAsia="en-NZ"/>
              </w:rPr>
            </w:pPr>
          </w:p>
        </w:tc>
      </w:tr>
      <w:tr w:rsidR="00173D10" w14:paraId="019220F6" w14:textId="77777777">
        <w:tc>
          <w:tcPr>
            <w:tcW w:w="0" w:type="auto"/>
          </w:tcPr>
          <w:p w14:paraId="48ED501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53259D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5268452" w14:textId="77777777" w:rsidR="00000000" w:rsidRPr="00BE00C7" w:rsidRDefault="00000000" w:rsidP="00BE00C7">
            <w:pPr>
              <w:pStyle w:val="OutcomeDescription"/>
              <w:spacing w:before="120" w:after="120"/>
              <w:rPr>
                <w:rFonts w:cs="Arial"/>
                <w:lang w:eastAsia="en-NZ"/>
              </w:rPr>
            </w:pPr>
          </w:p>
        </w:tc>
        <w:tc>
          <w:tcPr>
            <w:tcW w:w="0" w:type="auto"/>
          </w:tcPr>
          <w:p w14:paraId="11AF37D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9FE558E" w14:textId="77777777" w:rsidR="00000000" w:rsidRPr="00BE00C7" w:rsidRDefault="00000000" w:rsidP="00BE00C7">
            <w:pPr>
              <w:pStyle w:val="OutcomeDescription"/>
              <w:spacing w:before="120" w:after="120"/>
              <w:rPr>
                <w:rFonts w:cs="Arial"/>
                <w:lang w:eastAsia="en-NZ"/>
              </w:rPr>
            </w:pPr>
            <w:r w:rsidRPr="00BE00C7">
              <w:rPr>
                <w:rFonts w:cs="Arial"/>
                <w:lang w:eastAsia="en-NZ"/>
              </w:rPr>
              <w:t>Five resident files reviewed included signed general informed consent forms. Consent forms for vaccinations were also on file where appropriate. Residents and family/whānau interviewed could describe what informed consent was and their rights around choice.</w:t>
            </w:r>
          </w:p>
          <w:p w14:paraId="7D24D444" w14:textId="77777777" w:rsidR="00000000" w:rsidRPr="00BE00C7" w:rsidRDefault="00000000" w:rsidP="00BE00C7">
            <w:pPr>
              <w:pStyle w:val="OutcomeDescription"/>
              <w:spacing w:before="120" w:after="120"/>
              <w:rPr>
                <w:rFonts w:cs="Arial"/>
                <w:lang w:eastAsia="en-NZ"/>
              </w:rPr>
            </w:pPr>
            <w:r w:rsidRPr="00BE00C7">
              <w:rPr>
                <w:rFonts w:cs="Arial"/>
                <w:lang w:eastAsia="en-NZ"/>
              </w:rPr>
              <w:t>Admission agreements had been signed and sighted for all the files seen. Copies of enduring power of attorneys (EPOAs) were on resident files where applicable. EPOA activation letters were on file where appropriate.</w:t>
            </w:r>
          </w:p>
          <w:p w14:paraId="08F030F0" w14:textId="77777777" w:rsidR="00000000" w:rsidRPr="00BE00C7" w:rsidRDefault="00000000" w:rsidP="00BE00C7">
            <w:pPr>
              <w:pStyle w:val="OutcomeDescription"/>
              <w:spacing w:before="120" w:after="120"/>
              <w:rPr>
                <w:rFonts w:cs="Arial"/>
                <w:lang w:eastAsia="en-NZ"/>
              </w:rPr>
            </w:pPr>
          </w:p>
        </w:tc>
      </w:tr>
      <w:tr w:rsidR="00173D10" w14:paraId="07EA8975" w14:textId="77777777">
        <w:tc>
          <w:tcPr>
            <w:tcW w:w="0" w:type="auto"/>
          </w:tcPr>
          <w:p w14:paraId="5E07329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552BBD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A04ED6C" w14:textId="77777777" w:rsidR="00000000" w:rsidRPr="00BE00C7" w:rsidRDefault="00000000" w:rsidP="00BE00C7">
            <w:pPr>
              <w:pStyle w:val="OutcomeDescription"/>
              <w:spacing w:before="120" w:after="120"/>
              <w:rPr>
                <w:rFonts w:cs="Arial"/>
                <w:lang w:eastAsia="en-NZ"/>
              </w:rPr>
            </w:pPr>
          </w:p>
        </w:tc>
        <w:tc>
          <w:tcPr>
            <w:tcW w:w="0" w:type="auto"/>
          </w:tcPr>
          <w:p w14:paraId="7A14F0B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062B9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management procedure is provided to residents and family/whānau on entry to the service. The facility manager maintains a record of all complaints, both verbal and written, by using a complaint register. </w:t>
            </w:r>
          </w:p>
          <w:p w14:paraId="367EBEEC" w14:textId="77777777" w:rsidR="00000000" w:rsidRPr="00BE00C7" w:rsidRDefault="00000000" w:rsidP="00BE00C7">
            <w:pPr>
              <w:pStyle w:val="OutcomeDescription"/>
              <w:spacing w:before="120" w:after="120"/>
              <w:rPr>
                <w:rFonts w:cs="Arial"/>
                <w:lang w:eastAsia="en-NZ"/>
              </w:rPr>
            </w:pPr>
            <w:r w:rsidRPr="00BE00C7">
              <w:rPr>
                <w:rFonts w:cs="Arial"/>
                <w:lang w:eastAsia="en-NZ"/>
              </w:rPr>
              <w:t>A complaints register is being maintained. One complaint was lodged in 2024, and none in 2025 year to date since the previous audit in November 2023. The internal complaint reviewed had been resolved and closed off. Documentation including follow-up letters and resolution, demonstrated that complaints are being managed in accordance with guidelines set by the Health and Disability Commissioner. There have been no external complaints received.</w:t>
            </w:r>
          </w:p>
          <w:p w14:paraId="376F28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during the resident’s entry to the service. The Code of Health and Disability Services Consumers’ Rights is visible, and available in te reo Māori, and English. Discussions with residents and families/whānau confirmed that they </w:t>
            </w:r>
            <w:r w:rsidRPr="00BE00C7">
              <w:rPr>
                <w:rFonts w:cs="Arial"/>
                <w:lang w:eastAsia="en-NZ"/>
              </w:rPr>
              <w:lastRenderedPageBreak/>
              <w:t>were provided with information on the complaints process and remarked that any concerns or issues they had, were addressed promptly. The facility manager is responsible for the management of complaints and provides Māori residents with support to ensure an equitable complaints process. The facility manager acknowledged the understanding that, for Māori, there is a preference for face-to-face communication and confirmed that this would be encouraged for any complainant, but particularly for Māori.</w:t>
            </w:r>
          </w:p>
          <w:p w14:paraId="3E66C6EF" w14:textId="77777777" w:rsidR="00000000" w:rsidRPr="00BE00C7" w:rsidRDefault="00000000" w:rsidP="00BE00C7">
            <w:pPr>
              <w:pStyle w:val="OutcomeDescription"/>
              <w:spacing w:before="120" w:after="120"/>
              <w:rPr>
                <w:rFonts w:cs="Arial"/>
                <w:lang w:eastAsia="en-NZ"/>
              </w:rPr>
            </w:pPr>
          </w:p>
        </w:tc>
      </w:tr>
      <w:tr w:rsidR="00173D10" w14:paraId="0C7D290A" w14:textId="77777777">
        <w:tc>
          <w:tcPr>
            <w:tcW w:w="0" w:type="auto"/>
          </w:tcPr>
          <w:p w14:paraId="4BA7FDA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06BBF4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3A16DC2" w14:textId="77777777" w:rsidR="00000000" w:rsidRPr="00BE00C7" w:rsidRDefault="00000000" w:rsidP="00BE00C7">
            <w:pPr>
              <w:pStyle w:val="OutcomeDescription"/>
              <w:spacing w:before="120" w:after="120"/>
              <w:rPr>
                <w:rFonts w:cs="Arial"/>
                <w:lang w:eastAsia="en-NZ"/>
              </w:rPr>
            </w:pPr>
          </w:p>
        </w:tc>
        <w:tc>
          <w:tcPr>
            <w:tcW w:w="0" w:type="auto"/>
          </w:tcPr>
          <w:p w14:paraId="12FC8F9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E1D14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Camellia Rest Home is the trading name of Benhaven Care Limited - Camellia Rest Home - a privately owned company with two directors (one of whom is the facility manager). The company is registered in compliance with legislative, contractual, and regulatory requirements. </w:t>
            </w:r>
          </w:p>
          <w:p w14:paraId="3CA3B1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Camellia Rest Home is located in Te Awamutu. Camellia Rest Home provides care for up to 30 residents at rest home level care. On the day of the audit there were 30 residents. All residents were under the aged related residential care (ARRC) agreement. </w:t>
            </w:r>
          </w:p>
          <w:p w14:paraId="6EDD0A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Camellia Rest Home overall vision and values is documented in the business plan along with the mission statement and goals, which are reviewed quarterly. All staff are made aware of the vision and values during their induction to the service. The business plan reflects a commitment to collaborate with Māori, aligns with the Ministry of Health strategies and addresses barriers to equitable service delivery. The annual quality and risk management programme reflects evidence of regular compliance and risk reporting that highlight operational goals. Outcomes and corrective actions are shared and discussed in the range of meetings that take place across the service with the directors also attending these. </w:t>
            </w:r>
          </w:p>
          <w:p w14:paraId="30D9BE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governance of the service is via the owner/directors who have regular input into all activities at the service. Clinical governance is overseen by a senior registered nurse, with input from the GP and wider multidisciplinary team. </w:t>
            </w:r>
          </w:p>
          <w:p w14:paraId="2C5F7F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has extensive experience in aged care. The facility manager is supported by the other owner/director, registered nurses, and an experienced care team. The facility manager has maintained at least eight hours of professional development activities related to managing an </w:t>
            </w:r>
            <w:r w:rsidRPr="00BE00C7">
              <w:rPr>
                <w:rFonts w:cs="Arial"/>
                <w:lang w:eastAsia="en-NZ"/>
              </w:rPr>
              <w:lastRenderedPageBreak/>
              <w:t>aged care facility and other training.</w:t>
            </w:r>
          </w:p>
          <w:p w14:paraId="669C1276" w14:textId="77777777" w:rsidR="00000000" w:rsidRPr="00BE00C7" w:rsidRDefault="00000000" w:rsidP="00BE00C7">
            <w:pPr>
              <w:pStyle w:val="OutcomeDescription"/>
              <w:spacing w:before="120" w:after="120"/>
              <w:rPr>
                <w:rFonts w:cs="Arial"/>
                <w:lang w:eastAsia="en-NZ"/>
              </w:rPr>
            </w:pPr>
          </w:p>
        </w:tc>
      </w:tr>
      <w:tr w:rsidR="00173D10" w14:paraId="54933AC1" w14:textId="77777777">
        <w:tc>
          <w:tcPr>
            <w:tcW w:w="0" w:type="auto"/>
          </w:tcPr>
          <w:p w14:paraId="389C14E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6DA216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9405D90" w14:textId="77777777" w:rsidR="00000000" w:rsidRPr="00BE00C7" w:rsidRDefault="00000000" w:rsidP="00BE00C7">
            <w:pPr>
              <w:pStyle w:val="OutcomeDescription"/>
              <w:spacing w:before="120" w:after="120"/>
              <w:rPr>
                <w:rFonts w:cs="Arial"/>
                <w:lang w:eastAsia="en-NZ"/>
              </w:rPr>
            </w:pPr>
          </w:p>
        </w:tc>
        <w:tc>
          <w:tcPr>
            <w:tcW w:w="0" w:type="auto"/>
          </w:tcPr>
          <w:p w14:paraId="05521B6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9F314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Camellia Rest Home has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Policies are regularly reviewed and meet the 2021 Standard. New policies or changes to policy are communicated and discussed with staff. </w:t>
            </w:r>
          </w:p>
          <w:p w14:paraId="3D6D99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Camellia Rest Home is implementing a quality and risk management programme. The quality and risk management systems include performance monitoring through internal audits and through the collection of clinical indicator data. Monthly meetings including clinical, and staff hui, which incorporate health and safety, and infection control. These document the comprehensive review and discussion around all areas, including (but not limited to): infection control/pandemic strategies; complaints received (if any); cultural compliance; staffing, education; quality data; health and safety; hazards; service improvement plans; emergency processes; incidents and accidents; internal audits; and infections. Monthly clinical meetings and staff hui ensure good communication. Corrective actions are documented where indicated, to address service improvements with evidence of progress and closure when achieved. Quality data and trends in data are posted on a quality noticeboard, accessible to all staff members. </w:t>
            </w:r>
          </w:p>
          <w:p w14:paraId="30B7DC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completes resident and family/whanau satisfaction, and food satisfaction surveys annually. The survey completed in April 2025 reflects overall satisfaction of the service, with 85% very satisfied, and 14% satisfied. These are analysed internally to identify areas for improvement. </w:t>
            </w:r>
          </w:p>
          <w:p w14:paraId="188CC0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risk management plan is in place. Health and safety is a standing agenda item in the monthly management meetings and staff hui. Actual and potential risks are documented on a hazard register, which identifies risk ratings, and documents actions to eliminate or minimise each risk. Staff incident, hazards and risk information is collated and analysis undertaken by the facility manager monthly and reported to the owner/director. In the event of a staff accident or incident, a debrief process is documented on the accident/incident form. There were no serious staff injuries in the last 12 </w:t>
            </w:r>
            <w:r w:rsidRPr="00BE00C7">
              <w:rPr>
                <w:rFonts w:cs="Arial"/>
                <w:lang w:eastAsia="en-NZ"/>
              </w:rPr>
              <w:lastRenderedPageBreak/>
              <w:t>months.</w:t>
            </w:r>
          </w:p>
          <w:p w14:paraId="6AAEF4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Hard copy reports are completed for each incident/accident, and immediate action is documented with any follow-up action(s) required, evidenced in the accident/incident forms. </w:t>
            </w:r>
          </w:p>
          <w:p w14:paraId="54EF61E7"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facility manager evidenced awareness of their requirement to notify relevant authorities in relation to essential notifications, including new SAC reporting procedures. There have been no occasions requiring Section 31 or notifications to the Health Quality and Safety Commission since the previous audit. Two Covid-19 outbreaks were reported appropriately to Public Health.</w:t>
            </w:r>
          </w:p>
          <w:p w14:paraId="7E8BCF0E" w14:textId="77777777" w:rsidR="00000000" w:rsidRPr="00BE00C7" w:rsidRDefault="00000000" w:rsidP="00BE00C7">
            <w:pPr>
              <w:pStyle w:val="OutcomeDescription"/>
              <w:spacing w:before="120" w:after="120"/>
              <w:rPr>
                <w:rFonts w:cs="Arial"/>
                <w:lang w:eastAsia="en-NZ"/>
              </w:rPr>
            </w:pPr>
          </w:p>
        </w:tc>
      </w:tr>
      <w:tr w:rsidR="00173D10" w14:paraId="77EF3F88" w14:textId="77777777">
        <w:tc>
          <w:tcPr>
            <w:tcW w:w="0" w:type="auto"/>
          </w:tcPr>
          <w:p w14:paraId="2F41E2E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DAA2A6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42AA37D" w14:textId="77777777" w:rsidR="00000000" w:rsidRPr="00BE00C7" w:rsidRDefault="00000000" w:rsidP="00BE00C7">
            <w:pPr>
              <w:pStyle w:val="OutcomeDescription"/>
              <w:spacing w:before="120" w:after="120"/>
              <w:rPr>
                <w:rFonts w:cs="Arial"/>
                <w:lang w:eastAsia="en-NZ"/>
              </w:rPr>
            </w:pPr>
          </w:p>
        </w:tc>
        <w:tc>
          <w:tcPr>
            <w:tcW w:w="0" w:type="auto"/>
          </w:tcPr>
          <w:p w14:paraId="02CED0F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3339CC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staffing policy that describes rostering requirements, and the service provides adequate registered nurse cover for rest home level care residents. The registered nurses and a selection of caregivers hold current first aid certificates. There is a first aid trained staff member on duty 24/7. The facility manager is available Monday to Friday. They share an on-call roster with the RN staff. Interviews with caregivers, RN and the facility manager confirmed that their workload is manageable. Staff and residents are informed when there are changes to staffing levels, evidenced in staff interviews, staff meetings and resident meetings.</w:t>
            </w:r>
          </w:p>
          <w:p w14:paraId="7E123A3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annual education and training schedule; this has been fully implemented to date and covers all mandatory training as well as a range of topics related to caring for  the older person. External training opportunities for care staff include training through Health New Zealand and hospice. The service supports and encourages caregivers to obtain a New Zealand Qualification Authority (NZQA) qualification, with ten of the twelve employed having achieved level 3 or above.</w:t>
            </w:r>
          </w:p>
          <w:p w14:paraId="1C510C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organisation’s orientation programme ensures core competencies and compulsory knowledge/topics are addressed. Additional RN specific competencies include (but are not limited to) syringe driver and interRAI assessment competency. One RN is interRAI trained. </w:t>
            </w:r>
          </w:p>
          <w:p w14:paraId="6C5E47A4" w14:textId="77777777" w:rsidR="00000000" w:rsidRPr="00BE00C7" w:rsidRDefault="00000000" w:rsidP="00BE00C7">
            <w:pPr>
              <w:pStyle w:val="OutcomeDescription"/>
              <w:spacing w:before="120" w:after="120"/>
              <w:rPr>
                <w:rFonts w:cs="Arial"/>
                <w:lang w:eastAsia="en-NZ"/>
              </w:rPr>
            </w:pPr>
          </w:p>
        </w:tc>
      </w:tr>
      <w:tr w:rsidR="00173D10" w14:paraId="08FC65EE" w14:textId="77777777">
        <w:tc>
          <w:tcPr>
            <w:tcW w:w="0" w:type="auto"/>
          </w:tcPr>
          <w:p w14:paraId="3065466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2.4: Health care and support workers</w:t>
            </w:r>
          </w:p>
          <w:p w14:paraId="384AE35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BFF649B" w14:textId="77777777" w:rsidR="00000000" w:rsidRPr="00BE00C7" w:rsidRDefault="00000000" w:rsidP="00BE00C7">
            <w:pPr>
              <w:pStyle w:val="OutcomeDescription"/>
              <w:spacing w:before="120" w:after="120"/>
              <w:rPr>
                <w:rFonts w:cs="Arial"/>
                <w:lang w:eastAsia="en-NZ"/>
              </w:rPr>
            </w:pPr>
          </w:p>
        </w:tc>
        <w:tc>
          <w:tcPr>
            <w:tcW w:w="0" w:type="auto"/>
          </w:tcPr>
          <w:p w14:paraId="7FC3616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57C97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comprehensive human resources policies including recruitment, </w:t>
            </w:r>
            <w:r w:rsidRPr="00BE00C7">
              <w:rPr>
                <w:rFonts w:cs="Arial"/>
                <w:lang w:eastAsia="en-NZ"/>
              </w:rPr>
              <w:lastRenderedPageBreak/>
              <w:t>selection, orientation and staff training and development. There are job descriptions in place for all positions that includes outcomes, accountability, responsibilities, authority, and functions to be achieved in each position. Five staff files reviewed included a signed employment contract, job description, police check, induction documentation relevant to the role the staff member is in, application form and reference checks. All staff who have been employed for over one year have an annual appraisal completed.</w:t>
            </w:r>
          </w:p>
          <w:p w14:paraId="17BE268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register of RN practising certificates is maintained within the facility. Practising certificates for other health practitioners are also retained to provide evidence of their registration. </w:t>
            </w:r>
          </w:p>
          <w:p w14:paraId="74D9C217" w14:textId="77777777" w:rsidR="00000000" w:rsidRPr="00BE00C7" w:rsidRDefault="00000000" w:rsidP="00BE00C7">
            <w:pPr>
              <w:pStyle w:val="OutcomeDescription"/>
              <w:spacing w:before="120" w:after="120"/>
              <w:rPr>
                <w:rFonts w:cs="Arial"/>
                <w:lang w:eastAsia="en-NZ"/>
              </w:rPr>
            </w:pPr>
            <w:r w:rsidRPr="00BE00C7">
              <w:rPr>
                <w:rFonts w:cs="Arial"/>
                <w:lang w:eastAsia="en-NZ"/>
              </w:rPr>
              <w:t>An orientation/induction programme provides new staff with relevant information for safe work practice. Competencies are completed at orientation. The service has a role-specific orientation programme in place that provides new staff with relevant information for safe work practice and includes buddying when first employed. The service demonstrates that the orientation programme supports RNs and caregivers to provide a culturally safe environment to Māori. Caregivers interviewed reported that the orientation process prepared new staff for their role and could be extended if required. Non-clinical staff have a modified orientation, which covers all key requirements of their role.</w:t>
            </w:r>
          </w:p>
          <w:p w14:paraId="60F7E8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held about staff is kept secure, and confidential in a locked office and cabinet. </w:t>
            </w:r>
          </w:p>
          <w:p w14:paraId="219FC2AF" w14:textId="77777777" w:rsidR="00000000" w:rsidRPr="00BE00C7" w:rsidRDefault="00000000" w:rsidP="00BE00C7">
            <w:pPr>
              <w:pStyle w:val="OutcomeDescription"/>
              <w:spacing w:before="120" w:after="120"/>
              <w:rPr>
                <w:rFonts w:cs="Arial"/>
                <w:lang w:eastAsia="en-NZ"/>
              </w:rPr>
            </w:pPr>
          </w:p>
        </w:tc>
      </w:tr>
      <w:tr w:rsidR="00173D10" w14:paraId="657E44A3" w14:textId="77777777">
        <w:tc>
          <w:tcPr>
            <w:tcW w:w="0" w:type="auto"/>
          </w:tcPr>
          <w:p w14:paraId="55DF115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69A8DAB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DDBB3D1" w14:textId="77777777" w:rsidR="00000000" w:rsidRPr="00BE00C7" w:rsidRDefault="00000000" w:rsidP="00BE00C7">
            <w:pPr>
              <w:pStyle w:val="OutcomeDescription"/>
              <w:spacing w:before="120" w:after="120"/>
              <w:rPr>
                <w:rFonts w:cs="Arial"/>
                <w:lang w:eastAsia="en-NZ"/>
              </w:rPr>
            </w:pPr>
          </w:p>
        </w:tc>
        <w:tc>
          <w:tcPr>
            <w:tcW w:w="0" w:type="auto"/>
          </w:tcPr>
          <w:p w14:paraId="408E0CC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48CFC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are responsible for all residents’ assessments, care planning and evaluation of care. Five resident files reviewed evidenced initial care plans are developed in partnership with the residents/EPOA within the required timeframe. There is documented evidence of resident, EPOA or family/whānau involvement in care-planning, and the partial attainment identified at the previous audit related to HDSS.2021 #3.2.1 has been satisfied. Care plans are based on data collected during the initial nursing assessments, which includes cognitive function, continence and toileting, dietary needs, emotional, stress, relationship, behaviour, hygiene, mobility, transfer, falls risk, spiritual, cultural, and social needs, and information from pre-entry assessments. </w:t>
            </w:r>
          </w:p>
          <w:p w14:paraId="4FBD66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individualised long-term care plans are developed with information </w:t>
            </w:r>
            <w:r w:rsidRPr="00BE00C7">
              <w:rPr>
                <w:rFonts w:cs="Arial"/>
                <w:lang w:eastAsia="en-NZ"/>
              </w:rPr>
              <w:lastRenderedPageBreak/>
              <w:t>gathered during the initial assessments and the interRAI assessment. The long-term care plans and interRAI sampled had been completed within three weeks of the residents’ admission to the facility. Documented interventions and early warning signs meet the residents’ assessed needs. The partial attainment identified at the previous audit related to HDSS.2021 #3.2.3 has been satisfied.</w:t>
            </w:r>
          </w:p>
          <w:p w14:paraId="300682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Short term care plans are developed for short term needs such as infections, wounds, bruises and have been evaluated and signed off once completed or transferred to the long-term care plan. All care plans reviewed had been regularly reviewed to ensure that needs and risks are an ongoing process, and that any changes were documented in the care plan. Long-term care plans are formally evaluated every six months in conjunction with the interRAI re-assessments and when there is a change in the resident’s condition. Evaluations include the degree of achievement towards meeting desired goals and outcomes, are documented by the registered nurses. Progress notes are written each shift and as necessary by caregivers, and the registered nurses. Staff include the time of progress notes entry in the resident records. The partial attainments identified at the previous audit related to HDSS.2021 #3.2.4 and 3.2.5 have been satisfied. </w:t>
            </w:r>
          </w:p>
          <w:p w14:paraId="04CE14A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initial medical assessment is undertaken by the GP within the required timeframe following admission. Residents have reviews by the GP within required timeframes and when their health status changes. There is documented evidence of the exemption from monthly GP visits when the resident’s condition is considered stable. The GP visits the facility at least weekly and is available after hours. Documentation and records reviewed were current. The GP was not available for interview at the time of audit. A physiotherapist visits the facility fortnightly and reviews residents referred by the registered nurses.</w:t>
            </w:r>
          </w:p>
          <w:p w14:paraId="70FA62E4" w14:textId="77777777" w:rsidR="00000000" w:rsidRPr="00BE00C7" w:rsidRDefault="00000000" w:rsidP="00BE00C7">
            <w:pPr>
              <w:pStyle w:val="OutcomeDescription"/>
              <w:spacing w:before="120" w:after="120"/>
              <w:rPr>
                <w:rFonts w:cs="Arial"/>
                <w:lang w:eastAsia="en-NZ"/>
              </w:rPr>
            </w:pPr>
            <w:r w:rsidRPr="00BE00C7">
              <w:rPr>
                <w:rFonts w:cs="Arial"/>
                <w:lang w:eastAsia="en-NZ"/>
              </w:rPr>
              <w:t>Contact details for family are recorded in the clinical file. Resident records evidenced that family are informed where there is a change in health status.</w:t>
            </w:r>
          </w:p>
          <w:p w14:paraId="50B0AF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evidence of wound care products available at the facility. The review of the wound care plans evidenced wounds were assessed in a timely manner and reviewed at appropriate intervals. Photos were taken where this was required. Wounds included skin tears, lesions, chronic ulcers, and abrasions. There was evidence that if wounds required additional specialist input, this was initiated, and a wound nurse specialist </w:t>
            </w:r>
            <w:r w:rsidRPr="00BE00C7">
              <w:rPr>
                <w:rFonts w:cs="Arial"/>
                <w:lang w:eastAsia="en-NZ"/>
              </w:rPr>
              <w:lastRenderedPageBreak/>
              <w:t>consulted.</w:t>
            </w:r>
          </w:p>
          <w:p w14:paraId="25395B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interviewed could describe a verbal and written handover at the beginning of each shift that maintains a continuity of service delivery, as observed on the day of audit, and was found to be comprehensive in nature. When changes occur with the residents’ health, these are reflected in the progress notes to provide an evolving picture of the resident journey. When a resident’s condition alters, the registered nurse initiates a review with the GP. The registered nurses also undertake comprehensive assessments, including (but not limited to) falls risk, pressure risk and pain assessment as requires. There was evidence the registered nurses had added to the progress notes when there was an incident or change in health status. </w:t>
            </w:r>
          </w:p>
          <w:p w14:paraId="247CB5E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confirmed assessments are completed according to their needs and in the privacy of their bedrooms.</w:t>
            </w:r>
          </w:p>
          <w:p w14:paraId="38385E16" w14:textId="77777777" w:rsidR="00000000" w:rsidRPr="00BE00C7" w:rsidRDefault="00000000" w:rsidP="00F3761A">
            <w:pPr>
              <w:pStyle w:val="OutcomeDescription"/>
              <w:spacing w:before="120" w:after="120"/>
              <w:rPr>
                <w:rFonts w:cs="Arial"/>
                <w:lang w:eastAsia="en-NZ"/>
              </w:rPr>
            </w:pPr>
          </w:p>
        </w:tc>
      </w:tr>
      <w:tr w:rsidR="00173D10" w14:paraId="75A2339B" w14:textId="77777777">
        <w:tc>
          <w:tcPr>
            <w:tcW w:w="0" w:type="auto"/>
          </w:tcPr>
          <w:p w14:paraId="381C087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267DA2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CD40B4C" w14:textId="77777777" w:rsidR="00000000" w:rsidRPr="00BE00C7" w:rsidRDefault="00000000" w:rsidP="00BE00C7">
            <w:pPr>
              <w:pStyle w:val="OutcomeDescription"/>
              <w:spacing w:before="120" w:after="120"/>
              <w:rPr>
                <w:rFonts w:cs="Arial"/>
                <w:lang w:eastAsia="en-NZ"/>
              </w:rPr>
            </w:pPr>
          </w:p>
        </w:tc>
        <w:tc>
          <w:tcPr>
            <w:tcW w:w="0" w:type="auto"/>
          </w:tcPr>
          <w:p w14:paraId="2DC2272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657E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safe electronic medication management system was observed on the day of audit, and ten medication records were reviewed. The medication management policy identifies all aspects of medicine management in line with relevant legislation and guidelines. Prescribing practices are in line with legislation, protocols, and guidelines. Three-monthly reviews by the GP and allergies were recorded in all medication charts sampled. </w:t>
            </w:r>
          </w:p>
          <w:p w14:paraId="2CA671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uses pharmacy pre-packaged medicines that are checked by the RN on delivery to the facility. All medications sighted were within current use by dates, and eyedrops had been dated upon opening. The partial attainment identified at the previous audit related to HDSS.2021 #3.4.1 has been satisfied. A system is in place for returning expired or unwanted medication to the contracted pharmacy. The medication refrigerator temperatures and medication room temperatures are monitored daily. Medications are stored securely in accordance with requirements. </w:t>
            </w:r>
          </w:p>
          <w:p w14:paraId="085248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staff observed administering medication demonstrated knowledge and at interview demonstrated clear understanding of their roles and responsibilities related to each stage of medication management and complied with the medicine administration policies and procedures. All staff who administer medications have current competencies in place. The RN oversees the use of all pro re nata (PRN) medicines and documentation made regarding effectiveness in the progress notes was sighted. The partial </w:t>
            </w:r>
            <w:r w:rsidRPr="00BE00C7">
              <w:rPr>
                <w:rFonts w:cs="Arial"/>
                <w:lang w:eastAsia="en-NZ"/>
              </w:rPr>
              <w:lastRenderedPageBreak/>
              <w:t>attainment identified at the previous audit related to HDSS.2021 #3.4.1 has been satisfied. Current medication competencies were evident in staff files.</w:t>
            </w:r>
          </w:p>
          <w:p w14:paraId="57AB00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residents self-administering medication on the day of the audit; policy and procedures including assessment, review, and the provision of safe storage were in place where required. Standing orders are not used, and vaccines are not kept on site. </w:t>
            </w:r>
          </w:p>
          <w:p w14:paraId="564A260A" w14:textId="77777777" w:rsidR="00000000" w:rsidRPr="00BE00C7" w:rsidRDefault="00000000" w:rsidP="00BE00C7">
            <w:pPr>
              <w:pStyle w:val="OutcomeDescription"/>
              <w:spacing w:before="120" w:after="120"/>
              <w:rPr>
                <w:rFonts w:cs="Arial"/>
                <w:lang w:eastAsia="en-NZ"/>
              </w:rPr>
            </w:pPr>
          </w:p>
        </w:tc>
      </w:tr>
      <w:tr w:rsidR="00173D10" w14:paraId="47A81E0E" w14:textId="77777777">
        <w:tc>
          <w:tcPr>
            <w:tcW w:w="0" w:type="auto"/>
          </w:tcPr>
          <w:p w14:paraId="6AA2C9A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021FE2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C3449D0" w14:textId="77777777" w:rsidR="00000000" w:rsidRPr="00BE00C7" w:rsidRDefault="00000000" w:rsidP="00BE00C7">
            <w:pPr>
              <w:pStyle w:val="OutcomeDescription"/>
              <w:spacing w:before="120" w:after="120"/>
              <w:rPr>
                <w:rFonts w:cs="Arial"/>
                <w:lang w:eastAsia="en-NZ"/>
              </w:rPr>
            </w:pPr>
          </w:p>
        </w:tc>
        <w:tc>
          <w:tcPr>
            <w:tcW w:w="0" w:type="auto"/>
          </w:tcPr>
          <w:p w14:paraId="1D00814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76BC9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nutritional assessment is undertaken by the RN for each resident on admission to identify the residents’ dietary requirements and preferences. The nutritional profiles are communicated to the kitchen staff and updated when a resident’s dietary needs change. Diets are modified as needed and the cook at interview confirmed awareness of the dietary needs, likes, dislikes and cultural needs of residents. These are accommodated in daily meal planning. </w:t>
            </w:r>
          </w:p>
          <w:p w14:paraId="3D2C44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interviewed stated that they were satisfied with the meals provided. </w:t>
            </w:r>
          </w:p>
          <w:p w14:paraId="66482B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food control plan is current and expires on 29 April 2026. </w:t>
            </w:r>
          </w:p>
          <w:p w14:paraId="79B24904" w14:textId="77777777" w:rsidR="00000000" w:rsidRPr="00BE00C7" w:rsidRDefault="00000000" w:rsidP="00BE00C7">
            <w:pPr>
              <w:pStyle w:val="OutcomeDescription"/>
              <w:spacing w:before="120" w:after="120"/>
              <w:rPr>
                <w:rFonts w:cs="Arial"/>
                <w:lang w:eastAsia="en-NZ"/>
              </w:rPr>
            </w:pPr>
          </w:p>
        </w:tc>
      </w:tr>
      <w:tr w:rsidR="00173D10" w14:paraId="7E14323B" w14:textId="77777777">
        <w:tc>
          <w:tcPr>
            <w:tcW w:w="0" w:type="auto"/>
          </w:tcPr>
          <w:p w14:paraId="1795E5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6C9E37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0CC4FD27" w14:textId="77777777" w:rsidR="00000000" w:rsidRPr="00BE00C7" w:rsidRDefault="00000000" w:rsidP="00BE00C7">
            <w:pPr>
              <w:pStyle w:val="OutcomeDescription"/>
              <w:spacing w:before="120" w:after="120"/>
              <w:rPr>
                <w:rFonts w:cs="Arial"/>
                <w:lang w:eastAsia="en-NZ"/>
              </w:rPr>
            </w:pPr>
          </w:p>
        </w:tc>
        <w:tc>
          <w:tcPr>
            <w:tcW w:w="0" w:type="auto"/>
          </w:tcPr>
          <w:p w14:paraId="7C30832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C2556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policy that relates to resident transfer and discharge. Transition, discharge, or transfer is managed in a planned and coordinated in a timely and safe manner. Interview with staff confirmed residents and their family/whānau were involved for all discharges to and from the service. Discharge notes are kept on file and discharge instructions are incorporated into the care plan. </w:t>
            </w:r>
          </w:p>
          <w:p w14:paraId="6F753236" w14:textId="77777777" w:rsidR="00000000" w:rsidRPr="00BE00C7" w:rsidRDefault="00000000" w:rsidP="00BE00C7">
            <w:pPr>
              <w:pStyle w:val="OutcomeDescription"/>
              <w:spacing w:before="120" w:after="120"/>
              <w:rPr>
                <w:rFonts w:cs="Arial"/>
                <w:lang w:eastAsia="en-NZ"/>
              </w:rPr>
            </w:pPr>
          </w:p>
        </w:tc>
      </w:tr>
      <w:tr w:rsidR="00173D10" w14:paraId="1E4960D4" w14:textId="77777777">
        <w:tc>
          <w:tcPr>
            <w:tcW w:w="0" w:type="auto"/>
          </w:tcPr>
          <w:p w14:paraId="67D801E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64CF1B7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85CB449" w14:textId="77777777" w:rsidR="00000000" w:rsidRPr="00BE00C7" w:rsidRDefault="00000000" w:rsidP="00BE00C7">
            <w:pPr>
              <w:pStyle w:val="OutcomeDescription"/>
              <w:spacing w:before="120" w:after="120"/>
              <w:rPr>
                <w:rFonts w:cs="Arial"/>
                <w:lang w:eastAsia="en-NZ"/>
              </w:rPr>
            </w:pPr>
          </w:p>
        </w:tc>
        <w:tc>
          <w:tcPr>
            <w:tcW w:w="0" w:type="auto"/>
          </w:tcPr>
          <w:p w14:paraId="177D467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C05E7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building warrant of fitness certificate that expires on 17 June 2025. Maintenance requests are logged and followed up in a timely manner. There is an annual maintenance plan that includes electrical testing and tagging, residents’ equipment checks, call bell checks, calibration of medical equipment and monthly testing of hot water temperatures. Essential contractors such as plumbers and electricians are available 24 hours a day as required. Checking and calibration of medical equipment, hoists and scales was completed annually. Caregivers interviewed stated they have adequate equipment to safely deliver care for residents.</w:t>
            </w:r>
          </w:p>
          <w:p w14:paraId="498FEFC6" w14:textId="77777777" w:rsidR="00000000" w:rsidRPr="00BE00C7" w:rsidRDefault="00000000" w:rsidP="00BE00C7">
            <w:pPr>
              <w:pStyle w:val="OutcomeDescription"/>
              <w:spacing w:before="120" w:after="120"/>
              <w:rPr>
                <w:rFonts w:cs="Arial"/>
                <w:lang w:eastAsia="en-NZ"/>
              </w:rPr>
            </w:pPr>
            <w:r w:rsidRPr="00BE00C7">
              <w:rPr>
                <w:rFonts w:cs="Arial"/>
                <w:lang w:eastAsia="en-NZ"/>
              </w:rPr>
              <w:t>All corridors have safety rails that promote safe mobility. Corridors are spacious, and residents were observed moving freely around the areas with mobility aids where required. There is safe access to all communal areas. Residents are encouraged to personalise their bedrooms, including those with cultural or spiritual significance as viewed on the days of audit.</w:t>
            </w:r>
          </w:p>
          <w:p w14:paraId="31EE4E94" w14:textId="77777777" w:rsidR="00000000" w:rsidRPr="00BE00C7" w:rsidRDefault="00000000" w:rsidP="00BE00C7">
            <w:pPr>
              <w:pStyle w:val="OutcomeDescription"/>
              <w:spacing w:before="120" w:after="120"/>
              <w:rPr>
                <w:rFonts w:cs="Arial"/>
                <w:lang w:eastAsia="en-NZ"/>
              </w:rPr>
            </w:pPr>
          </w:p>
        </w:tc>
      </w:tr>
      <w:tr w:rsidR="00173D10" w14:paraId="7F05E12E" w14:textId="77777777">
        <w:tc>
          <w:tcPr>
            <w:tcW w:w="0" w:type="auto"/>
          </w:tcPr>
          <w:p w14:paraId="00146F6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2B0343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74FA059" w14:textId="77777777" w:rsidR="00000000" w:rsidRPr="00BE00C7" w:rsidRDefault="00000000" w:rsidP="00BE00C7">
            <w:pPr>
              <w:pStyle w:val="OutcomeDescription"/>
              <w:spacing w:before="120" w:after="120"/>
              <w:rPr>
                <w:rFonts w:cs="Arial"/>
                <w:lang w:eastAsia="en-NZ"/>
              </w:rPr>
            </w:pPr>
          </w:p>
        </w:tc>
        <w:tc>
          <w:tcPr>
            <w:tcW w:w="0" w:type="auto"/>
          </w:tcPr>
          <w:p w14:paraId="04C751C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97D6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programme is appropriate for the size and complexity of the service. The programme is linked to the quality improvement programme, reviewed annually, and approved by the owners. The infection control policies were developed with input from infection control specialists and these comply with relevant legislation and accepted best practice. A registered nurse is the infection control coordinator. Staff interviews confirmed that infections are managed appropriately, reflecting adherence to established protocols.</w:t>
            </w:r>
          </w:p>
          <w:p w14:paraId="751DAB1F" w14:textId="77777777" w:rsidR="00000000" w:rsidRPr="00BE00C7" w:rsidRDefault="00000000" w:rsidP="00BE00C7">
            <w:pPr>
              <w:pStyle w:val="OutcomeDescription"/>
              <w:spacing w:before="120" w:after="120"/>
              <w:rPr>
                <w:rFonts w:cs="Arial"/>
                <w:lang w:eastAsia="en-NZ"/>
              </w:rPr>
            </w:pPr>
            <w:r w:rsidRPr="00BE00C7">
              <w:rPr>
                <w:rFonts w:cs="Arial"/>
                <w:lang w:eastAsia="en-NZ"/>
              </w:rPr>
              <w:t>A review of staff training records evidenced that staff mandatory infection control and prevention training was up to date with a high number of staff attending. Staff have received education in infection control at orientation and through ongoing annual online education sessions. Additional staff education around the prevention and management of infectious outbreaks is ongoing. This includes reminders about handwashing and advice to residents about remaining in their room if they are unwell. Staff who were interviewed demonstrated a good understanding of infection control and prevention measures.</w:t>
            </w:r>
          </w:p>
          <w:p w14:paraId="0E3AC0DF" w14:textId="77777777" w:rsidR="00000000" w:rsidRPr="00BE00C7" w:rsidRDefault="00000000" w:rsidP="00BE00C7">
            <w:pPr>
              <w:pStyle w:val="OutcomeDescription"/>
              <w:spacing w:before="120" w:after="120"/>
              <w:rPr>
                <w:rFonts w:cs="Arial"/>
                <w:lang w:eastAsia="en-NZ"/>
              </w:rPr>
            </w:pPr>
          </w:p>
        </w:tc>
      </w:tr>
      <w:tr w:rsidR="00173D10" w14:paraId="34B892DE" w14:textId="77777777">
        <w:tc>
          <w:tcPr>
            <w:tcW w:w="0" w:type="auto"/>
          </w:tcPr>
          <w:p w14:paraId="1F9CAE6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58DC6A3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AE44316" w14:textId="77777777" w:rsidR="00000000" w:rsidRPr="00BE00C7" w:rsidRDefault="00000000" w:rsidP="00BE00C7">
            <w:pPr>
              <w:pStyle w:val="OutcomeDescription"/>
              <w:spacing w:before="120" w:after="120"/>
              <w:rPr>
                <w:rFonts w:cs="Arial"/>
                <w:lang w:eastAsia="en-NZ"/>
              </w:rPr>
            </w:pPr>
          </w:p>
        </w:tc>
        <w:tc>
          <w:tcPr>
            <w:tcW w:w="0" w:type="auto"/>
          </w:tcPr>
          <w:p w14:paraId="41EE5AD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01EC3C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 is tailored to the facility's size and service complexity, with thorough monitoring and management of infections. An infection control manual is used as reference for best practice around infection control. Advice around infection control matters is also sought from the infection control specialist in Public Health and by liaising with the GP. </w:t>
            </w:r>
          </w:p>
          <w:p w14:paraId="674906C0"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data on various infections, including those affecting the urinary tract, skin, eyes, respiratory system, and wounds is collected, based on signs, symptoms, and infection definitions. This information is logged into an infection register and detailed in a monthly infection summary, where infections, including specific organisms, are reviewed. Subsequently, action plans are formulated and executed, which is also analysed monthly and annually for trend identification. Additionally, the infection control data captures information on ethnicity.</w:t>
            </w:r>
          </w:p>
          <w:p w14:paraId="7794D7C7" w14:textId="77777777" w:rsidR="00000000" w:rsidRPr="00BE00C7" w:rsidRDefault="00000000" w:rsidP="00BE00C7">
            <w:pPr>
              <w:pStyle w:val="OutcomeDescription"/>
              <w:spacing w:before="120" w:after="120"/>
              <w:rPr>
                <w:rFonts w:cs="Arial"/>
                <w:lang w:eastAsia="en-NZ"/>
              </w:rPr>
            </w:pPr>
            <w:r w:rsidRPr="00BE00C7">
              <w:rPr>
                <w:rFonts w:cs="Arial"/>
                <w:lang w:eastAsia="en-NZ"/>
              </w:rPr>
              <w:t>To support infection prevention, audits are regularly conducted, covering areas such as cleaning, laundry, use of personal protective equipment (PPE), and the procedures for donning and doffing PPE, as well as hand hygiene practices. Where necessary, corrective measures are taken. Staff are kept up to date on infection rates and outcomes of regular audits during staff meetings, with evidence documented in the minutes of these meetings.</w:t>
            </w:r>
          </w:p>
          <w:p w14:paraId="2426D9F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experienced two Covid-19 outbreaks in March, and May 2024. Training and debriefing sessions were conducted after these events.</w:t>
            </w:r>
          </w:p>
          <w:p w14:paraId="0183B4B7" w14:textId="77777777" w:rsidR="00000000" w:rsidRPr="00BE00C7" w:rsidRDefault="00000000" w:rsidP="00BE00C7">
            <w:pPr>
              <w:pStyle w:val="OutcomeDescription"/>
              <w:spacing w:before="120" w:after="120"/>
              <w:rPr>
                <w:rFonts w:cs="Arial"/>
                <w:lang w:eastAsia="en-NZ"/>
              </w:rPr>
            </w:pPr>
          </w:p>
        </w:tc>
      </w:tr>
      <w:tr w:rsidR="00173D10" w14:paraId="70CC7F0F" w14:textId="77777777">
        <w:tc>
          <w:tcPr>
            <w:tcW w:w="0" w:type="auto"/>
          </w:tcPr>
          <w:p w14:paraId="27E725F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69A764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5D9CBE2" w14:textId="77777777" w:rsidR="00000000" w:rsidRPr="00BE00C7" w:rsidRDefault="00000000" w:rsidP="00BE00C7">
            <w:pPr>
              <w:pStyle w:val="OutcomeDescription"/>
              <w:spacing w:before="120" w:after="120"/>
              <w:rPr>
                <w:rFonts w:cs="Arial"/>
                <w:lang w:eastAsia="en-NZ"/>
              </w:rPr>
            </w:pPr>
          </w:p>
        </w:tc>
        <w:tc>
          <w:tcPr>
            <w:tcW w:w="0" w:type="auto"/>
          </w:tcPr>
          <w:p w14:paraId="1F6F856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45D94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approval process is described in the restraint policy and procedures meet the requirements of the restraint minimisation and safe practice standards and provide guidance on the safe use of restraints. A registered nurse is the restraint coordinator and provides support and oversight for restraint management in the facility. The restraint coordinator is conversant with restraint policies and procedures. </w:t>
            </w:r>
          </w:p>
          <w:p w14:paraId="650DB1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 with the restraint coordinator described the organisation’s commitment to restraint elimination and implementation across the organisation. The reporting process to the owner includes restraint data that is gathered and analysed monthly. On the day of the audit there were no residents utilising physical restraints. </w:t>
            </w:r>
          </w:p>
          <w:p w14:paraId="59724D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staff confirmed who are actively involved in the ongoing </w:t>
            </w:r>
            <w:r w:rsidRPr="00BE00C7">
              <w:rPr>
                <w:rFonts w:cs="Arial"/>
                <w:lang w:eastAsia="en-NZ"/>
              </w:rPr>
              <w:lastRenderedPageBreak/>
              <w:t xml:space="preserve">process of restraint elimination. Training for all staff occurs at orientation and annually. This includes a competency assessment. </w:t>
            </w:r>
          </w:p>
          <w:p w14:paraId="1111BEAC" w14:textId="77777777" w:rsidR="00000000" w:rsidRPr="00BE00C7" w:rsidRDefault="00000000" w:rsidP="00BE00C7">
            <w:pPr>
              <w:pStyle w:val="OutcomeDescription"/>
              <w:spacing w:before="120" w:after="120"/>
              <w:rPr>
                <w:rFonts w:cs="Arial"/>
                <w:lang w:eastAsia="en-NZ"/>
              </w:rPr>
            </w:pPr>
          </w:p>
        </w:tc>
      </w:tr>
    </w:tbl>
    <w:p w14:paraId="70335397"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7C1AAC7B" w14:textId="77777777" w:rsidR="00000000" w:rsidRDefault="00000000">
      <w:pPr>
        <w:pStyle w:val="Heading1"/>
        <w:rPr>
          <w:rFonts w:cs="Arial"/>
        </w:rPr>
      </w:pPr>
      <w:r>
        <w:rPr>
          <w:rFonts w:cs="Arial"/>
        </w:rPr>
        <w:lastRenderedPageBreak/>
        <w:t>Specific results for criterion where corrective actions are required</w:t>
      </w:r>
    </w:p>
    <w:p w14:paraId="2657E8CA"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158A5BD6"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7F1DB09"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173D10" w14:paraId="2D3128F8" w14:textId="77777777">
        <w:tc>
          <w:tcPr>
            <w:tcW w:w="0" w:type="auto"/>
          </w:tcPr>
          <w:p w14:paraId="146CCE40"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51FD8304"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059810E4" w14:textId="77777777" w:rsidR="00000000" w:rsidRDefault="00000000">
      <w:pPr>
        <w:pStyle w:val="Heading1"/>
        <w:rPr>
          <w:rFonts w:cs="Arial"/>
        </w:rPr>
      </w:pPr>
      <w:r>
        <w:rPr>
          <w:rFonts w:cs="Arial"/>
        </w:rPr>
        <w:lastRenderedPageBreak/>
        <w:t>Specific results for criterion where a continuous improvement has been recorded</w:t>
      </w:r>
    </w:p>
    <w:p w14:paraId="35CCA58A"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6F76725"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C3C98E8"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173D10" w14:paraId="1FCD9035" w14:textId="77777777">
        <w:tc>
          <w:tcPr>
            <w:tcW w:w="0" w:type="auto"/>
          </w:tcPr>
          <w:p w14:paraId="1BC2EB67"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C22072A"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30799BCB"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65464" w14:textId="77777777" w:rsidR="00595A8A" w:rsidRDefault="00595A8A">
      <w:r>
        <w:separator/>
      </w:r>
    </w:p>
  </w:endnote>
  <w:endnote w:type="continuationSeparator" w:id="0">
    <w:p w14:paraId="057C6322" w14:textId="77777777" w:rsidR="00595A8A" w:rsidRDefault="0059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21BDA" w14:textId="77777777" w:rsidR="00000000" w:rsidRDefault="00000000">
    <w:pPr>
      <w:pStyle w:val="Footer"/>
    </w:pPr>
  </w:p>
  <w:p w14:paraId="279355FC" w14:textId="77777777" w:rsidR="00000000" w:rsidRDefault="00000000"/>
  <w:p w14:paraId="5A566B94"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00D0C"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Benhaven Care Limited - Camellia Resthome</w:t>
    </w:r>
    <w:bookmarkEnd w:id="59"/>
    <w:r>
      <w:rPr>
        <w:rFonts w:cs="Arial"/>
        <w:sz w:val="16"/>
        <w:szCs w:val="20"/>
      </w:rPr>
      <w:tab/>
      <w:t xml:space="preserve">Date of Audit: </w:t>
    </w:r>
    <w:bookmarkStart w:id="60" w:name="AuditStartDate1"/>
    <w:r>
      <w:rPr>
        <w:rFonts w:cs="Arial"/>
        <w:sz w:val="16"/>
        <w:szCs w:val="20"/>
      </w:rPr>
      <w:t>1 May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06168A4"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D6CB2"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A9940" w14:textId="77777777" w:rsidR="00595A8A" w:rsidRDefault="00595A8A">
      <w:r>
        <w:separator/>
      </w:r>
    </w:p>
  </w:footnote>
  <w:footnote w:type="continuationSeparator" w:id="0">
    <w:p w14:paraId="4F47838F" w14:textId="77777777" w:rsidR="00595A8A" w:rsidRDefault="00595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58055" w14:textId="77777777" w:rsidR="00000000" w:rsidRDefault="00000000">
    <w:pPr>
      <w:pStyle w:val="Header"/>
    </w:pPr>
  </w:p>
  <w:p w14:paraId="17493092"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9EF9F" w14:textId="77777777" w:rsidR="00000000" w:rsidRDefault="00000000">
    <w:pPr>
      <w:pStyle w:val="Header"/>
    </w:pPr>
  </w:p>
  <w:p w14:paraId="2FDA834D"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61125"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AF30535E">
      <w:start w:val="1"/>
      <w:numFmt w:val="decimal"/>
      <w:lvlText w:val="%1."/>
      <w:lvlJc w:val="left"/>
      <w:pPr>
        <w:ind w:left="360" w:hanging="360"/>
      </w:pPr>
    </w:lvl>
    <w:lvl w:ilvl="1" w:tplc="92345F5C" w:tentative="1">
      <w:start w:val="1"/>
      <w:numFmt w:val="lowerLetter"/>
      <w:lvlText w:val="%2."/>
      <w:lvlJc w:val="left"/>
      <w:pPr>
        <w:ind w:left="1080" w:hanging="360"/>
      </w:pPr>
    </w:lvl>
    <w:lvl w:ilvl="2" w:tplc="B7F485D2" w:tentative="1">
      <w:start w:val="1"/>
      <w:numFmt w:val="lowerRoman"/>
      <w:lvlText w:val="%3."/>
      <w:lvlJc w:val="right"/>
      <w:pPr>
        <w:ind w:left="1800" w:hanging="180"/>
      </w:pPr>
    </w:lvl>
    <w:lvl w:ilvl="3" w:tplc="55A62560" w:tentative="1">
      <w:start w:val="1"/>
      <w:numFmt w:val="decimal"/>
      <w:lvlText w:val="%4."/>
      <w:lvlJc w:val="left"/>
      <w:pPr>
        <w:ind w:left="2520" w:hanging="360"/>
      </w:pPr>
    </w:lvl>
    <w:lvl w:ilvl="4" w:tplc="42B45602" w:tentative="1">
      <w:start w:val="1"/>
      <w:numFmt w:val="lowerLetter"/>
      <w:lvlText w:val="%5."/>
      <w:lvlJc w:val="left"/>
      <w:pPr>
        <w:ind w:left="3240" w:hanging="360"/>
      </w:pPr>
    </w:lvl>
    <w:lvl w:ilvl="5" w:tplc="FD0081E6" w:tentative="1">
      <w:start w:val="1"/>
      <w:numFmt w:val="lowerRoman"/>
      <w:lvlText w:val="%6."/>
      <w:lvlJc w:val="right"/>
      <w:pPr>
        <w:ind w:left="3960" w:hanging="180"/>
      </w:pPr>
    </w:lvl>
    <w:lvl w:ilvl="6" w:tplc="E2D470A0" w:tentative="1">
      <w:start w:val="1"/>
      <w:numFmt w:val="decimal"/>
      <w:lvlText w:val="%7."/>
      <w:lvlJc w:val="left"/>
      <w:pPr>
        <w:ind w:left="4680" w:hanging="360"/>
      </w:pPr>
    </w:lvl>
    <w:lvl w:ilvl="7" w:tplc="2ABAA2CC" w:tentative="1">
      <w:start w:val="1"/>
      <w:numFmt w:val="lowerLetter"/>
      <w:lvlText w:val="%8."/>
      <w:lvlJc w:val="left"/>
      <w:pPr>
        <w:ind w:left="5400" w:hanging="360"/>
      </w:pPr>
    </w:lvl>
    <w:lvl w:ilvl="8" w:tplc="085CFC2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50A26CE">
      <w:start w:val="1"/>
      <w:numFmt w:val="bullet"/>
      <w:lvlText w:val=""/>
      <w:lvlJc w:val="left"/>
      <w:pPr>
        <w:ind w:left="720" w:hanging="360"/>
      </w:pPr>
      <w:rPr>
        <w:rFonts w:ascii="Symbol" w:hAnsi="Symbol" w:hint="default"/>
      </w:rPr>
    </w:lvl>
    <w:lvl w:ilvl="1" w:tplc="39802DC8" w:tentative="1">
      <w:start w:val="1"/>
      <w:numFmt w:val="bullet"/>
      <w:lvlText w:val="o"/>
      <w:lvlJc w:val="left"/>
      <w:pPr>
        <w:ind w:left="1440" w:hanging="360"/>
      </w:pPr>
      <w:rPr>
        <w:rFonts w:ascii="Courier New" w:hAnsi="Courier New" w:cs="Courier New" w:hint="default"/>
      </w:rPr>
    </w:lvl>
    <w:lvl w:ilvl="2" w:tplc="B824DED8" w:tentative="1">
      <w:start w:val="1"/>
      <w:numFmt w:val="bullet"/>
      <w:lvlText w:val=""/>
      <w:lvlJc w:val="left"/>
      <w:pPr>
        <w:ind w:left="2160" w:hanging="360"/>
      </w:pPr>
      <w:rPr>
        <w:rFonts w:ascii="Wingdings" w:hAnsi="Wingdings" w:hint="default"/>
      </w:rPr>
    </w:lvl>
    <w:lvl w:ilvl="3" w:tplc="A246EA9E" w:tentative="1">
      <w:start w:val="1"/>
      <w:numFmt w:val="bullet"/>
      <w:lvlText w:val=""/>
      <w:lvlJc w:val="left"/>
      <w:pPr>
        <w:ind w:left="2880" w:hanging="360"/>
      </w:pPr>
      <w:rPr>
        <w:rFonts w:ascii="Symbol" w:hAnsi="Symbol" w:hint="default"/>
      </w:rPr>
    </w:lvl>
    <w:lvl w:ilvl="4" w:tplc="64A21F1A" w:tentative="1">
      <w:start w:val="1"/>
      <w:numFmt w:val="bullet"/>
      <w:lvlText w:val="o"/>
      <w:lvlJc w:val="left"/>
      <w:pPr>
        <w:ind w:left="3600" w:hanging="360"/>
      </w:pPr>
      <w:rPr>
        <w:rFonts w:ascii="Courier New" w:hAnsi="Courier New" w:cs="Courier New" w:hint="default"/>
      </w:rPr>
    </w:lvl>
    <w:lvl w:ilvl="5" w:tplc="A06A8552" w:tentative="1">
      <w:start w:val="1"/>
      <w:numFmt w:val="bullet"/>
      <w:lvlText w:val=""/>
      <w:lvlJc w:val="left"/>
      <w:pPr>
        <w:ind w:left="4320" w:hanging="360"/>
      </w:pPr>
      <w:rPr>
        <w:rFonts w:ascii="Wingdings" w:hAnsi="Wingdings" w:hint="default"/>
      </w:rPr>
    </w:lvl>
    <w:lvl w:ilvl="6" w:tplc="026C5514" w:tentative="1">
      <w:start w:val="1"/>
      <w:numFmt w:val="bullet"/>
      <w:lvlText w:val=""/>
      <w:lvlJc w:val="left"/>
      <w:pPr>
        <w:ind w:left="5040" w:hanging="360"/>
      </w:pPr>
      <w:rPr>
        <w:rFonts w:ascii="Symbol" w:hAnsi="Symbol" w:hint="default"/>
      </w:rPr>
    </w:lvl>
    <w:lvl w:ilvl="7" w:tplc="60AAF518" w:tentative="1">
      <w:start w:val="1"/>
      <w:numFmt w:val="bullet"/>
      <w:lvlText w:val="o"/>
      <w:lvlJc w:val="left"/>
      <w:pPr>
        <w:ind w:left="5760" w:hanging="360"/>
      </w:pPr>
      <w:rPr>
        <w:rFonts w:ascii="Courier New" w:hAnsi="Courier New" w:cs="Courier New" w:hint="default"/>
      </w:rPr>
    </w:lvl>
    <w:lvl w:ilvl="8" w:tplc="32C87F42" w:tentative="1">
      <w:start w:val="1"/>
      <w:numFmt w:val="bullet"/>
      <w:lvlText w:val=""/>
      <w:lvlJc w:val="left"/>
      <w:pPr>
        <w:ind w:left="6480" w:hanging="360"/>
      </w:pPr>
      <w:rPr>
        <w:rFonts w:ascii="Wingdings" w:hAnsi="Wingdings" w:hint="default"/>
      </w:rPr>
    </w:lvl>
  </w:abstractNum>
  <w:num w:numId="1" w16cid:durableId="581641837">
    <w:abstractNumId w:val="1"/>
  </w:num>
  <w:num w:numId="2" w16cid:durableId="657348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D10"/>
    <w:rsid w:val="00173D10"/>
    <w:rsid w:val="00595A8A"/>
    <w:rsid w:val="00F3761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08EF"/>
  <w15:docId w15:val="{E3A4577A-CE8B-4E34-8FE5-C1A53F94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7191</Words>
  <Characters>40989</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2025-06-12T20:19:00Z</dcterms:created>
  <dcterms:modified xsi:type="dcterms:W3CDTF">2025-06-12T20:19:00Z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