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BAB5" w14:textId="77777777" w:rsidR="00A264AB" w:rsidRDefault="00A264AB">
      <w:pPr>
        <w:pStyle w:val="Heading1"/>
        <w:rPr>
          <w:rFonts w:cs="Arial"/>
        </w:rPr>
      </w:pPr>
      <w:bookmarkStart w:id="0" w:name="PRMS_RIName"/>
      <w:r>
        <w:rPr>
          <w:rFonts w:cs="Arial"/>
        </w:rPr>
        <w:t>Bupa Care Services NZ Limited - Fergusson Rest Home &amp; Hospital</w:t>
      </w:r>
      <w:bookmarkEnd w:id="0"/>
    </w:p>
    <w:p w14:paraId="5B5B9987" w14:textId="77777777" w:rsidR="00A264AB" w:rsidRDefault="00A264AB">
      <w:pPr>
        <w:pStyle w:val="Heading2"/>
        <w:spacing w:after="0"/>
        <w:rPr>
          <w:rFonts w:cs="Arial"/>
        </w:rPr>
      </w:pPr>
      <w:r>
        <w:rPr>
          <w:rFonts w:cs="Arial"/>
        </w:rPr>
        <w:t>Introduction</w:t>
      </w:r>
    </w:p>
    <w:p w14:paraId="641DBFD6" w14:textId="77777777" w:rsidR="00A264AB" w:rsidRDefault="00A264A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4554EE1" w14:textId="77777777" w:rsidR="00A264AB" w:rsidRDefault="00A264A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7BFFB49" w14:textId="77777777" w:rsidR="00A264AB" w:rsidRDefault="00A264A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B17E86C" w14:textId="77777777" w:rsidR="00A264AB" w:rsidRDefault="00A264A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F3C6D52" w14:textId="77777777" w:rsidR="00A264AB" w:rsidRDefault="00A264AB">
      <w:pPr>
        <w:spacing w:before="240" w:after="240"/>
        <w:rPr>
          <w:rFonts w:cs="Arial"/>
          <w:lang w:eastAsia="en-NZ"/>
        </w:rPr>
      </w:pPr>
      <w:r>
        <w:rPr>
          <w:rFonts w:cs="Arial"/>
          <w:lang w:eastAsia="en-NZ"/>
        </w:rPr>
        <w:t>The specifics of this audit included:</w:t>
      </w:r>
    </w:p>
    <w:p w14:paraId="0C3AC6D2" w14:textId="77777777" w:rsidR="00A264AB" w:rsidRPr="009D18F5" w:rsidRDefault="00A264AB" w:rsidP="009D18F5">
      <w:pPr>
        <w:pBdr>
          <w:top w:val="single" w:sz="4" w:space="1" w:color="auto"/>
          <w:left w:val="single" w:sz="4" w:space="4" w:color="auto"/>
          <w:bottom w:val="single" w:sz="4" w:space="1" w:color="auto"/>
          <w:right w:val="single" w:sz="4" w:space="4" w:color="auto"/>
        </w:pBdr>
        <w:rPr>
          <w:rFonts w:cs="Arial"/>
        </w:rPr>
      </w:pPr>
    </w:p>
    <w:p w14:paraId="45EA2C92" w14:textId="77777777" w:rsidR="00A264AB" w:rsidRPr="009418D4" w:rsidRDefault="00A264A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43BCC56A" w14:textId="77777777" w:rsidR="00A264AB" w:rsidRPr="009418D4" w:rsidRDefault="00A264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Fergusson Rest Home &amp; Hospital</w:t>
      </w:r>
      <w:bookmarkEnd w:id="5"/>
    </w:p>
    <w:p w14:paraId="3BEE4E52" w14:textId="77777777" w:rsidR="00A264AB" w:rsidRPr="009418D4" w:rsidRDefault="00A264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03F7F53" w14:textId="77777777" w:rsidR="00A264AB" w:rsidRPr="009418D4" w:rsidRDefault="00A264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April 2025</w:t>
      </w:r>
      <w:bookmarkEnd w:id="7"/>
      <w:r w:rsidRPr="009418D4">
        <w:rPr>
          <w:rFonts w:cs="Arial"/>
        </w:rPr>
        <w:tab/>
        <w:t xml:space="preserve">End date: </w:t>
      </w:r>
      <w:bookmarkStart w:id="8" w:name="AuditEndDate"/>
      <w:r>
        <w:rPr>
          <w:rFonts w:cs="Arial"/>
        </w:rPr>
        <w:t>29 April 2025</w:t>
      </w:r>
      <w:bookmarkEnd w:id="8"/>
    </w:p>
    <w:p w14:paraId="5F045D54" w14:textId="77777777" w:rsidR="00A264AB" w:rsidRPr="009418D4" w:rsidRDefault="00A264A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57D58F9" w14:textId="77777777" w:rsidR="00E361A3" w:rsidRPr="009418D4" w:rsidRDefault="00A264A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109</w:t>
      </w:r>
      <w:bookmarkEnd w:id="10"/>
    </w:p>
    <w:p w14:paraId="74CB3327" w14:textId="77777777" w:rsidR="00A264AB" w:rsidRDefault="00A264AB" w:rsidP="009D18F5">
      <w:pPr>
        <w:pBdr>
          <w:top w:val="single" w:sz="4" w:space="1" w:color="auto"/>
          <w:left w:val="single" w:sz="4" w:space="4" w:color="auto"/>
          <w:bottom w:val="single" w:sz="4" w:space="1" w:color="auto"/>
          <w:right w:val="single" w:sz="4" w:space="4" w:color="auto"/>
        </w:pBdr>
        <w:rPr>
          <w:rFonts w:cs="Arial"/>
          <w:lang w:eastAsia="en-NZ"/>
        </w:rPr>
      </w:pPr>
    </w:p>
    <w:p w14:paraId="3276522F" w14:textId="77777777" w:rsidR="00A264AB" w:rsidRDefault="00A264AB">
      <w:pPr>
        <w:pStyle w:val="Heading1"/>
        <w:rPr>
          <w:rFonts w:cs="Arial"/>
        </w:rPr>
      </w:pPr>
      <w:r>
        <w:rPr>
          <w:rFonts w:cs="Arial"/>
        </w:rPr>
        <w:lastRenderedPageBreak/>
        <w:t>Executive summary of the audit</w:t>
      </w:r>
    </w:p>
    <w:p w14:paraId="003BA806" w14:textId="77777777" w:rsidR="00A264AB" w:rsidRDefault="00A264AB">
      <w:pPr>
        <w:pStyle w:val="Heading2"/>
        <w:rPr>
          <w:rFonts w:cs="Arial"/>
        </w:rPr>
      </w:pPr>
      <w:r>
        <w:rPr>
          <w:rFonts w:cs="Arial"/>
        </w:rPr>
        <w:t>Introduction</w:t>
      </w:r>
    </w:p>
    <w:p w14:paraId="0BA9A495" w14:textId="77777777" w:rsidR="00A264AB" w:rsidRDefault="00A264A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1B96AA" w14:textId="77777777" w:rsidR="00A264AB" w:rsidRDefault="00A264A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6FB1E4" w14:textId="77777777" w:rsidR="00A264AB" w:rsidRDefault="00A264A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70866FA" w14:textId="77777777" w:rsidR="00A264AB" w:rsidRDefault="00A264A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8634E06" w14:textId="77777777" w:rsidR="00A264AB" w:rsidRDefault="00A264A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4B527C6" w14:textId="77777777" w:rsidR="00A264AB" w:rsidRDefault="00A264A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4C3D0D6" w14:textId="77777777" w:rsidR="00A264AB" w:rsidRDefault="00A264A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2F8FF6" w14:textId="77777777" w:rsidR="00A264AB" w:rsidRDefault="00A264A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6B2B1A1" w14:textId="77777777" w:rsidR="00A264AB" w:rsidRDefault="00A264A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361A3" w14:paraId="63FFE07F" w14:textId="77777777">
        <w:trPr>
          <w:cantSplit/>
          <w:tblHeader/>
        </w:trPr>
        <w:tc>
          <w:tcPr>
            <w:tcW w:w="1260" w:type="dxa"/>
            <w:tcBorders>
              <w:bottom w:val="single" w:sz="4" w:space="0" w:color="000000"/>
            </w:tcBorders>
            <w:vAlign w:val="center"/>
          </w:tcPr>
          <w:p w14:paraId="10551820" w14:textId="77777777" w:rsidR="00A264AB" w:rsidRDefault="00A264A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8B44AA" w14:textId="77777777" w:rsidR="00A264AB" w:rsidRDefault="00A264A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D5FAB6" w14:textId="77777777" w:rsidR="00A264AB" w:rsidRDefault="00A264AB">
            <w:pPr>
              <w:spacing w:before="60" w:after="60"/>
              <w:rPr>
                <w:rFonts w:eastAsia="Calibri"/>
                <w:b/>
                <w:szCs w:val="24"/>
              </w:rPr>
            </w:pPr>
            <w:r>
              <w:rPr>
                <w:rFonts w:eastAsia="Calibri"/>
                <w:b/>
                <w:szCs w:val="24"/>
              </w:rPr>
              <w:t>Definition</w:t>
            </w:r>
          </w:p>
        </w:tc>
      </w:tr>
      <w:tr w:rsidR="00E361A3" w14:paraId="675E65BD" w14:textId="77777777">
        <w:trPr>
          <w:cantSplit/>
          <w:trHeight w:val="964"/>
        </w:trPr>
        <w:tc>
          <w:tcPr>
            <w:tcW w:w="1260" w:type="dxa"/>
            <w:tcBorders>
              <w:bottom w:val="single" w:sz="4" w:space="0" w:color="000000"/>
            </w:tcBorders>
            <w:shd w:val="clear" w:color="0066FF" w:fill="0000FF"/>
            <w:vAlign w:val="center"/>
          </w:tcPr>
          <w:p w14:paraId="6A5453CE" w14:textId="77777777" w:rsidR="00A264AB" w:rsidRDefault="00A264AB">
            <w:pPr>
              <w:spacing w:before="60" w:after="60"/>
              <w:rPr>
                <w:rFonts w:eastAsia="Calibri"/>
                <w:szCs w:val="24"/>
              </w:rPr>
            </w:pPr>
          </w:p>
        </w:tc>
        <w:tc>
          <w:tcPr>
            <w:tcW w:w="7095" w:type="dxa"/>
            <w:tcBorders>
              <w:bottom w:val="single" w:sz="4" w:space="0" w:color="000000"/>
            </w:tcBorders>
            <w:shd w:val="clear" w:color="auto" w:fill="auto"/>
            <w:vAlign w:val="center"/>
          </w:tcPr>
          <w:p w14:paraId="402006B7" w14:textId="77777777" w:rsidR="00A264AB" w:rsidRDefault="00A264A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AE5E24" w14:textId="5AAC5A76" w:rsidR="00A264AB" w:rsidRDefault="00A264AB">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E361A3" w14:paraId="62C8809C" w14:textId="77777777">
        <w:trPr>
          <w:cantSplit/>
          <w:trHeight w:val="964"/>
        </w:trPr>
        <w:tc>
          <w:tcPr>
            <w:tcW w:w="1260" w:type="dxa"/>
            <w:shd w:val="clear" w:color="33CC33" w:fill="00FF00"/>
            <w:vAlign w:val="center"/>
          </w:tcPr>
          <w:p w14:paraId="2B71FB9F" w14:textId="77777777" w:rsidR="00A264AB" w:rsidRDefault="00A264AB">
            <w:pPr>
              <w:spacing w:before="60" w:after="60"/>
              <w:rPr>
                <w:rFonts w:eastAsia="Calibri"/>
                <w:szCs w:val="24"/>
              </w:rPr>
            </w:pPr>
          </w:p>
        </w:tc>
        <w:tc>
          <w:tcPr>
            <w:tcW w:w="7095" w:type="dxa"/>
            <w:shd w:val="clear" w:color="auto" w:fill="auto"/>
            <w:vAlign w:val="center"/>
          </w:tcPr>
          <w:p w14:paraId="4ECED52F" w14:textId="77777777" w:rsidR="00A264AB" w:rsidRDefault="00A264A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D53E6B" w14:textId="6E2457BB" w:rsidR="00A264AB" w:rsidRDefault="00A264AB">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E361A3" w14:paraId="32D8047A" w14:textId="77777777">
        <w:trPr>
          <w:cantSplit/>
          <w:trHeight w:val="964"/>
        </w:trPr>
        <w:tc>
          <w:tcPr>
            <w:tcW w:w="1260" w:type="dxa"/>
            <w:tcBorders>
              <w:bottom w:val="single" w:sz="4" w:space="0" w:color="000000"/>
            </w:tcBorders>
            <w:shd w:val="clear" w:color="auto" w:fill="FFFF00"/>
            <w:vAlign w:val="center"/>
          </w:tcPr>
          <w:p w14:paraId="40FAD6AF" w14:textId="77777777" w:rsidR="00A264AB" w:rsidRDefault="00A264AB">
            <w:pPr>
              <w:spacing w:before="60" w:after="60"/>
              <w:rPr>
                <w:rFonts w:eastAsia="Calibri"/>
                <w:szCs w:val="24"/>
              </w:rPr>
            </w:pPr>
          </w:p>
        </w:tc>
        <w:tc>
          <w:tcPr>
            <w:tcW w:w="7095" w:type="dxa"/>
            <w:shd w:val="clear" w:color="auto" w:fill="auto"/>
            <w:vAlign w:val="center"/>
          </w:tcPr>
          <w:p w14:paraId="720AD4A2" w14:textId="77777777" w:rsidR="00A264AB" w:rsidRDefault="00A264A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8C3B9F" w14:textId="1E24FC9D" w:rsidR="00A264AB" w:rsidRDefault="00A264AB">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E361A3" w14:paraId="1036B9C3" w14:textId="77777777">
        <w:trPr>
          <w:cantSplit/>
          <w:trHeight w:val="964"/>
        </w:trPr>
        <w:tc>
          <w:tcPr>
            <w:tcW w:w="1260" w:type="dxa"/>
            <w:tcBorders>
              <w:bottom w:val="single" w:sz="4" w:space="0" w:color="000000"/>
            </w:tcBorders>
            <w:shd w:val="clear" w:color="auto" w:fill="FFC800"/>
            <w:vAlign w:val="center"/>
          </w:tcPr>
          <w:p w14:paraId="24307B43" w14:textId="77777777" w:rsidR="00A264AB" w:rsidRDefault="00A264AB">
            <w:pPr>
              <w:spacing w:before="60" w:after="60"/>
              <w:rPr>
                <w:rFonts w:eastAsia="Calibri"/>
                <w:szCs w:val="24"/>
              </w:rPr>
            </w:pPr>
          </w:p>
        </w:tc>
        <w:tc>
          <w:tcPr>
            <w:tcW w:w="7095" w:type="dxa"/>
            <w:tcBorders>
              <w:bottom w:val="single" w:sz="4" w:space="0" w:color="000000"/>
            </w:tcBorders>
            <w:shd w:val="clear" w:color="auto" w:fill="auto"/>
            <w:vAlign w:val="center"/>
          </w:tcPr>
          <w:p w14:paraId="72F582FE" w14:textId="77777777" w:rsidR="00A264AB" w:rsidRDefault="00A264A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AF3951" w14:textId="09A853CB" w:rsidR="00A264AB" w:rsidRDefault="00A264A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E361A3" w14:paraId="4009551D" w14:textId="77777777">
        <w:trPr>
          <w:cantSplit/>
          <w:trHeight w:val="964"/>
        </w:trPr>
        <w:tc>
          <w:tcPr>
            <w:tcW w:w="1260" w:type="dxa"/>
            <w:shd w:val="clear" w:color="auto" w:fill="FF0000"/>
            <w:vAlign w:val="center"/>
          </w:tcPr>
          <w:p w14:paraId="1E811F72" w14:textId="77777777" w:rsidR="00A264AB" w:rsidRDefault="00A264AB">
            <w:pPr>
              <w:spacing w:before="60" w:after="60"/>
              <w:rPr>
                <w:rFonts w:eastAsia="Calibri"/>
                <w:szCs w:val="24"/>
              </w:rPr>
            </w:pPr>
          </w:p>
        </w:tc>
        <w:tc>
          <w:tcPr>
            <w:tcW w:w="7095" w:type="dxa"/>
            <w:shd w:val="clear" w:color="auto" w:fill="auto"/>
            <w:vAlign w:val="center"/>
          </w:tcPr>
          <w:p w14:paraId="5AA01554" w14:textId="77777777" w:rsidR="00A264AB" w:rsidRDefault="00A264A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A5F2B34" w14:textId="01E74329" w:rsidR="00A264AB" w:rsidRDefault="00A264A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113109A" w14:textId="77777777" w:rsidR="00A264AB" w:rsidRDefault="00A264AB">
      <w:pPr>
        <w:pStyle w:val="Heading2"/>
        <w:spacing w:after="0"/>
        <w:rPr>
          <w:rFonts w:cs="Arial"/>
        </w:rPr>
      </w:pPr>
      <w:r>
        <w:rPr>
          <w:rFonts w:cs="Arial"/>
        </w:rPr>
        <w:t>General overview of the audit</w:t>
      </w:r>
    </w:p>
    <w:p w14:paraId="1370C056" w14:textId="77777777" w:rsidR="00A264AB" w:rsidRDefault="00A264AB">
      <w:pPr>
        <w:spacing w:before="240" w:line="276" w:lineRule="auto"/>
        <w:rPr>
          <w:rFonts w:eastAsia="Calibri"/>
        </w:rPr>
      </w:pPr>
      <w:bookmarkStart w:id="13" w:name="GeneralOverview"/>
      <w:r w:rsidRPr="00A4268A">
        <w:rPr>
          <w:rFonts w:eastAsia="Calibri"/>
        </w:rPr>
        <w:t xml:space="preserve">Bupa Fergusson rest home and hospital provides hospital (geriatric and medical), rest home, and dementia-level care for up to 112 residents. On the days of the audit, there were 109 residents. </w:t>
      </w:r>
    </w:p>
    <w:p w14:paraId="678F554B" w14:textId="77777777" w:rsidR="00E361A3" w:rsidRPr="00A4268A" w:rsidRDefault="00A264AB">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nurse practitioner, staff, and management.</w:t>
      </w:r>
    </w:p>
    <w:p w14:paraId="00C804FA" w14:textId="77777777" w:rsidR="00E361A3" w:rsidRPr="00A4268A" w:rsidRDefault="00A264AB">
      <w:pPr>
        <w:spacing w:before="240" w:line="276" w:lineRule="auto"/>
        <w:rPr>
          <w:rFonts w:eastAsia="Calibri"/>
        </w:rPr>
      </w:pPr>
      <w:r w:rsidRPr="00A4268A">
        <w:rPr>
          <w:rFonts w:eastAsia="Calibri"/>
        </w:rPr>
        <w:t>The general manager is appropriately qualified, experienced, and supported by a clinical manager and a business coordinator. The service continues to implement the Bupa quality systems and processes.</w:t>
      </w:r>
    </w:p>
    <w:p w14:paraId="14739F6C" w14:textId="77777777" w:rsidR="00E361A3" w:rsidRPr="00A4268A" w:rsidRDefault="00A264AB">
      <w:pPr>
        <w:spacing w:before="240" w:line="276" w:lineRule="auto"/>
        <w:rPr>
          <w:rFonts w:eastAsia="Calibri"/>
        </w:rPr>
      </w:pPr>
      <w:r w:rsidRPr="00A4268A">
        <w:rPr>
          <w:rFonts w:eastAsia="Calibri"/>
        </w:rPr>
        <w:t>Feedback from residents and family/whānau was positive about the care and the services provided.</w:t>
      </w:r>
    </w:p>
    <w:p w14:paraId="32B7B958" w14:textId="77777777" w:rsidR="00E361A3" w:rsidRPr="00A4268A" w:rsidRDefault="00A264AB">
      <w:pPr>
        <w:spacing w:before="240" w:line="276" w:lineRule="auto"/>
        <w:rPr>
          <w:rFonts w:eastAsia="Calibri"/>
        </w:rPr>
      </w:pPr>
      <w:r w:rsidRPr="00A4268A">
        <w:rPr>
          <w:rFonts w:eastAsia="Calibri"/>
        </w:rPr>
        <w:t xml:space="preserve">This audit identified areas for improvement related to care plan development, care plan interventions and care plan evaluations, employment processes including staff appraisals and the implementation of cleaning schedules. </w:t>
      </w:r>
    </w:p>
    <w:bookmarkEnd w:id="13"/>
    <w:p w14:paraId="4D4E3268" w14:textId="77777777" w:rsidR="00E361A3" w:rsidRPr="00A4268A" w:rsidRDefault="00E361A3">
      <w:pPr>
        <w:spacing w:before="240" w:line="276" w:lineRule="auto"/>
        <w:rPr>
          <w:rFonts w:eastAsia="Calibri"/>
        </w:rPr>
      </w:pPr>
    </w:p>
    <w:p w14:paraId="4BF0A246" w14:textId="77777777" w:rsidR="00A264AB" w:rsidRDefault="00A264A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52708C95" w14:textId="77777777" w:rsidTr="00A4268A">
        <w:trPr>
          <w:cantSplit/>
        </w:trPr>
        <w:tc>
          <w:tcPr>
            <w:tcW w:w="10206" w:type="dxa"/>
            <w:vAlign w:val="center"/>
          </w:tcPr>
          <w:p w14:paraId="698E3B88" w14:textId="77777777" w:rsidR="00A264AB" w:rsidRPr="00FB778F" w:rsidRDefault="00A264A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8EC406" w14:textId="77777777" w:rsidR="00A264AB" w:rsidRPr="00621629" w:rsidRDefault="00A264A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002D812" w14:textId="77777777" w:rsidR="00A264AB" w:rsidRPr="00621629" w:rsidRDefault="00A264A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2805BB" w14:textId="62A070D3" w:rsidR="00A264AB" w:rsidRPr="00621629" w:rsidRDefault="00A264AB" w:rsidP="008F3634">
            <w:pPr>
              <w:spacing w:before="60" w:after="60" w:line="276" w:lineRule="auto"/>
              <w:rPr>
                <w:rFonts w:eastAsia="Calibri"/>
              </w:rPr>
            </w:pPr>
            <w:bookmarkStart w:id="15" w:name="IndicatorDescription1_1"/>
            <w:bookmarkEnd w:id="15"/>
            <w:r>
              <w:t xml:space="preserve">Subsections applicable to </w:t>
            </w:r>
            <w:r>
              <w:t xml:space="preserve">this service are </w:t>
            </w:r>
            <w:r>
              <w:t>fully attained.</w:t>
            </w:r>
          </w:p>
        </w:tc>
      </w:tr>
    </w:tbl>
    <w:p w14:paraId="42CE0C11" w14:textId="77777777" w:rsidR="00A264AB" w:rsidRDefault="00A264AB">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75B1BD24" w14:textId="77777777" w:rsidR="00E361A3" w:rsidRPr="00A4268A" w:rsidRDefault="00A264AB">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3EB20D88" w14:textId="77777777" w:rsidR="00E361A3" w:rsidRPr="00A4268A" w:rsidRDefault="00A264AB">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4FBDF332" w14:textId="77777777" w:rsidR="00E361A3" w:rsidRPr="00A4268A" w:rsidRDefault="00A264AB">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4527A85E" w14:textId="77777777" w:rsidR="00E361A3" w:rsidRPr="00A4268A" w:rsidRDefault="00A264AB">
      <w:pPr>
        <w:spacing w:before="240" w:line="276" w:lineRule="auto"/>
        <w:rPr>
          <w:rFonts w:eastAsia="Calibri"/>
        </w:rPr>
      </w:pPr>
      <w:r w:rsidRPr="00A4268A">
        <w:rPr>
          <w:rFonts w:eastAsia="Calibri"/>
        </w:rPr>
        <w:t xml:space="preserve">The complaints process is responsive, fair, and equitable. Complaints are managed in accordance with the Code of Health and Disability Services Consumers’ Rights, and complainants are kept fully informed. </w:t>
      </w:r>
    </w:p>
    <w:bookmarkEnd w:id="16"/>
    <w:p w14:paraId="1D730ADF" w14:textId="77777777" w:rsidR="00E361A3" w:rsidRPr="00A4268A" w:rsidRDefault="00E361A3">
      <w:pPr>
        <w:spacing w:before="240" w:line="276" w:lineRule="auto"/>
        <w:rPr>
          <w:rFonts w:eastAsia="Calibri"/>
        </w:rPr>
      </w:pPr>
    </w:p>
    <w:p w14:paraId="6174D5FD" w14:textId="77777777" w:rsidR="00A264AB" w:rsidRDefault="00A264A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1E8932A7" w14:textId="77777777" w:rsidTr="00A4268A">
        <w:trPr>
          <w:cantSplit/>
        </w:trPr>
        <w:tc>
          <w:tcPr>
            <w:tcW w:w="10206" w:type="dxa"/>
            <w:vAlign w:val="center"/>
          </w:tcPr>
          <w:p w14:paraId="5A4247F7" w14:textId="77777777" w:rsidR="00A264AB" w:rsidRPr="00621629" w:rsidRDefault="00A264A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BCFAEA4" w14:textId="77777777" w:rsidR="00A264AB" w:rsidRPr="00621629" w:rsidRDefault="00A264A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6B903D" w14:textId="71D90E64" w:rsidR="00A264AB" w:rsidRPr="00621629" w:rsidRDefault="00A264AB"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1068F6E1" w14:textId="77777777" w:rsidR="00A264AB" w:rsidRDefault="00A264AB">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w:t>
      </w:r>
    </w:p>
    <w:p w14:paraId="25D3D0C9" w14:textId="77777777" w:rsidR="00E361A3" w:rsidRPr="00A4268A" w:rsidRDefault="00A264AB">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includes processes to meet health and safety requirements. Quality improvement projects are implemented. Internal audits, and meetings were documented as taking place as scheduled.</w:t>
      </w:r>
    </w:p>
    <w:p w14:paraId="49FD6797" w14:textId="77777777" w:rsidR="00E361A3" w:rsidRPr="00A4268A" w:rsidRDefault="00A264AB">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w:t>
      </w:r>
      <w:r w:rsidRPr="00A4268A">
        <w:rPr>
          <w:rFonts w:eastAsia="Calibri"/>
        </w:rPr>
        <w:t>s. Residents and family/whānau reported that staffing levels are adequate to meet the needs of the residents.</w:t>
      </w:r>
    </w:p>
    <w:p w14:paraId="197BEB04" w14:textId="77777777" w:rsidR="00E361A3" w:rsidRPr="00A4268A" w:rsidRDefault="00A264AB">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41F3C627" w14:textId="77777777" w:rsidR="00E361A3" w:rsidRPr="00A4268A" w:rsidRDefault="00E361A3">
      <w:pPr>
        <w:spacing w:before="240" w:line="276" w:lineRule="auto"/>
        <w:rPr>
          <w:rFonts w:eastAsia="Calibri"/>
        </w:rPr>
      </w:pPr>
    </w:p>
    <w:p w14:paraId="4005ADDE" w14:textId="77777777" w:rsidR="00A264AB" w:rsidRDefault="00A264A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23C86199" w14:textId="77777777" w:rsidTr="00A4268A">
        <w:trPr>
          <w:cantSplit/>
        </w:trPr>
        <w:tc>
          <w:tcPr>
            <w:tcW w:w="10206" w:type="dxa"/>
            <w:vAlign w:val="center"/>
          </w:tcPr>
          <w:p w14:paraId="34EC0679" w14:textId="77777777" w:rsidR="00A264AB" w:rsidRPr="00621629" w:rsidRDefault="00A264A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DC12E37" w14:textId="77777777" w:rsidR="00A264AB" w:rsidRPr="00621629" w:rsidRDefault="00A264A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16E126" w14:textId="2DCADA68" w:rsidR="00A264AB" w:rsidRPr="00621629" w:rsidRDefault="00A264AB"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5954E88C" w14:textId="77777777" w:rsidR="00A264AB" w:rsidRPr="005E14A4" w:rsidRDefault="00A264AB"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Admissions are managed by unit coordinators, registered nurses, and general practitioner or nurse practitioner. The service works in partnership with the residents, and their family/whānau or enduring power of attorneys to assess, plan and evaluate care. </w:t>
      </w:r>
    </w:p>
    <w:p w14:paraId="296A2504" w14:textId="77777777" w:rsidR="00E361A3" w:rsidRPr="00A4268A" w:rsidRDefault="00A264AB" w:rsidP="00621629">
      <w:pPr>
        <w:spacing w:before="240" w:line="276" w:lineRule="auto"/>
        <w:rPr>
          <w:rFonts w:eastAsia="Calibri"/>
        </w:rPr>
      </w:pPr>
      <w:r w:rsidRPr="00A4268A">
        <w:rPr>
          <w:rFonts w:eastAsia="Calibri"/>
        </w:rPr>
        <w:t>The care plans are documented. The planned activities programme provides residents with various individual and group activities and maintains their links with the community. There were adequate resources to undertake activities at the service. Medication policies reflect legislative requirements and guidelines. Registered nurses and medication-competent caregivers are responsible for the administration of medicines. They complete annual education and medication competencies. The electronic medicine charts r</w:t>
      </w:r>
      <w:r w:rsidRPr="00A4268A">
        <w:rPr>
          <w:rFonts w:eastAsia="Calibri"/>
        </w:rPr>
        <w:t>eviewed met prescribing requirements and were reviewed at least three-monthly by the general practitioner or nurse practitioner.</w:t>
      </w:r>
    </w:p>
    <w:p w14:paraId="681AE258" w14:textId="77777777" w:rsidR="00E361A3" w:rsidRPr="00A4268A" w:rsidRDefault="00A264AB" w:rsidP="00621629">
      <w:pPr>
        <w:spacing w:before="240" w:line="276" w:lineRule="auto"/>
        <w:rPr>
          <w:rFonts w:eastAsia="Calibri"/>
        </w:rPr>
      </w:pPr>
      <w:r w:rsidRPr="00A4268A">
        <w:rPr>
          <w:rFonts w:eastAsia="Calibri"/>
        </w:rPr>
        <w:t>Residents' food preferences and dietary requirements are identified at admission, and all meals are cooked on-site. The residents' food, fluid, and nutritional needs are provided in line with recognised nutritional guidelines, and additional requirements/modified needs are being met. The service has a current food control plan.</w:t>
      </w:r>
    </w:p>
    <w:p w14:paraId="6A6A2647" w14:textId="77777777" w:rsidR="00E361A3" w:rsidRPr="00A4268A" w:rsidRDefault="00A264AB"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054B699B" w14:textId="77777777" w:rsidR="00E361A3" w:rsidRPr="00A4268A" w:rsidRDefault="00E361A3" w:rsidP="00621629">
      <w:pPr>
        <w:spacing w:before="240" w:line="276" w:lineRule="auto"/>
        <w:rPr>
          <w:rFonts w:eastAsia="Calibri"/>
        </w:rPr>
      </w:pPr>
    </w:p>
    <w:p w14:paraId="391F23CB" w14:textId="77777777" w:rsidR="00A264AB" w:rsidRDefault="00A264A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39807C8F" w14:textId="77777777" w:rsidTr="00A4268A">
        <w:trPr>
          <w:cantSplit/>
        </w:trPr>
        <w:tc>
          <w:tcPr>
            <w:tcW w:w="10206" w:type="dxa"/>
            <w:vAlign w:val="center"/>
          </w:tcPr>
          <w:p w14:paraId="7AACFD55" w14:textId="77777777" w:rsidR="00A264AB" w:rsidRPr="00621629" w:rsidRDefault="00A264A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97F96DF" w14:textId="77777777" w:rsidR="00A264AB" w:rsidRPr="00621629" w:rsidRDefault="00A264A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CBBF8F" w14:textId="609005C9" w:rsidR="00A264AB" w:rsidRPr="00621629" w:rsidRDefault="00A264AB"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113748DA" w14:textId="77777777" w:rsidR="00A264AB" w:rsidRDefault="00A264AB">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 dementia unit is secure. There is a mix of rooms with full ensuites and shared facilities. There are communal shower rooms with privacy signs. Resident rooms are personalised. </w:t>
      </w:r>
    </w:p>
    <w:p w14:paraId="10F290F0" w14:textId="77777777" w:rsidR="00E361A3" w:rsidRPr="00A4268A" w:rsidRDefault="00A264AB">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Call bells are located strategically throughout all communal areas, toilets, bathrooms, and resident bedrooms. Security checks are performed each evening, and security lights and closed-circuit television cameras are installed externally.</w:t>
      </w:r>
    </w:p>
    <w:bookmarkEnd w:id="25"/>
    <w:p w14:paraId="44AF1470" w14:textId="77777777" w:rsidR="00E361A3" w:rsidRPr="00A4268A" w:rsidRDefault="00E361A3">
      <w:pPr>
        <w:spacing w:before="240" w:line="276" w:lineRule="auto"/>
        <w:rPr>
          <w:rFonts w:eastAsia="Calibri"/>
        </w:rPr>
      </w:pPr>
    </w:p>
    <w:p w14:paraId="0BAFF0F2" w14:textId="77777777" w:rsidR="00A264AB" w:rsidRDefault="00A264AB"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4664C434" w14:textId="77777777" w:rsidTr="00A4268A">
        <w:trPr>
          <w:cantSplit/>
        </w:trPr>
        <w:tc>
          <w:tcPr>
            <w:tcW w:w="10206" w:type="dxa"/>
            <w:vAlign w:val="center"/>
          </w:tcPr>
          <w:p w14:paraId="77BB28BC" w14:textId="77777777" w:rsidR="00A264AB" w:rsidRPr="00621629" w:rsidRDefault="00A264A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6216B6AC" w14:textId="77777777" w:rsidR="00A264AB" w:rsidRPr="00621629" w:rsidRDefault="00A264A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C6AC06D" w14:textId="705677ED" w:rsidR="00A264AB" w:rsidRPr="00621629" w:rsidRDefault="00A264AB"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low risk.</w:t>
            </w:r>
          </w:p>
        </w:tc>
      </w:tr>
    </w:tbl>
    <w:p w14:paraId="22C7D7FC" w14:textId="77777777" w:rsidR="00A264AB" w:rsidRDefault="00A264AB">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coordinates the programme.</w:t>
      </w:r>
    </w:p>
    <w:p w14:paraId="67B590E6" w14:textId="77777777" w:rsidR="00E361A3" w:rsidRPr="00A4268A" w:rsidRDefault="00A264AB">
      <w:pPr>
        <w:spacing w:before="240" w:line="276" w:lineRule="auto"/>
        <w:rPr>
          <w:rFonts w:eastAsia="Calibri"/>
        </w:rPr>
      </w:pPr>
      <w:r w:rsidRPr="00A4268A">
        <w:rPr>
          <w:rFonts w:eastAsia="Calibri"/>
        </w:rPr>
        <w:lastRenderedPageBreak/>
        <w:t xml:space="preserve">A pandemic plan is in place. If activated, sufficient infection prevention resources, including personal protective equipment, are available and readily accessible to support this plan. </w:t>
      </w:r>
    </w:p>
    <w:p w14:paraId="3B84A3CB" w14:textId="77777777" w:rsidR="00E361A3" w:rsidRPr="00A4268A" w:rsidRDefault="00A264AB">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were several outbreaks reported since the last audit.</w:t>
      </w:r>
    </w:p>
    <w:p w14:paraId="6A8C6D39" w14:textId="77777777" w:rsidR="00E361A3" w:rsidRPr="00A4268A" w:rsidRDefault="00A264AB">
      <w:pPr>
        <w:spacing w:before="240" w:line="276" w:lineRule="auto"/>
        <w:rPr>
          <w:rFonts w:eastAsia="Calibri"/>
        </w:rPr>
      </w:pPr>
      <w:r w:rsidRPr="00A4268A">
        <w:rPr>
          <w:rFonts w:eastAsia="Calibri"/>
        </w:rPr>
        <w:t>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28"/>
    <w:p w14:paraId="284712AD" w14:textId="77777777" w:rsidR="00E361A3" w:rsidRPr="00A4268A" w:rsidRDefault="00E361A3">
      <w:pPr>
        <w:spacing w:before="240" w:line="276" w:lineRule="auto"/>
        <w:rPr>
          <w:rFonts w:eastAsia="Calibri"/>
        </w:rPr>
      </w:pPr>
    </w:p>
    <w:p w14:paraId="49A45110" w14:textId="77777777" w:rsidR="00A264AB" w:rsidRDefault="00A264A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61A3" w14:paraId="6B15333A" w14:textId="77777777" w:rsidTr="00A4268A">
        <w:trPr>
          <w:cantSplit/>
        </w:trPr>
        <w:tc>
          <w:tcPr>
            <w:tcW w:w="10206" w:type="dxa"/>
            <w:vAlign w:val="center"/>
          </w:tcPr>
          <w:p w14:paraId="3FC6A0F7" w14:textId="77777777" w:rsidR="00A264AB" w:rsidRPr="00621629" w:rsidRDefault="00A264A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219E884" w14:textId="77777777" w:rsidR="00A264AB" w:rsidRPr="00621629" w:rsidRDefault="00A264A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F9E00C" w14:textId="466655E5" w:rsidR="00A264AB" w:rsidRPr="00621629" w:rsidRDefault="00A264AB"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275B367A" w14:textId="77777777" w:rsidR="00A264AB" w:rsidRDefault="00A264AB">
      <w:pPr>
        <w:spacing w:before="240" w:line="276" w:lineRule="auto"/>
        <w:rPr>
          <w:rFonts w:eastAsia="Calibri"/>
        </w:rPr>
      </w:pPr>
      <w:bookmarkStart w:id="31" w:name="InfectionPreventionAndControl"/>
      <w:r w:rsidRPr="00A4268A">
        <w:rPr>
          <w:rFonts w:eastAsia="Calibri"/>
        </w:rPr>
        <w:t xml:space="preserve">There is a Bupa governance commitment to eliminate restraint in their care home. Restraint minimisation and safe practice policies and procedures are in place. The </w:t>
      </w:r>
      <w:r w:rsidRPr="00A4268A">
        <w:rPr>
          <w:rFonts w:eastAsia="Calibri"/>
        </w:rPr>
        <w:t>restraint coordinator is the rest home unit coordinator, registered nurse. Five hospital level residents were listed as using a restraint. Encouraging a restraint-free environment is included as part of the education and training plan. The service considers least restrictive practices, implementing de-escalation techniques and alternative interventions, and only uses an approved restraint as the last resort. Education is provided to staff around restraint use and strategies to work towards eliminating restr</w:t>
      </w:r>
      <w:r w:rsidRPr="00A4268A">
        <w:rPr>
          <w:rFonts w:eastAsia="Calibri"/>
        </w:rPr>
        <w:t>aint. There are documented processes to monitor the use of restraint. A quality review process of restraint use is taking place.</w:t>
      </w:r>
    </w:p>
    <w:bookmarkEnd w:id="31"/>
    <w:p w14:paraId="7145AA47" w14:textId="77777777" w:rsidR="00E361A3" w:rsidRPr="00A4268A" w:rsidRDefault="00E361A3">
      <w:pPr>
        <w:spacing w:before="240" w:line="276" w:lineRule="auto"/>
        <w:rPr>
          <w:rFonts w:eastAsia="Calibri"/>
        </w:rPr>
      </w:pPr>
    </w:p>
    <w:p w14:paraId="18A25C55" w14:textId="77777777" w:rsidR="00A264AB" w:rsidRDefault="00A264AB" w:rsidP="000E6E02">
      <w:pPr>
        <w:pStyle w:val="Heading2"/>
        <w:spacing w:before="0"/>
        <w:rPr>
          <w:rFonts w:cs="Arial"/>
        </w:rPr>
      </w:pPr>
      <w:r>
        <w:rPr>
          <w:rFonts w:cs="Arial"/>
        </w:rPr>
        <w:lastRenderedPageBreak/>
        <w:t>Summary of attainment</w:t>
      </w:r>
    </w:p>
    <w:p w14:paraId="27BCEA25" w14:textId="77777777" w:rsidR="00A264AB" w:rsidRDefault="00A264A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361A3" w14:paraId="0CB4931E" w14:textId="77777777">
        <w:tc>
          <w:tcPr>
            <w:tcW w:w="1384" w:type="dxa"/>
            <w:vAlign w:val="center"/>
          </w:tcPr>
          <w:p w14:paraId="156F48F0" w14:textId="77777777" w:rsidR="00A264AB" w:rsidRDefault="00A264AB">
            <w:pPr>
              <w:keepNext/>
              <w:spacing w:before="60" w:after="60"/>
              <w:rPr>
                <w:rFonts w:cs="Arial"/>
                <w:b/>
                <w:sz w:val="20"/>
                <w:szCs w:val="20"/>
              </w:rPr>
            </w:pPr>
            <w:r>
              <w:rPr>
                <w:rFonts w:cs="Arial"/>
                <w:b/>
                <w:sz w:val="20"/>
                <w:szCs w:val="20"/>
              </w:rPr>
              <w:t>Attainment Rating</w:t>
            </w:r>
          </w:p>
        </w:tc>
        <w:tc>
          <w:tcPr>
            <w:tcW w:w="1701" w:type="dxa"/>
            <w:vAlign w:val="center"/>
          </w:tcPr>
          <w:p w14:paraId="694DDB34" w14:textId="77777777" w:rsidR="00A264AB" w:rsidRDefault="00A264AB">
            <w:pPr>
              <w:keepNext/>
              <w:spacing w:before="60" w:after="60"/>
              <w:jc w:val="center"/>
              <w:rPr>
                <w:rFonts w:cs="Arial"/>
                <w:b/>
                <w:sz w:val="20"/>
                <w:szCs w:val="20"/>
              </w:rPr>
            </w:pPr>
            <w:r>
              <w:rPr>
                <w:rFonts w:cs="Arial"/>
                <w:b/>
                <w:sz w:val="20"/>
                <w:szCs w:val="20"/>
              </w:rPr>
              <w:t>Continuous Improvement</w:t>
            </w:r>
          </w:p>
          <w:p w14:paraId="6ADF46AF" w14:textId="77777777" w:rsidR="00A264AB" w:rsidRDefault="00A264AB">
            <w:pPr>
              <w:keepNext/>
              <w:spacing w:before="60" w:after="60"/>
              <w:jc w:val="center"/>
              <w:rPr>
                <w:rFonts w:cs="Arial"/>
                <w:b/>
                <w:sz w:val="20"/>
                <w:szCs w:val="20"/>
              </w:rPr>
            </w:pPr>
            <w:r>
              <w:rPr>
                <w:rFonts w:cs="Arial"/>
                <w:b/>
                <w:sz w:val="20"/>
                <w:szCs w:val="20"/>
              </w:rPr>
              <w:t>(CI)</w:t>
            </w:r>
          </w:p>
        </w:tc>
        <w:tc>
          <w:tcPr>
            <w:tcW w:w="1843" w:type="dxa"/>
            <w:vAlign w:val="center"/>
          </w:tcPr>
          <w:p w14:paraId="12A79DE4" w14:textId="77777777" w:rsidR="00A264AB" w:rsidRDefault="00A264AB">
            <w:pPr>
              <w:keepNext/>
              <w:spacing w:before="60" w:after="60"/>
              <w:jc w:val="center"/>
              <w:rPr>
                <w:rFonts w:cs="Arial"/>
                <w:b/>
                <w:sz w:val="20"/>
                <w:szCs w:val="20"/>
              </w:rPr>
            </w:pPr>
            <w:r>
              <w:rPr>
                <w:rFonts w:cs="Arial"/>
                <w:b/>
                <w:sz w:val="20"/>
                <w:szCs w:val="20"/>
              </w:rPr>
              <w:t>Fully Attained</w:t>
            </w:r>
          </w:p>
          <w:p w14:paraId="4360E01C" w14:textId="77777777" w:rsidR="00A264AB" w:rsidRDefault="00A264AB">
            <w:pPr>
              <w:keepNext/>
              <w:spacing w:before="60" w:after="60"/>
              <w:jc w:val="center"/>
              <w:rPr>
                <w:rFonts w:cs="Arial"/>
                <w:b/>
                <w:sz w:val="20"/>
                <w:szCs w:val="20"/>
              </w:rPr>
            </w:pPr>
            <w:r>
              <w:rPr>
                <w:rFonts w:cs="Arial"/>
                <w:b/>
                <w:sz w:val="20"/>
                <w:szCs w:val="20"/>
              </w:rPr>
              <w:t>(FA)</w:t>
            </w:r>
          </w:p>
        </w:tc>
        <w:tc>
          <w:tcPr>
            <w:tcW w:w="1843" w:type="dxa"/>
            <w:vAlign w:val="center"/>
          </w:tcPr>
          <w:p w14:paraId="7682796C" w14:textId="77777777" w:rsidR="00A264AB" w:rsidRDefault="00A264AB">
            <w:pPr>
              <w:keepNext/>
              <w:spacing w:before="60" w:after="60"/>
              <w:jc w:val="center"/>
              <w:rPr>
                <w:rFonts w:cs="Arial"/>
                <w:b/>
                <w:sz w:val="20"/>
                <w:szCs w:val="20"/>
              </w:rPr>
            </w:pPr>
            <w:r>
              <w:rPr>
                <w:rFonts w:cs="Arial"/>
                <w:b/>
                <w:sz w:val="20"/>
                <w:szCs w:val="20"/>
              </w:rPr>
              <w:t>Partially Attained Negligible Risk</w:t>
            </w:r>
          </w:p>
          <w:p w14:paraId="0679099E" w14:textId="77777777" w:rsidR="00A264AB" w:rsidRDefault="00A264AB">
            <w:pPr>
              <w:keepNext/>
              <w:spacing w:before="60" w:after="60"/>
              <w:jc w:val="center"/>
              <w:rPr>
                <w:rFonts w:cs="Arial"/>
                <w:b/>
                <w:sz w:val="20"/>
                <w:szCs w:val="20"/>
              </w:rPr>
            </w:pPr>
            <w:r>
              <w:rPr>
                <w:rFonts w:cs="Arial"/>
                <w:b/>
                <w:sz w:val="20"/>
                <w:szCs w:val="20"/>
              </w:rPr>
              <w:t>(PA Negligible)</w:t>
            </w:r>
          </w:p>
        </w:tc>
        <w:tc>
          <w:tcPr>
            <w:tcW w:w="1842" w:type="dxa"/>
            <w:vAlign w:val="center"/>
          </w:tcPr>
          <w:p w14:paraId="6C729CBB" w14:textId="77777777" w:rsidR="00A264AB" w:rsidRDefault="00A264AB">
            <w:pPr>
              <w:keepNext/>
              <w:spacing w:before="60" w:after="60"/>
              <w:jc w:val="center"/>
              <w:rPr>
                <w:rFonts w:cs="Arial"/>
                <w:b/>
                <w:sz w:val="20"/>
                <w:szCs w:val="20"/>
              </w:rPr>
            </w:pPr>
            <w:r>
              <w:rPr>
                <w:rFonts w:cs="Arial"/>
                <w:b/>
                <w:sz w:val="20"/>
                <w:szCs w:val="20"/>
              </w:rPr>
              <w:t>Partially Attained Low Risk</w:t>
            </w:r>
          </w:p>
          <w:p w14:paraId="03F3A3D4" w14:textId="77777777" w:rsidR="00A264AB" w:rsidRDefault="00A264AB">
            <w:pPr>
              <w:keepNext/>
              <w:spacing w:before="60" w:after="60"/>
              <w:jc w:val="center"/>
              <w:rPr>
                <w:rFonts w:cs="Arial"/>
                <w:b/>
                <w:sz w:val="20"/>
                <w:szCs w:val="20"/>
              </w:rPr>
            </w:pPr>
            <w:r>
              <w:rPr>
                <w:rFonts w:cs="Arial"/>
                <w:b/>
                <w:sz w:val="20"/>
                <w:szCs w:val="20"/>
              </w:rPr>
              <w:t>(PA Low)</w:t>
            </w:r>
          </w:p>
        </w:tc>
        <w:tc>
          <w:tcPr>
            <w:tcW w:w="1843" w:type="dxa"/>
            <w:vAlign w:val="center"/>
          </w:tcPr>
          <w:p w14:paraId="34E0B317" w14:textId="77777777" w:rsidR="00A264AB" w:rsidRDefault="00A264AB">
            <w:pPr>
              <w:keepNext/>
              <w:spacing w:before="60" w:after="60"/>
              <w:jc w:val="center"/>
              <w:rPr>
                <w:rFonts w:cs="Arial"/>
                <w:b/>
                <w:sz w:val="20"/>
                <w:szCs w:val="20"/>
              </w:rPr>
            </w:pPr>
            <w:r>
              <w:rPr>
                <w:rFonts w:cs="Arial"/>
                <w:b/>
                <w:sz w:val="20"/>
                <w:szCs w:val="20"/>
              </w:rPr>
              <w:t>Partially Attained Moderate Risk</w:t>
            </w:r>
          </w:p>
          <w:p w14:paraId="2B43403D" w14:textId="77777777" w:rsidR="00A264AB" w:rsidRDefault="00A264AB">
            <w:pPr>
              <w:keepNext/>
              <w:spacing w:before="60" w:after="60"/>
              <w:jc w:val="center"/>
              <w:rPr>
                <w:rFonts w:cs="Arial"/>
                <w:b/>
                <w:sz w:val="20"/>
                <w:szCs w:val="20"/>
              </w:rPr>
            </w:pPr>
            <w:r>
              <w:rPr>
                <w:rFonts w:cs="Arial"/>
                <w:b/>
                <w:sz w:val="20"/>
                <w:szCs w:val="20"/>
              </w:rPr>
              <w:t>(PA Moderate)</w:t>
            </w:r>
          </w:p>
        </w:tc>
        <w:tc>
          <w:tcPr>
            <w:tcW w:w="1843" w:type="dxa"/>
            <w:vAlign w:val="center"/>
          </w:tcPr>
          <w:p w14:paraId="4E04378E" w14:textId="77777777" w:rsidR="00A264AB" w:rsidRDefault="00A264AB">
            <w:pPr>
              <w:keepNext/>
              <w:spacing w:before="60" w:after="60"/>
              <w:jc w:val="center"/>
              <w:rPr>
                <w:rFonts w:cs="Arial"/>
                <w:b/>
                <w:sz w:val="20"/>
                <w:szCs w:val="20"/>
              </w:rPr>
            </w:pPr>
            <w:r>
              <w:rPr>
                <w:rFonts w:cs="Arial"/>
                <w:b/>
                <w:sz w:val="20"/>
                <w:szCs w:val="20"/>
              </w:rPr>
              <w:t>Partially Attained High Risk</w:t>
            </w:r>
          </w:p>
          <w:p w14:paraId="12D422CC" w14:textId="77777777" w:rsidR="00A264AB" w:rsidRDefault="00A264AB">
            <w:pPr>
              <w:keepNext/>
              <w:spacing w:before="60" w:after="60"/>
              <w:jc w:val="center"/>
              <w:rPr>
                <w:rFonts w:cs="Arial"/>
                <w:b/>
                <w:sz w:val="20"/>
                <w:szCs w:val="20"/>
              </w:rPr>
            </w:pPr>
            <w:r>
              <w:rPr>
                <w:rFonts w:cs="Arial"/>
                <w:b/>
                <w:sz w:val="20"/>
                <w:szCs w:val="20"/>
              </w:rPr>
              <w:t>(PA High)</w:t>
            </w:r>
          </w:p>
        </w:tc>
        <w:tc>
          <w:tcPr>
            <w:tcW w:w="1843" w:type="dxa"/>
            <w:vAlign w:val="center"/>
          </w:tcPr>
          <w:p w14:paraId="6F47A846" w14:textId="77777777" w:rsidR="00A264AB" w:rsidRDefault="00A264AB">
            <w:pPr>
              <w:keepNext/>
              <w:spacing w:before="60" w:after="60"/>
              <w:jc w:val="center"/>
              <w:rPr>
                <w:rFonts w:cs="Arial"/>
                <w:b/>
                <w:sz w:val="20"/>
                <w:szCs w:val="20"/>
              </w:rPr>
            </w:pPr>
            <w:r>
              <w:rPr>
                <w:rFonts w:cs="Arial"/>
                <w:b/>
                <w:sz w:val="20"/>
                <w:szCs w:val="20"/>
              </w:rPr>
              <w:t>Partially Attained Critical Risk</w:t>
            </w:r>
          </w:p>
          <w:p w14:paraId="2B0F802A" w14:textId="77777777" w:rsidR="00A264AB" w:rsidRDefault="00A264AB">
            <w:pPr>
              <w:keepNext/>
              <w:spacing w:before="60" w:after="60"/>
              <w:jc w:val="center"/>
              <w:rPr>
                <w:rFonts w:cs="Arial"/>
                <w:b/>
                <w:sz w:val="20"/>
                <w:szCs w:val="20"/>
              </w:rPr>
            </w:pPr>
            <w:r>
              <w:rPr>
                <w:rFonts w:cs="Arial"/>
                <w:b/>
                <w:sz w:val="20"/>
                <w:szCs w:val="20"/>
              </w:rPr>
              <w:t>(PA Critical)</w:t>
            </w:r>
          </w:p>
        </w:tc>
      </w:tr>
      <w:tr w:rsidR="00E361A3" w14:paraId="76FF01F3" w14:textId="77777777">
        <w:tc>
          <w:tcPr>
            <w:tcW w:w="1384" w:type="dxa"/>
            <w:vAlign w:val="center"/>
          </w:tcPr>
          <w:p w14:paraId="067CA0CC" w14:textId="77777777" w:rsidR="00A264AB" w:rsidRDefault="00A264AB">
            <w:pPr>
              <w:keepNext/>
              <w:spacing w:before="60" w:after="60"/>
              <w:rPr>
                <w:rFonts w:cs="Arial"/>
                <w:b/>
                <w:sz w:val="20"/>
                <w:szCs w:val="20"/>
              </w:rPr>
            </w:pPr>
            <w:r>
              <w:rPr>
                <w:rFonts w:cs="Arial"/>
                <w:b/>
                <w:sz w:val="20"/>
                <w:szCs w:val="20"/>
              </w:rPr>
              <w:t>Subsection</w:t>
            </w:r>
          </w:p>
        </w:tc>
        <w:tc>
          <w:tcPr>
            <w:tcW w:w="1701" w:type="dxa"/>
            <w:vAlign w:val="center"/>
          </w:tcPr>
          <w:p w14:paraId="76315CBE" w14:textId="77777777" w:rsidR="00A264AB" w:rsidRDefault="00A264A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BFCC6C" w14:textId="77777777" w:rsidR="00A264AB" w:rsidRDefault="00A264AB"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F123E8C" w14:textId="77777777" w:rsidR="00A264AB" w:rsidRDefault="00A264A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F66F9A" w14:textId="77777777" w:rsidR="00A264AB" w:rsidRDefault="00A264A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E2452C3" w14:textId="77777777" w:rsidR="00A264AB" w:rsidRDefault="00A264AB"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28811BA" w14:textId="77777777" w:rsidR="00A264AB" w:rsidRDefault="00A264A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1CF565" w14:textId="77777777" w:rsidR="00A264AB" w:rsidRDefault="00A264A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361A3" w14:paraId="175C644C" w14:textId="77777777">
        <w:tc>
          <w:tcPr>
            <w:tcW w:w="1384" w:type="dxa"/>
            <w:vAlign w:val="center"/>
          </w:tcPr>
          <w:p w14:paraId="2FFAB473" w14:textId="77777777" w:rsidR="00A264AB" w:rsidRDefault="00A264AB">
            <w:pPr>
              <w:keepNext/>
              <w:spacing w:before="60" w:after="60"/>
              <w:rPr>
                <w:rFonts w:cs="Arial"/>
                <w:b/>
                <w:sz w:val="20"/>
                <w:szCs w:val="20"/>
              </w:rPr>
            </w:pPr>
            <w:r>
              <w:rPr>
                <w:rFonts w:cs="Arial"/>
                <w:b/>
                <w:sz w:val="20"/>
                <w:szCs w:val="20"/>
              </w:rPr>
              <w:t>Criteria</w:t>
            </w:r>
          </w:p>
        </w:tc>
        <w:tc>
          <w:tcPr>
            <w:tcW w:w="1701" w:type="dxa"/>
            <w:vAlign w:val="center"/>
          </w:tcPr>
          <w:p w14:paraId="3FE96C48" w14:textId="77777777" w:rsidR="00A264AB" w:rsidRDefault="00A264A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8EBCB16" w14:textId="77777777" w:rsidR="00A264AB" w:rsidRDefault="00A264AB"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08DB0F65" w14:textId="77777777" w:rsidR="00A264AB" w:rsidRDefault="00A264A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EA47AB" w14:textId="77777777" w:rsidR="00A264AB" w:rsidRDefault="00A264AB"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74CC4AE0" w14:textId="77777777" w:rsidR="00A264AB" w:rsidRDefault="00A264AB"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5C6178D2" w14:textId="77777777" w:rsidR="00A264AB" w:rsidRDefault="00A264A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264FD76" w14:textId="77777777" w:rsidR="00A264AB" w:rsidRDefault="00A264A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807593" w14:textId="77777777" w:rsidR="00A264AB" w:rsidRDefault="00A264A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361A3" w14:paraId="5A3E42D6" w14:textId="77777777">
        <w:tc>
          <w:tcPr>
            <w:tcW w:w="1384" w:type="dxa"/>
            <w:vAlign w:val="center"/>
          </w:tcPr>
          <w:p w14:paraId="312B6A8F" w14:textId="77777777" w:rsidR="00A264AB" w:rsidRDefault="00A264AB">
            <w:pPr>
              <w:keepNext/>
              <w:spacing w:before="60" w:after="60"/>
              <w:rPr>
                <w:rFonts w:cs="Arial"/>
                <w:b/>
                <w:sz w:val="20"/>
                <w:szCs w:val="20"/>
              </w:rPr>
            </w:pPr>
            <w:r>
              <w:rPr>
                <w:rFonts w:cs="Arial"/>
                <w:b/>
                <w:sz w:val="20"/>
                <w:szCs w:val="20"/>
              </w:rPr>
              <w:t>Attainment Rating</w:t>
            </w:r>
          </w:p>
        </w:tc>
        <w:tc>
          <w:tcPr>
            <w:tcW w:w="1701" w:type="dxa"/>
            <w:vAlign w:val="center"/>
          </w:tcPr>
          <w:p w14:paraId="69A3C7D6" w14:textId="77777777" w:rsidR="00A264AB" w:rsidRDefault="00A264AB">
            <w:pPr>
              <w:keepNext/>
              <w:spacing w:before="60" w:after="60"/>
              <w:jc w:val="center"/>
              <w:rPr>
                <w:rFonts w:cs="Arial"/>
                <w:b/>
                <w:sz w:val="20"/>
                <w:szCs w:val="20"/>
              </w:rPr>
            </w:pPr>
            <w:r>
              <w:rPr>
                <w:rFonts w:cs="Arial"/>
                <w:b/>
                <w:sz w:val="20"/>
                <w:szCs w:val="20"/>
              </w:rPr>
              <w:t>Unattained Negligible Risk</w:t>
            </w:r>
          </w:p>
          <w:p w14:paraId="4B365F6B" w14:textId="77777777" w:rsidR="00A264AB" w:rsidRDefault="00A264AB">
            <w:pPr>
              <w:keepNext/>
              <w:spacing w:before="60" w:after="60"/>
              <w:jc w:val="center"/>
              <w:rPr>
                <w:rFonts w:cs="Arial"/>
                <w:b/>
                <w:sz w:val="20"/>
                <w:szCs w:val="20"/>
              </w:rPr>
            </w:pPr>
            <w:r>
              <w:rPr>
                <w:rFonts w:cs="Arial"/>
                <w:b/>
                <w:sz w:val="20"/>
                <w:szCs w:val="20"/>
              </w:rPr>
              <w:t>(UA Negligible)</w:t>
            </w:r>
          </w:p>
        </w:tc>
        <w:tc>
          <w:tcPr>
            <w:tcW w:w="1843" w:type="dxa"/>
            <w:vAlign w:val="center"/>
          </w:tcPr>
          <w:p w14:paraId="7FF75D51" w14:textId="77777777" w:rsidR="00A264AB" w:rsidRDefault="00A264AB">
            <w:pPr>
              <w:keepNext/>
              <w:spacing w:before="60" w:after="60"/>
              <w:jc w:val="center"/>
              <w:rPr>
                <w:rFonts w:cs="Arial"/>
                <w:b/>
                <w:sz w:val="20"/>
                <w:szCs w:val="20"/>
              </w:rPr>
            </w:pPr>
            <w:r>
              <w:rPr>
                <w:rFonts w:cs="Arial"/>
                <w:b/>
                <w:sz w:val="20"/>
                <w:szCs w:val="20"/>
              </w:rPr>
              <w:t>Unattained Low Risk</w:t>
            </w:r>
          </w:p>
          <w:p w14:paraId="4FC3D746" w14:textId="77777777" w:rsidR="00A264AB" w:rsidRDefault="00A264AB">
            <w:pPr>
              <w:keepNext/>
              <w:spacing w:before="60" w:after="60"/>
              <w:jc w:val="center"/>
              <w:rPr>
                <w:rFonts w:cs="Arial"/>
                <w:b/>
                <w:sz w:val="20"/>
                <w:szCs w:val="20"/>
              </w:rPr>
            </w:pPr>
            <w:r>
              <w:rPr>
                <w:rFonts w:cs="Arial"/>
                <w:b/>
                <w:sz w:val="20"/>
                <w:szCs w:val="20"/>
              </w:rPr>
              <w:t>(UA Low)</w:t>
            </w:r>
          </w:p>
        </w:tc>
        <w:tc>
          <w:tcPr>
            <w:tcW w:w="1843" w:type="dxa"/>
            <w:vAlign w:val="center"/>
          </w:tcPr>
          <w:p w14:paraId="2726732B" w14:textId="77777777" w:rsidR="00A264AB" w:rsidRDefault="00A264AB">
            <w:pPr>
              <w:keepNext/>
              <w:spacing w:before="60" w:after="60"/>
              <w:jc w:val="center"/>
              <w:rPr>
                <w:rFonts w:cs="Arial"/>
                <w:b/>
                <w:sz w:val="20"/>
                <w:szCs w:val="20"/>
              </w:rPr>
            </w:pPr>
            <w:r>
              <w:rPr>
                <w:rFonts w:cs="Arial"/>
                <w:b/>
                <w:sz w:val="20"/>
                <w:szCs w:val="20"/>
              </w:rPr>
              <w:t>Unattained Moderate Risk</w:t>
            </w:r>
          </w:p>
          <w:p w14:paraId="091D1131" w14:textId="77777777" w:rsidR="00A264AB" w:rsidRDefault="00A264AB">
            <w:pPr>
              <w:keepNext/>
              <w:spacing w:before="60" w:after="60"/>
              <w:jc w:val="center"/>
              <w:rPr>
                <w:rFonts w:cs="Arial"/>
                <w:b/>
                <w:sz w:val="20"/>
                <w:szCs w:val="20"/>
              </w:rPr>
            </w:pPr>
            <w:r>
              <w:rPr>
                <w:rFonts w:cs="Arial"/>
                <w:b/>
                <w:sz w:val="20"/>
                <w:szCs w:val="20"/>
              </w:rPr>
              <w:t>(UA Moderate)</w:t>
            </w:r>
          </w:p>
        </w:tc>
        <w:tc>
          <w:tcPr>
            <w:tcW w:w="1842" w:type="dxa"/>
            <w:vAlign w:val="center"/>
          </w:tcPr>
          <w:p w14:paraId="3B292CBD" w14:textId="77777777" w:rsidR="00A264AB" w:rsidRDefault="00A264AB">
            <w:pPr>
              <w:keepNext/>
              <w:spacing w:before="60" w:after="60"/>
              <w:jc w:val="center"/>
              <w:rPr>
                <w:rFonts w:cs="Arial"/>
                <w:b/>
                <w:sz w:val="20"/>
                <w:szCs w:val="20"/>
              </w:rPr>
            </w:pPr>
            <w:r>
              <w:rPr>
                <w:rFonts w:cs="Arial"/>
                <w:b/>
                <w:sz w:val="20"/>
                <w:szCs w:val="20"/>
              </w:rPr>
              <w:t>Unattained High Risk</w:t>
            </w:r>
          </w:p>
          <w:p w14:paraId="35A62162" w14:textId="77777777" w:rsidR="00A264AB" w:rsidRDefault="00A264AB">
            <w:pPr>
              <w:keepNext/>
              <w:spacing w:before="60" w:after="60"/>
              <w:jc w:val="center"/>
              <w:rPr>
                <w:rFonts w:cs="Arial"/>
                <w:b/>
                <w:sz w:val="20"/>
                <w:szCs w:val="20"/>
              </w:rPr>
            </w:pPr>
            <w:r>
              <w:rPr>
                <w:rFonts w:cs="Arial"/>
                <w:b/>
                <w:sz w:val="20"/>
                <w:szCs w:val="20"/>
              </w:rPr>
              <w:t>(UA High)</w:t>
            </w:r>
          </w:p>
        </w:tc>
        <w:tc>
          <w:tcPr>
            <w:tcW w:w="1843" w:type="dxa"/>
            <w:vAlign w:val="center"/>
          </w:tcPr>
          <w:p w14:paraId="415B7475" w14:textId="77777777" w:rsidR="00A264AB" w:rsidRDefault="00A264AB">
            <w:pPr>
              <w:keepNext/>
              <w:spacing w:before="60" w:after="60"/>
              <w:jc w:val="center"/>
              <w:rPr>
                <w:rFonts w:cs="Arial"/>
                <w:b/>
                <w:sz w:val="20"/>
                <w:szCs w:val="20"/>
              </w:rPr>
            </w:pPr>
            <w:r>
              <w:rPr>
                <w:rFonts w:cs="Arial"/>
                <w:b/>
                <w:sz w:val="20"/>
                <w:szCs w:val="20"/>
              </w:rPr>
              <w:t>Unattained Critical Risk</w:t>
            </w:r>
          </w:p>
          <w:p w14:paraId="6C8F8DC2" w14:textId="77777777" w:rsidR="00A264AB" w:rsidRDefault="00A264AB">
            <w:pPr>
              <w:keepNext/>
              <w:spacing w:before="60" w:after="60"/>
              <w:jc w:val="center"/>
              <w:rPr>
                <w:rFonts w:cs="Arial"/>
                <w:b/>
                <w:sz w:val="20"/>
                <w:szCs w:val="20"/>
              </w:rPr>
            </w:pPr>
            <w:r>
              <w:rPr>
                <w:rFonts w:cs="Arial"/>
                <w:b/>
                <w:sz w:val="20"/>
                <w:szCs w:val="20"/>
              </w:rPr>
              <w:t>(UA Critical)</w:t>
            </w:r>
          </w:p>
        </w:tc>
      </w:tr>
      <w:tr w:rsidR="00E361A3" w14:paraId="1144FFDB" w14:textId="77777777">
        <w:tc>
          <w:tcPr>
            <w:tcW w:w="1384" w:type="dxa"/>
            <w:vAlign w:val="center"/>
          </w:tcPr>
          <w:p w14:paraId="2196F338" w14:textId="77777777" w:rsidR="00A264AB" w:rsidRDefault="00A264AB">
            <w:pPr>
              <w:keepNext/>
              <w:spacing w:before="60" w:after="60"/>
              <w:rPr>
                <w:rFonts w:cs="Arial"/>
                <w:b/>
                <w:sz w:val="20"/>
                <w:szCs w:val="20"/>
              </w:rPr>
            </w:pPr>
            <w:r>
              <w:rPr>
                <w:rFonts w:cs="Arial"/>
                <w:b/>
                <w:sz w:val="20"/>
                <w:szCs w:val="20"/>
              </w:rPr>
              <w:t>Subsection</w:t>
            </w:r>
          </w:p>
        </w:tc>
        <w:tc>
          <w:tcPr>
            <w:tcW w:w="1701" w:type="dxa"/>
            <w:vAlign w:val="center"/>
          </w:tcPr>
          <w:p w14:paraId="36FD7F44" w14:textId="77777777" w:rsidR="00A264AB" w:rsidRDefault="00A264A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60817F7" w14:textId="77777777" w:rsidR="00A264AB" w:rsidRDefault="00A264A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F8C2469" w14:textId="77777777" w:rsidR="00A264AB" w:rsidRDefault="00A264A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E5DCD7F" w14:textId="77777777" w:rsidR="00A264AB" w:rsidRDefault="00A264A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A17CFF" w14:textId="77777777" w:rsidR="00A264AB" w:rsidRDefault="00A264A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361A3" w14:paraId="52E02B15" w14:textId="77777777">
        <w:tc>
          <w:tcPr>
            <w:tcW w:w="1384" w:type="dxa"/>
            <w:vAlign w:val="center"/>
          </w:tcPr>
          <w:p w14:paraId="1F183766" w14:textId="77777777" w:rsidR="00A264AB" w:rsidRDefault="00A264AB">
            <w:pPr>
              <w:spacing w:before="60" w:after="60"/>
              <w:rPr>
                <w:rFonts w:cs="Arial"/>
                <w:b/>
                <w:sz w:val="20"/>
                <w:szCs w:val="20"/>
              </w:rPr>
            </w:pPr>
            <w:r>
              <w:rPr>
                <w:rFonts w:cs="Arial"/>
                <w:b/>
                <w:sz w:val="20"/>
                <w:szCs w:val="20"/>
              </w:rPr>
              <w:t>Criteria</w:t>
            </w:r>
          </w:p>
        </w:tc>
        <w:tc>
          <w:tcPr>
            <w:tcW w:w="1701" w:type="dxa"/>
            <w:vAlign w:val="center"/>
          </w:tcPr>
          <w:p w14:paraId="7F11F86D" w14:textId="77777777" w:rsidR="00A264AB" w:rsidRDefault="00A264A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F746C86" w14:textId="77777777" w:rsidR="00A264AB" w:rsidRDefault="00A264A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74457E" w14:textId="77777777" w:rsidR="00A264AB" w:rsidRDefault="00A264A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9AD381" w14:textId="77777777" w:rsidR="00A264AB" w:rsidRDefault="00A264A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9B0E8CF" w14:textId="77777777" w:rsidR="00A264AB" w:rsidRDefault="00A264A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E1B551" w14:textId="77777777" w:rsidR="00A264AB" w:rsidRDefault="00A264A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F5EBD1" w14:textId="77777777" w:rsidR="00A264AB" w:rsidRDefault="00A264A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A64B9D1" w14:textId="77777777" w:rsidR="00A264AB" w:rsidRDefault="00A264A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53981BC" w14:textId="77777777" w:rsidR="00A264AB" w:rsidRDefault="00A264A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E361A3" w14:paraId="691034F1" w14:textId="77777777">
        <w:tc>
          <w:tcPr>
            <w:tcW w:w="0" w:type="auto"/>
          </w:tcPr>
          <w:p w14:paraId="7A32D7F8" w14:textId="77777777" w:rsidR="00A264AB" w:rsidRPr="00BE00C7" w:rsidRDefault="00A264A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B943AA9"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9B18B8"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Audit Evidence</w:t>
            </w:r>
          </w:p>
        </w:tc>
      </w:tr>
      <w:tr w:rsidR="00E361A3" w14:paraId="6C9ECAFB" w14:textId="77777777">
        <w:tc>
          <w:tcPr>
            <w:tcW w:w="0" w:type="auto"/>
          </w:tcPr>
          <w:p w14:paraId="2DCBE32F"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1.1: Pae ora healthy futures</w:t>
            </w:r>
          </w:p>
          <w:p w14:paraId="01D74F8E" w14:textId="77777777" w:rsidR="00A264AB" w:rsidRPr="00BE00C7" w:rsidRDefault="00A264A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C13A705" w14:textId="77777777" w:rsidR="00A264AB" w:rsidRPr="00BE00C7" w:rsidRDefault="00A264AB" w:rsidP="00BE00C7">
            <w:pPr>
              <w:pStyle w:val="OutcomeDescription"/>
              <w:spacing w:before="120" w:after="120"/>
              <w:rPr>
                <w:rFonts w:cs="Arial"/>
                <w:lang w:eastAsia="en-NZ"/>
              </w:rPr>
            </w:pPr>
          </w:p>
        </w:tc>
        <w:tc>
          <w:tcPr>
            <w:tcW w:w="0" w:type="auto"/>
          </w:tcPr>
          <w:p w14:paraId="58FB39A4"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38DF3CB8"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w:t>
            </w:r>
          </w:p>
          <w:p w14:paraId="6729272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Māori Health plan supports increased recruitment of Māori employees by embedding recruitment processes that utilise te reo Māori and engage with local iwi for recruitment strategies at a local level. The general manager (GM), clinical manager (CM), and regional operations manager (ROM) stated that they support increasing Māori capacity within the workforce and will employ Māori applicants when they apply for employment opportunities at Bupa Fergusson. Ethnicity data is reported in the care home’s dashbo</w:t>
            </w:r>
            <w:r w:rsidRPr="00BE00C7">
              <w:rPr>
                <w:rFonts w:cs="Arial"/>
                <w:lang w:eastAsia="en-NZ"/>
              </w:rPr>
              <w:t xml:space="preserve">ards to monitor success. At the time of the audit, there were Māori staff members. </w:t>
            </w:r>
          </w:p>
          <w:p w14:paraId="30CFC182" w14:textId="77777777" w:rsidR="00A264AB" w:rsidRPr="00BE00C7" w:rsidRDefault="00A264AB" w:rsidP="00BE00C7">
            <w:pPr>
              <w:pStyle w:val="OutcomeDescription"/>
              <w:spacing w:before="120" w:after="120"/>
              <w:rPr>
                <w:rFonts w:cs="Arial"/>
                <w:lang w:eastAsia="en-NZ"/>
              </w:rPr>
            </w:pPr>
            <w:r w:rsidRPr="00BE00C7">
              <w:rPr>
                <w:rFonts w:cs="Arial"/>
                <w:lang w:eastAsia="en-NZ"/>
              </w:rPr>
              <w:t>Clinical staff described their commitment to supporting Māori residents and their family/whānau by identifying what is important to them, their individual values and beliefs and enabling self-determination and authority in decision-making that supports their health and wellbeing.</w:t>
            </w:r>
          </w:p>
          <w:p w14:paraId="2D3F76DD"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w:t>
            </w:r>
            <w:r w:rsidRPr="00BE00C7">
              <w:rPr>
                <w:rFonts w:cs="Arial"/>
                <w:lang w:eastAsia="en-NZ"/>
              </w:rPr>
              <w:lastRenderedPageBreak/>
              <w:t>evidenced in interviews with seven residents (two hospital and five rest home) four family/whanau (one dementia, two hospital and one rest home) and one resident advocate. Management and twenty-five staff interviewed (seven caregivers, one activities assistant, one support services coordinator, three housekeepers, two maintenance staff, one kitchen manager, eight registered nurses [including two unit-coordinators[UCs] and one restraint coordinator] and one enrolled nurse described how the delivery of care i</w:t>
            </w:r>
            <w:r w:rsidRPr="00BE00C7">
              <w:rPr>
                <w:rFonts w:cs="Arial"/>
                <w:lang w:eastAsia="en-NZ"/>
              </w:rPr>
              <w:t>s based on each resident’s values and beliefs.</w:t>
            </w:r>
          </w:p>
          <w:p w14:paraId="76BFBF9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has existing partnerships with Orongamai marae including support from kaumātua to allow for better service integration, equitable service delivery, planning, and support for Māori. </w:t>
            </w:r>
          </w:p>
          <w:p w14:paraId="3525223A" w14:textId="77777777" w:rsidR="00A264AB" w:rsidRPr="00BE00C7" w:rsidRDefault="00A264AB" w:rsidP="00BE00C7">
            <w:pPr>
              <w:pStyle w:val="OutcomeDescription"/>
              <w:spacing w:before="120" w:after="120"/>
              <w:rPr>
                <w:rFonts w:cs="Arial"/>
                <w:lang w:eastAsia="en-NZ"/>
              </w:rPr>
            </w:pPr>
          </w:p>
        </w:tc>
      </w:tr>
      <w:tr w:rsidR="00E361A3" w14:paraId="01C18E41" w14:textId="77777777">
        <w:tc>
          <w:tcPr>
            <w:tcW w:w="0" w:type="auto"/>
          </w:tcPr>
          <w:p w14:paraId="22DDFD11"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9422EA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B0455FF" w14:textId="77777777" w:rsidR="00A264AB" w:rsidRPr="00BE00C7" w:rsidRDefault="00A264AB" w:rsidP="00BE00C7">
            <w:pPr>
              <w:pStyle w:val="OutcomeDescription"/>
              <w:spacing w:before="120" w:after="120"/>
              <w:rPr>
                <w:rFonts w:cs="Arial"/>
                <w:lang w:eastAsia="en-NZ"/>
              </w:rPr>
            </w:pPr>
          </w:p>
        </w:tc>
        <w:tc>
          <w:tcPr>
            <w:tcW w:w="0" w:type="auto"/>
          </w:tcPr>
          <w:p w14:paraId="3063DA40"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01B88F16"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Fergusson’s education policy on cultural safety includes components of the Fonofale model of Pacific Health. </w:t>
            </w:r>
          </w:p>
          <w:p w14:paraId="2055FD8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staff and various organisations that can provide support and guidance when Pacific people are being supported. The service has access to local Pacific churches and Health New </w:t>
            </w:r>
            <w:r w:rsidRPr="00BE00C7">
              <w:rPr>
                <w:rFonts w:cs="Arial"/>
                <w:lang w:eastAsia="en-NZ"/>
              </w:rPr>
              <w:t>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 safety are paramount and embedded in the service appropriately. There were staff and residents who identified as Pasifika at</w:t>
            </w:r>
            <w:r w:rsidRPr="00BE00C7">
              <w:rPr>
                <w:rFonts w:cs="Arial"/>
                <w:lang w:eastAsia="en-NZ"/>
              </w:rPr>
              <w:t xml:space="preserve"> the time of the audit.</w:t>
            </w:r>
          </w:p>
          <w:p w14:paraId="1DED242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continues to strengthen relationships and seek guidance on its Pacific Plan, thereby increasing its involvement in a </w:t>
            </w:r>
            <w:r w:rsidRPr="00BE00C7">
              <w:rPr>
                <w:rFonts w:cs="Arial"/>
                <w:lang w:eastAsia="en-NZ"/>
              </w:rPr>
              <w:lastRenderedPageBreak/>
              <w:t xml:space="preserve">collaborative service delivery approach to ensure equitable, quality health and disability </w:t>
            </w:r>
            <w:r w:rsidRPr="00BE00C7">
              <w:rPr>
                <w:rFonts w:cs="Arial"/>
                <w:lang w:eastAsia="en-NZ"/>
              </w:rPr>
              <w:t>outcomes for Pacific people.</w:t>
            </w:r>
          </w:p>
          <w:p w14:paraId="2D8FD3EA" w14:textId="77777777" w:rsidR="00A264AB" w:rsidRPr="00BE00C7" w:rsidRDefault="00A264AB" w:rsidP="00BE00C7">
            <w:pPr>
              <w:pStyle w:val="OutcomeDescription"/>
              <w:spacing w:before="120" w:after="120"/>
              <w:rPr>
                <w:rFonts w:cs="Arial"/>
                <w:lang w:eastAsia="en-NZ"/>
              </w:rPr>
            </w:pPr>
          </w:p>
        </w:tc>
      </w:tr>
      <w:tr w:rsidR="00E361A3" w14:paraId="0134B4B8" w14:textId="77777777">
        <w:tc>
          <w:tcPr>
            <w:tcW w:w="0" w:type="auto"/>
          </w:tcPr>
          <w:p w14:paraId="797B09B5"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0306A82"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C72AA1B" w14:textId="77777777" w:rsidR="00A264AB" w:rsidRPr="00BE00C7" w:rsidRDefault="00A264AB" w:rsidP="00BE00C7">
            <w:pPr>
              <w:pStyle w:val="OutcomeDescription"/>
              <w:spacing w:before="120" w:after="120"/>
              <w:rPr>
                <w:rFonts w:cs="Arial"/>
                <w:lang w:eastAsia="en-NZ"/>
              </w:rPr>
            </w:pPr>
          </w:p>
        </w:tc>
        <w:tc>
          <w:tcPr>
            <w:tcW w:w="0" w:type="auto"/>
          </w:tcPr>
          <w:p w14:paraId="35F4C672"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0A6DD637" w14:textId="77777777" w:rsidR="00A264AB" w:rsidRPr="00BE00C7" w:rsidRDefault="00A264AB"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is displayed in English, sign language and te reo Māori.</w:t>
            </w:r>
          </w:p>
          <w:p w14:paraId="32BFA471" w14:textId="77777777" w:rsidR="00A264AB" w:rsidRPr="00BE00C7" w:rsidRDefault="00A264AB"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family/whānau and one resident advocate interviewed reported that the service upholds the residents’ rights. Interactions observed between staff and residents during the audit were respectful.</w:t>
            </w:r>
          </w:p>
          <w:p w14:paraId="7D14602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11BAE2D0" w14:textId="77777777" w:rsidR="00A264AB" w:rsidRPr="00BE00C7" w:rsidRDefault="00A264AB"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(but is not limited to) understanding the role of advocacy services, which are linked to the complaints process.</w:t>
            </w:r>
          </w:p>
          <w:p w14:paraId="499C033A" w14:textId="77777777" w:rsidR="00A264AB" w:rsidRPr="00BE00C7" w:rsidRDefault="00A264AB" w:rsidP="00BE00C7">
            <w:pPr>
              <w:pStyle w:val="OutcomeDescription"/>
              <w:spacing w:before="120" w:after="120"/>
              <w:rPr>
                <w:rFonts w:cs="Arial"/>
                <w:lang w:eastAsia="en-NZ"/>
              </w:rPr>
            </w:pPr>
          </w:p>
        </w:tc>
      </w:tr>
      <w:tr w:rsidR="00E361A3" w14:paraId="0E94C6F5" w14:textId="77777777">
        <w:tc>
          <w:tcPr>
            <w:tcW w:w="0" w:type="auto"/>
          </w:tcPr>
          <w:p w14:paraId="5E05B8DB"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1.4: I am treated with respect</w:t>
            </w:r>
          </w:p>
          <w:p w14:paraId="1C918460"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5901B83" w14:textId="77777777" w:rsidR="00A264AB" w:rsidRPr="00BE00C7" w:rsidRDefault="00A264AB" w:rsidP="00BE00C7">
            <w:pPr>
              <w:pStyle w:val="OutcomeDescription"/>
              <w:spacing w:before="120" w:after="120"/>
              <w:rPr>
                <w:rFonts w:cs="Arial"/>
                <w:lang w:eastAsia="en-NZ"/>
              </w:rPr>
            </w:pPr>
          </w:p>
        </w:tc>
        <w:tc>
          <w:tcPr>
            <w:tcW w:w="0" w:type="auto"/>
          </w:tcPr>
          <w:p w14:paraId="547C32C0"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3BB3D880" w14:textId="77777777" w:rsidR="00A264AB" w:rsidRPr="00BE00C7" w:rsidRDefault="00A264AB" w:rsidP="00BE00C7">
            <w:pPr>
              <w:pStyle w:val="OutcomeDescription"/>
              <w:spacing w:before="120" w:after="120"/>
              <w:rPr>
                <w:rFonts w:cs="Arial"/>
                <w:lang w:eastAsia="en-NZ"/>
              </w:rPr>
            </w:pPr>
            <w:r w:rsidRPr="00BE00C7">
              <w:rPr>
                <w:rFonts w:cs="Arial"/>
                <w:lang w:eastAsia="en-NZ"/>
              </w:rPr>
              <w:t>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w:t>
            </w:r>
            <w:r w:rsidRPr="00BE00C7">
              <w:rPr>
                <w:rFonts w:cs="Arial"/>
                <w:lang w:eastAsia="en-NZ"/>
              </w:rPr>
              <w:t xml:space="preserve"> they would like family/whānau members to be involved in their care or other forms of </w:t>
            </w:r>
            <w:r w:rsidRPr="00BE00C7">
              <w:rPr>
                <w:rFonts w:cs="Arial"/>
                <w:lang w:eastAsia="en-NZ"/>
              </w:rPr>
              <w:lastRenderedPageBreak/>
              <w:t xml:space="preserve">support. The service responds to tāngata whaikaha needs and enable their participation in te ao Māori. Residents are encouraged to have control and choice over activities they participate in, as evidenced in resident` care plans. </w:t>
            </w:r>
          </w:p>
          <w:p w14:paraId="7D857DC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Bupa annual training plan demonstrates training that is responsive to the diverse needs of people across the service. A sexuality and intimacy policy is in place. Staff interviewed stated they respect each resident’s right to have space for intimate relationships. There were two couples receiving service at the time of the audit. </w:t>
            </w:r>
          </w:p>
          <w:p w14:paraId="05379FA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41F57BE6"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family/whanau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w:t>
            </w:r>
          </w:p>
          <w:p w14:paraId="019F0E6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4DF87C2E" w14:textId="77777777" w:rsidR="00A264AB" w:rsidRPr="00BE00C7" w:rsidRDefault="00A264AB" w:rsidP="00BE00C7">
            <w:pPr>
              <w:pStyle w:val="OutcomeDescription"/>
              <w:spacing w:before="120" w:after="120"/>
              <w:rPr>
                <w:rFonts w:cs="Arial"/>
                <w:lang w:eastAsia="en-NZ"/>
              </w:rPr>
            </w:pPr>
            <w:r w:rsidRPr="00BE00C7">
              <w:rPr>
                <w:rFonts w:cs="Arial"/>
                <w:lang w:eastAsia="en-NZ"/>
              </w:rPr>
              <w:t>Waitangi Day, Matariki and Māori language week are celebrated at Bupa Fergusson.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&amp; non-living th</w:t>
            </w:r>
            <w:r w:rsidRPr="00BE00C7">
              <w:rPr>
                <w:rFonts w:cs="Arial"/>
                <w:lang w:eastAsia="en-NZ"/>
              </w:rPr>
              <w:t>ings. Written information referencing Te Tiriti o Waitangi is available for residents and staff to refer to.</w:t>
            </w:r>
          </w:p>
          <w:p w14:paraId="50C0C6BB" w14:textId="77777777" w:rsidR="00A264AB" w:rsidRPr="00BE00C7" w:rsidRDefault="00A264AB" w:rsidP="00BE00C7">
            <w:pPr>
              <w:pStyle w:val="OutcomeDescription"/>
              <w:spacing w:before="120" w:after="120"/>
              <w:rPr>
                <w:rFonts w:cs="Arial"/>
                <w:lang w:eastAsia="en-NZ"/>
              </w:rPr>
            </w:pPr>
          </w:p>
        </w:tc>
      </w:tr>
      <w:tr w:rsidR="00E361A3" w14:paraId="20010F5A" w14:textId="77777777">
        <w:tc>
          <w:tcPr>
            <w:tcW w:w="0" w:type="auto"/>
          </w:tcPr>
          <w:p w14:paraId="7CA1625E"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647A749"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5E96E2B" w14:textId="77777777" w:rsidR="00A264AB" w:rsidRPr="00BE00C7" w:rsidRDefault="00A264AB" w:rsidP="00BE00C7">
            <w:pPr>
              <w:pStyle w:val="OutcomeDescription"/>
              <w:spacing w:before="120" w:after="120"/>
              <w:rPr>
                <w:rFonts w:cs="Arial"/>
                <w:lang w:eastAsia="en-NZ"/>
              </w:rPr>
            </w:pPr>
          </w:p>
        </w:tc>
        <w:tc>
          <w:tcPr>
            <w:tcW w:w="0" w:type="auto"/>
          </w:tcPr>
          <w:p w14:paraId="37342883"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6702E89A" w14:textId="77777777" w:rsidR="00A264AB" w:rsidRPr="00BE00C7" w:rsidRDefault="00A264AB"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75A252EE" w14:textId="77777777" w:rsidR="00A264AB" w:rsidRPr="00BE00C7" w:rsidRDefault="00A264AB"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clinical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w:t>
            </w:r>
            <w:r w:rsidRPr="00BE00C7">
              <w:rPr>
                <w:rFonts w:cs="Arial"/>
                <w:lang w:eastAsia="en-NZ"/>
              </w:rPr>
              <w:t xml:space="preserve"> and procedures, such as the harassment, discrimination and bullying policy, are in place. The policy applies to all staff, contractors, visitors, and residents.</w:t>
            </w:r>
          </w:p>
          <w:p w14:paraId="6F545F62" w14:textId="77777777" w:rsidR="00A264AB" w:rsidRPr="00BE00C7" w:rsidRDefault="00A264AB" w:rsidP="00BE00C7">
            <w:pPr>
              <w:pStyle w:val="OutcomeDescription"/>
              <w:spacing w:before="120" w:after="120"/>
              <w:rPr>
                <w:rFonts w:cs="Arial"/>
                <w:lang w:eastAsia="en-NZ"/>
              </w:rPr>
            </w:pPr>
            <w:r w:rsidRPr="00BE00C7">
              <w:rPr>
                <w:rFonts w:cs="Arial"/>
                <w:lang w:eastAsia="en-NZ"/>
              </w:rPr>
              <w:t>The Māori health plan in place identified a strengths-based,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12DC143C" w14:textId="77777777" w:rsidR="00A264AB" w:rsidRPr="00BE00C7" w:rsidRDefault="00A264AB" w:rsidP="00BE00C7">
            <w:pPr>
              <w:pStyle w:val="OutcomeDescription"/>
              <w:spacing w:before="120" w:after="120"/>
              <w:rPr>
                <w:rFonts w:cs="Arial"/>
                <w:lang w:eastAsia="en-NZ"/>
              </w:rPr>
            </w:pPr>
          </w:p>
        </w:tc>
      </w:tr>
      <w:tr w:rsidR="00E361A3" w14:paraId="413DE929" w14:textId="77777777">
        <w:tc>
          <w:tcPr>
            <w:tcW w:w="0" w:type="auto"/>
          </w:tcPr>
          <w:p w14:paraId="63B6A318"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1.6: Effective communication occurs</w:t>
            </w:r>
          </w:p>
          <w:p w14:paraId="709BC0C8"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3FBC88" w14:textId="77777777" w:rsidR="00A264AB" w:rsidRPr="00BE00C7" w:rsidRDefault="00A264AB" w:rsidP="00BE00C7">
            <w:pPr>
              <w:pStyle w:val="OutcomeDescription"/>
              <w:spacing w:before="120" w:after="120"/>
              <w:rPr>
                <w:rFonts w:cs="Arial"/>
                <w:lang w:eastAsia="en-NZ"/>
              </w:rPr>
            </w:pPr>
          </w:p>
        </w:tc>
        <w:tc>
          <w:tcPr>
            <w:tcW w:w="0" w:type="auto"/>
          </w:tcPr>
          <w:p w14:paraId="02307B43"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F5624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Information is provided to residents and family/whanau on admission. Bi-monthly resident, and family/whānau meetings identify feedback from residents and consequent follow up by the service. </w:t>
            </w:r>
          </w:p>
          <w:p w14:paraId="18C711D6"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Twelve accident/incident forms reviewed identified relatives are kept informed; this was confirmed </w:t>
            </w:r>
            <w:r w:rsidRPr="00BE00C7">
              <w:rPr>
                <w:rFonts w:cs="Arial"/>
                <w:lang w:eastAsia="en-NZ"/>
              </w:rPr>
              <w:lastRenderedPageBreak/>
              <w:t xml:space="preserve">through interviews with family/whanau. The care home sends monthly newsletters and photos of residents to keep family informed of what has been happening around the care home and what is planned. </w:t>
            </w:r>
          </w:p>
          <w:p w14:paraId="28040E65"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advised they have used hand and facial gestures in addition to cue cards, google translate and family/whānau acting as translators for the residents. </w:t>
            </w:r>
          </w:p>
          <w:p w14:paraId="3EA8EF64" w14:textId="77777777" w:rsidR="00A264AB" w:rsidRPr="00BE00C7" w:rsidRDefault="00A264AB"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71F499BB"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weekly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4FBA82EF" w14:textId="77777777" w:rsidR="00A264AB" w:rsidRPr="00BE00C7" w:rsidRDefault="00A264AB" w:rsidP="00BE00C7">
            <w:pPr>
              <w:pStyle w:val="OutcomeDescription"/>
              <w:spacing w:before="120" w:after="120"/>
              <w:rPr>
                <w:rFonts w:cs="Arial"/>
                <w:lang w:eastAsia="en-NZ"/>
              </w:rPr>
            </w:pPr>
          </w:p>
        </w:tc>
      </w:tr>
      <w:tr w:rsidR="00E361A3" w14:paraId="5885784F" w14:textId="77777777">
        <w:tc>
          <w:tcPr>
            <w:tcW w:w="0" w:type="auto"/>
          </w:tcPr>
          <w:p w14:paraId="7F2697AB"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69569CB"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w:t>
            </w:r>
            <w:r w:rsidRPr="00BE00C7">
              <w:rPr>
                <w:rFonts w:cs="Arial"/>
                <w:lang w:eastAsia="en-NZ"/>
              </w:rPr>
              <w:lastRenderedPageBreak/>
              <w:t>exercise independence, choice, and control.</w:t>
            </w:r>
          </w:p>
          <w:p w14:paraId="2D084F2A" w14:textId="77777777" w:rsidR="00A264AB" w:rsidRPr="00BE00C7" w:rsidRDefault="00A264AB" w:rsidP="00BE00C7">
            <w:pPr>
              <w:pStyle w:val="OutcomeDescription"/>
              <w:spacing w:before="120" w:after="120"/>
              <w:rPr>
                <w:rFonts w:cs="Arial"/>
                <w:lang w:eastAsia="en-NZ"/>
              </w:rPr>
            </w:pPr>
          </w:p>
        </w:tc>
        <w:tc>
          <w:tcPr>
            <w:tcW w:w="0" w:type="auto"/>
          </w:tcPr>
          <w:p w14:paraId="32D1BD80"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5F96A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policies around informed consent that reflect the requirements of the Code. Resident files reviewed included appropriately signed general consent forms. The residents and family/whānau interviewed could describe what informed consent was and knew they had the right to choose. The advance directive policy is implemented. </w:t>
            </w:r>
          </w:p>
          <w:p w14:paraId="7523D65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general practitioner (GP) or nurse practitioner (NP) makes a clinically based decision on resuscitation authorisation in consultation with residents and family/whānau. The service follows relevant best practice tikanga guidelines and welcoming the involvement of family/whānau in </w:t>
            </w:r>
            <w:r w:rsidRPr="00BE00C7">
              <w:rPr>
                <w:rFonts w:cs="Arial"/>
                <w:lang w:eastAsia="en-NZ"/>
              </w:rPr>
              <w:lastRenderedPageBreak/>
              <w:t>decision making, where the person receiving services wants them to be involved. All residents admitted to the dementia unit had an activated EPOA or current welfare guardian in place. Copies of enduring power of attorneys (EPOAs) were on resident files.</w:t>
            </w:r>
          </w:p>
          <w:p w14:paraId="7AE1C41A" w14:textId="77777777" w:rsidR="00A264AB" w:rsidRPr="00BE00C7" w:rsidRDefault="00A264AB" w:rsidP="00BE00C7">
            <w:pPr>
              <w:pStyle w:val="OutcomeDescription"/>
              <w:spacing w:before="120" w:after="120"/>
              <w:rPr>
                <w:rFonts w:cs="Arial"/>
                <w:lang w:eastAsia="en-NZ"/>
              </w:rPr>
            </w:pPr>
            <w:r w:rsidRPr="00BE00C7">
              <w:rPr>
                <w:rFonts w:cs="Arial"/>
                <w:lang w:eastAsia="en-NZ"/>
              </w:rPr>
              <w:t>Discussions with family/whānau confirmed that they are involved in the decision-making process, and in the planning of resident’s care. Admission agreements had been signed and sighted for all the files reviewed. Staff were observed to gain consent for day-to-day care, and they reported that they always check first if a consent form has been signed before undertaking any of the actions that need consent.</w:t>
            </w:r>
          </w:p>
          <w:p w14:paraId="422D2231" w14:textId="77777777" w:rsidR="00A264AB" w:rsidRPr="00BE00C7" w:rsidRDefault="00A264AB" w:rsidP="00BE00C7">
            <w:pPr>
              <w:pStyle w:val="OutcomeDescription"/>
              <w:spacing w:before="120" w:after="120"/>
              <w:rPr>
                <w:rFonts w:cs="Arial"/>
                <w:lang w:eastAsia="en-NZ"/>
              </w:rPr>
            </w:pPr>
          </w:p>
        </w:tc>
      </w:tr>
      <w:tr w:rsidR="00E361A3" w14:paraId="0B910CD5" w14:textId="77777777">
        <w:tc>
          <w:tcPr>
            <w:tcW w:w="0" w:type="auto"/>
          </w:tcPr>
          <w:p w14:paraId="1365459E"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2C8CDA"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24417D" w14:textId="77777777" w:rsidR="00A264AB" w:rsidRPr="00BE00C7" w:rsidRDefault="00A264AB" w:rsidP="00BE00C7">
            <w:pPr>
              <w:pStyle w:val="OutcomeDescription"/>
              <w:spacing w:before="120" w:after="120"/>
              <w:rPr>
                <w:rFonts w:cs="Arial"/>
                <w:lang w:eastAsia="en-NZ"/>
              </w:rPr>
            </w:pPr>
          </w:p>
        </w:tc>
        <w:tc>
          <w:tcPr>
            <w:tcW w:w="0" w:type="auto"/>
          </w:tcPr>
          <w:p w14:paraId="18F13E64"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79F33DF8"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There have been three complaints logged and investigated since the last audit which included one complaint from the HDC (September 2024) which remains open, awaiting an outcome from HDC. </w:t>
            </w:r>
          </w:p>
          <w:p w14:paraId="039D436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complaints included an investigation, follow up, and reply to the satisfaction of the complainant. No trends were identified, and the two internal complaints were closed as resolved to the complainant's satisfaction. Staff are informed of complaints (and any subsequent correlating corrective actions) in the quality and staff meetings (meeting minutes sighted). Documentation demonstrated that complaints are being managed in accordance with guidelines set by HDC. </w:t>
            </w:r>
          </w:p>
          <w:p w14:paraId="432FF7C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Ministry requested follow up against aspects of a HDC complaint ( dated 31  October 2024) related to Subsection 3.2: My Pathway to wellbeing which include falls risk assessment and care plans updates and reviews. This audit has identified issues related to risk assessments and care plan updates and reviews ( link 3.2.4 and 3.2.5).</w:t>
            </w:r>
          </w:p>
          <w:p w14:paraId="22413E9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general manager interviewed advised complaints logged were classified into themes (operational issues, quality of care, communication, customer rights) in the complaint register. The </w:t>
            </w:r>
            <w:r w:rsidRPr="00BE00C7">
              <w:rPr>
                <w:rFonts w:cs="Arial"/>
                <w:lang w:eastAsia="en-NZ"/>
              </w:rPr>
              <w:lastRenderedPageBreak/>
              <w:t xml:space="preserve">complaint related to care provision and medication management. The service has complied with all requests for further information within the required timeframes and remedial work completed at the care home to prevent future similar incidents occurring. </w:t>
            </w:r>
          </w:p>
          <w:p w14:paraId="3C0B3AFD"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15E2D9B9" w14:textId="77777777" w:rsidR="00A264AB" w:rsidRPr="00BE00C7" w:rsidRDefault="00A264AB"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and family/whānau meetings are held bi-monthly, chaired by the general manager. The contact details for a resident advocate (current resident) is posted in large print on resident noticeboards. Residents or relatives making a complaint can involve an independent support person in the process if they choose. Staff also confirmed they would document a complaint for anyone who had difficulty doing this o</w:t>
            </w:r>
            <w:r w:rsidRPr="00BE00C7">
              <w:rPr>
                <w:rFonts w:cs="Arial"/>
                <w:lang w:eastAsia="en-NZ"/>
              </w:rPr>
              <w:t xml:space="preserve">r support the resident or family/whanau in accessing independent advocacy services. The general manager was aware of the preference for face-to-face communication with people who identify as Māori and involving family/whanau. Residents and family/whānau interviewed confirm the management are open and transparent in their communications. </w:t>
            </w:r>
          </w:p>
          <w:p w14:paraId="3AC75191" w14:textId="77777777" w:rsidR="00A264AB" w:rsidRPr="00BE00C7" w:rsidRDefault="00A264AB" w:rsidP="00BE00C7">
            <w:pPr>
              <w:pStyle w:val="OutcomeDescription"/>
              <w:spacing w:before="120" w:after="120"/>
              <w:rPr>
                <w:rFonts w:cs="Arial"/>
                <w:lang w:eastAsia="en-NZ"/>
              </w:rPr>
            </w:pPr>
          </w:p>
        </w:tc>
      </w:tr>
      <w:tr w:rsidR="00E361A3" w14:paraId="24740001" w14:textId="77777777">
        <w:tc>
          <w:tcPr>
            <w:tcW w:w="0" w:type="auto"/>
          </w:tcPr>
          <w:p w14:paraId="56A60318"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2.1: Governance</w:t>
            </w:r>
          </w:p>
          <w:p w14:paraId="39D1A701"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3B00B1CC" w14:textId="77777777" w:rsidR="00A264AB" w:rsidRPr="00BE00C7" w:rsidRDefault="00A264AB" w:rsidP="00BE00C7">
            <w:pPr>
              <w:pStyle w:val="OutcomeDescription"/>
              <w:spacing w:before="120" w:after="120"/>
              <w:rPr>
                <w:rFonts w:cs="Arial"/>
                <w:lang w:eastAsia="en-NZ"/>
              </w:rPr>
            </w:pPr>
          </w:p>
        </w:tc>
        <w:tc>
          <w:tcPr>
            <w:tcW w:w="0" w:type="auto"/>
          </w:tcPr>
          <w:p w14:paraId="24B1B02F"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C0C314"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Bupa Fergusson provides hospital (medical and geriatric), rest home and dementia level care for up to 112 residents. There are 53 rest home level care beds including 10 dual purpose beds (rest home and hospital), 41 Hospital level care beds and 18 dementia beds. There are no double / shared rooms. </w:t>
            </w:r>
          </w:p>
          <w:p w14:paraId="3108C576"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Occupancy on the day of audit was 109 residents; 17 residents at dementia level care, 49 rest home level care residents and 43 hospital level care residents including four on a younger person with disability (YPD) contract, one on long-term support chronic health </w:t>
            </w:r>
            <w:r w:rsidRPr="00BE00C7">
              <w:rPr>
                <w:rFonts w:cs="Arial"/>
                <w:lang w:eastAsia="en-NZ"/>
              </w:rPr>
              <w:lastRenderedPageBreak/>
              <w:t xml:space="preserve">contract (LTS-CHC), one on respite care and two on Accident Compensation Corporation (ACC) funding. All other residents were under the age-related residential care contract (ARRC). </w:t>
            </w:r>
          </w:p>
          <w:p w14:paraId="388C08A0" w14:textId="77777777" w:rsidR="00A264AB" w:rsidRPr="00BE00C7" w:rsidRDefault="00A264AB"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Zealand-based managing director reports to the New Zealand-based Board. Each director has an induc</w:t>
            </w:r>
            <w:r w:rsidRPr="00BE00C7">
              <w:rPr>
                <w:rFonts w:cs="Arial"/>
                <w:lang w:eastAsia="en-NZ"/>
              </w:rPr>
              <w:t>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6F33A3E9" w14:textId="77777777" w:rsidR="00A264AB" w:rsidRPr="00BE00C7" w:rsidRDefault="00A264AB"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w:t>
            </w:r>
            <w:r w:rsidRPr="00BE00C7">
              <w:rPr>
                <w:rFonts w:cs="Arial"/>
                <w:lang w:eastAsia="en-NZ"/>
              </w:rPr>
              <w:t xml:space="preserve">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as</w:t>
            </w:r>
            <w:r w:rsidRPr="00BE00C7">
              <w:rPr>
                <w:rFonts w:cs="Arial"/>
                <w:lang w:eastAsia="en-NZ"/>
              </w:rPr>
              <w:t xml:space="preserve"> ways to share learning, improve equity and the quality of care for Māori and tāngata whaikaha. The cultural advisor collaborates with the Boards and Bupa leadership team in business planning and service development to support the improvement of Māori and tāngata </w:t>
            </w:r>
            <w:r w:rsidRPr="00BE00C7">
              <w:rPr>
                <w:rFonts w:cs="Arial"/>
                <w:lang w:eastAsia="en-NZ"/>
              </w:rPr>
              <w:lastRenderedPageBreak/>
              <w:t>whaikaha wellbeing.</w:t>
            </w:r>
          </w:p>
          <w:p w14:paraId="2B240DEB"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w:t>
            </w:r>
            <w:r w:rsidRPr="00BE00C7">
              <w:rPr>
                <w:rFonts w:cs="Arial"/>
                <w:lang w:eastAsia="en-NZ"/>
              </w:rPr>
              <w:t>Zealand aged care providers.</w:t>
            </w:r>
          </w:p>
          <w:p w14:paraId="2136B5FB"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4AF02E35" w14:textId="77777777" w:rsidR="00A264AB" w:rsidRPr="00BE00C7" w:rsidRDefault="00A264AB" w:rsidP="00BE00C7">
            <w:pPr>
              <w:pStyle w:val="OutcomeDescription"/>
              <w:spacing w:before="120" w:after="120"/>
              <w:rPr>
                <w:rFonts w:cs="Arial"/>
                <w:lang w:eastAsia="en-NZ"/>
              </w:rPr>
            </w:pPr>
            <w:r w:rsidRPr="00BE00C7">
              <w:rPr>
                <w:rFonts w:cs="Arial"/>
                <w:lang w:eastAsia="en-NZ"/>
              </w:rPr>
              <w:t>Bupa Fergusson’s business plan for 2025 includes a mission statement and operational objectives with site-specific goals related to business and quality outcomes. The goals are reviewed as required and there is evidence of review and evaluation of the 2024 goals. The regional operations manager reports to the national operations director. Tāngata whaikaha provide feedback around all aspects of the service through general feedback, including completion of satisfaction surveys. Feedback from surveys is collat</w:t>
            </w:r>
            <w:r w:rsidRPr="00BE00C7">
              <w:rPr>
                <w:rFonts w:cs="Arial"/>
                <w:lang w:eastAsia="en-NZ"/>
              </w:rPr>
              <w:t>ed, which provides the opportunity to identify barriers and improve health outcomes.</w:t>
            </w:r>
          </w:p>
          <w:p w14:paraId="7B2980CA" w14:textId="77777777" w:rsidR="00A264AB" w:rsidRPr="00BE00C7" w:rsidRDefault="00A264AB" w:rsidP="00BE00C7">
            <w:pPr>
              <w:pStyle w:val="OutcomeDescription"/>
              <w:spacing w:before="120" w:after="120"/>
              <w:rPr>
                <w:rFonts w:cs="Arial"/>
                <w:lang w:eastAsia="en-NZ"/>
              </w:rPr>
            </w:pPr>
            <w:r w:rsidRPr="00BE00C7">
              <w:rPr>
                <w:rFonts w:cs="Arial"/>
                <w:lang w:eastAsia="en-NZ"/>
              </w:rPr>
              <w:t>The service is managed by a general manager (non-clinical) who has been in the role since July 2022. Prior to joining the organisation, they have held a range of roles in private hospitals, education, finance and the public sector. They are supported by a clinical manager who has been in the role for four years and a business coordinator( not available on the day of the audit). The management team works alongside and is supported by a team of long-standing staff, a regional operations manager and a regional</w:t>
            </w:r>
            <w:r w:rsidRPr="00BE00C7">
              <w:rPr>
                <w:rFonts w:cs="Arial"/>
                <w:lang w:eastAsia="en-NZ"/>
              </w:rPr>
              <w:t xml:space="preserve"> quality partner. The management team reports that staff turnover has been relatively low. </w:t>
            </w:r>
          </w:p>
          <w:p w14:paraId="023EC7E9"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The general manager and clinical manager have completed over eight hours of training in managing an aged care facility, including Bupa regional managers’ forums, pandemic and infectious disease planning, and infection control teleconferences.</w:t>
            </w:r>
          </w:p>
          <w:p w14:paraId="3D87F94E" w14:textId="77777777" w:rsidR="00A264AB" w:rsidRPr="00BE00C7" w:rsidRDefault="00A264AB" w:rsidP="00BE00C7">
            <w:pPr>
              <w:pStyle w:val="OutcomeDescription"/>
              <w:spacing w:before="120" w:after="120"/>
              <w:rPr>
                <w:rFonts w:cs="Arial"/>
                <w:lang w:eastAsia="en-NZ"/>
              </w:rPr>
            </w:pPr>
          </w:p>
        </w:tc>
      </w:tr>
      <w:tr w:rsidR="00E361A3" w14:paraId="5B58B520" w14:textId="77777777">
        <w:tc>
          <w:tcPr>
            <w:tcW w:w="0" w:type="auto"/>
          </w:tcPr>
          <w:p w14:paraId="1130E89A"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58254D"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people: I trust there are systems in place that keep </w:t>
            </w:r>
            <w:r w:rsidRPr="00BE00C7">
              <w:rPr>
                <w:rFonts w:cs="Arial"/>
                <w:lang w:eastAsia="en-NZ"/>
              </w:rPr>
              <w:t>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and support </w:t>
            </w:r>
            <w:r w:rsidRPr="00BE00C7">
              <w:rPr>
                <w:rFonts w:cs="Arial"/>
                <w:lang w:eastAsia="en-NZ"/>
              </w:rPr>
              <w:t>workers.</w:t>
            </w:r>
          </w:p>
          <w:p w14:paraId="7C9BCE24" w14:textId="77777777" w:rsidR="00A264AB" w:rsidRPr="00BE00C7" w:rsidRDefault="00A264AB" w:rsidP="00BE00C7">
            <w:pPr>
              <w:pStyle w:val="OutcomeDescription"/>
              <w:spacing w:before="120" w:after="120"/>
              <w:rPr>
                <w:rFonts w:cs="Arial"/>
                <w:lang w:eastAsia="en-NZ"/>
              </w:rPr>
            </w:pPr>
          </w:p>
        </w:tc>
        <w:tc>
          <w:tcPr>
            <w:tcW w:w="0" w:type="auto"/>
          </w:tcPr>
          <w:p w14:paraId="00402CC0"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390163FE" w14:textId="77777777" w:rsidR="00A264AB" w:rsidRPr="00BE00C7" w:rsidRDefault="00A264AB" w:rsidP="00BE00C7">
            <w:pPr>
              <w:pStyle w:val="OutcomeDescription"/>
              <w:spacing w:before="120" w:after="120"/>
              <w:rPr>
                <w:rFonts w:cs="Arial"/>
                <w:lang w:eastAsia="en-NZ"/>
              </w:rPr>
            </w:pPr>
            <w:r w:rsidRPr="00BE00C7">
              <w:rPr>
                <w:rFonts w:cs="Arial"/>
                <w:lang w:eastAsia="en-NZ"/>
              </w:rPr>
              <w:t>Bupa Fergusson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0565E17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w:t>
            </w:r>
            <w:r w:rsidRPr="00BE00C7">
              <w:rPr>
                <w:rFonts w:cs="Arial"/>
                <w:lang w:eastAsia="en-NZ"/>
              </w:rPr>
              <w:t xml:space="preserve">at meetings. Quality data and trends are added to meeting minutes and displayed for staff on the notice boards. Benchmarking occurs on a national level against other Bupa care homes. </w:t>
            </w:r>
          </w:p>
          <w:p w14:paraId="308854F3" w14:textId="77777777" w:rsidR="00A264AB" w:rsidRPr="00BE00C7" w:rsidRDefault="00A264AB"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recent resident and family/whānau satisfaction survey conducted in March 2025 demonstrated satisfaction with service delivery showing a net promoter score of +77 (up from 67.2 in quarter three 2024), with home presentation, cleanliness, safety, valued feedback and team member explanations scoring 100%. Minimal corrective actions were identified in activitie</w:t>
            </w:r>
            <w:r w:rsidRPr="00BE00C7">
              <w:rPr>
                <w:rFonts w:cs="Arial"/>
                <w:lang w:eastAsia="en-NZ"/>
              </w:rPr>
              <w:t xml:space="preserve">s and food, which are being implemented. Results have been communicated to residents in the care home newsletter and displayed on the resident notice boards. </w:t>
            </w:r>
          </w:p>
          <w:p w14:paraId="792FAE43"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w:t>
            </w:r>
            <w:r w:rsidRPr="00BE00C7">
              <w:rPr>
                <w:rFonts w:cs="Arial"/>
                <w:lang w:eastAsia="en-NZ"/>
              </w:rPr>
              <w:lastRenderedPageBreak/>
              <w:t xml:space="preserve">care home is meeting accepted good practice and adhering to relevant standards. New policies or changes to policy are communicated and staff sign as acknowledgement. </w:t>
            </w:r>
          </w:p>
          <w:p w14:paraId="353D4530" w14:textId="77777777" w:rsidR="00A264AB" w:rsidRPr="00BE00C7" w:rsidRDefault="00A264AB"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external training. An up-to-date hazard and risk register (last reviewed January 2025) was sighted. Health and safety policies are implemented and monitored by the health and safety committe</w:t>
            </w:r>
            <w:r w:rsidRPr="00BE00C7">
              <w:rPr>
                <w:rFonts w:cs="Arial"/>
                <w:lang w:eastAsia="en-NZ"/>
              </w:rPr>
              <w:t xml:space="preserve">e. The noticeboard in the staffroom keeps staff informed on health and safety issues. In the event of a staff accident or incident, a debrief process is documented. There were no serious work-related staff injuries reported since last audit. </w:t>
            </w:r>
          </w:p>
          <w:p w14:paraId="0A941E3A" w14:textId="77777777" w:rsidR="00A264AB" w:rsidRPr="00BE00C7" w:rsidRDefault="00A264AB"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twelve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w:t>
            </w:r>
            <w:r w:rsidRPr="00BE00C7">
              <w:rPr>
                <w:rFonts w:cs="Arial"/>
                <w:lang w:eastAsia="en-NZ"/>
              </w:rPr>
              <w:t xml:space="preserve"> depending on the risk level. Results are discussed in the quality and staff meetings and at handover. </w:t>
            </w:r>
          </w:p>
          <w:p w14:paraId="6F585E1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These include those related to pressure injuries grade three and above, fall related fractures and health and safety risks. There have been seven outbreaks appropriately documented and reported since last audit. </w:t>
            </w:r>
          </w:p>
          <w:p w14:paraId="2C1EECC7"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w:t>
            </w:r>
            <w:r w:rsidRPr="00BE00C7">
              <w:rPr>
                <w:rFonts w:cs="Arial"/>
                <w:lang w:eastAsia="en-NZ"/>
              </w:rPr>
              <w:lastRenderedPageBreak/>
              <w:t xml:space="preserve">understanding of Māori models of care, health and wellbeing, and culturally competent staff. </w:t>
            </w:r>
          </w:p>
          <w:p w14:paraId="396E6656" w14:textId="77777777" w:rsidR="00A264AB" w:rsidRPr="00BE00C7" w:rsidRDefault="00A264AB" w:rsidP="00BE00C7">
            <w:pPr>
              <w:pStyle w:val="OutcomeDescription"/>
              <w:spacing w:before="120" w:after="120"/>
              <w:rPr>
                <w:rFonts w:cs="Arial"/>
                <w:lang w:eastAsia="en-NZ"/>
              </w:rPr>
            </w:pPr>
          </w:p>
        </w:tc>
      </w:tr>
      <w:tr w:rsidR="00E361A3" w14:paraId="3549BDCC" w14:textId="77777777">
        <w:tc>
          <w:tcPr>
            <w:tcW w:w="0" w:type="auto"/>
          </w:tcPr>
          <w:p w14:paraId="75297C31"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8E4F6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588CF9A" w14:textId="77777777" w:rsidR="00A264AB" w:rsidRPr="00BE00C7" w:rsidRDefault="00A264AB" w:rsidP="00BE00C7">
            <w:pPr>
              <w:pStyle w:val="OutcomeDescription"/>
              <w:spacing w:before="120" w:after="120"/>
              <w:rPr>
                <w:rFonts w:cs="Arial"/>
                <w:lang w:eastAsia="en-NZ"/>
              </w:rPr>
            </w:pPr>
          </w:p>
        </w:tc>
        <w:tc>
          <w:tcPr>
            <w:tcW w:w="0" w:type="auto"/>
          </w:tcPr>
          <w:p w14:paraId="3C910EBA"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23EECFDC"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At the time of the audit the service was going through a roster review process with the revised roster due to take effect on 12 May 2025. Review of the current rosters showed </w:t>
            </w:r>
            <w:r w:rsidRPr="00BE00C7">
              <w:rPr>
                <w:rFonts w:cs="Arial"/>
                <w:lang w:eastAsia="en-NZ"/>
              </w:rPr>
              <w:t xml:space="preserve">shifts were covered by experienced caregivers, there was 24/7 registered nurse cover and support of the clinical and management team. There are dedicated activities, maintenance, housekeeping and cleaning staff supporting service delivery. </w:t>
            </w:r>
          </w:p>
          <w:p w14:paraId="1BA9000B" w14:textId="77777777" w:rsidR="00A264AB" w:rsidRPr="00BE00C7" w:rsidRDefault="00A264AB" w:rsidP="00BE00C7">
            <w:pPr>
              <w:pStyle w:val="OutcomeDescription"/>
              <w:spacing w:before="120" w:after="120"/>
              <w:rPr>
                <w:rFonts w:cs="Arial"/>
                <w:lang w:eastAsia="en-NZ"/>
              </w:rPr>
            </w:pPr>
            <w:r w:rsidRPr="00BE00C7">
              <w:rPr>
                <w:rFonts w:cs="Arial"/>
                <w:lang w:eastAsia="en-NZ"/>
              </w:rPr>
              <w:t>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interviews and meeting minutes. The general manager, business coordinator and clinical manager are available Monday to Friday. On-call cover for all Bupa care homes in the region is covered by a rotat</w:t>
            </w:r>
            <w:r w:rsidRPr="00BE00C7">
              <w:rPr>
                <w:rFonts w:cs="Arial"/>
                <w:lang w:eastAsia="en-NZ"/>
              </w:rPr>
              <w:t>ion of one care home general manager and one clinical manager each week.</w:t>
            </w:r>
          </w:p>
          <w:p w14:paraId="3D7366A9"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Training to care for residents living with dementia includes (but is not limited to) person-first/dementia-second sessions, behaviours of concern, and de-escalation. Review of t</w:t>
            </w:r>
            <w:r w:rsidRPr="00BE00C7">
              <w:rPr>
                <w:rFonts w:cs="Arial"/>
                <w:lang w:eastAsia="en-NZ"/>
              </w:rPr>
              <w:t xml:space="preserve">he records demonstrates that the training schedule/ programme has been implemented. </w:t>
            </w:r>
          </w:p>
          <w:p w14:paraId="0F3631D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w:t>
            </w:r>
            <w:r w:rsidRPr="00BE00C7">
              <w:rPr>
                <w:rFonts w:cs="Arial"/>
                <w:lang w:eastAsia="en-NZ"/>
              </w:rPr>
              <w:lastRenderedPageBreak/>
              <w:t>Zealand Qualification Authority (NZQA) qualification. Bupa Fergusson supports all employees to transition through the New Zealand Qualification Authority (NZQA) Careerforce Certificate for Health and Wellbeing. There are 51 caregivers employed in total, with 42 (82%) having achieved level 3 and above NZQA qualification. Twelve caregivers are permanently rostered in the secure dementia unit, nine have achieved the required dementia unit standards, and the remaining three staff are enrolled and have been empl</w:t>
            </w:r>
            <w:r w:rsidRPr="00BE00C7">
              <w:rPr>
                <w:rFonts w:cs="Arial"/>
                <w:lang w:eastAsia="en-NZ"/>
              </w:rPr>
              <w:t>oyed within the last 18-months. A record of completion is maintained on an electronic human resources system.</w:t>
            </w:r>
          </w:p>
          <w:p w14:paraId="2D23EEA3" w14:textId="77777777" w:rsidR="00A264AB" w:rsidRPr="00BE00C7" w:rsidRDefault="00A264AB"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w:t>
            </w:r>
            <w:r w:rsidRPr="00BE00C7">
              <w:rPr>
                <w:rFonts w:cs="Arial"/>
                <w:lang w:eastAsia="en-NZ"/>
              </w:rPr>
              <w:t>gen administration, and wound management).</w:t>
            </w:r>
          </w:p>
          <w:p w14:paraId="5686A6A6" w14:textId="77777777" w:rsidR="00A264AB" w:rsidRPr="00BE00C7" w:rsidRDefault="00A264AB" w:rsidP="00BE00C7">
            <w:pPr>
              <w:pStyle w:val="OutcomeDescription"/>
              <w:spacing w:before="120" w:after="120"/>
              <w:rPr>
                <w:rFonts w:cs="Arial"/>
                <w:lang w:eastAsia="en-NZ"/>
              </w:rPr>
            </w:pPr>
            <w:r w:rsidRPr="00BE00C7">
              <w:rPr>
                <w:rFonts w:cs="Arial"/>
                <w:lang w:eastAsia="en-NZ"/>
              </w:rPr>
              <w:t>Additional registered nurse specific competencies include subcutaneous fluids, syringe driver, and interRAI assessment competency. There are sixteen registered nurses (including the clinical manager and three unit-coordinators) and one enrolled nurse. Ten registered nurses are interRAI trained. All registered nurses are encouraged to complete a professional development recognition programme (PDRP). All registered nurses attend relevant quality, staff, registered nurses, restraint, health and safety, and inf</w:t>
            </w:r>
            <w:r w:rsidRPr="00BE00C7">
              <w:rPr>
                <w:rFonts w:cs="Arial"/>
                <w:lang w:eastAsia="en-NZ"/>
              </w:rPr>
              <w:t xml:space="preserve">ection control meetings where possible. External training opportunities for care staff include training through Health New Zealand and hospice. A record of completion is maintained on an electronic register. </w:t>
            </w:r>
          </w:p>
          <w:p w14:paraId="06B41A6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of the ‘take five’ Bupa wellness programme. A staff recognition programme is in place, and a range of initiatives are in place, including flu vaccinations, quit smoking programmes and seasonal staff nomination vouchers. Staff welfare is promoted through provision of regular cultural themes and shared meals at staff meetings. Signage supporting the Employee Assistance Programme </w:t>
            </w:r>
            <w:r w:rsidRPr="00BE00C7">
              <w:rPr>
                <w:rFonts w:cs="Arial"/>
                <w:lang w:eastAsia="en-NZ"/>
              </w:rPr>
              <w:lastRenderedPageBreak/>
              <w:t xml:space="preserve">(EAP) were posted in visible staff locations. Staff participated in an annual employee satisfaction survey and staff interviewed reported a positive workplace. </w:t>
            </w:r>
          </w:p>
          <w:p w14:paraId="4666A58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Bupa Fergusson’s environment encourages collecting and sharing quality Māori health information. The service works with Māori organisations that provide the necessary clinical guidance and decision-making tools to achieve health equity for Māori. </w:t>
            </w:r>
          </w:p>
          <w:p w14:paraId="6AEA303E" w14:textId="77777777" w:rsidR="00A264AB" w:rsidRPr="00BE00C7" w:rsidRDefault="00A264AB" w:rsidP="00BE00C7">
            <w:pPr>
              <w:pStyle w:val="OutcomeDescription"/>
              <w:spacing w:before="120" w:after="120"/>
              <w:rPr>
                <w:rFonts w:cs="Arial"/>
                <w:lang w:eastAsia="en-NZ"/>
              </w:rPr>
            </w:pPr>
          </w:p>
        </w:tc>
      </w:tr>
      <w:tr w:rsidR="00E361A3" w14:paraId="1C1291B3" w14:textId="77777777">
        <w:tc>
          <w:tcPr>
            <w:tcW w:w="0" w:type="auto"/>
          </w:tcPr>
          <w:p w14:paraId="69031DF0"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A0706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2106098C" w14:textId="77777777" w:rsidR="00A264AB" w:rsidRPr="00BE00C7" w:rsidRDefault="00A264AB" w:rsidP="00BE00C7">
            <w:pPr>
              <w:pStyle w:val="OutcomeDescription"/>
              <w:spacing w:before="120" w:after="120"/>
              <w:rPr>
                <w:rFonts w:cs="Arial"/>
                <w:lang w:eastAsia="en-NZ"/>
              </w:rPr>
            </w:pPr>
          </w:p>
        </w:tc>
        <w:tc>
          <w:tcPr>
            <w:tcW w:w="0" w:type="auto"/>
          </w:tcPr>
          <w:p w14:paraId="7FA914AD" w14:textId="77777777" w:rsidR="00A264AB" w:rsidRPr="00BE00C7" w:rsidRDefault="00A264AB" w:rsidP="00BE00C7">
            <w:pPr>
              <w:pStyle w:val="OutcomeDescription"/>
              <w:spacing w:before="120" w:after="120"/>
              <w:rPr>
                <w:rFonts w:cs="Arial"/>
                <w:lang w:eastAsia="en-NZ"/>
              </w:rPr>
            </w:pPr>
            <w:r w:rsidRPr="00BE00C7">
              <w:rPr>
                <w:rFonts w:cs="Arial"/>
                <w:lang w:eastAsia="en-NZ"/>
              </w:rPr>
              <w:t>PA Moderate</w:t>
            </w:r>
          </w:p>
        </w:tc>
        <w:tc>
          <w:tcPr>
            <w:tcW w:w="0" w:type="auto"/>
          </w:tcPr>
          <w:p w14:paraId="148B225E"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w:t>
            </w:r>
            <w:r w:rsidRPr="00BE00C7">
              <w:rPr>
                <w:rFonts w:cs="Arial"/>
                <w:lang w:eastAsia="en-NZ"/>
              </w:rPr>
              <w:t xml:space="preserve">gs. </w:t>
            </w:r>
          </w:p>
          <w:p w14:paraId="38B22AD1" w14:textId="77777777" w:rsidR="00A264AB" w:rsidRPr="00BE00C7" w:rsidRDefault="00A264AB" w:rsidP="00BE00C7">
            <w:pPr>
              <w:pStyle w:val="OutcomeDescription"/>
              <w:spacing w:before="120" w:after="120"/>
              <w:rPr>
                <w:rFonts w:cs="Arial"/>
                <w:lang w:eastAsia="en-NZ"/>
              </w:rPr>
            </w:pPr>
            <w:r w:rsidRPr="00BE00C7">
              <w:rPr>
                <w:rFonts w:cs="Arial"/>
                <w:lang w:eastAsia="en-NZ"/>
              </w:rPr>
              <w:t>Once applicants pass screening, suitable applicants are interviewed by the Bupa Fergusson general manager. Eleven staff files reviewed (four caregivers, one kitchen manager, one activities assistant, one registered nurse, one enrolled nurse, one clinical manager, one maintenance person and one housekeeper) evidenced an organised  recruitment process, reference checking and completed orientation. However not all staff had evidence of employment agreement on file. Staff sign the Bupa code of conduct on employ</w:t>
            </w:r>
            <w:r w:rsidRPr="00BE00C7">
              <w:rPr>
                <w:rFonts w:cs="Arial"/>
                <w:lang w:eastAsia="en-NZ"/>
              </w:rPr>
              <w:t>ment. This document includes (but is not limited to): the Bupa values; responsibility to maintain safety; health and wellbeing; privacy; professional standards; celebration of diversity; ethical behaviour; and declaring conflicts of interest.</w:t>
            </w:r>
          </w:p>
          <w:p w14:paraId="26217662"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6CC75B0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All regulated staff and contracted providers had proof of current registration with their regulatory bodies. A register of practising certificates is maintained for all health professionals including (but not limited to) registered nurses, enrolled nurses, general practitioners, </w:t>
            </w:r>
            <w:r w:rsidRPr="00BE00C7">
              <w:rPr>
                <w:rFonts w:cs="Arial"/>
                <w:lang w:eastAsia="en-NZ"/>
              </w:rPr>
              <w:lastRenderedPageBreak/>
              <w:t>nurse practitioners, pharmacy, physiotherapy, podiatry, and dietitian. Staff who have been employed for over one year have not all had an annual appraisal completed.</w:t>
            </w:r>
          </w:p>
          <w:p w14:paraId="36FB013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enrolled nurses and caregivers to provide a culturally safe environment for Māori. </w:t>
            </w:r>
          </w:p>
          <w:p w14:paraId="566987BF" w14:textId="77777777" w:rsidR="00A264AB" w:rsidRPr="00BE00C7" w:rsidRDefault="00A264AB" w:rsidP="00BE00C7">
            <w:pPr>
              <w:pStyle w:val="OutcomeDescription"/>
              <w:spacing w:before="120" w:after="120"/>
              <w:rPr>
                <w:rFonts w:cs="Arial"/>
                <w:lang w:eastAsia="en-NZ"/>
              </w:rPr>
            </w:pPr>
            <w:r w:rsidRPr="00BE00C7">
              <w:rPr>
                <w:rFonts w:cs="Arial"/>
                <w:lang w:eastAsia="en-NZ"/>
              </w:rPr>
              <w:t>An orientation programme and policy for volunteers is in place. Information held about staff is kept secure and confidential. Following any staff incident/accident, evidence of debriefing and follow-up action taken are documented. Wellbeing support is provided to staff.</w:t>
            </w:r>
          </w:p>
          <w:p w14:paraId="29898726" w14:textId="77777777" w:rsidR="00A264AB" w:rsidRPr="00BE00C7" w:rsidRDefault="00A264AB" w:rsidP="00BE00C7">
            <w:pPr>
              <w:pStyle w:val="OutcomeDescription"/>
              <w:spacing w:before="120" w:after="120"/>
              <w:rPr>
                <w:rFonts w:cs="Arial"/>
                <w:lang w:eastAsia="en-NZ"/>
              </w:rPr>
            </w:pPr>
          </w:p>
        </w:tc>
      </w:tr>
      <w:tr w:rsidR="00E361A3" w14:paraId="1E03DB63" w14:textId="77777777">
        <w:tc>
          <w:tcPr>
            <w:tcW w:w="0" w:type="auto"/>
          </w:tcPr>
          <w:p w14:paraId="0F6C5227"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2.5: Information</w:t>
            </w:r>
          </w:p>
          <w:p w14:paraId="499858A4"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Māori </w:t>
            </w:r>
            <w:r w:rsidRPr="00BE00C7">
              <w:rPr>
                <w:rFonts w:cs="Arial"/>
                <w:lang w:eastAsia="en-NZ"/>
              </w:rPr>
              <w:t>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48D6770" w14:textId="77777777" w:rsidR="00A264AB" w:rsidRPr="00BE00C7" w:rsidRDefault="00A264AB" w:rsidP="00BE00C7">
            <w:pPr>
              <w:pStyle w:val="OutcomeDescription"/>
              <w:spacing w:before="120" w:after="120"/>
              <w:rPr>
                <w:rFonts w:cs="Arial"/>
                <w:lang w:eastAsia="en-NZ"/>
              </w:rPr>
            </w:pPr>
          </w:p>
        </w:tc>
        <w:tc>
          <w:tcPr>
            <w:tcW w:w="0" w:type="auto"/>
          </w:tcPr>
          <w:p w14:paraId="6FC6280C"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1FFB5803"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w:t>
            </w:r>
          </w:p>
          <w:p w14:paraId="086C241D" w14:textId="77777777" w:rsidR="00A264AB" w:rsidRPr="00BE00C7" w:rsidRDefault="00A264AB"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w:t>
            </w:r>
            <w:r w:rsidRPr="00BE00C7">
              <w:rPr>
                <w:rFonts w:cs="Arial"/>
                <w:lang w:eastAsia="en-NZ"/>
              </w:rPr>
              <w:t>fore being destroyed.</w:t>
            </w:r>
          </w:p>
          <w:p w14:paraId="37B228C7"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w:t>
            </w:r>
            <w:r w:rsidRPr="00BE00C7">
              <w:rPr>
                <w:rFonts w:cs="Arial"/>
                <w:lang w:eastAsia="en-NZ"/>
              </w:rPr>
              <w:lastRenderedPageBreak/>
              <w:t>information.</w:t>
            </w:r>
          </w:p>
          <w:p w14:paraId="48D335A1" w14:textId="77777777" w:rsidR="00A264AB" w:rsidRPr="00BE00C7" w:rsidRDefault="00A264AB"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69BD4B6F" w14:textId="77777777" w:rsidR="00A264AB" w:rsidRPr="00BE00C7" w:rsidRDefault="00A264AB" w:rsidP="00BE00C7">
            <w:pPr>
              <w:pStyle w:val="OutcomeDescription"/>
              <w:spacing w:before="120" w:after="120"/>
              <w:rPr>
                <w:rFonts w:cs="Arial"/>
                <w:lang w:eastAsia="en-NZ"/>
              </w:rPr>
            </w:pPr>
          </w:p>
        </w:tc>
      </w:tr>
      <w:tr w:rsidR="00E361A3" w14:paraId="07F2E6E9" w14:textId="77777777">
        <w:tc>
          <w:tcPr>
            <w:tcW w:w="0" w:type="auto"/>
          </w:tcPr>
          <w:p w14:paraId="15041453"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88C5FD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C456A9D" w14:textId="77777777" w:rsidR="00A264AB" w:rsidRPr="00BE00C7" w:rsidRDefault="00A264AB" w:rsidP="00BE00C7">
            <w:pPr>
              <w:pStyle w:val="OutcomeDescription"/>
              <w:spacing w:before="120" w:after="120"/>
              <w:rPr>
                <w:rFonts w:cs="Arial"/>
                <w:lang w:eastAsia="en-NZ"/>
              </w:rPr>
            </w:pPr>
          </w:p>
        </w:tc>
        <w:tc>
          <w:tcPr>
            <w:tcW w:w="0" w:type="auto"/>
          </w:tcPr>
          <w:p w14:paraId="2E17C2A8"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609374A8"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Eleven admission agreements reviewed align with service requirements. Exclusions from the service are included in the a</w:t>
            </w:r>
            <w:r w:rsidRPr="00BE00C7">
              <w:rPr>
                <w:rFonts w:cs="Arial"/>
                <w:lang w:eastAsia="en-NZ"/>
              </w:rPr>
              <w:t xml:space="preserve">dmission agreement. Family/whānau and residents interviewed stated that they had received the information pack and received sufficient information prior to and on entry to the service. Admission criteria are based on the assessed needs of the resident and the contracts under which the service operates. The GM and CM are available to answer any questions regarding the admission process, and a waiting list is managed. </w:t>
            </w:r>
          </w:p>
          <w:p w14:paraId="13EF31C4" w14:textId="77777777" w:rsidR="00A264AB" w:rsidRPr="00BE00C7" w:rsidRDefault="00A264AB"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Or if the resident's care needs require the staff to be upskilled, the admission would be delayed until staff were confident with the tasks. Potential residents are provided with alternative options and links to the community if admission is not possible. Any delay in the admission process is communicated to the resident and family/whān</w:t>
            </w:r>
            <w:r w:rsidRPr="00BE00C7">
              <w:rPr>
                <w:rFonts w:cs="Arial"/>
                <w:lang w:eastAsia="en-NZ"/>
              </w:rPr>
              <w:t>au. The service collects and documents ethnicity information at the time of enquiry from individual residents. The service has a process that combines a collection of ethnicity data from all residents and the analysis of the same for the purposes of identifying entry and decline rates. The care home has established links with a local iwi to support Māori and whānau through the admission process. The service has information available for Māori, in English and in te reo Māori. The care home is committed to re</w:t>
            </w:r>
            <w:r w:rsidRPr="00BE00C7">
              <w:rPr>
                <w:rFonts w:cs="Arial"/>
                <w:lang w:eastAsia="en-NZ"/>
              </w:rPr>
              <w:t xml:space="preserve">cognising and celebrating tāngata whenua (iwi) in a meaningful way through partnership, educational programmes, and </w:t>
            </w:r>
            <w:r w:rsidRPr="00BE00C7">
              <w:rPr>
                <w:rFonts w:cs="Arial"/>
                <w:lang w:eastAsia="en-NZ"/>
              </w:rPr>
              <w:lastRenderedPageBreak/>
              <w:t>employment opportunities.</w:t>
            </w:r>
          </w:p>
          <w:p w14:paraId="5A54F2C9" w14:textId="77777777" w:rsidR="00A264AB" w:rsidRPr="00BE00C7" w:rsidRDefault="00A264AB" w:rsidP="00BE00C7">
            <w:pPr>
              <w:pStyle w:val="OutcomeDescription"/>
              <w:spacing w:before="120" w:after="120"/>
              <w:rPr>
                <w:rFonts w:cs="Arial"/>
                <w:lang w:eastAsia="en-NZ"/>
              </w:rPr>
            </w:pPr>
          </w:p>
        </w:tc>
      </w:tr>
      <w:tr w:rsidR="00E361A3" w14:paraId="16990160" w14:textId="77777777">
        <w:tc>
          <w:tcPr>
            <w:tcW w:w="0" w:type="auto"/>
          </w:tcPr>
          <w:p w14:paraId="0C911C9D"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6036DB4"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9474D9" w14:textId="77777777" w:rsidR="00A264AB" w:rsidRPr="00BE00C7" w:rsidRDefault="00A264AB" w:rsidP="00BE00C7">
            <w:pPr>
              <w:pStyle w:val="OutcomeDescription"/>
              <w:spacing w:before="120" w:after="120"/>
              <w:rPr>
                <w:rFonts w:cs="Arial"/>
                <w:lang w:eastAsia="en-NZ"/>
              </w:rPr>
            </w:pPr>
          </w:p>
        </w:tc>
        <w:tc>
          <w:tcPr>
            <w:tcW w:w="0" w:type="auto"/>
          </w:tcPr>
          <w:p w14:paraId="2653763C" w14:textId="77777777" w:rsidR="00A264AB" w:rsidRPr="00BE00C7" w:rsidRDefault="00A264AB" w:rsidP="00BE00C7">
            <w:pPr>
              <w:pStyle w:val="OutcomeDescription"/>
              <w:spacing w:before="120" w:after="120"/>
              <w:rPr>
                <w:rFonts w:cs="Arial"/>
                <w:lang w:eastAsia="en-NZ"/>
              </w:rPr>
            </w:pPr>
            <w:r w:rsidRPr="00BE00C7">
              <w:rPr>
                <w:rFonts w:cs="Arial"/>
                <w:lang w:eastAsia="en-NZ"/>
              </w:rPr>
              <w:t>PA Moderate</w:t>
            </w:r>
          </w:p>
        </w:tc>
        <w:tc>
          <w:tcPr>
            <w:tcW w:w="0" w:type="auto"/>
          </w:tcPr>
          <w:p w14:paraId="6AEBA79F" w14:textId="77777777" w:rsidR="00A264AB" w:rsidRPr="00BE00C7" w:rsidRDefault="00A264AB" w:rsidP="00BE00C7">
            <w:pPr>
              <w:pStyle w:val="OutcomeDescription"/>
              <w:spacing w:before="120" w:after="120"/>
              <w:rPr>
                <w:rFonts w:cs="Arial"/>
                <w:lang w:eastAsia="en-NZ"/>
              </w:rPr>
            </w:pPr>
            <w:r w:rsidRPr="00BE00C7">
              <w:rPr>
                <w:rFonts w:cs="Arial"/>
                <w:lang w:eastAsia="en-NZ"/>
              </w:rPr>
              <w:t>Eleven resident files were reviewed for this audit: seven hospital resident files( including three ARRC, and one funded by ACC; one LTS-CHC; one YPD and one on respite care); two rest home residents and two residents at dementia level of care. The unit coordinators and the registered nurses are responsible for conducting assessments and for the development of care plans. There is evidence of resident and family/whānau involvement in the initial assessments, interRAI assessments, and family/whānau meetings w</w:t>
            </w:r>
            <w:r w:rsidRPr="00BE00C7">
              <w:rPr>
                <w:rFonts w:cs="Arial"/>
                <w:lang w:eastAsia="en-NZ"/>
              </w:rPr>
              <w:t>here the long-term care plans are reviewed. Family/whānau involvement is documented in the progress notes and resident records.</w:t>
            </w:r>
          </w:p>
          <w:p w14:paraId="6D8A781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are in place to ensure the service supports Māori and family/whānau to identify their own pae ora outcomes in their care or support plan. </w:t>
            </w:r>
          </w:p>
          <w:p w14:paraId="742D275F" w14:textId="77777777" w:rsidR="00A264AB" w:rsidRPr="00BE00C7" w:rsidRDefault="00A264AB" w:rsidP="00BE00C7">
            <w:pPr>
              <w:pStyle w:val="OutcomeDescription"/>
              <w:spacing w:before="120" w:after="120"/>
              <w:rPr>
                <w:rFonts w:cs="Arial"/>
                <w:lang w:eastAsia="en-NZ"/>
              </w:rPr>
            </w:pPr>
            <w:r w:rsidRPr="00BE00C7">
              <w:rPr>
                <w:rFonts w:cs="Arial"/>
                <w:lang w:eastAsia="en-NZ"/>
              </w:rPr>
              <w:t>All residents have admission assessment information collected and  a completed initial care plan upon admission. All reviewed files had interRAI  assessments and initial long-term care plans completed in a timely manner. The long-term care plan includes interventions to guide care delivery; however, these were not always sufficiently detailed to support staff to provide resident care. A care plan summary supplements the long-term care plan; however, changes made to the care plan summary are not always trans</w:t>
            </w:r>
            <w:r w:rsidRPr="00BE00C7">
              <w:rPr>
                <w:rFonts w:cs="Arial"/>
                <w:lang w:eastAsia="en-NZ"/>
              </w:rPr>
              <w:t xml:space="preserve">ferred to the long-term care plan. </w:t>
            </w:r>
          </w:p>
          <w:p w14:paraId="034C69D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care plans align with the service’s model of person-centred care. For residents in the dementia unit, a behaviour care plan includes a description of activities to meet the resident’s needs in relation to diversional, de-escalation strategies over a 24-hour period. The long-term care plan also includes close to normal routine of the resident’s usual pattern of behaviour and behaviour management strategies to assist caregivers in management of the resident behaviours. The </w:t>
            </w:r>
            <w:r w:rsidRPr="00BE00C7">
              <w:rPr>
                <w:rFonts w:cs="Arial"/>
                <w:lang w:eastAsia="en-NZ"/>
              </w:rPr>
              <w:lastRenderedPageBreak/>
              <w:t>activity assessments include a cultural assessment which gathers information about cultural needs, values, and beliefs. Information from these assessments is used to develop the resident’s individual activity care plan.</w:t>
            </w:r>
          </w:p>
          <w:p w14:paraId="2584259C"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Care plan evaluations were completed in a timely manner. Evaluations did not consistently provide detail to determine resident progress against goals. Short-term care plans for infections, weight loss, behaviours, bruises, and wounds were well utilised. Interventions recorded on the short-term care plans were not always implemented as prescribed. </w:t>
            </w:r>
          </w:p>
          <w:p w14:paraId="59A38B5E" w14:textId="77777777" w:rsidR="00A264AB" w:rsidRPr="00BE00C7" w:rsidRDefault="00A264AB" w:rsidP="00BE00C7">
            <w:pPr>
              <w:pStyle w:val="OutcomeDescription"/>
              <w:spacing w:before="120" w:after="120"/>
              <w:rPr>
                <w:rFonts w:cs="Arial"/>
                <w:lang w:eastAsia="en-NZ"/>
              </w:rPr>
            </w:pPr>
            <w:r w:rsidRPr="00BE00C7">
              <w:rPr>
                <w:rFonts w:cs="Arial"/>
                <w:lang w:eastAsia="en-NZ"/>
              </w:rPr>
              <w:t>General practitioners (GPs) and nurse practitioner (NP) from one practice ensure residents are assessed within five working days of admission. The GP/NP reviews each resident at least three-monthly and is involved in the six-monthly resident, family/whānau reviews (multi-disciplinary meetings). Residents can retain their own GP if they choose to. The contracted medical practice ensures the provision of a call service after hours and on the weekend. The clinical manager participates in the rostered-on-call s</w:t>
            </w:r>
            <w:r w:rsidRPr="00BE00C7">
              <w:rPr>
                <w:rFonts w:cs="Arial"/>
                <w:lang w:eastAsia="en-NZ"/>
              </w:rPr>
              <w:t>chedule, which is shared between other clinical managers from other Bupa care homes in the region. When interviewed, the NP expressed satisfaction with the standard of care and quality of nursing proficiency. The NP was complimentary of the clinical assessment skills and the quality of referrals received from the RNs after hours. Specialist referrals are initiated as needed. Allied health interventions were documented and integrated into care plans. The service has a contracted physiotherapist. A podiatrist</w:t>
            </w:r>
            <w:r w:rsidRPr="00BE00C7">
              <w:rPr>
                <w:rFonts w:cs="Arial"/>
                <w:lang w:eastAsia="en-NZ"/>
              </w:rPr>
              <w:t xml:space="preserve"> visits regularly, and a dietitian, speech-language therapist, occupational health therapist, continence advisor, hospice specialists and wound care specialist nurse are available as required. </w:t>
            </w:r>
          </w:p>
          <w:p w14:paraId="722680BE" w14:textId="77777777" w:rsidR="00A264AB" w:rsidRPr="00BE00C7" w:rsidRDefault="00A264AB" w:rsidP="00BE00C7">
            <w:pPr>
              <w:pStyle w:val="OutcomeDescription"/>
              <w:spacing w:before="120" w:after="120"/>
              <w:rPr>
                <w:rFonts w:cs="Arial"/>
                <w:lang w:eastAsia="en-NZ"/>
              </w:rPr>
            </w:pPr>
            <w:r w:rsidRPr="00BE00C7">
              <w:rPr>
                <w:rFonts w:cs="Arial"/>
                <w:lang w:eastAsia="en-NZ"/>
              </w:rPr>
              <w:t>Caregivers and RNs interviewed described a verbal handover at the beginning of each duty that maintains a continuity of service delivery. Handover was observed and found to be comprehensive. Progress notes are written daily by caregivers and RNs. The RN adds to the progress notes if there are any incidents, GP/NP visits or changes in health status. Residents interviewed reported their needs and expectations were being met, and family/whānau confirmed the same regarding their relatives. When a resident’s con</w:t>
            </w:r>
            <w:r w:rsidRPr="00BE00C7">
              <w:rPr>
                <w:rFonts w:cs="Arial"/>
                <w:lang w:eastAsia="en-NZ"/>
              </w:rPr>
              <w:t xml:space="preserve">dition alters, the unit </w:t>
            </w:r>
            <w:r w:rsidRPr="00BE00C7">
              <w:rPr>
                <w:rFonts w:cs="Arial"/>
                <w:lang w:eastAsia="en-NZ"/>
              </w:rPr>
              <w:lastRenderedPageBreak/>
              <w:t>coordinator or RN initiates a review with a GP/NP. Family/whānau stated they were notified of all changes to health, including infections, accidents/incidents, GP/NP visits, medication changes and any changes to health status, and this was consistently documented in the resident’s progress notes.</w:t>
            </w:r>
          </w:p>
          <w:p w14:paraId="4A25F2EE" w14:textId="77777777" w:rsidR="00A264AB" w:rsidRPr="00BE00C7" w:rsidRDefault="00A264AB" w:rsidP="00BE00C7">
            <w:pPr>
              <w:pStyle w:val="OutcomeDescription"/>
              <w:spacing w:before="120" w:after="120"/>
              <w:rPr>
                <w:rFonts w:cs="Arial"/>
                <w:lang w:eastAsia="en-NZ"/>
              </w:rPr>
            </w:pPr>
            <w:r w:rsidRPr="00BE00C7">
              <w:rPr>
                <w:rFonts w:cs="Arial"/>
                <w:lang w:eastAsia="en-NZ"/>
              </w:rPr>
              <w:t>A wound register is maintained. Two residents had three pressure injuries (one suspected deep tissue injury, one stage three, one unstageable) on the day of the audit. The completed notifications had been sent to the Ministry of Health. The reviewed wounds had assessments, management plans, documented evaluations, and photographs showing progression towards healing. The wound care specialist had input into chronic wounds and pressure injuries. The caregivers and RNs interviewed confirmed adequate clinical s</w:t>
            </w:r>
            <w:r w:rsidRPr="00BE00C7">
              <w:rPr>
                <w:rFonts w:cs="Arial"/>
                <w:lang w:eastAsia="en-NZ"/>
              </w:rPr>
              <w:t>upplies and equipment, including continence, wound care, and pressure injury prevention resources.</w:t>
            </w:r>
          </w:p>
          <w:p w14:paraId="2CE582AF" w14:textId="77777777" w:rsidR="00A264AB" w:rsidRPr="00BE00C7" w:rsidRDefault="00A264AB"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RNs complete monitoring charts, including bowel chart; blood pressure; weight; food and fluid chart; pain; behaviour; blood glucose levels; and restraint. Restraint monitoring was completed for those residents with restraint/s applied; however, there was no evidence that the restraint was being released. Neurological observations are generally completed for unwitnessed falls and suspected head injuries a</w:t>
            </w:r>
            <w:r w:rsidRPr="00BE00C7">
              <w:rPr>
                <w:rFonts w:cs="Arial"/>
                <w:lang w:eastAsia="en-NZ"/>
              </w:rPr>
              <w:t xml:space="preserve">ccording to policy. </w:t>
            </w:r>
          </w:p>
          <w:p w14:paraId="44233AF1" w14:textId="77777777" w:rsidR="00A264AB" w:rsidRPr="00BE00C7" w:rsidRDefault="00A264AB" w:rsidP="00A264AB">
            <w:pPr>
              <w:pStyle w:val="OutcomeDescription"/>
              <w:spacing w:before="120" w:after="120"/>
              <w:rPr>
                <w:rFonts w:cs="Arial"/>
                <w:lang w:eastAsia="en-NZ"/>
              </w:rPr>
            </w:pPr>
          </w:p>
        </w:tc>
      </w:tr>
      <w:tr w:rsidR="00E361A3" w14:paraId="0D509D5A" w14:textId="77777777">
        <w:tc>
          <w:tcPr>
            <w:tcW w:w="0" w:type="auto"/>
          </w:tcPr>
          <w:p w14:paraId="06D680D7"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E197E1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30704DB" w14:textId="77777777" w:rsidR="00A264AB" w:rsidRPr="00BE00C7" w:rsidRDefault="00A264AB" w:rsidP="00BE00C7">
            <w:pPr>
              <w:pStyle w:val="OutcomeDescription"/>
              <w:spacing w:before="120" w:after="120"/>
              <w:rPr>
                <w:rFonts w:cs="Arial"/>
                <w:lang w:eastAsia="en-NZ"/>
              </w:rPr>
            </w:pPr>
          </w:p>
        </w:tc>
        <w:tc>
          <w:tcPr>
            <w:tcW w:w="0" w:type="auto"/>
          </w:tcPr>
          <w:p w14:paraId="1F5230EF"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2F2BFF77"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is an activities team with four activities assistants. The activity program is seven days per week in the dementia unit and six days per week for the rest home and hospital areas. A change programme is underway that will result in activities being provided seven days per week in all service areas. The activity team have current first-aid certificates. The programme is supported by the caregivers, various church denominations and community groups. The programme is planned monthly and includes themed cu</w:t>
            </w:r>
            <w:r w:rsidRPr="00BE00C7">
              <w:rPr>
                <w:rFonts w:cs="Arial"/>
                <w:lang w:eastAsia="en-NZ"/>
              </w:rPr>
              <w:t xml:space="preserve">ltural events, including those associated with residents and staff. There is a monthly newsletter, which includes the weekly programme and weekly menu, and it is placed in large print on noticeboards in all areas. The activity team facilitate opportunities to participate in te reo Māori and te ao Māori, </w:t>
            </w:r>
            <w:r w:rsidRPr="00BE00C7">
              <w:rPr>
                <w:rFonts w:cs="Arial"/>
                <w:lang w:eastAsia="en-NZ"/>
              </w:rPr>
              <w:lastRenderedPageBreak/>
              <w:t xml:space="preserve">incorporating Māori language in entertainment and singing, craft, participation in Māori language week, and Matariki. </w:t>
            </w:r>
          </w:p>
          <w:p w14:paraId="45F44C60" w14:textId="77777777" w:rsidR="00A264AB" w:rsidRPr="00BE00C7" w:rsidRDefault="00A264AB" w:rsidP="00BE00C7">
            <w:pPr>
              <w:pStyle w:val="OutcomeDescription"/>
              <w:spacing w:before="120" w:after="120"/>
              <w:rPr>
                <w:rFonts w:cs="Arial"/>
                <w:lang w:eastAsia="en-NZ"/>
              </w:rPr>
            </w:pPr>
            <w:r w:rsidRPr="00BE00C7">
              <w:rPr>
                <w:rFonts w:cs="Arial"/>
                <w:lang w:eastAsia="en-NZ"/>
              </w:rPr>
              <w:t>A separate planner is developed for the dementia unit which includes specific activities designed to meet resident needs. Activities are delivered to meet the residents' cognitive, physical, intellectual, and emotional needs. The activities assistant (who is a qualified DT) outlined how the monthly activity programme is put together in line with the needs of the residents across the three care levels. This includes a focus on maintaining independence and ensuring the connection with the community is maintai</w:t>
            </w:r>
            <w:r w:rsidRPr="00BE00C7">
              <w:rPr>
                <w:rFonts w:cs="Arial"/>
                <w:lang w:eastAsia="en-NZ"/>
              </w:rPr>
              <w:t xml:space="preserve">ned. Those residents who prefer to stay in their rooms or cannot participate in group activities have one-on-one visits, and activities such as manicures, hand massages and technology-based activities are offered. There are several lounges where residents and family/whānau can watch television and access newspapers, games, puzzles, and specific resources. There are quiet, low-stimulus areas in the dementia unit. </w:t>
            </w:r>
          </w:p>
          <w:p w14:paraId="4822D80A" w14:textId="77777777" w:rsidR="00A264AB" w:rsidRPr="00BE00C7" w:rsidRDefault="00A264AB"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w:t>
            </w:r>
            <w:r w:rsidRPr="00BE00C7">
              <w:rPr>
                <w:rFonts w:cs="Arial"/>
                <w:lang w:eastAsia="en-NZ"/>
              </w:rPr>
              <w:t xml:space="preserve">ercises; newspaper reading, music and movement; crafts; games; quizzes; entertainers; pet therapy; board gaming; hand pampering; housie; happy hour; and cooking. </w:t>
            </w:r>
          </w:p>
          <w:p w14:paraId="7BC6D750"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are weekly van drives for outings, regular entertainers visiting the residents, and interdenominational services. There are resident meetings planned two monthly. Meeting minutes sighted evidenced these are occurring as per schedule and are well attended. Family/whānau are welcome to attend these. Residents can provide an opportunity to provide feedback on activities at the meetings and six-monthly reviews. Residents and family/whānau interviewed stated the activity programme is meaningful and engagin</w:t>
            </w:r>
            <w:r w:rsidRPr="00BE00C7">
              <w:rPr>
                <w:rFonts w:cs="Arial"/>
                <w:lang w:eastAsia="en-NZ"/>
              </w:rPr>
              <w:t>g.</w:t>
            </w:r>
          </w:p>
          <w:p w14:paraId="163F168B" w14:textId="77777777" w:rsidR="00A264AB" w:rsidRPr="00BE00C7" w:rsidRDefault="00A264AB" w:rsidP="00BE00C7">
            <w:pPr>
              <w:pStyle w:val="OutcomeDescription"/>
              <w:spacing w:before="120" w:after="120"/>
              <w:rPr>
                <w:rFonts w:cs="Arial"/>
                <w:lang w:eastAsia="en-NZ"/>
              </w:rPr>
            </w:pPr>
          </w:p>
        </w:tc>
      </w:tr>
      <w:tr w:rsidR="00E361A3" w14:paraId="68DB3653" w14:textId="77777777">
        <w:tc>
          <w:tcPr>
            <w:tcW w:w="0" w:type="auto"/>
          </w:tcPr>
          <w:p w14:paraId="68B14AC7"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3.4: My medication</w:t>
            </w:r>
          </w:p>
          <w:p w14:paraId="748EA043"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A720BB" w14:textId="77777777" w:rsidR="00A264AB" w:rsidRPr="00BE00C7" w:rsidRDefault="00A264AB" w:rsidP="00BE00C7">
            <w:pPr>
              <w:pStyle w:val="OutcomeDescription"/>
              <w:spacing w:before="120" w:after="120"/>
              <w:rPr>
                <w:rFonts w:cs="Arial"/>
                <w:lang w:eastAsia="en-NZ"/>
              </w:rPr>
            </w:pPr>
          </w:p>
        </w:tc>
        <w:tc>
          <w:tcPr>
            <w:tcW w:w="0" w:type="auto"/>
          </w:tcPr>
          <w:p w14:paraId="0C9F591D"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582A6355"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meets legislative requirements. All medication rooms were sighted for the audit. All staff who administer medications are assessed for competency on an annual basis. Education around safe medication administration has been provided. Registered nurses complete syringe driver training. </w:t>
            </w:r>
          </w:p>
          <w:p w14:paraId="6D319DC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interviewed registered nurses, enrolled nurse and caregivers could describe their role in medication administration. The service uses blister packs for regular use and ‘as required’ medications in blister packs. All medications are checked on delivery against the medication chart, and any discrepancies are fed back to the supplying pharmacy. </w:t>
            </w:r>
          </w:p>
          <w:p w14:paraId="237DC1D8"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Medications were stored securely in the hospital, rest home and dementia unit. Medication trolleys were locked when not in use and </w:t>
            </w:r>
            <w:r w:rsidRPr="00BE00C7">
              <w:rPr>
                <w:rFonts w:cs="Arial"/>
                <w:lang w:eastAsia="en-NZ"/>
              </w:rPr>
              <w:t>remained in the medication rooms. The medication fridge and medication room temperatures are monitored daily. The medication fridge temperature records reviewed showed that the temperatures were within acceptable ranges. All medications, including stock medications, are checked monthly. Medication requiring six monthly physical checks and reconciliation had been completed. All eyedrops were dated upon opening and discarded as per the manufacturer’s instructions. All over-the-counter vitamins, supplements, o</w:t>
            </w:r>
            <w:r w:rsidRPr="00BE00C7">
              <w:rPr>
                <w:rFonts w:cs="Arial"/>
                <w:lang w:eastAsia="en-NZ"/>
              </w:rPr>
              <w:t>r alternative therapies residents choose to use are prescribed by the GP/NP and charted on the electronic medication chart.</w:t>
            </w:r>
          </w:p>
          <w:p w14:paraId="2A822EF2" w14:textId="77777777" w:rsidR="00A264AB" w:rsidRPr="00BE00C7" w:rsidRDefault="00A264AB" w:rsidP="00BE00C7">
            <w:pPr>
              <w:pStyle w:val="OutcomeDescription"/>
              <w:spacing w:before="120" w:after="120"/>
              <w:rPr>
                <w:rFonts w:cs="Arial"/>
                <w:lang w:eastAsia="en-NZ"/>
              </w:rPr>
            </w:pPr>
            <w:r w:rsidRPr="00BE00C7">
              <w:rPr>
                <w:rFonts w:cs="Arial"/>
                <w:lang w:eastAsia="en-NZ"/>
              </w:rPr>
              <w:t>Twenty-two electronic medication charts were reviewed. The medication charts reviewed confirmed that the GP/NP reviews all resident medication charts three-monthly, and each chart has a photo identification and allergy status identified. There were two residents self-administering medications (inhalers) during the audit. The residents had three-monthly competency assessments by the GP/NP, and lock boxes were supplied. The care home follows documented policies and procedures should residents wish to administ</w:t>
            </w:r>
            <w:r w:rsidRPr="00BE00C7">
              <w:rPr>
                <w:rFonts w:cs="Arial"/>
                <w:lang w:eastAsia="en-NZ"/>
              </w:rPr>
              <w:t xml:space="preserve">er their medications. As required medications are administered as prescribed, with effectiveness documented on the electronic medication system. Medication-competent caregivers or RNs or EN sign when the medication has been administered. There are no vaccines kept on </w:t>
            </w:r>
            <w:r w:rsidRPr="00BE00C7">
              <w:rPr>
                <w:rFonts w:cs="Arial"/>
                <w:lang w:eastAsia="en-NZ"/>
              </w:rPr>
              <w:lastRenderedPageBreak/>
              <w:t xml:space="preserve">site, and no standing orders are in use. Residents and family/whānau are updated around medication changes, including the reason for changing medications and side effects. This is documented in the progress notes. </w:t>
            </w:r>
          </w:p>
          <w:p w14:paraId="5F4FCB9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RNs, EN and CM described the process of working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The CM described how they will provide appropriate support, advice, and treatment for Māori when required.</w:t>
            </w:r>
          </w:p>
          <w:p w14:paraId="134212E2" w14:textId="77777777" w:rsidR="00A264AB" w:rsidRPr="00BE00C7" w:rsidRDefault="00A264AB" w:rsidP="00BE00C7">
            <w:pPr>
              <w:pStyle w:val="OutcomeDescription"/>
              <w:spacing w:before="120" w:after="120"/>
              <w:rPr>
                <w:rFonts w:cs="Arial"/>
                <w:lang w:eastAsia="en-NZ"/>
              </w:rPr>
            </w:pPr>
          </w:p>
        </w:tc>
      </w:tr>
      <w:tr w:rsidR="00E361A3" w14:paraId="302A35BC" w14:textId="77777777">
        <w:tc>
          <w:tcPr>
            <w:tcW w:w="0" w:type="auto"/>
          </w:tcPr>
          <w:p w14:paraId="3CC00045"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CD7230C"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4683DE1" w14:textId="77777777" w:rsidR="00A264AB" w:rsidRPr="00BE00C7" w:rsidRDefault="00A264AB" w:rsidP="00BE00C7">
            <w:pPr>
              <w:pStyle w:val="OutcomeDescription"/>
              <w:spacing w:before="120" w:after="120"/>
              <w:rPr>
                <w:rFonts w:cs="Arial"/>
                <w:lang w:eastAsia="en-NZ"/>
              </w:rPr>
            </w:pPr>
          </w:p>
        </w:tc>
        <w:tc>
          <w:tcPr>
            <w:tcW w:w="0" w:type="auto"/>
          </w:tcPr>
          <w:p w14:paraId="3E1AB542"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21A87A9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All meals are prepared and cooked on site. The kitchen manager (chef) oversees the on-site kitchen. The kitchen was observed to be clean, well-organised, well equipped and a current approved food control plan was evidenced, expiring 22 September 2025. All dry goods had a decanting date and expiry date visible. The four-weekly seasonal menu has been reviewed by a dietitian (1 April 2025). </w:t>
            </w:r>
          </w:p>
          <w:p w14:paraId="5774F0D7"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is a food services manual available in the kitchen. The kitchen manager receives resident dietary information from the RNs and is notified of any changes to dietary requirements (vegetarian, dairy-free, pureed foods) or residents with weight loss. The kitchen manager (interviewed) is aware of resident likes, dislikes, and special dietary requirements. Dietary profiles sighted were current and showed evidence of amendments when the resident’s requirements changed. Alternative meals are offered for thos</w:t>
            </w:r>
            <w:r w:rsidRPr="00BE00C7">
              <w:rPr>
                <w:rFonts w:cs="Arial"/>
                <w:lang w:eastAsia="en-NZ"/>
              </w:rPr>
              <w:t>e residents with dislikes or religious and cultural preferences. Residents are provided with the menu in advance to select their preferences and submit them to the kitchen. Staff support residents who cannot choose for themselves. Residents have access to nutritious snacks. On the day of the audit, meals were observed to be well presented. Caregivers interviewed understand tikanga guidelines in terms of everyday practice. Tikanga guidelines are available to staff.</w:t>
            </w:r>
          </w:p>
          <w:p w14:paraId="3C484218"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kitchen team (total 13 including the kitchen manager) all have specific duties they complete daily or weekly. This includes cleaning </w:t>
            </w:r>
            <w:r w:rsidRPr="00BE00C7">
              <w:rPr>
                <w:rFonts w:cs="Arial"/>
                <w:lang w:eastAsia="en-NZ"/>
              </w:rPr>
              <w:lastRenderedPageBreak/>
              <w:t xml:space="preserve">schedules and completing daily fridge, freezer, and chiller temperature recordings. Food temperatures are checked at different stages of the preparation process. These are all within safe limits. Staff were observed wearing correct personal protective clothing in the kitchen. </w:t>
            </w:r>
          </w:p>
          <w:p w14:paraId="3B1C7254"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Meals are plated in the kitchen and transported to resident dining areas in hot boxes. Residents were observed enjoying their meals and all dining room areas provide for a pleasurable dining experience. Staff were observed assisting residents with meals in the dining areas, and modified utensils were available for residents to maintain independence when eating as required. The residents and family/whānau were satisfied with the quality of the meals produced. They can offer feedback at the resident meetings </w:t>
            </w:r>
            <w:r w:rsidRPr="00BE00C7">
              <w:rPr>
                <w:rFonts w:cs="Arial"/>
                <w:lang w:eastAsia="en-NZ"/>
              </w:rPr>
              <w:t>and through resident surveys.</w:t>
            </w:r>
          </w:p>
          <w:p w14:paraId="4D5AD1AA" w14:textId="77777777" w:rsidR="00A264AB" w:rsidRPr="00BE00C7" w:rsidRDefault="00A264AB" w:rsidP="00BE00C7">
            <w:pPr>
              <w:pStyle w:val="OutcomeDescription"/>
              <w:spacing w:before="120" w:after="120"/>
              <w:rPr>
                <w:rFonts w:cs="Arial"/>
                <w:lang w:eastAsia="en-NZ"/>
              </w:rPr>
            </w:pPr>
          </w:p>
        </w:tc>
      </w:tr>
      <w:tr w:rsidR="00E361A3" w14:paraId="0EB1540A" w14:textId="77777777">
        <w:tc>
          <w:tcPr>
            <w:tcW w:w="0" w:type="auto"/>
          </w:tcPr>
          <w:p w14:paraId="5E5C3201"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1F73FDC"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5599930" w14:textId="77777777" w:rsidR="00A264AB" w:rsidRPr="00BE00C7" w:rsidRDefault="00A264AB" w:rsidP="00BE00C7">
            <w:pPr>
              <w:pStyle w:val="OutcomeDescription"/>
              <w:spacing w:before="120" w:after="120"/>
              <w:rPr>
                <w:rFonts w:cs="Arial"/>
                <w:lang w:eastAsia="en-NZ"/>
              </w:rPr>
            </w:pPr>
          </w:p>
        </w:tc>
        <w:tc>
          <w:tcPr>
            <w:tcW w:w="0" w:type="auto"/>
          </w:tcPr>
          <w:p w14:paraId="69569E1A"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3AFC3937"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that the discharge or transfer of residents is undertaken in a timely and safe manner. </w:t>
            </w:r>
          </w:p>
          <w:p w14:paraId="792BD0C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w:t>
            </w:r>
            <w:r w:rsidRPr="00BE00C7">
              <w:rPr>
                <w:rFonts w:cs="Arial"/>
                <w:lang w:eastAsia="en-NZ"/>
              </w:rPr>
              <w:t>Kaupapa Māori agencies, where indicated or requested. The RNs explained the transfer between services includes a comprehensive verbal handover between providers and the completion of specific transfer documentation.</w:t>
            </w:r>
          </w:p>
          <w:p w14:paraId="20F5BF1C" w14:textId="77777777" w:rsidR="00A264AB" w:rsidRPr="00BE00C7" w:rsidRDefault="00A264AB" w:rsidP="00BE00C7">
            <w:pPr>
              <w:pStyle w:val="OutcomeDescription"/>
              <w:spacing w:before="120" w:after="120"/>
              <w:rPr>
                <w:rFonts w:cs="Arial"/>
                <w:lang w:eastAsia="en-NZ"/>
              </w:rPr>
            </w:pPr>
          </w:p>
        </w:tc>
      </w:tr>
      <w:tr w:rsidR="00E361A3" w14:paraId="43BCB9AC" w14:textId="77777777">
        <w:tc>
          <w:tcPr>
            <w:tcW w:w="0" w:type="auto"/>
          </w:tcPr>
          <w:p w14:paraId="43F1C652"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4.1: The facility</w:t>
            </w:r>
          </w:p>
          <w:p w14:paraId="2D520498"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3E86F5AA" w14:textId="77777777" w:rsidR="00A264AB" w:rsidRPr="00BE00C7" w:rsidRDefault="00A264AB" w:rsidP="00BE00C7">
            <w:pPr>
              <w:pStyle w:val="OutcomeDescription"/>
              <w:spacing w:before="120" w:after="120"/>
              <w:rPr>
                <w:rFonts w:cs="Arial"/>
                <w:lang w:eastAsia="en-NZ"/>
              </w:rPr>
            </w:pPr>
          </w:p>
        </w:tc>
        <w:tc>
          <w:tcPr>
            <w:tcW w:w="0" w:type="auto"/>
          </w:tcPr>
          <w:p w14:paraId="5A8B484F"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61D877"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19 November 2025. The environment is inclusive of peoples’ cultures and supports cultural practices. There are two full-time maintenance staff who address day to day repairs and complete planned maintenance. There is a maintenance request book for repairs and maintenance requests. This is checked daily and signed off when repairs have been completed. There is an annual maintenance plan </w:t>
            </w:r>
            <w:r w:rsidRPr="00BE00C7">
              <w:rPr>
                <w:rFonts w:cs="Arial"/>
                <w:lang w:eastAsia="en-NZ"/>
              </w:rPr>
              <w:lastRenderedPageBreak/>
              <w:t xml:space="preserve">that includes electrical testing and tagging (last completed February 2025). Calibration of medical equipment was included in the maintenance plan and was completed in February 2025. Resident equipment checks, call bell checks, and monthly testing of hot water temperatures occurs. Hot water temperature records reviewed evidenced acceptable temperatures. Essential contractors/ tradespeople are available 24 hours a day as required. </w:t>
            </w:r>
          </w:p>
          <w:p w14:paraId="40BA17E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care home is one level and has 112 beds across hospital, rest home and dementia levels of care. </w:t>
            </w:r>
          </w:p>
          <w:p w14:paraId="3E350956" w14:textId="77777777" w:rsidR="00A264AB" w:rsidRPr="00BE00C7" w:rsidRDefault="00A264AB" w:rsidP="00BE00C7">
            <w:pPr>
              <w:pStyle w:val="OutcomeDescription"/>
              <w:spacing w:before="120" w:after="120"/>
              <w:rPr>
                <w:rFonts w:cs="Arial"/>
                <w:lang w:eastAsia="en-NZ"/>
              </w:rPr>
            </w:pPr>
            <w:r w:rsidRPr="00BE00C7">
              <w:rPr>
                <w:rFonts w:cs="Arial"/>
                <w:lang w:eastAsia="en-NZ"/>
              </w:rPr>
              <w:t>Lavender unit (dementia) is an 18-bed secure unit. The unit is designed to give residents easy access to internal and external areas. There is a dining room, and a separate main lounge which opens out to a securely fenced courtyard with raised beds and walking pathways. There are alternative small lounge areas with library and activity resources throughout the care home. Eleven of the eighteen rooms have toilet ensuites. There are also communal toilets and showers near resident rooms. The nursing station is</w:t>
            </w:r>
            <w:r w:rsidRPr="00BE00C7">
              <w:rPr>
                <w:rFonts w:cs="Arial"/>
                <w:lang w:eastAsia="en-NZ"/>
              </w:rPr>
              <w:t xml:space="preserve"> in the main hub of the unit, providing a clear vision of the residents in the main lounge, dining area and external courtyard. All resident rooms were identifiable with the resident name and photo. The noise levels were noted to be kept to a low level over the course of the audit.</w:t>
            </w:r>
          </w:p>
          <w:p w14:paraId="13B3F61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Lilac and Iris (hospital) wings have 41 beds, and in the Rainbow wing (rest home) there are 43 rest home beds and 10 dual-purpose. The three wings have a mixture of full ensuites, shared ensuite, toilet only, or no ensuite. Communal toilet and shower facilities are situated nearby for those rooms with no ensuite facilities. There are toilets situated close to communal areas, in addition to separate staff and visitor toilets. </w:t>
            </w:r>
          </w:p>
          <w:p w14:paraId="79F4C5FD"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Across all </w:t>
            </w:r>
            <w:r w:rsidRPr="00BE00C7">
              <w:rPr>
                <w:rFonts w:cs="Arial"/>
                <w:lang w:eastAsia="en-NZ"/>
              </w:rPr>
              <w:t>service levels the communal toilets and bathrooms are well signed and have privacy locks. There is flowing soap and paper towels, and space to allow for mobility equipment. Fixtures fittings and flooring across all service levels is appropriate and toilet/shower facilities are constructed for ease of cleaning. Handrails are appropriately placed in ensuites, toilets, and corridors for safe mobility. Bedrooms and ensuites are spacious for safe mobility and transfer of residents. Caregivers reported the spaces</w:t>
            </w:r>
            <w:r w:rsidRPr="00BE00C7">
              <w:rPr>
                <w:rFonts w:cs="Arial"/>
                <w:lang w:eastAsia="en-NZ"/>
              </w:rPr>
              <w:t xml:space="preserve"> are adequate to provide care. There is sufficient natural light, ventilation, and heating. </w:t>
            </w:r>
            <w:r w:rsidRPr="00BE00C7">
              <w:rPr>
                <w:rFonts w:cs="Arial"/>
                <w:lang w:eastAsia="en-NZ"/>
              </w:rPr>
              <w:lastRenderedPageBreak/>
              <w:t>There are adequate spaces to meet the residents` needs. Residents have safe access to different communal areas within all levels of the care home to have privacy, spend time with visitors and partake in cultural activities. Residents were observed to move freely within the corridors and spaces.</w:t>
            </w:r>
          </w:p>
          <w:p w14:paraId="3E5C81DB" w14:textId="77777777" w:rsidR="00A264AB" w:rsidRPr="00BE00C7" w:rsidRDefault="00A264AB" w:rsidP="00BE00C7">
            <w:pPr>
              <w:pStyle w:val="OutcomeDescription"/>
              <w:spacing w:before="120" w:after="120"/>
              <w:rPr>
                <w:rFonts w:cs="Arial"/>
                <w:lang w:eastAsia="en-NZ"/>
              </w:rPr>
            </w:pPr>
            <w:r w:rsidRPr="00BE00C7">
              <w:rPr>
                <w:rFonts w:cs="Arial"/>
                <w:lang w:eastAsia="en-NZ"/>
              </w:rPr>
              <w:t>There is no further development planned for the care home; however, should this occur, a co-design approach would be implemented, including the provider's current connections with local Māori and the support of the head office.</w:t>
            </w:r>
          </w:p>
          <w:p w14:paraId="7DEE8DA4" w14:textId="77777777" w:rsidR="00A264AB" w:rsidRPr="00BE00C7" w:rsidRDefault="00A264AB" w:rsidP="00BE00C7">
            <w:pPr>
              <w:pStyle w:val="OutcomeDescription"/>
              <w:spacing w:before="120" w:after="120"/>
              <w:rPr>
                <w:rFonts w:cs="Arial"/>
                <w:lang w:eastAsia="en-NZ"/>
              </w:rPr>
            </w:pPr>
          </w:p>
        </w:tc>
      </w:tr>
      <w:tr w:rsidR="00E361A3" w14:paraId="798F67C2" w14:textId="77777777">
        <w:tc>
          <w:tcPr>
            <w:tcW w:w="0" w:type="auto"/>
          </w:tcPr>
          <w:p w14:paraId="3A2BE74F"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15583C9"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8AD97CE" w14:textId="77777777" w:rsidR="00A264AB" w:rsidRPr="00BE00C7" w:rsidRDefault="00A264AB" w:rsidP="00BE00C7">
            <w:pPr>
              <w:pStyle w:val="OutcomeDescription"/>
              <w:spacing w:before="120" w:after="120"/>
              <w:rPr>
                <w:rFonts w:cs="Arial"/>
                <w:lang w:eastAsia="en-NZ"/>
              </w:rPr>
            </w:pPr>
          </w:p>
        </w:tc>
        <w:tc>
          <w:tcPr>
            <w:tcW w:w="0" w:type="auto"/>
          </w:tcPr>
          <w:p w14:paraId="06A56EE4"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139BC506" w14:textId="77777777" w:rsidR="00A264AB" w:rsidRPr="00BE00C7" w:rsidRDefault="00A264AB"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care home in case of an emergency. A fire evacuation plan is in place that has been approved by Fire and Emergency New Zealand. Fire evacuation drills are held six-monthly; the last one was completed on 10 February 2025. There are</w:t>
            </w:r>
            <w:r w:rsidRPr="00BE00C7">
              <w:rPr>
                <w:rFonts w:cs="Arial"/>
                <w:lang w:eastAsia="en-NZ"/>
              </w:rPr>
              <w:t xml:space="preserve"> four civil defence kits in key areas of the care home which are checked monthly. Observation evidenced that they are well stocked with appropriate provisions to support the care home appropriately. In the event of a power outage, there is a small generator and battery packs to support the care home until power is restored. There is gas cooking (BBQ and gas cookers) also available. There is an adequate food supply available for each resident for a minimum of seven days. </w:t>
            </w:r>
          </w:p>
          <w:p w14:paraId="59E22064"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adequate supplies in the event of a </w:t>
            </w:r>
            <w:r w:rsidRPr="00BE00C7">
              <w:rPr>
                <w:rFonts w:cs="Arial"/>
                <w:lang w:eastAsia="en-NZ"/>
              </w:rPr>
              <w:t>civil defence emergency, including water supplies to meet the civil defence requirements for the region. Emergency management is included in staff orientation and is included in the ongoing education plan. A minimum of one person trained in first aid is always available. There are call bells in the residents’ rooms, ensuites, communal toilets/bathrooms, and lounge/dining room areas. Indicator lights are displayed above resident doors and panels in hallways to alert them of who requires assistance, and staff</w:t>
            </w:r>
            <w:r w:rsidRPr="00BE00C7">
              <w:rPr>
                <w:rFonts w:cs="Arial"/>
                <w:lang w:eastAsia="en-NZ"/>
              </w:rPr>
              <w:t xml:space="preserve"> carry pagers. Call bells are tested monthly, and the last call bell audit showed full compliance as a part of maintenance audit. The residents were observed to have </w:t>
            </w:r>
            <w:r w:rsidRPr="00BE00C7">
              <w:rPr>
                <w:rFonts w:cs="Arial"/>
                <w:lang w:eastAsia="en-NZ"/>
              </w:rPr>
              <w:lastRenderedPageBreak/>
              <w:t>their call bells in proximity. Residents and family/whānau interviewed confirmed that call bells are answered in a timely manner. The dementia unit is secure and accessible by keypad entry. The care home is secured at night and there are security cameras located strategically outside of the care home. A contracted security company performs secu</w:t>
            </w:r>
            <w:r w:rsidRPr="00BE00C7">
              <w:rPr>
                <w:rFonts w:cs="Arial"/>
                <w:lang w:eastAsia="en-NZ"/>
              </w:rPr>
              <w:t>rity checks twice every evening. Residents and visitors are made aware of emergency procedures.</w:t>
            </w:r>
          </w:p>
          <w:p w14:paraId="5301726B" w14:textId="77777777" w:rsidR="00A264AB" w:rsidRPr="00BE00C7" w:rsidRDefault="00A264AB" w:rsidP="00BE00C7">
            <w:pPr>
              <w:pStyle w:val="OutcomeDescription"/>
              <w:spacing w:before="120" w:after="120"/>
              <w:rPr>
                <w:rFonts w:cs="Arial"/>
                <w:lang w:eastAsia="en-NZ"/>
              </w:rPr>
            </w:pPr>
          </w:p>
        </w:tc>
      </w:tr>
      <w:tr w:rsidR="00E361A3" w14:paraId="54FD9DD4" w14:textId="77777777">
        <w:tc>
          <w:tcPr>
            <w:tcW w:w="0" w:type="auto"/>
          </w:tcPr>
          <w:p w14:paraId="0D8C651B"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5.1: Governance</w:t>
            </w:r>
          </w:p>
          <w:p w14:paraId="5E0F7860"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289E43A" w14:textId="77777777" w:rsidR="00A264AB" w:rsidRPr="00BE00C7" w:rsidRDefault="00A264AB" w:rsidP="00BE00C7">
            <w:pPr>
              <w:pStyle w:val="OutcomeDescription"/>
              <w:spacing w:before="120" w:after="120"/>
              <w:rPr>
                <w:rFonts w:cs="Arial"/>
                <w:lang w:eastAsia="en-NZ"/>
              </w:rPr>
            </w:pPr>
          </w:p>
        </w:tc>
        <w:tc>
          <w:tcPr>
            <w:tcW w:w="0" w:type="auto"/>
          </w:tcPr>
          <w:p w14:paraId="4F054762"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18904AED" w14:textId="77777777" w:rsidR="00A264AB" w:rsidRPr="00BE00C7" w:rsidRDefault="00A264AB"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w:t>
            </w:r>
            <w:r w:rsidRPr="00BE00C7">
              <w:rPr>
                <w:rFonts w:cs="Arial"/>
                <w:lang w:eastAsia="en-NZ"/>
              </w:rPr>
              <w:t xml:space="preserve">reaks were escalated to the leadership team within 24 hours. </w:t>
            </w:r>
          </w:p>
          <w:p w14:paraId="72973525"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and discussion and updates. Infection rates are presented and discussed at infection control, quality and staff meetings. Infection prevention and control are part of the strategic and quality plans. </w:t>
            </w:r>
          </w:p>
          <w:p w14:paraId="2DDEBE7C"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the local Health New Zealand, in addition to expertise at Bupa head office. </w:t>
            </w:r>
          </w:p>
          <w:p w14:paraId="553E6034" w14:textId="77777777" w:rsidR="00A264AB" w:rsidRPr="00BE00C7" w:rsidRDefault="00A264AB" w:rsidP="00BE00C7">
            <w:pPr>
              <w:pStyle w:val="OutcomeDescription"/>
              <w:spacing w:before="120" w:after="120"/>
              <w:rPr>
                <w:rFonts w:cs="Arial"/>
                <w:lang w:eastAsia="en-NZ"/>
              </w:rPr>
            </w:pPr>
          </w:p>
        </w:tc>
      </w:tr>
      <w:tr w:rsidR="00E361A3" w14:paraId="29B15F96" w14:textId="77777777">
        <w:tc>
          <w:tcPr>
            <w:tcW w:w="0" w:type="auto"/>
          </w:tcPr>
          <w:p w14:paraId="209CC049"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8896412"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09D0DF2F" w14:textId="77777777" w:rsidR="00A264AB" w:rsidRPr="00BE00C7" w:rsidRDefault="00A264AB" w:rsidP="00BE00C7">
            <w:pPr>
              <w:pStyle w:val="OutcomeDescription"/>
              <w:spacing w:before="120" w:after="120"/>
              <w:rPr>
                <w:rFonts w:cs="Arial"/>
                <w:lang w:eastAsia="en-NZ"/>
              </w:rPr>
            </w:pPr>
          </w:p>
        </w:tc>
        <w:tc>
          <w:tcPr>
            <w:tcW w:w="0" w:type="auto"/>
          </w:tcPr>
          <w:p w14:paraId="2D0EBCFB"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74B7C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clinical manager (a registered nurse) is the infection prevention and control (IPC) coordinator, who leads, oversees and coordinates the implementation of the infection control programme at Bupa Fergusson. Infection prevention and control coordinator’s role, responsibilities and reporting requirements are defined in the IPC coordinator’s job description. The IPC coordinator has completed external education on infection prevention and control for clinical staff (April 2025) with Health New Zealand. They </w:t>
            </w:r>
            <w:r w:rsidRPr="00BE00C7">
              <w:rPr>
                <w:rFonts w:cs="Arial"/>
                <w:lang w:eastAsia="en-NZ"/>
              </w:rPr>
              <w:t xml:space="preserve">have access to shared </w:t>
            </w:r>
            <w:r w:rsidRPr="00BE00C7">
              <w:rPr>
                <w:rFonts w:cs="Arial"/>
                <w:lang w:eastAsia="en-NZ"/>
              </w:rPr>
              <w:lastRenderedPageBreak/>
              <w:t xml:space="preserve">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7DBB623F" w14:textId="77777777" w:rsidR="00A264AB" w:rsidRPr="00BE00C7" w:rsidRDefault="00A264AB"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 has input when infection control policies and procedures that have impact on healthcare associated infection risk are reviewed. Staff were observed following organisational policies, s</w:t>
            </w:r>
            <w:r w:rsidRPr="00BE00C7">
              <w:rPr>
                <w:rFonts w:cs="Arial"/>
                <w:lang w:eastAsia="en-NZ"/>
              </w:rPr>
              <w:t>uch as appropriate hand hygiene, use of hand sanitisers, and the use of disposable aprons and gloves. Staff demonstrated knowledge of the requirements of standard precautions and were able to locate policies and procedures.</w:t>
            </w:r>
          </w:p>
          <w:p w14:paraId="18B50EFD" w14:textId="77777777" w:rsidR="00A264AB" w:rsidRPr="00BE00C7" w:rsidRDefault="00A264AB"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annual online education sessions and competencies. The training includes hand hygiene procedures, donning and doffing protective equipment, and regul</w:t>
            </w:r>
            <w:r w:rsidRPr="00BE00C7">
              <w:rPr>
                <w:rFonts w:cs="Arial"/>
                <w:lang w:eastAsia="en-NZ"/>
              </w:rPr>
              <w:t xml:space="preserve">ar Covid-19 updates. Records of staff education were maintained. Additional staff education has been provided to keep updated with current best practice.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750CBC6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infection and control coordinator liaises with Health New Zealand infection control specialists in procurement processes for equipment, devices, and consumables. The infection prevention and control coordinator reported that there were processes in place for early </w:t>
            </w:r>
            <w:r w:rsidRPr="00BE00C7">
              <w:rPr>
                <w:rFonts w:cs="Arial"/>
                <w:lang w:eastAsia="en-NZ"/>
              </w:rPr>
              <w:lastRenderedPageBreak/>
              <w:t>consultation with the infection prevention personnel in case of any new building or when significant changes are proposed to an existing facility.</w:t>
            </w:r>
          </w:p>
          <w:p w14:paraId="04A39F1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February 2025 demonstrated compliance with expected guidelines. </w:t>
            </w:r>
          </w:p>
          <w:p w14:paraId="141C1FA3" w14:textId="77777777" w:rsidR="00A264AB" w:rsidRPr="00BE00C7" w:rsidRDefault="00A264AB" w:rsidP="00BE00C7">
            <w:pPr>
              <w:pStyle w:val="OutcomeDescription"/>
              <w:spacing w:before="120" w:after="120"/>
              <w:rPr>
                <w:rFonts w:cs="Arial"/>
                <w:lang w:eastAsia="en-NZ"/>
              </w:rPr>
            </w:pPr>
            <w:r w:rsidRPr="00BE00C7">
              <w:rPr>
                <w:rFonts w:cs="Arial"/>
                <w:lang w:eastAsia="en-NZ"/>
              </w:rPr>
              <w:t>The kitchen linen is washed separately, and different/coloured face clothes are used for different parts of the body. There were culturally safe practices observed and thus acknowledge the spirit of Te Tiriti. The infection prevention and control coordinator reported that residents who identify as Māori will be consulted on infection control requirements as needed. The service has printed off educational resources in te reo Māori for staff and residents.</w:t>
            </w:r>
          </w:p>
          <w:p w14:paraId="15F66C9C" w14:textId="77777777" w:rsidR="00A264AB" w:rsidRPr="00BE00C7" w:rsidRDefault="00A264AB" w:rsidP="00BE00C7">
            <w:pPr>
              <w:pStyle w:val="OutcomeDescription"/>
              <w:spacing w:before="120" w:after="120"/>
              <w:rPr>
                <w:rFonts w:cs="Arial"/>
                <w:lang w:eastAsia="en-NZ"/>
              </w:rPr>
            </w:pPr>
          </w:p>
        </w:tc>
      </w:tr>
      <w:tr w:rsidR="00E361A3" w14:paraId="3049912B" w14:textId="77777777">
        <w:tc>
          <w:tcPr>
            <w:tcW w:w="0" w:type="auto"/>
          </w:tcPr>
          <w:p w14:paraId="14ACB8D7"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13BBE30"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BFC061D" w14:textId="77777777" w:rsidR="00A264AB" w:rsidRPr="00BE00C7" w:rsidRDefault="00A264AB" w:rsidP="00BE00C7">
            <w:pPr>
              <w:pStyle w:val="OutcomeDescription"/>
              <w:spacing w:before="120" w:after="120"/>
              <w:rPr>
                <w:rFonts w:cs="Arial"/>
                <w:lang w:eastAsia="en-NZ"/>
              </w:rPr>
            </w:pPr>
          </w:p>
        </w:tc>
        <w:tc>
          <w:tcPr>
            <w:tcW w:w="0" w:type="auto"/>
          </w:tcPr>
          <w:p w14:paraId="7E8355BB"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0F7CE6E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45B35BC6" w14:textId="77777777" w:rsidR="00A264AB" w:rsidRPr="00BE00C7" w:rsidRDefault="00A264AB" w:rsidP="00BE00C7">
            <w:pPr>
              <w:pStyle w:val="OutcomeDescription"/>
              <w:spacing w:before="120" w:after="120"/>
              <w:rPr>
                <w:rFonts w:cs="Arial"/>
                <w:lang w:eastAsia="en-NZ"/>
              </w:rPr>
            </w:pPr>
            <w:r w:rsidRPr="00BE00C7">
              <w:rPr>
                <w:rFonts w:cs="Arial"/>
                <w:lang w:eastAsia="en-NZ"/>
              </w:rPr>
              <w:t>Infection rates are monitored monthly, reported in a monthly quality report, and presented at meetings. The registered nurse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Results show that Bupa Fergusson has low use of antimicrobials when benchmarked with ot</w:t>
            </w:r>
            <w:r w:rsidRPr="00BE00C7">
              <w:rPr>
                <w:rFonts w:cs="Arial"/>
                <w:lang w:eastAsia="en-NZ"/>
              </w:rPr>
              <w:t xml:space="preserve">her care homes. </w:t>
            </w:r>
          </w:p>
          <w:p w14:paraId="0CD4A0B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and is discouraged. Monotherapy and narrow spectrum antibiotics are </w:t>
            </w:r>
            <w:r w:rsidRPr="00BE00C7">
              <w:rPr>
                <w:rFonts w:cs="Arial"/>
                <w:lang w:eastAsia="en-NZ"/>
              </w:rPr>
              <w:lastRenderedPageBreak/>
              <w:t>preferred when prescribed</w:t>
            </w:r>
          </w:p>
          <w:p w14:paraId="542526AD" w14:textId="77777777" w:rsidR="00A264AB" w:rsidRPr="00BE00C7" w:rsidRDefault="00A264AB" w:rsidP="00BE00C7">
            <w:pPr>
              <w:pStyle w:val="OutcomeDescription"/>
              <w:spacing w:before="120" w:after="120"/>
              <w:rPr>
                <w:rFonts w:cs="Arial"/>
                <w:lang w:eastAsia="en-NZ"/>
              </w:rPr>
            </w:pPr>
          </w:p>
        </w:tc>
      </w:tr>
      <w:tr w:rsidR="00E361A3" w14:paraId="7319E450" w14:textId="77777777">
        <w:tc>
          <w:tcPr>
            <w:tcW w:w="0" w:type="auto"/>
          </w:tcPr>
          <w:p w14:paraId="1152DBB1"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2C2CA34"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5D3E981" w14:textId="77777777" w:rsidR="00A264AB" w:rsidRPr="00BE00C7" w:rsidRDefault="00A264AB" w:rsidP="00BE00C7">
            <w:pPr>
              <w:pStyle w:val="OutcomeDescription"/>
              <w:spacing w:before="120" w:after="120"/>
              <w:rPr>
                <w:rFonts w:cs="Arial"/>
                <w:lang w:eastAsia="en-NZ"/>
              </w:rPr>
            </w:pPr>
          </w:p>
        </w:tc>
        <w:tc>
          <w:tcPr>
            <w:tcW w:w="0" w:type="auto"/>
          </w:tcPr>
          <w:p w14:paraId="5DB1F80B"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0F859358" w14:textId="77777777" w:rsidR="00A264AB" w:rsidRPr="00BE00C7" w:rsidRDefault="00A264A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care homes. The service incorporates ethnicity data into surveillance methods and data captured around infections. Infection control surveillance is discussed during infection control, clinical and staff meetings. The infection control coordinator interviewed confirmed the process of creating improvement plans should this be required.</w:t>
            </w:r>
          </w:p>
          <w:p w14:paraId="1272462D" w14:textId="77777777" w:rsidR="00A264AB" w:rsidRPr="00BE00C7" w:rsidRDefault="00A264AB"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44FAF075" w14:textId="77777777" w:rsidR="00A264AB" w:rsidRPr="00BE00C7" w:rsidRDefault="00A264AB"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(link 3.2.4). There are processes in place to isolate infectious residents when required and to keep family/whānau up to date on any infections. This was confirmed in progress notes sampled and verified in interviews with residents and family/whānau.</w:t>
            </w:r>
          </w:p>
          <w:p w14:paraId="69E7969D"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w:t>
            </w:r>
            <w:r w:rsidRPr="00BE00C7">
              <w:rPr>
                <w:rFonts w:cs="Arial"/>
                <w:lang w:eastAsia="en-NZ"/>
              </w:rPr>
              <w:t>isolation.</w:t>
            </w:r>
          </w:p>
          <w:p w14:paraId="7489E444"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have been seven outbreaks since last audit; four Covid-19 (February 2024, June 2024, November 2024 and January 2025), one influenza like illness in October 2024 and two suspected gastroenteritis outbreaks (July and August 2024). All the outbreaks were appropriately notified to Health New Zealand-Te Whatu Ora and Public Health. There was evidence of regular communication with the </w:t>
            </w:r>
            <w:r w:rsidRPr="00BE00C7">
              <w:rPr>
                <w:rFonts w:cs="Arial"/>
                <w:lang w:eastAsia="en-NZ"/>
              </w:rPr>
              <w:lastRenderedPageBreak/>
              <w:t>Bupa infection control coordinator, Health New Zealand- Te Whatu Ora infection control nurse specialist. Outbreak meetings (sighted) were held, and `lessons learned` were captured and discussed to prevent, prepare for, and respond to future infectious disease outbreaks. Any infections of concern are discussed and reported to the Bupa infection control coordinator. Outbreak logs were completed. Staff confirmed that resources, including PPE were in stock. Residents and family/whānau were updated regularly thr</w:t>
            </w:r>
            <w:r w:rsidRPr="00BE00C7">
              <w:rPr>
                <w:rFonts w:cs="Arial"/>
                <w:lang w:eastAsia="en-NZ"/>
              </w:rPr>
              <w:t xml:space="preserve">ough the outbreaks. </w:t>
            </w:r>
          </w:p>
          <w:p w14:paraId="6906FFBC" w14:textId="77777777" w:rsidR="00A264AB" w:rsidRPr="00BE00C7" w:rsidRDefault="00A264AB"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4C8DB307" w14:textId="77777777" w:rsidR="00A264AB" w:rsidRPr="00BE00C7" w:rsidRDefault="00A264AB" w:rsidP="00BE00C7">
            <w:pPr>
              <w:pStyle w:val="OutcomeDescription"/>
              <w:spacing w:before="120" w:after="120"/>
              <w:rPr>
                <w:rFonts w:cs="Arial"/>
                <w:lang w:eastAsia="en-NZ"/>
              </w:rPr>
            </w:pPr>
          </w:p>
        </w:tc>
      </w:tr>
      <w:tr w:rsidR="00E361A3" w14:paraId="4FE93CF8" w14:textId="77777777">
        <w:tc>
          <w:tcPr>
            <w:tcW w:w="0" w:type="auto"/>
          </w:tcPr>
          <w:p w14:paraId="4358C9EC"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5.5: Environment</w:t>
            </w:r>
          </w:p>
          <w:p w14:paraId="40473C20"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DA65DB" w14:textId="77777777" w:rsidR="00A264AB" w:rsidRPr="00BE00C7" w:rsidRDefault="00A264AB" w:rsidP="00BE00C7">
            <w:pPr>
              <w:pStyle w:val="OutcomeDescription"/>
              <w:spacing w:before="120" w:after="120"/>
              <w:rPr>
                <w:rFonts w:cs="Arial"/>
                <w:lang w:eastAsia="en-NZ"/>
              </w:rPr>
            </w:pPr>
          </w:p>
        </w:tc>
        <w:tc>
          <w:tcPr>
            <w:tcW w:w="0" w:type="auto"/>
          </w:tcPr>
          <w:p w14:paraId="608227F2" w14:textId="77777777" w:rsidR="00A264AB" w:rsidRPr="00BE00C7" w:rsidRDefault="00A264AB" w:rsidP="00BE00C7">
            <w:pPr>
              <w:pStyle w:val="OutcomeDescription"/>
              <w:spacing w:before="120" w:after="120"/>
              <w:rPr>
                <w:rFonts w:cs="Arial"/>
                <w:lang w:eastAsia="en-NZ"/>
              </w:rPr>
            </w:pPr>
            <w:r w:rsidRPr="00BE00C7">
              <w:rPr>
                <w:rFonts w:cs="Arial"/>
                <w:lang w:eastAsia="en-NZ"/>
              </w:rPr>
              <w:t>PA Low</w:t>
            </w:r>
          </w:p>
        </w:tc>
        <w:tc>
          <w:tcPr>
            <w:tcW w:w="0" w:type="auto"/>
          </w:tcPr>
          <w:p w14:paraId="7C436140"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w:t>
            </w:r>
            <w:r w:rsidRPr="00BE00C7">
              <w:rPr>
                <w:rFonts w:cs="Arial"/>
                <w:lang w:eastAsia="en-NZ"/>
              </w:rPr>
              <w:t>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w:t>
            </w:r>
            <w:r w:rsidRPr="00BE00C7">
              <w:rPr>
                <w:rFonts w:cs="Arial"/>
                <w:lang w:eastAsia="en-NZ"/>
              </w:rPr>
              <w:t>taff have completed chemical safety training. A chemical provider monitors the effectiveness of chemicals.</w:t>
            </w:r>
          </w:p>
          <w:p w14:paraId="3FF6DB7F" w14:textId="77777777" w:rsidR="00A264AB" w:rsidRPr="00BE00C7" w:rsidRDefault="00A264AB"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Kitchen linen and mop heads are also done on-site at separate times to resident clothes and linen. There are sufficient commercial washing machines and dryers. Material safety data sheets are available, and all chemicals are within closed systems. Linen was seen to be transported on covered trolleys.</w:t>
            </w:r>
          </w:p>
          <w:p w14:paraId="7C4F6BB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not been consistently maintained for daily and periodic cleaning. All </w:t>
            </w:r>
            <w:r w:rsidRPr="00BE00C7">
              <w:rPr>
                <w:rFonts w:cs="Arial"/>
                <w:lang w:eastAsia="en-NZ"/>
              </w:rPr>
              <w:lastRenderedPageBreak/>
              <w:t xml:space="preserve">chemicals on the cleaner’s trolley were labelled. Appropriate personal protective clothing was readily available. The numerous linen cupboards were well stocked with good-quality linen. The washing machines and dryers are checked and serviced regularly. </w:t>
            </w:r>
          </w:p>
          <w:p w14:paraId="0DE4C18C"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support services coordinator (interviewed)has oversight over all the support services. The staff interviewed had good knowledge about cleaning processes and infection prevention and control requirements. There were cleaning and laundry audits completed that evidence compliance. </w:t>
            </w:r>
          </w:p>
          <w:p w14:paraId="1BE1DED2" w14:textId="77777777" w:rsidR="00A264AB" w:rsidRPr="00BE00C7" w:rsidRDefault="00A264AB" w:rsidP="00BE00C7">
            <w:pPr>
              <w:pStyle w:val="OutcomeDescription"/>
              <w:spacing w:before="120" w:after="120"/>
              <w:rPr>
                <w:rFonts w:cs="Arial"/>
                <w:lang w:eastAsia="en-NZ"/>
              </w:rPr>
            </w:pPr>
            <w:r w:rsidRPr="00BE00C7">
              <w:rPr>
                <w:rFonts w:cs="Arial"/>
                <w:lang w:eastAsia="en-NZ"/>
              </w:rPr>
              <w:t>The infection control coordinator provides support to maintain a safe environment during construction, renovation, and maintenance activities. There was no construction, installation, or maintenance in progress at the time of the audit. Infection control internal audits are completed by the infection control committee.</w:t>
            </w:r>
          </w:p>
          <w:p w14:paraId="432DD24A" w14:textId="77777777" w:rsidR="00A264AB" w:rsidRPr="00BE00C7" w:rsidRDefault="00A264AB" w:rsidP="00BE00C7">
            <w:pPr>
              <w:pStyle w:val="OutcomeDescription"/>
              <w:spacing w:before="120" w:after="120"/>
              <w:rPr>
                <w:rFonts w:cs="Arial"/>
                <w:lang w:eastAsia="en-NZ"/>
              </w:rPr>
            </w:pPr>
          </w:p>
        </w:tc>
      </w:tr>
      <w:tr w:rsidR="00E361A3" w14:paraId="1199392A" w14:textId="77777777">
        <w:tc>
          <w:tcPr>
            <w:tcW w:w="0" w:type="auto"/>
          </w:tcPr>
          <w:p w14:paraId="41D4D900"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D95A5DA"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084F4D" w14:textId="77777777" w:rsidR="00A264AB" w:rsidRPr="00BE00C7" w:rsidRDefault="00A264AB" w:rsidP="00BE00C7">
            <w:pPr>
              <w:pStyle w:val="OutcomeDescription"/>
              <w:spacing w:before="120" w:after="120"/>
              <w:rPr>
                <w:rFonts w:cs="Arial"/>
                <w:lang w:eastAsia="en-NZ"/>
              </w:rPr>
            </w:pPr>
          </w:p>
        </w:tc>
        <w:tc>
          <w:tcPr>
            <w:tcW w:w="0" w:type="auto"/>
          </w:tcPr>
          <w:p w14:paraId="06D6EBCF"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7E210577"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 governance body demonstrate a commitment to eliminating restraint. The care home maintains a focus on ensuring care is provided in the least restrictive way possible. The restraint policy confirms that restraint consideration and application must be made in partnership with families/whānau, and the choice of the device must be the least restrictive possible. When restraint is considered, the staff works in partnership with the resident and family/whānau to ensure services are mana-enhancing. </w:t>
            </w:r>
          </w:p>
          <w:p w14:paraId="53DB98F2" w14:textId="77777777" w:rsidR="00A264AB" w:rsidRPr="00BE00C7" w:rsidRDefault="00A264AB" w:rsidP="00BE00C7">
            <w:pPr>
              <w:pStyle w:val="OutcomeDescription"/>
              <w:spacing w:before="120" w:after="120"/>
              <w:rPr>
                <w:rFonts w:cs="Arial"/>
                <w:lang w:eastAsia="en-NZ"/>
              </w:rPr>
            </w:pPr>
            <w:r w:rsidRPr="00BE00C7">
              <w:rPr>
                <w:rFonts w:cs="Arial"/>
                <w:lang w:eastAsia="en-NZ"/>
              </w:rPr>
              <w:t>The designated restraint coordinator is the rest home unit coordinator/RN. The restraint coordinator was interviewed and described the staff’s focus on maintaining a restraint-free environment. There were five residents with six restraints in use at the time of audit. The restraints used include t-belts and bed rails, approved Bupa restraint devices. A restraint register is maintained by the restraint coordinator. Restraints are reviewed three monthly and are discussed in the clinical review meetings, hando</w:t>
            </w:r>
            <w:r w:rsidRPr="00BE00C7">
              <w:rPr>
                <w:rFonts w:cs="Arial"/>
                <w:lang w:eastAsia="en-NZ"/>
              </w:rPr>
              <w:t xml:space="preserve">vers, and general staff. Restraint use is available to head office for benchmarking purposes. </w:t>
            </w:r>
          </w:p>
          <w:p w14:paraId="2A87595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Restraint minimisation and managing behaviours that challenge is included as part of the mandatory training plan and orientation </w:t>
            </w:r>
            <w:r w:rsidRPr="00BE00C7">
              <w:rPr>
                <w:rFonts w:cs="Arial"/>
                <w:lang w:eastAsia="en-NZ"/>
              </w:rPr>
              <w:lastRenderedPageBreak/>
              <w:t>programme. All staff have completed the relevant training. Seclusion is not used.</w:t>
            </w:r>
          </w:p>
          <w:p w14:paraId="257B9894" w14:textId="77777777" w:rsidR="00A264AB" w:rsidRPr="00BE00C7" w:rsidRDefault="00A264AB" w:rsidP="00BE00C7">
            <w:pPr>
              <w:pStyle w:val="OutcomeDescription"/>
              <w:spacing w:before="120" w:after="120"/>
              <w:rPr>
                <w:rFonts w:cs="Arial"/>
                <w:lang w:eastAsia="en-NZ"/>
              </w:rPr>
            </w:pPr>
          </w:p>
        </w:tc>
      </w:tr>
      <w:tr w:rsidR="00E361A3" w14:paraId="316991FF" w14:textId="77777777">
        <w:tc>
          <w:tcPr>
            <w:tcW w:w="0" w:type="auto"/>
          </w:tcPr>
          <w:p w14:paraId="3E32BA1A"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B1A59FA"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CFAA030" w14:textId="77777777" w:rsidR="00A264AB" w:rsidRPr="00BE00C7" w:rsidRDefault="00A264AB" w:rsidP="00BE00C7">
            <w:pPr>
              <w:pStyle w:val="OutcomeDescription"/>
              <w:spacing w:before="120" w:after="120"/>
              <w:rPr>
                <w:rFonts w:cs="Arial"/>
                <w:lang w:eastAsia="en-NZ"/>
              </w:rPr>
            </w:pPr>
          </w:p>
        </w:tc>
        <w:tc>
          <w:tcPr>
            <w:tcW w:w="0" w:type="auto"/>
          </w:tcPr>
          <w:p w14:paraId="35E03F82" w14:textId="77777777" w:rsidR="00A264AB" w:rsidRPr="00BE00C7" w:rsidRDefault="00A264AB" w:rsidP="00BE00C7">
            <w:pPr>
              <w:pStyle w:val="OutcomeDescription"/>
              <w:spacing w:before="120" w:after="120"/>
              <w:rPr>
                <w:rFonts w:cs="Arial"/>
                <w:lang w:eastAsia="en-NZ"/>
              </w:rPr>
            </w:pPr>
            <w:r w:rsidRPr="00BE00C7">
              <w:rPr>
                <w:rFonts w:cs="Arial"/>
                <w:lang w:eastAsia="en-NZ"/>
              </w:rPr>
              <w:t>FA</w:t>
            </w:r>
          </w:p>
        </w:tc>
        <w:tc>
          <w:tcPr>
            <w:tcW w:w="0" w:type="auto"/>
          </w:tcPr>
          <w:p w14:paraId="76F1319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Two hospital level residents recorded on the register were reviewed. One resident had a t-belt and bedrail and one a t-belt only. The restraint assessment addresses alternatives to restraint use before restraint is initiated (e.g. falls prevention strategies, managing behaviours). Restraint is used only as a last resort. Written consent was obtained by the resident’s EPOA. </w:t>
            </w:r>
          </w:p>
          <w:p w14:paraId="1E0980F9" w14:textId="77777777" w:rsidR="00A264AB" w:rsidRPr="00BE00C7" w:rsidRDefault="00A264AB" w:rsidP="00BE00C7">
            <w:pPr>
              <w:pStyle w:val="OutcomeDescription"/>
              <w:spacing w:before="120" w:after="120"/>
              <w:rPr>
                <w:rFonts w:cs="Arial"/>
                <w:lang w:eastAsia="en-NZ"/>
              </w:rPr>
            </w:pPr>
            <w:r w:rsidRPr="00BE00C7">
              <w:rPr>
                <w:rFonts w:cs="Arial"/>
                <w:lang w:eastAsia="en-NZ"/>
              </w:rPr>
              <w:t>The use of the restraints, risk associated with restraint use and frequency for monitoring are stated in the resident’s care plan. Care plans include residents cultural, physical, psychological, and psychosocial needs, and address wairuatanga in relation to the use of restraint. Monitoring is completed for each resident using restraint. As per policy, bedrails are required to be monitored two-hourly and the safety belt (t-belt) on an hourly basis. Monitoring was seen to have been completed as required, howe</w:t>
            </w:r>
            <w:r w:rsidRPr="00BE00C7">
              <w:rPr>
                <w:rFonts w:cs="Arial"/>
                <w:lang w:eastAsia="en-NZ"/>
              </w:rPr>
              <w:t>ver there is no indication that the resident has been released from the restraint as required (link 3.2.4). Restraints are reviewed three monthly and are discussed in the clinical review meetings, handovers, and general staff meeting.</w:t>
            </w:r>
          </w:p>
          <w:p w14:paraId="6DA58C9F" w14:textId="77777777" w:rsidR="00A264AB" w:rsidRPr="00BE00C7" w:rsidRDefault="00A264AB" w:rsidP="00BE00C7">
            <w:pPr>
              <w:pStyle w:val="OutcomeDescription"/>
              <w:spacing w:before="120" w:after="120"/>
              <w:rPr>
                <w:rFonts w:cs="Arial"/>
                <w:lang w:eastAsia="en-NZ"/>
              </w:rPr>
            </w:pPr>
            <w:r w:rsidRPr="00BE00C7">
              <w:rPr>
                <w:rFonts w:cs="Arial"/>
                <w:lang w:eastAsia="en-NZ"/>
              </w:rPr>
              <w:t>A policy is in place for the use of emergency restraint. No emergency restraints have been required. No accidents or incidents have occurred because of restraint use.</w:t>
            </w:r>
          </w:p>
          <w:p w14:paraId="0310AA80" w14:textId="77777777" w:rsidR="00A264AB" w:rsidRPr="00BE00C7" w:rsidRDefault="00A264AB" w:rsidP="00BE00C7">
            <w:pPr>
              <w:pStyle w:val="OutcomeDescription"/>
              <w:spacing w:before="120" w:after="120"/>
              <w:rPr>
                <w:rFonts w:cs="Arial"/>
                <w:lang w:eastAsia="en-NZ"/>
              </w:rPr>
            </w:pPr>
          </w:p>
        </w:tc>
      </w:tr>
      <w:tr w:rsidR="00E361A3" w14:paraId="7F76F596" w14:textId="77777777">
        <w:tc>
          <w:tcPr>
            <w:tcW w:w="0" w:type="auto"/>
          </w:tcPr>
          <w:p w14:paraId="3A129E89" w14:textId="77777777" w:rsidR="00A264AB" w:rsidRPr="00BE00C7" w:rsidRDefault="00A264AB" w:rsidP="00BE00C7">
            <w:pPr>
              <w:pStyle w:val="OutcomeDescription"/>
              <w:spacing w:before="120" w:after="120"/>
              <w:rPr>
                <w:rFonts w:cs="Arial"/>
                <w:lang w:eastAsia="en-NZ"/>
              </w:rPr>
            </w:pPr>
            <w:r w:rsidRPr="00BE00C7">
              <w:rPr>
                <w:rFonts w:cs="Arial"/>
                <w:lang w:eastAsia="en-NZ"/>
              </w:rPr>
              <w:t>Subsection 6.3: Quality review of restraint</w:t>
            </w:r>
          </w:p>
          <w:p w14:paraId="7758AF67" w14:textId="77777777" w:rsidR="00A264AB" w:rsidRPr="00BE00C7" w:rsidRDefault="00A264AB"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 xml:space="preserve">As service providers: We maintain or are working towards a restraint-free environment by collecting, monitoring, and reviewing data and </w:t>
            </w:r>
            <w:r w:rsidRPr="00BE00C7">
              <w:rPr>
                <w:rFonts w:cs="Arial"/>
                <w:lang w:eastAsia="en-NZ"/>
              </w:rPr>
              <w:lastRenderedPageBreak/>
              <w:t>implementing improvement activities.</w:t>
            </w:r>
          </w:p>
          <w:p w14:paraId="204E071E" w14:textId="77777777" w:rsidR="00A264AB" w:rsidRPr="00BE00C7" w:rsidRDefault="00A264AB" w:rsidP="00BE00C7">
            <w:pPr>
              <w:pStyle w:val="OutcomeDescription"/>
              <w:spacing w:before="120" w:after="120"/>
              <w:rPr>
                <w:rFonts w:cs="Arial"/>
                <w:lang w:eastAsia="en-NZ"/>
              </w:rPr>
            </w:pPr>
          </w:p>
        </w:tc>
        <w:tc>
          <w:tcPr>
            <w:tcW w:w="0" w:type="auto"/>
          </w:tcPr>
          <w:p w14:paraId="6C73D7BF"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28B006" w14:textId="77777777" w:rsidR="00A264AB" w:rsidRPr="00BE00C7" w:rsidRDefault="00A264AB" w:rsidP="00BE00C7">
            <w:pPr>
              <w:pStyle w:val="OutcomeDescription"/>
              <w:spacing w:before="120" w:after="120"/>
              <w:rPr>
                <w:rFonts w:cs="Arial"/>
                <w:lang w:eastAsia="en-NZ"/>
              </w:rPr>
            </w:pPr>
            <w:r w:rsidRPr="00BE00C7">
              <w:rPr>
                <w:rFonts w:cs="Arial"/>
                <w:lang w:eastAsia="en-NZ"/>
              </w:rPr>
              <w:t>The restraint programme is monitored and reviewed regularly by Bupa at an organisation level with the intent to eliminate the need for restraint. Restraint meetings at the regional restraint meetings that take place six monthly via teleconference with Bupa restraint coordinators. Included in this process is the evaluation of the staff restraint education programme. Meeting minutes reflect discussions on how to minimise the use of restraint and to ensure that it is only used when clinically indicated and whe</w:t>
            </w:r>
            <w:r w:rsidRPr="00BE00C7">
              <w:rPr>
                <w:rFonts w:cs="Arial"/>
                <w:lang w:eastAsia="en-NZ"/>
              </w:rPr>
              <w:t xml:space="preserve">n all other alternatives have been tried. Restraint use is available to head office for benchmarking </w:t>
            </w:r>
            <w:r w:rsidRPr="00BE00C7">
              <w:rPr>
                <w:rFonts w:cs="Arial"/>
                <w:lang w:eastAsia="en-NZ"/>
              </w:rPr>
              <w:lastRenderedPageBreak/>
              <w:t>purposes.</w:t>
            </w:r>
          </w:p>
          <w:p w14:paraId="3AF5B6EA" w14:textId="77777777" w:rsidR="00A264AB" w:rsidRPr="00BE00C7" w:rsidRDefault="00A264AB" w:rsidP="00BE00C7">
            <w:pPr>
              <w:pStyle w:val="OutcomeDescription"/>
              <w:spacing w:before="120" w:after="120"/>
              <w:rPr>
                <w:rFonts w:cs="Arial"/>
                <w:lang w:eastAsia="en-NZ"/>
              </w:rPr>
            </w:pPr>
          </w:p>
        </w:tc>
      </w:tr>
    </w:tbl>
    <w:p w14:paraId="11B87FBE" w14:textId="77777777" w:rsidR="00A264AB" w:rsidRPr="00BE00C7" w:rsidRDefault="00A264AB" w:rsidP="00BE00C7">
      <w:pPr>
        <w:pStyle w:val="OutcomeDescription"/>
        <w:spacing w:before="120" w:after="120"/>
        <w:rPr>
          <w:rFonts w:cs="Arial"/>
          <w:lang w:eastAsia="en-NZ"/>
        </w:rPr>
      </w:pPr>
      <w:bookmarkStart w:id="56" w:name="AuditSummaryAttainment"/>
      <w:bookmarkEnd w:id="56"/>
    </w:p>
    <w:p w14:paraId="6E09666D" w14:textId="77777777" w:rsidR="00A264AB" w:rsidRDefault="00A264AB">
      <w:pPr>
        <w:pStyle w:val="Heading1"/>
        <w:rPr>
          <w:rFonts w:cs="Arial"/>
        </w:rPr>
      </w:pPr>
      <w:r>
        <w:rPr>
          <w:rFonts w:cs="Arial"/>
        </w:rPr>
        <w:lastRenderedPageBreak/>
        <w:t xml:space="preserve">Specific results for </w:t>
      </w:r>
      <w:r>
        <w:rPr>
          <w:rFonts w:cs="Arial"/>
        </w:rPr>
        <w:t>criterion where corrective actions are required</w:t>
      </w:r>
    </w:p>
    <w:p w14:paraId="79AB4B98" w14:textId="77777777" w:rsidR="00A264AB" w:rsidRDefault="00A264A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B800AEB" w14:textId="77777777" w:rsidR="00A264AB" w:rsidRDefault="00A264A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2FA739" w14:textId="77777777" w:rsidR="00A264AB" w:rsidRDefault="00A264AB">
      <w:pPr>
        <w:pStyle w:val="OutcomeDescription"/>
        <w:spacing w:before="240"/>
        <w:rPr>
          <w:rFonts w:cs="Arial"/>
          <w:sz w:val="24"/>
          <w:lang w:eastAsia="en-NZ"/>
        </w:rPr>
      </w:pPr>
      <w:r>
        <w:rPr>
          <w:rFonts w:cs="Arial"/>
          <w:sz w:val="24"/>
          <w:lang w:eastAsia="en-NZ"/>
        </w:rPr>
        <w:t xml:space="preserve">If there is a message “no data to display” instead of a table, then no </w:t>
      </w:r>
      <w:r>
        <w:rPr>
          <w:rFonts w:cs="Arial"/>
          <w:sz w:val="24"/>
          <w:lang w:eastAsia="en-NZ"/>
        </w:rPr>
        <w:t>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307"/>
        <w:gridCol w:w="3503"/>
        <w:gridCol w:w="3303"/>
        <w:gridCol w:w="2476"/>
      </w:tblGrid>
      <w:tr w:rsidR="00E361A3" w14:paraId="52302FAD" w14:textId="77777777">
        <w:tc>
          <w:tcPr>
            <w:tcW w:w="0" w:type="auto"/>
          </w:tcPr>
          <w:p w14:paraId="512F04FB" w14:textId="77777777" w:rsidR="00A264AB" w:rsidRPr="00BE00C7" w:rsidRDefault="00A264A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DEF1C5"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EDCB36"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F99BCBF"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7EAB50C" w14:textId="77777777" w:rsidR="00A264AB" w:rsidRPr="00BE00C7" w:rsidRDefault="00A264A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361A3" w14:paraId="37D29693" w14:textId="77777777">
        <w:tc>
          <w:tcPr>
            <w:tcW w:w="0" w:type="auto"/>
          </w:tcPr>
          <w:p w14:paraId="1DA1E108" w14:textId="77777777" w:rsidR="00A264AB" w:rsidRPr="00BE00C7" w:rsidRDefault="00A264AB" w:rsidP="00BE00C7">
            <w:pPr>
              <w:pStyle w:val="OutcomeDescription"/>
              <w:spacing w:before="120" w:after="120"/>
              <w:rPr>
                <w:rFonts w:cs="Arial"/>
                <w:lang w:eastAsia="en-NZ"/>
              </w:rPr>
            </w:pPr>
            <w:r w:rsidRPr="00BE00C7">
              <w:rPr>
                <w:rFonts w:cs="Arial"/>
                <w:lang w:eastAsia="en-NZ"/>
              </w:rPr>
              <w:t>Criterion 2.4.1</w:t>
            </w:r>
          </w:p>
          <w:p w14:paraId="6642B9EF"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Service providers shall develop and </w:t>
            </w:r>
            <w:r w:rsidRPr="00BE00C7">
              <w:rPr>
                <w:rFonts w:cs="Arial"/>
                <w:lang w:eastAsia="en-NZ"/>
              </w:rPr>
              <w:t>implement policies and procedures in accordance with good employment practice and meet the requirements of legislation.</w:t>
            </w:r>
          </w:p>
        </w:tc>
        <w:tc>
          <w:tcPr>
            <w:tcW w:w="0" w:type="auto"/>
          </w:tcPr>
          <w:p w14:paraId="28E3F159" w14:textId="77777777" w:rsidR="00A264AB" w:rsidRPr="00BE00C7" w:rsidRDefault="00A264AB" w:rsidP="00BE00C7">
            <w:pPr>
              <w:pStyle w:val="OutcomeDescription"/>
              <w:spacing w:before="120" w:after="120"/>
              <w:rPr>
                <w:rFonts w:cs="Arial"/>
                <w:lang w:eastAsia="en-NZ"/>
              </w:rPr>
            </w:pPr>
            <w:r w:rsidRPr="00BE00C7">
              <w:rPr>
                <w:rFonts w:cs="Arial"/>
                <w:lang w:eastAsia="en-NZ"/>
              </w:rPr>
              <w:t>PA Low</w:t>
            </w:r>
          </w:p>
        </w:tc>
        <w:tc>
          <w:tcPr>
            <w:tcW w:w="0" w:type="auto"/>
          </w:tcPr>
          <w:p w14:paraId="4BAEAFE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Once applicants pass screening, suitable applicants are interviewed by the Bupa Fergusson general manager. Six of eleven staff files reviewed did not have evidence of employment agreement on file. </w:t>
            </w:r>
          </w:p>
          <w:p w14:paraId="079F498D" w14:textId="77777777" w:rsidR="00A264AB" w:rsidRPr="00BE00C7" w:rsidRDefault="00A264AB" w:rsidP="00BE00C7">
            <w:pPr>
              <w:pStyle w:val="OutcomeDescription"/>
              <w:spacing w:before="120" w:after="120"/>
              <w:rPr>
                <w:rFonts w:cs="Arial"/>
                <w:lang w:eastAsia="en-NZ"/>
              </w:rPr>
            </w:pPr>
          </w:p>
        </w:tc>
        <w:tc>
          <w:tcPr>
            <w:tcW w:w="0" w:type="auto"/>
          </w:tcPr>
          <w:p w14:paraId="04D559C7" w14:textId="77777777" w:rsidR="00A264AB" w:rsidRPr="00BE00C7" w:rsidRDefault="00A264AB" w:rsidP="00BE00C7">
            <w:pPr>
              <w:pStyle w:val="OutcomeDescription"/>
              <w:spacing w:before="120" w:after="120"/>
              <w:rPr>
                <w:rFonts w:cs="Arial"/>
                <w:lang w:eastAsia="en-NZ"/>
              </w:rPr>
            </w:pPr>
            <w:r w:rsidRPr="00BE00C7">
              <w:rPr>
                <w:rFonts w:cs="Arial"/>
                <w:lang w:eastAsia="en-NZ"/>
              </w:rPr>
              <w:t>Six of eleven staff files reviewed did not have evidence of employment agreements on file.</w:t>
            </w:r>
          </w:p>
          <w:p w14:paraId="07E1D993" w14:textId="77777777" w:rsidR="00A264AB" w:rsidRPr="00BE00C7" w:rsidRDefault="00A264AB" w:rsidP="00BE00C7">
            <w:pPr>
              <w:pStyle w:val="OutcomeDescription"/>
              <w:spacing w:before="120" w:after="120"/>
              <w:rPr>
                <w:rFonts w:cs="Arial"/>
                <w:lang w:eastAsia="en-NZ"/>
              </w:rPr>
            </w:pPr>
          </w:p>
        </w:tc>
        <w:tc>
          <w:tcPr>
            <w:tcW w:w="0" w:type="auto"/>
          </w:tcPr>
          <w:p w14:paraId="7E648B4E"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Ensure that there are employment agreements on file for all staff. </w:t>
            </w:r>
          </w:p>
          <w:p w14:paraId="7241244C" w14:textId="77777777" w:rsidR="00A264AB" w:rsidRPr="00BE00C7" w:rsidRDefault="00A264AB" w:rsidP="00BE00C7">
            <w:pPr>
              <w:pStyle w:val="OutcomeDescription"/>
              <w:spacing w:before="120" w:after="120"/>
              <w:rPr>
                <w:rFonts w:cs="Arial"/>
                <w:lang w:eastAsia="en-NZ"/>
              </w:rPr>
            </w:pPr>
          </w:p>
          <w:p w14:paraId="481A6647" w14:textId="77777777" w:rsidR="00A264AB" w:rsidRPr="00BE00C7" w:rsidRDefault="00A264AB" w:rsidP="00BE00C7">
            <w:pPr>
              <w:pStyle w:val="OutcomeDescription"/>
              <w:spacing w:before="120" w:after="120"/>
              <w:rPr>
                <w:rFonts w:cs="Arial"/>
                <w:lang w:eastAsia="en-NZ"/>
              </w:rPr>
            </w:pPr>
            <w:r w:rsidRPr="00BE00C7">
              <w:rPr>
                <w:rFonts w:cs="Arial"/>
                <w:lang w:eastAsia="en-NZ"/>
              </w:rPr>
              <w:t>90 days</w:t>
            </w:r>
          </w:p>
        </w:tc>
      </w:tr>
      <w:tr w:rsidR="00E361A3" w14:paraId="1CA1883E" w14:textId="77777777">
        <w:tc>
          <w:tcPr>
            <w:tcW w:w="0" w:type="auto"/>
          </w:tcPr>
          <w:p w14:paraId="24E744A5" w14:textId="77777777" w:rsidR="00A264AB" w:rsidRPr="00BE00C7" w:rsidRDefault="00A264AB" w:rsidP="00BE00C7">
            <w:pPr>
              <w:pStyle w:val="OutcomeDescription"/>
              <w:spacing w:before="120" w:after="120"/>
              <w:rPr>
                <w:rFonts w:cs="Arial"/>
                <w:lang w:eastAsia="en-NZ"/>
              </w:rPr>
            </w:pPr>
            <w:r w:rsidRPr="00BE00C7">
              <w:rPr>
                <w:rFonts w:cs="Arial"/>
                <w:lang w:eastAsia="en-NZ"/>
              </w:rPr>
              <w:t>Criterion 2.4.5</w:t>
            </w:r>
          </w:p>
          <w:p w14:paraId="57412D1B"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Health care and support workers </w:t>
            </w:r>
            <w:r w:rsidRPr="00BE00C7">
              <w:rPr>
                <w:rFonts w:cs="Arial"/>
                <w:lang w:eastAsia="en-NZ"/>
              </w:rPr>
              <w:lastRenderedPageBreak/>
              <w:t>shall have the opportunity to discuss and review performance at defined intervals.</w:t>
            </w:r>
          </w:p>
        </w:tc>
        <w:tc>
          <w:tcPr>
            <w:tcW w:w="0" w:type="auto"/>
          </w:tcPr>
          <w:p w14:paraId="7A6C435D"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6614FD5"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policies to ensure that staff at Bupa Fergusson have an </w:t>
            </w:r>
            <w:r w:rsidRPr="00BE00C7">
              <w:rPr>
                <w:rFonts w:cs="Arial"/>
                <w:lang w:eastAsia="en-NZ"/>
              </w:rPr>
              <w:lastRenderedPageBreak/>
              <w:t xml:space="preserve">opportunity to discuss and review performance annually. Review of the staff files showed that of the eight staff who have been employed for over one year five have not had an annual appraisal completed. </w:t>
            </w:r>
          </w:p>
          <w:p w14:paraId="7E405A65" w14:textId="77777777" w:rsidR="00A264AB" w:rsidRPr="00BE00C7" w:rsidRDefault="00A264AB" w:rsidP="00BE00C7">
            <w:pPr>
              <w:pStyle w:val="OutcomeDescription"/>
              <w:spacing w:before="120" w:after="120"/>
              <w:rPr>
                <w:rFonts w:cs="Arial"/>
                <w:lang w:eastAsia="en-NZ"/>
              </w:rPr>
            </w:pPr>
          </w:p>
        </w:tc>
        <w:tc>
          <w:tcPr>
            <w:tcW w:w="0" w:type="auto"/>
          </w:tcPr>
          <w:p w14:paraId="05D8C17E"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Five of eight staff files reviewed did not have current performance </w:t>
            </w:r>
            <w:r w:rsidRPr="00BE00C7">
              <w:rPr>
                <w:rFonts w:cs="Arial"/>
                <w:lang w:eastAsia="en-NZ"/>
              </w:rPr>
              <w:lastRenderedPageBreak/>
              <w:t xml:space="preserve">appraisals completed. </w:t>
            </w:r>
          </w:p>
          <w:p w14:paraId="6783A85B" w14:textId="77777777" w:rsidR="00A264AB" w:rsidRPr="00BE00C7" w:rsidRDefault="00A264AB" w:rsidP="00BE00C7">
            <w:pPr>
              <w:pStyle w:val="OutcomeDescription"/>
              <w:spacing w:before="120" w:after="120"/>
              <w:rPr>
                <w:rFonts w:cs="Arial"/>
                <w:lang w:eastAsia="en-NZ"/>
              </w:rPr>
            </w:pPr>
          </w:p>
        </w:tc>
        <w:tc>
          <w:tcPr>
            <w:tcW w:w="0" w:type="auto"/>
          </w:tcPr>
          <w:p w14:paraId="40DEA3FE"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Ensure that performance appraisals are completed </w:t>
            </w:r>
            <w:r w:rsidRPr="00BE00C7">
              <w:rPr>
                <w:rFonts w:cs="Arial"/>
                <w:lang w:eastAsia="en-NZ"/>
              </w:rPr>
              <w:lastRenderedPageBreak/>
              <w:t xml:space="preserve">as scheduled. </w:t>
            </w:r>
          </w:p>
          <w:p w14:paraId="3846278F" w14:textId="77777777" w:rsidR="00A264AB" w:rsidRPr="00BE00C7" w:rsidRDefault="00A264AB" w:rsidP="00BE00C7">
            <w:pPr>
              <w:pStyle w:val="OutcomeDescription"/>
              <w:spacing w:before="120" w:after="120"/>
              <w:rPr>
                <w:rFonts w:cs="Arial"/>
                <w:lang w:eastAsia="en-NZ"/>
              </w:rPr>
            </w:pPr>
          </w:p>
          <w:p w14:paraId="76685C15" w14:textId="77777777" w:rsidR="00A264AB" w:rsidRPr="00BE00C7" w:rsidRDefault="00A264AB" w:rsidP="00BE00C7">
            <w:pPr>
              <w:pStyle w:val="OutcomeDescription"/>
              <w:spacing w:before="120" w:after="120"/>
              <w:rPr>
                <w:rFonts w:cs="Arial"/>
                <w:lang w:eastAsia="en-NZ"/>
              </w:rPr>
            </w:pPr>
            <w:r w:rsidRPr="00BE00C7">
              <w:rPr>
                <w:rFonts w:cs="Arial"/>
                <w:lang w:eastAsia="en-NZ"/>
              </w:rPr>
              <w:t>90 days</w:t>
            </w:r>
          </w:p>
        </w:tc>
      </w:tr>
      <w:tr w:rsidR="00E361A3" w14:paraId="00602504" w14:textId="77777777">
        <w:tc>
          <w:tcPr>
            <w:tcW w:w="0" w:type="auto"/>
          </w:tcPr>
          <w:p w14:paraId="7BF47AAD"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Criterion 3.2.3</w:t>
            </w:r>
          </w:p>
          <w:p w14:paraId="6D133BFA" w14:textId="77777777" w:rsidR="00A264AB" w:rsidRPr="00BE00C7" w:rsidRDefault="00A264A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w:t>
            </w:r>
            <w:r w:rsidRPr="00BE00C7">
              <w:rPr>
                <w:rFonts w:cs="Arial"/>
                <w:lang w:eastAsia="en-NZ"/>
              </w:rPr>
              <w:t>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w:t>
            </w:r>
            <w:r w:rsidRPr="00BE00C7">
              <w:rPr>
                <w:rFonts w:cs="Arial"/>
                <w:lang w:eastAsia="en-NZ"/>
              </w:rPr>
              <w:t>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affect a person’s wellbeing are recorded, with a focus </w:t>
            </w:r>
            <w:r w:rsidRPr="00BE00C7">
              <w:rPr>
                <w:rFonts w:cs="Arial"/>
                <w:lang w:eastAsia="en-NZ"/>
              </w:rPr>
              <w:lastRenderedPageBreak/>
              <w:t>on prevention or escalation for appropriate intervention;</w:t>
            </w:r>
            <w:r w:rsidRPr="00BE00C7">
              <w:rPr>
                <w:rFonts w:cs="Arial"/>
                <w:lang w:eastAsia="en-NZ"/>
              </w:rPr>
              <w:br/>
              <w:t>(h) People’s care or support plan identifies wider service integration as required.</w:t>
            </w:r>
          </w:p>
          <w:p w14:paraId="15F0CCDA" w14:textId="77777777" w:rsidR="00A264AB" w:rsidRPr="00BE00C7" w:rsidRDefault="00A264AB" w:rsidP="00BE00C7">
            <w:pPr>
              <w:pStyle w:val="OutcomeDescription"/>
              <w:spacing w:before="120" w:after="120"/>
              <w:rPr>
                <w:rFonts w:cs="Arial"/>
                <w:lang w:eastAsia="en-NZ"/>
              </w:rPr>
            </w:pPr>
          </w:p>
        </w:tc>
        <w:tc>
          <w:tcPr>
            <w:tcW w:w="0" w:type="auto"/>
          </w:tcPr>
          <w:p w14:paraId="51EF7161"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9DD7A31"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All residents have completed cultural assessments. The long-term care plan is developed based on assessment undertaken by registered nurses. The care plan includes interventions to support goal achievement. For residents in the dementia unit, the long-term care plan includes close to normal routine of the resident’s usual pattern of behaviour and behaviour management strategies to assist caregivers in management of the resident behaviours; however, not all interventions were documented to guide care. </w:t>
            </w:r>
          </w:p>
          <w:p w14:paraId="70A58F7A" w14:textId="77777777" w:rsidR="00A264AB" w:rsidRPr="00BE00C7" w:rsidRDefault="00A264AB" w:rsidP="00BE00C7">
            <w:pPr>
              <w:pStyle w:val="OutcomeDescription"/>
              <w:spacing w:before="120" w:after="120"/>
              <w:rPr>
                <w:rFonts w:cs="Arial"/>
                <w:lang w:eastAsia="en-NZ"/>
              </w:rPr>
            </w:pPr>
          </w:p>
        </w:tc>
        <w:tc>
          <w:tcPr>
            <w:tcW w:w="0" w:type="auto"/>
          </w:tcPr>
          <w:p w14:paraId="1A7E27D2"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 One hospital resident and one rest home resident had insufficient falls prevention strategies documented to prevent further falls. </w:t>
            </w:r>
          </w:p>
          <w:p w14:paraId="74CA575D" w14:textId="77777777" w:rsidR="00A264AB" w:rsidRPr="00BE00C7" w:rsidRDefault="00A264AB" w:rsidP="00BE00C7">
            <w:pPr>
              <w:pStyle w:val="OutcomeDescription"/>
              <w:spacing w:before="120" w:after="120"/>
              <w:rPr>
                <w:rFonts w:cs="Arial"/>
                <w:lang w:eastAsia="en-NZ"/>
              </w:rPr>
            </w:pPr>
            <w:r w:rsidRPr="00BE00C7">
              <w:rPr>
                <w:rFonts w:cs="Arial"/>
                <w:lang w:eastAsia="en-NZ"/>
              </w:rPr>
              <w:t>(ii). One hospital resident` interventions related to urinary incontinence were not documented in detail to guide caregivers in the care needs of the resident.</w:t>
            </w:r>
          </w:p>
          <w:p w14:paraId="11866DD8"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(iii). One hospital resident had an intervention recorded as “receives appropriate care”. </w:t>
            </w:r>
          </w:p>
          <w:p w14:paraId="6D30B00A" w14:textId="77777777" w:rsidR="00A264AB" w:rsidRPr="00BE00C7" w:rsidRDefault="00A264AB" w:rsidP="00BE00C7">
            <w:pPr>
              <w:pStyle w:val="OutcomeDescription"/>
              <w:spacing w:before="120" w:after="120"/>
              <w:rPr>
                <w:rFonts w:cs="Arial"/>
                <w:lang w:eastAsia="en-NZ"/>
              </w:rPr>
            </w:pPr>
          </w:p>
        </w:tc>
        <w:tc>
          <w:tcPr>
            <w:tcW w:w="0" w:type="auto"/>
          </w:tcPr>
          <w:p w14:paraId="7FDE4ECA" w14:textId="77777777" w:rsidR="00A264AB" w:rsidRPr="00BE00C7" w:rsidRDefault="00A264AB" w:rsidP="00BE00C7">
            <w:pPr>
              <w:pStyle w:val="OutcomeDescription"/>
              <w:spacing w:before="120" w:after="120"/>
              <w:rPr>
                <w:rFonts w:cs="Arial"/>
                <w:lang w:eastAsia="en-NZ"/>
              </w:rPr>
            </w:pPr>
            <w:r w:rsidRPr="00BE00C7">
              <w:rPr>
                <w:rFonts w:cs="Arial"/>
                <w:lang w:eastAsia="en-NZ"/>
              </w:rPr>
              <w:t>(i).-(iii). Ensure care plan interventions are sufficiently detailed to provide guidance for staff on care management.</w:t>
            </w:r>
          </w:p>
          <w:p w14:paraId="0E818F9A" w14:textId="77777777" w:rsidR="00A264AB" w:rsidRPr="00BE00C7" w:rsidRDefault="00A264AB" w:rsidP="00BE00C7">
            <w:pPr>
              <w:pStyle w:val="OutcomeDescription"/>
              <w:spacing w:before="120" w:after="120"/>
              <w:rPr>
                <w:rFonts w:cs="Arial"/>
                <w:lang w:eastAsia="en-NZ"/>
              </w:rPr>
            </w:pPr>
          </w:p>
          <w:p w14:paraId="1B6EAFEF" w14:textId="77777777" w:rsidR="00A264AB" w:rsidRPr="00BE00C7" w:rsidRDefault="00A264AB" w:rsidP="00BE00C7">
            <w:pPr>
              <w:pStyle w:val="OutcomeDescription"/>
              <w:spacing w:before="120" w:after="120"/>
              <w:rPr>
                <w:rFonts w:cs="Arial"/>
                <w:lang w:eastAsia="en-NZ"/>
              </w:rPr>
            </w:pPr>
            <w:r w:rsidRPr="00BE00C7">
              <w:rPr>
                <w:rFonts w:cs="Arial"/>
                <w:lang w:eastAsia="en-NZ"/>
              </w:rPr>
              <w:t>90 days</w:t>
            </w:r>
          </w:p>
        </w:tc>
      </w:tr>
      <w:tr w:rsidR="00E361A3" w14:paraId="232C7A1B" w14:textId="77777777">
        <w:tc>
          <w:tcPr>
            <w:tcW w:w="0" w:type="auto"/>
          </w:tcPr>
          <w:p w14:paraId="0378BEFB" w14:textId="77777777" w:rsidR="00A264AB" w:rsidRPr="00BE00C7" w:rsidRDefault="00A264AB" w:rsidP="00BE00C7">
            <w:pPr>
              <w:pStyle w:val="OutcomeDescription"/>
              <w:spacing w:before="120" w:after="120"/>
              <w:rPr>
                <w:rFonts w:cs="Arial"/>
                <w:lang w:eastAsia="en-NZ"/>
              </w:rPr>
            </w:pPr>
            <w:r w:rsidRPr="00BE00C7">
              <w:rPr>
                <w:rFonts w:cs="Arial"/>
                <w:lang w:eastAsia="en-NZ"/>
              </w:rPr>
              <w:t>Criterion 3.2.4</w:t>
            </w:r>
          </w:p>
          <w:p w14:paraId="4A436353"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In implementing care or support plans, service providers shall </w:t>
            </w:r>
            <w:r w:rsidRPr="00BE00C7">
              <w:rPr>
                <w:rFonts w:cs="Arial"/>
                <w:lang w:eastAsia="en-NZ"/>
              </w:rPr>
              <w:t>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w:t>
            </w:r>
            <w:r w:rsidRPr="00BE00C7">
              <w:rPr>
                <w:rFonts w:cs="Arial"/>
                <w:lang w:eastAsia="en-NZ"/>
              </w:rPr>
              <w:t>ssments are an ongoing process and that any changes are documented.</w:t>
            </w:r>
          </w:p>
          <w:p w14:paraId="16463B96" w14:textId="77777777" w:rsidR="00A264AB" w:rsidRPr="00BE00C7" w:rsidRDefault="00A264AB" w:rsidP="00BE00C7">
            <w:pPr>
              <w:pStyle w:val="OutcomeDescription"/>
              <w:spacing w:before="120" w:after="120"/>
              <w:rPr>
                <w:rFonts w:cs="Arial"/>
                <w:lang w:eastAsia="en-NZ"/>
              </w:rPr>
            </w:pPr>
          </w:p>
        </w:tc>
        <w:tc>
          <w:tcPr>
            <w:tcW w:w="0" w:type="auto"/>
          </w:tcPr>
          <w:p w14:paraId="1F68A151" w14:textId="77777777" w:rsidR="00A264AB" w:rsidRPr="00BE00C7" w:rsidRDefault="00A264AB" w:rsidP="00BE00C7">
            <w:pPr>
              <w:pStyle w:val="OutcomeDescription"/>
              <w:spacing w:before="120" w:after="120"/>
              <w:rPr>
                <w:rFonts w:cs="Arial"/>
                <w:lang w:eastAsia="en-NZ"/>
              </w:rPr>
            </w:pPr>
            <w:r w:rsidRPr="00BE00C7">
              <w:rPr>
                <w:rFonts w:cs="Arial"/>
                <w:lang w:eastAsia="en-NZ"/>
              </w:rPr>
              <w:t>PA Moderate</w:t>
            </w:r>
          </w:p>
        </w:tc>
        <w:tc>
          <w:tcPr>
            <w:tcW w:w="0" w:type="auto"/>
          </w:tcPr>
          <w:p w14:paraId="0C016045" w14:textId="77777777" w:rsidR="00A264AB" w:rsidRPr="00BE00C7" w:rsidRDefault="00A264AB" w:rsidP="00BE00C7">
            <w:pPr>
              <w:pStyle w:val="OutcomeDescription"/>
              <w:spacing w:before="120" w:after="120"/>
              <w:rPr>
                <w:rFonts w:cs="Arial"/>
                <w:lang w:eastAsia="en-NZ"/>
              </w:rPr>
            </w:pPr>
            <w:r w:rsidRPr="00BE00C7">
              <w:rPr>
                <w:rFonts w:cs="Arial"/>
                <w:lang w:eastAsia="en-NZ"/>
              </w:rPr>
              <w:t>In addition to the long-term care plan a care plan summary is used to summarise resident care interventions. Changes made to the care plan summary are to be part of the long-term care plan. There are instances where changes have been made to the care plan summary that have not been transferred to the long-term care plan. Residents using restraints are on prescribed monitoring regimes. Monitoring of care is occurring; however, releasing the restraint as part of restraint care is not always evident in the fil</w:t>
            </w:r>
            <w:r w:rsidRPr="00BE00C7">
              <w:rPr>
                <w:rFonts w:cs="Arial"/>
                <w:lang w:eastAsia="en-NZ"/>
              </w:rPr>
              <w:t xml:space="preserve">es reviewed. There was one incidence where neurological observations were required but not implemented. </w:t>
            </w:r>
          </w:p>
          <w:p w14:paraId="2BD6E141" w14:textId="77777777" w:rsidR="00A264AB" w:rsidRPr="00BE00C7" w:rsidRDefault="00A264AB" w:rsidP="00BE00C7">
            <w:pPr>
              <w:pStyle w:val="OutcomeDescription"/>
              <w:spacing w:before="120" w:after="120"/>
              <w:rPr>
                <w:rFonts w:cs="Arial"/>
                <w:lang w:eastAsia="en-NZ"/>
              </w:rPr>
            </w:pPr>
            <w:r w:rsidRPr="00BE00C7">
              <w:rPr>
                <w:rFonts w:cs="Arial"/>
                <w:lang w:eastAsia="en-NZ"/>
              </w:rPr>
              <w:t>Short-term care plans are used for acute problems and record the required interventions. There are instances where interventions had not been implemented as required.</w:t>
            </w:r>
          </w:p>
          <w:p w14:paraId="6D8C3834" w14:textId="77777777" w:rsidR="00A264AB" w:rsidRPr="00BE00C7" w:rsidRDefault="00A264AB" w:rsidP="00BE00C7">
            <w:pPr>
              <w:pStyle w:val="OutcomeDescription"/>
              <w:spacing w:before="120" w:after="120"/>
              <w:rPr>
                <w:rFonts w:cs="Arial"/>
                <w:lang w:eastAsia="en-NZ"/>
              </w:rPr>
            </w:pPr>
          </w:p>
        </w:tc>
        <w:tc>
          <w:tcPr>
            <w:tcW w:w="0" w:type="auto"/>
          </w:tcPr>
          <w:p w14:paraId="37550892" w14:textId="77777777" w:rsidR="00A264AB" w:rsidRPr="00BE00C7" w:rsidRDefault="00A264AB" w:rsidP="00BE00C7">
            <w:pPr>
              <w:pStyle w:val="OutcomeDescription"/>
              <w:spacing w:before="120" w:after="120"/>
              <w:rPr>
                <w:rFonts w:cs="Arial"/>
                <w:lang w:eastAsia="en-NZ"/>
              </w:rPr>
            </w:pPr>
            <w:r w:rsidRPr="00BE00C7">
              <w:rPr>
                <w:rFonts w:cs="Arial"/>
                <w:lang w:eastAsia="en-NZ"/>
              </w:rPr>
              <w:t>(i). One hospital resident’s long-term care plan has not been updated to reflect change from a one-person transfer to a two-person transfer.</w:t>
            </w:r>
          </w:p>
          <w:p w14:paraId="54368F3F" w14:textId="77777777" w:rsidR="00A264AB" w:rsidRPr="00BE00C7" w:rsidRDefault="00A264AB" w:rsidP="00BE00C7">
            <w:pPr>
              <w:pStyle w:val="OutcomeDescription"/>
              <w:spacing w:before="120" w:after="120"/>
              <w:rPr>
                <w:rFonts w:cs="Arial"/>
                <w:lang w:eastAsia="en-NZ"/>
              </w:rPr>
            </w:pPr>
            <w:r w:rsidRPr="00BE00C7">
              <w:rPr>
                <w:rFonts w:cs="Arial"/>
                <w:lang w:eastAsia="en-NZ"/>
              </w:rPr>
              <w:t>(ii). One hospital resident’s long term care plan has not been updated to reflect change from two-person transfer (standing) to a sling hoist transfer.</w:t>
            </w:r>
          </w:p>
          <w:p w14:paraId="4C22454B"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(iii). One hospital resident’s care plan did not align with assessed requirement for thickened diet. </w:t>
            </w:r>
          </w:p>
          <w:p w14:paraId="59C92D2E" w14:textId="77777777" w:rsidR="00A264AB" w:rsidRPr="00BE00C7" w:rsidRDefault="00A264AB" w:rsidP="00BE00C7">
            <w:pPr>
              <w:pStyle w:val="OutcomeDescription"/>
              <w:spacing w:before="120" w:after="120"/>
              <w:rPr>
                <w:rFonts w:cs="Arial"/>
                <w:lang w:eastAsia="en-NZ"/>
              </w:rPr>
            </w:pPr>
            <w:r w:rsidRPr="00BE00C7">
              <w:rPr>
                <w:rFonts w:cs="Arial"/>
                <w:lang w:eastAsia="en-NZ"/>
              </w:rPr>
              <w:t>(iv). Two hospital residents who have restraint applied did not evidence the restraint had been released as part of the monitoring process.</w:t>
            </w:r>
          </w:p>
          <w:p w14:paraId="15D71CDF" w14:textId="77777777" w:rsidR="00A264AB" w:rsidRPr="00BE00C7" w:rsidRDefault="00A264AB" w:rsidP="00BE00C7">
            <w:pPr>
              <w:pStyle w:val="OutcomeDescription"/>
              <w:spacing w:before="120" w:after="120"/>
              <w:rPr>
                <w:rFonts w:cs="Arial"/>
                <w:lang w:eastAsia="en-NZ"/>
              </w:rPr>
            </w:pPr>
            <w:r w:rsidRPr="00BE00C7">
              <w:rPr>
                <w:rFonts w:cs="Arial"/>
                <w:lang w:eastAsia="en-NZ"/>
              </w:rPr>
              <w:t>(v). One short term care plan related to infection did not evidence daily skin assessment as per required interventions.</w:t>
            </w:r>
          </w:p>
          <w:p w14:paraId="787B64B6" w14:textId="77777777" w:rsidR="00A264AB" w:rsidRPr="00BE00C7" w:rsidRDefault="00A264AB" w:rsidP="00BE00C7">
            <w:pPr>
              <w:pStyle w:val="OutcomeDescription"/>
              <w:spacing w:before="120" w:after="120"/>
              <w:rPr>
                <w:rFonts w:cs="Arial"/>
                <w:lang w:eastAsia="en-NZ"/>
              </w:rPr>
            </w:pPr>
            <w:r w:rsidRPr="00BE00C7">
              <w:rPr>
                <w:rFonts w:cs="Arial"/>
                <w:lang w:eastAsia="en-NZ"/>
              </w:rPr>
              <w:t>(vi). Two short term care plans related to infection did not evidence fluid intake and output as per required interventions.</w:t>
            </w:r>
          </w:p>
          <w:p w14:paraId="30D381D2"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(vii). One resident who was hit by another resident in the head did not </w:t>
            </w:r>
            <w:r w:rsidRPr="00BE00C7">
              <w:rPr>
                <w:rFonts w:cs="Arial"/>
                <w:lang w:eastAsia="en-NZ"/>
              </w:rPr>
              <w:lastRenderedPageBreak/>
              <w:t>have neurological observations completed as part of the assessment.</w:t>
            </w:r>
          </w:p>
          <w:p w14:paraId="3D2817C0" w14:textId="77777777" w:rsidR="00A264AB" w:rsidRPr="00BE00C7" w:rsidRDefault="00A264AB" w:rsidP="00BE00C7">
            <w:pPr>
              <w:pStyle w:val="OutcomeDescription"/>
              <w:spacing w:before="120" w:after="120"/>
              <w:rPr>
                <w:rFonts w:cs="Arial"/>
                <w:lang w:eastAsia="en-NZ"/>
              </w:rPr>
            </w:pPr>
          </w:p>
        </w:tc>
        <w:tc>
          <w:tcPr>
            <w:tcW w:w="0" w:type="auto"/>
          </w:tcPr>
          <w:p w14:paraId="4623FF02"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(i)-(iii) Ensure that the interventions in the care plan summaries reflect in the long-term care plan. </w:t>
            </w:r>
          </w:p>
          <w:p w14:paraId="6DFADCE5" w14:textId="77777777" w:rsidR="00A264AB" w:rsidRPr="00BE00C7" w:rsidRDefault="00A264AB" w:rsidP="00BE00C7">
            <w:pPr>
              <w:pStyle w:val="OutcomeDescription"/>
              <w:spacing w:before="120" w:after="120"/>
              <w:rPr>
                <w:rFonts w:cs="Arial"/>
                <w:lang w:eastAsia="en-NZ"/>
              </w:rPr>
            </w:pPr>
            <w:r w:rsidRPr="00BE00C7">
              <w:rPr>
                <w:rFonts w:cs="Arial"/>
                <w:lang w:eastAsia="en-NZ"/>
              </w:rPr>
              <w:t>(iv).Ensure restraint monitoring reflect when the restraint has been released.</w:t>
            </w:r>
          </w:p>
          <w:p w14:paraId="4BF92FFB" w14:textId="77777777" w:rsidR="00A264AB" w:rsidRPr="00BE00C7" w:rsidRDefault="00A264AB" w:rsidP="00BE00C7">
            <w:pPr>
              <w:pStyle w:val="OutcomeDescription"/>
              <w:spacing w:before="120" w:after="120"/>
              <w:rPr>
                <w:rFonts w:cs="Arial"/>
                <w:lang w:eastAsia="en-NZ"/>
              </w:rPr>
            </w:pPr>
            <w:r w:rsidRPr="00BE00C7">
              <w:rPr>
                <w:rFonts w:cs="Arial"/>
                <w:lang w:eastAsia="en-NZ"/>
              </w:rPr>
              <w:t>(v)-(vi). Ensure interventions recorded in the short-term care plans evidence implementation .</w:t>
            </w:r>
          </w:p>
          <w:p w14:paraId="31B29484" w14:textId="77777777" w:rsidR="00A264AB" w:rsidRPr="00BE00C7" w:rsidRDefault="00A264AB" w:rsidP="00BE00C7">
            <w:pPr>
              <w:pStyle w:val="OutcomeDescription"/>
              <w:spacing w:before="120" w:after="120"/>
              <w:rPr>
                <w:rFonts w:cs="Arial"/>
                <w:lang w:eastAsia="en-NZ"/>
              </w:rPr>
            </w:pPr>
            <w:r w:rsidRPr="00BE00C7">
              <w:rPr>
                <w:rFonts w:cs="Arial"/>
                <w:lang w:eastAsia="en-NZ"/>
              </w:rPr>
              <w:t>(vii). Ensure neurological observations are documented when this is required.</w:t>
            </w:r>
          </w:p>
          <w:p w14:paraId="2AF847BF" w14:textId="77777777" w:rsidR="00A264AB" w:rsidRPr="00BE00C7" w:rsidRDefault="00A264AB" w:rsidP="00BE00C7">
            <w:pPr>
              <w:pStyle w:val="OutcomeDescription"/>
              <w:spacing w:before="120" w:after="120"/>
              <w:rPr>
                <w:rFonts w:cs="Arial"/>
                <w:lang w:eastAsia="en-NZ"/>
              </w:rPr>
            </w:pPr>
          </w:p>
          <w:p w14:paraId="11E54248" w14:textId="77777777" w:rsidR="00A264AB" w:rsidRPr="00BE00C7" w:rsidRDefault="00A264AB" w:rsidP="00BE00C7">
            <w:pPr>
              <w:pStyle w:val="OutcomeDescription"/>
              <w:spacing w:before="120" w:after="120"/>
              <w:rPr>
                <w:rFonts w:cs="Arial"/>
                <w:lang w:eastAsia="en-NZ"/>
              </w:rPr>
            </w:pPr>
            <w:r w:rsidRPr="00BE00C7">
              <w:rPr>
                <w:rFonts w:cs="Arial"/>
                <w:lang w:eastAsia="en-NZ"/>
              </w:rPr>
              <w:t>60 days</w:t>
            </w:r>
          </w:p>
        </w:tc>
      </w:tr>
      <w:tr w:rsidR="00E361A3" w14:paraId="7D63D97A" w14:textId="77777777">
        <w:tc>
          <w:tcPr>
            <w:tcW w:w="0" w:type="auto"/>
          </w:tcPr>
          <w:p w14:paraId="7C552F41" w14:textId="77777777" w:rsidR="00A264AB" w:rsidRPr="00BE00C7" w:rsidRDefault="00A264AB" w:rsidP="00BE00C7">
            <w:pPr>
              <w:pStyle w:val="OutcomeDescription"/>
              <w:spacing w:before="120" w:after="120"/>
              <w:rPr>
                <w:rFonts w:cs="Arial"/>
                <w:lang w:eastAsia="en-NZ"/>
              </w:rPr>
            </w:pPr>
            <w:r w:rsidRPr="00BE00C7">
              <w:rPr>
                <w:rFonts w:cs="Arial"/>
                <w:lang w:eastAsia="en-NZ"/>
              </w:rPr>
              <w:t>Criterion 3.2.5</w:t>
            </w:r>
          </w:p>
          <w:p w14:paraId="6B02BB75" w14:textId="77777777" w:rsidR="00A264AB" w:rsidRPr="00BE00C7" w:rsidRDefault="00A264A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Include the use of a range of </w:t>
            </w:r>
            <w:r w:rsidRPr="00BE00C7">
              <w:rPr>
                <w:rFonts w:cs="Arial"/>
                <w:lang w:eastAsia="en-NZ"/>
              </w:rPr>
              <w:t>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w:t>
            </w:r>
            <w:r w:rsidRPr="00BE00C7">
              <w:rPr>
                <w:rFonts w:cs="Arial"/>
                <w:lang w:eastAsia="en-NZ"/>
              </w:rPr>
              <w:t xml:space="preserve"> care or support plan.</w:t>
            </w:r>
          </w:p>
          <w:p w14:paraId="62DE789B" w14:textId="77777777" w:rsidR="00A264AB" w:rsidRPr="00BE00C7" w:rsidRDefault="00A264AB" w:rsidP="00BE00C7">
            <w:pPr>
              <w:pStyle w:val="OutcomeDescription"/>
              <w:spacing w:before="120" w:after="120"/>
              <w:rPr>
                <w:rFonts w:cs="Arial"/>
                <w:lang w:eastAsia="en-NZ"/>
              </w:rPr>
            </w:pPr>
          </w:p>
        </w:tc>
        <w:tc>
          <w:tcPr>
            <w:tcW w:w="0" w:type="auto"/>
          </w:tcPr>
          <w:p w14:paraId="0BC5AAF4" w14:textId="77777777" w:rsidR="00A264AB" w:rsidRPr="00BE00C7" w:rsidRDefault="00A264AB" w:rsidP="00BE00C7">
            <w:pPr>
              <w:pStyle w:val="OutcomeDescription"/>
              <w:spacing w:before="120" w:after="120"/>
              <w:rPr>
                <w:rFonts w:cs="Arial"/>
                <w:lang w:eastAsia="en-NZ"/>
              </w:rPr>
            </w:pPr>
            <w:r w:rsidRPr="00BE00C7">
              <w:rPr>
                <w:rFonts w:cs="Arial"/>
                <w:lang w:eastAsia="en-NZ"/>
              </w:rPr>
              <w:t>PA Low</w:t>
            </w:r>
          </w:p>
        </w:tc>
        <w:tc>
          <w:tcPr>
            <w:tcW w:w="0" w:type="auto"/>
          </w:tcPr>
          <w:p w14:paraId="393C018C"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Long-term care plans are evaluated six monthly as part of the reassessment and review process. Evaluation of goals, and the degree they are met are used to inform the update of the long-term care plan; however, the goals were not always documented at defined intervals or the degree of which the goals were met/or not met were not documented. </w:t>
            </w:r>
          </w:p>
          <w:p w14:paraId="4E142675" w14:textId="77777777" w:rsidR="00A264AB" w:rsidRPr="00BE00C7" w:rsidRDefault="00A264AB" w:rsidP="00BE00C7">
            <w:pPr>
              <w:pStyle w:val="OutcomeDescription"/>
              <w:spacing w:before="120" w:after="120"/>
              <w:rPr>
                <w:rFonts w:cs="Arial"/>
                <w:lang w:eastAsia="en-NZ"/>
              </w:rPr>
            </w:pPr>
          </w:p>
        </w:tc>
        <w:tc>
          <w:tcPr>
            <w:tcW w:w="0" w:type="auto"/>
          </w:tcPr>
          <w:p w14:paraId="76144518" w14:textId="77777777" w:rsidR="00A264AB" w:rsidRPr="00BE00C7" w:rsidRDefault="00A264AB" w:rsidP="00BE00C7">
            <w:pPr>
              <w:pStyle w:val="OutcomeDescription"/>
              <w:spacing w:before="120" w:after="120"/>
              <w:rPr>
                <w:rFonts w:cs="Arial"/>
                <w:lang w:eastAsia="en-NZ"/>
              </w:rPr>
            </w:pPr>
            <w:r w:rsidRPr="00BE00C7">
              <w:rPr>
                <w:rFonts w:cs="Arial"/>
                <w:lang w:eastAsia="en-NZ"/>
              </w:rPr>
              <w:t>(i). Two hospital residents did not evidence goal evaluation had occurred at prescribed intervals.</w:t>
            </w:r>
          </w:p>
          <w:p w14:paraId="02ABADD2" w14:textId="77777777" w:rsidR="00A264AB" w:rsidRPr="00BE00C7" w:rsidRDefault="00A264AB" w:rsidP="00BE00C7">
            <w:pPr>
              <w:pStyle w:val="OutcomeDescription"/>
              <w:spacing w:before="120" w:after="120"/>
              <w:rPr>
                <w:rFonts w:cs="Arial"/>
                <w:lang w:eastAsia="en-NZ"/>
              </w:rPr>
            </w:pPr>
            <w:r w:rsidRPr="00BE00C7">
              <w:rPr>
                <w:rFonts w:cs="Arial"/>
                <w:lang w:eastAsia="en-NZ"/>
              </w:rPr>
              <w:t>(ii). The degree of achievement against the agreed goal of supporting urinary incontinence was not recorded in one hospital resident’s goal evaluation (recorded as met agreed goal),</w:t>
            </w:r>
          </w:p>
          <w:p w14:paraId="0F380DC2" w14:textId="77777777" w:rsidR="00A264AB" w:rsidRPr="00BE00C7" w:rsidRDefault="00A264AB" w:rsidP="00BE00C7">
            <w:pPr>
              <w:pStyle w:val="OutcomeDescription"/>
              <w:spacing w:before="120" w:after="120"/>
              <w:rPr>
                <w:rFonts w:cs="Arial"/>
                <w:lang w:eastAsia="en-NZ"/>
              </w:rPr>
            </w:pPr>
            <w:r w:rsidRPr="00BE00C7">
              <w:rPr>
                <w:rFonts w:cs="Arial"/>
                <w:lang w:eastAsia="en-NZ"/>
              </w:rPr>
              <w:t>(iii). The degree of achievement against the agreed goal of supporting behaviour in one rest home resident’s goal evaluation was documented as “staff will treat them with dignity and respect.”</w:t>
            </w:r>
          </w:p>
          <w:p w14:paraId="7474955B" w14:textId="77777777" w:rsidR="00A264AB" w:rsidRPr="00BE00C7" w:rsidRDefault="00A264AB" w:rsidP="00BE00C7">
            <w:pPr>
              <w:pStyle w:val="OutcomeDescription"/>
              <w:spacing w:before="120" w:after="120"/>
              <w:rPr>
                <w:rFonts w:cs="Arial"/>
                <w:lang w:eastAsia="en-NZ"/>
              </w:rPr>
            </w:pPr>
          </w:p>
        </w:tc>
        <w:tc>
          <w:tcPr>
            <w:tcW w:w="0" w:type="auto"/>
          </w:tcPr>
          <w:p w14:paraId="3792B8A6" w14:textId="77777777" w:rsidR="00A264AB" w:rsidRPr="00BE00C7" w:rsidRDefault="00A264AB" w:rsidP="00BE00C7">
            <w:pPr>
              <w:pStyle w:val="OutcomeDescription"/>
              <w:spacing w:before="120" w:after="120"/>
              <w:rPr>
                <w:rFonts w:cs="Arial"/>
                <w:lang w:eastAsia="en-NZ"/>
              </w:rPr>
            </w:pPr>
            <w:r w:rsidRPr="00BE00C7">
              <w:rPr>
                <w:rFonts w:cs="Arial"/>
                <w:lang w:eastAsia="en-NZ"/>
              </w:rPr>
              <w:t>(i)-(iii). Ensure evaluation of resident goals occur as required within the long-term care plan and records the degree of achievement against the resident`s agreed goals.</w:t>
            </w:r>
          </w:p>
          <w:p w14:paraId="12C2840F" w14:textId="77777777" w:rsidR="00A264AB" w:rsidRPr="00BE00C7" w:rsidRDefault="00A264AB" w:rsidP="00BE00C7">
            <w:pPr>
              <w:pStyle w:val="OutcomeDescription"/>
              <w:spacing w:before="120" w:after="120"/>
              <w:rPr>
                <w:rFonts w:cs="Arial"/>
                <w:lang w:eastAsia="en-NZ"/>
              </w:rPr>
            </w:pPr>
          </w:p>
          <w:p w14:paraId="4B50FF6D" w14:textId="77777777" w:rsidR="00A264AB" w:rsidRPr="00BE00C7" w:rsidRDefault="00A264AB" w:rsidP="00BE00C7">
            <w:pPr>
              <w:pStyle w:val="OutcomeDescription"/>
              <w:spacing w:before="120" w:after="120"/>
              <w:rPr>
                <w:rFonts w:cs="Arial"/>
                <w:lang w:eastAsia="en-NZ"/>
              </w:rPr>
            </w:pPr>
            <w:r w:rsidRPr="00BE00C7">
              <w:rPr>
                <w:rFonts w:cs="Arial"/>
                <w:lang w:eastAsia="en-NZ"/>
              </w:rPr>
              <w:t>90 days</w:t>
            </w:r>
          </w:p>
        </w:tc>
      </w:tr>
      <w:tr w:rsidR="00E361A3" w14:paraId="01184AE6" w14:textId="77777777">
        <w:tc>
          <w:tcPr>
            <w:tcW w:w="0" w:type="auto"/>
          </w:tcPr>
          <w:p w14:paraId="7A9B1833" w14:textId="77777777" w:rsidR="00A264AB" w:rsidRPr="00BE00C7" w:rsidRDefault="00A264AB" w:rsidP="00BE00C7">
            <w:pPr>
              <w:pStyle w:val="OutcomeDescription"/>
              <w:spacing w:before="120" w:after="120"/>
              <w:rPr>
                <w:rFonts w:cs="Arial"/>
                <w:lang w:eastAsia="en-NZ"/>
              </w:rPr>
            </w:pPr>
            <w:r w:rsidRPr="00BE00C7">
              <w:rPr>
                <w:rFonts w:cs="Arial"/>
                <w:lang w:eastAsia="en-NZ"/>
              </w:rPr>
              <w:t>Criterion 5.5.3</w:t>
            </w:r>
          </w:p>
          <w:p w14:paraId="2AFC5889"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Service providers shall ensure that the environment is clean and there </w:t>
            </w:r>
            <w:r w:rsidRPr="00BE00C7">
              <w:rPr>
                <w:rFonts w:cs="Arial"/>
                <w:lang w:eastAsia="en-NZ"/>
              </w:rPr>
              <w:lastRenderedPageBreak/>
              <w:t>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2DDD4AED" w14:textId="77777777" w:rsidR="00A264AB" w:rsidRPr="00BE00C7" w:rsidRDefault="00A264AB" w:rsidP="00BE00C7">
            <w:pPr>
              <w:pStyle w:val="OutcomeDescription"/>
              <w:spacing w:before="120" w:after="120"/>
              <w:rPr>
                <w:rFonts w:cs="Arial"/>
                <w:lang w:eastAsia="en-NZ"/>
              </w:rPr>
            </w:pPr>
          </w:p>
        </w:tc>
        <w:tc>
          <w:tcPr>
            <w:tcW w:w="0" w:type="auto"/>
          </w:tcPr>
          <w:p w14:paraId="1D9020B2"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4301CA" w14:textId="77777777" w:rsidR="00A264AB" w:rsidRPr="00BE00C7" w:rsidRDefault="00A264AB" w:rsidP="00BE00C7">
            <w:pPr>
              <w:pStyle w:val="OutcomeDescription"/>
              <w:spacing w:before="120" w:after="120"/>
              <w:rPr>
                <w:rFonts w:cs="Arial"/>
                <w:lang w:eastAsia="en-NZ"/>
              </w:rPr>
            </w:pPr>
            <w:r w:rsidRPr="00BE00C7">
              <w:rPr>
                <w:rFonts w:cs="Arial"/>
                <w:lang w:eastAsia="en-NZ"/>
              </w:rPr>
              <w:t xml:space="preserve">There are designated housekeepers responsible for cleaning duties. There are cleaning guidelines and schedules in place which are ticked </w:t>
            </w:r>
            <w:r w:rsidRPr="00BE00C7">
              <w:rPr>
                <w:rFonts w:cs="Arial"/>
                <w:lang w:eastAsia="en-NZ"/>
              </w:rPr>
              <w:lastRenderedPageBreak/>
              <w:t xml:space="preserve">off by staff to indicate cleaning processes have been completed each shift. Review of the cleaning checklist for the months of January 2025 to April 2025 (to date) shows that there are resident rooms over the period that have not been ticked off to indicate that the required cleaning has occurred. For one of the records, it was recorded as ‘annual leave’ against the rooms that were scheduled to be cleaned over a period of three weeks. </w:t>
            </w:r>
          </w:p>
          <w:p w14:paraId="4EA873E7" w14:textId="77777777" w:rsidR="00A264AB" w:rsidRPr="00BE00C7" w:rsidRDefault="00A264AB" w:rsidP="00BE00C7">
            <w:pPr>
              <w:pStyle w:val="OutcomeDescription"/>
              <w:spacing w:before="120" w:after="120"/>
              <w:rPr>
                <w:rFonts w:cs="Arial"/>
                <w:lang w:eastAsia="en-NZ"/>
              </w:rPr>
            </w:pPr>
            <w:r w:rsidRPr="00BE00C7">
              <w:rPr>
                <w:rFonts w:cs="Arial"/>
                <w:lang w:eastAsia="en-NZ"/>
              </w:rPr>
              <w:t>Interview with staff confirms their awareness of what is expected of their roles as per cleaning guidelines. Staff have received the required training including that of chemical safety completed. Cleaning equipment and supplies were stored safely in locked storerooms.</w:t>
            </w:r>
          </w:p>
          <w:p w14:paraId="2F7356BC" w14:textId="77777777" w:rsidR="00A264AB" w:rsidRPr="00BE00C7" w:rsidRDefault="00A264AB" w:rsidP="00BE00C7">
            <w:pPr>
              <w:pStyle w:val="OutcomeDescription"/>
              <w:spacing w:before="120" w:after="120"/>
              <w:rPr>
                <w:rFonts w:cs="Arial"/>
                <w:lang w:eastAsia="en-NZ"/>
              </w:rPr>
            </w:pPr>
          </w:p>
        </w:tc>
        <w:tc>
          <w:tcPr>
            <w:tcW w:w="0" w:type="auto"/>
          </w:tcPr>
          <w:p w14:paraId="76D340C3"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There are clearly documented cleaning schedules for each area with guidelines to direct staff on what is required with the daily and </w:t>
            </w:r>
            <w:r w:rsidRPr="00BE00C7">
              <w:rPr>
                <w:rFonts w:cs="Arial"/>
                <w:lang w:eastAsia="en-NZ"/>
              </w:rPr>
              <w:lastRenderedPageBreak/>
              <w:t xml:space="preserve">periodic cleaning. However, staff have not consistently indicated on the cleaning tick sheet when rooms requiring thorough cleaning have been completed and sign off for periodic cleaning as scheduled. </w:t>
            </w:r>
          </w:p>
          <w:p w14:paraId="21686A35" w14:textId="77777777" w:rsidR="00A264AB" w:rsidRPr="00BE00C7" w:rsidRDefault="00A264AB" w:rsidP="00BE00C7">
            <w:pPr>
              <w:pStyle w:val="OutcomeDescription"/>
              <w:spacing w:before="120" w:after="120"/>
              <w:rPr>
                <w:rFonts w:cs="Arial"/>
                <w:lang w:eastAsia="en-NZ"/>
              </w:rPr>
            </w:pPr>
          </w:p>
        </w:tc>
        <w:tc>
          <w:tcPr>
            <w:tcW w:w="0" w:type="auto"/>
          </w:tcPr>
          <w:p w14:paraId="3DBF465A" w14:textId="77777777" w:rsidR="00A264AB" w:rsidRPr="00BE00C7" w:rsidRDefault="00A264AB" w:rsidP="00BE00C7">
            <w:pPr>
              <w:pStyle w:val="OutcomeDescription"/>
              <w:spacing w:before="120" w:after="120"/>
              <w:rPr>
                <w:rFonts w:cs="Arial"/>
                <w:lang w:eastAsia="en-NZ"/>
              </w:rPr>
            </w:pPr>
            <w:r w:rsidRPr="00BE00C7">
              <w:rPr>
                <w:rFonts w:cs="Arial"/>
                <w:lang w:eastAsia="en-NZ"/>
              </w:rPr>
              <w:lastRenderedPageBreak/>
              <w:t xml:space="preserve">Ensure that cleaning has been completed and clearly documented as </w:t>
            </w:r>
            <w:r w:rsidRPr="00BE00C7">
              <w:rPr>
                <w:rFonts w:cs="Arial"/>
                <w:lang w:eastAsia="en-NZ"/>
              </w:rPr>
              <w:lastRenderedPageBreak/>
              <w:t>per schedule.</w:t>
            </w:r>
          </w:p>
          <w:p w14:paraId="6DFAAF07" w14:textId="77777777" w:rsidR="00A264AB" w:rsidRPr="00BE00C7" w:rsidRDefault="00A264AB" w:rsidP="00BE00C7">
            <w:pPr>
              <w:pStyle w:val="OutcomeDescription"/>
              <w:spacing w:before="120" w:after="120"/>
              <w:rPr>
                <w:rFonts w:cs="Arial"/>
                <w:lang w:eastAsia="en-NZ"/>
              </w:rPr>
            </w:pPr>
          </w:p>
          <w:p w14:paraId="4519928F" w14:textId="77777777" w:rsidR="00A264AB" w:rsidRPr="00BE00C7" w:rsidRDefault="00A264AB" w:rsidP="00BE00C7">
            <w:pPr>
              <w:pStyle w:val="OutcomeDescription"/>
              <w:spacing w:before="120" w:after="120"/>
              <w:rPr>
                <w:rFonts w:cs="Arial"/>
                <w:lang w:eastAsia="en-NZ"/>
              </w:rPr>
            </w:pPr>
            <w:r w:rsidRPr="00BE00C7">
              <w:rPr>
                <w:rFonts w:cs="Arial"/>
                <w:lang w:eastAsia="en-NZ"/>
              </w:rPr>
              <w:t>90 days</w:t>
            </w:r>
          </w:p>
        </w:tc>
      </w:tr>
    </w:tbl>
    <w:p w14:paraId="1BFE0FF5" w14:textId="77777777" w:rsidR="00A264AB" w:rsidRPr="00BE00C7" w:rsidRDefault="00A264AB" w:rsidP="00BE00C7">
      <w:pPr>
        <w:pStyle w:val="OutcomeDescription"/>
        <w:spacing w:before="120" w:after="120"/>
        <w:rPr>
          <w:rFonts w:cs="Arial"/>
          <w:lang w:eastAsia="en-NZ"/>
        </w:rPr>
      </w:pPr>
      <w:bookmarkStart w:id="57" w:name="AuditSummaryCAMCriterion"/>
      <w:bookmarkEnd w:id="57"/>
    </w:p>
    <w:p w14:paraId="7CB6D888" w14:textId="77777777" w:rsidR="00A264AB" w:rsidRDefault="00A264AB">
      <w:pPr>
        <w:pStyle w:val="Heading1"/>
        <w:rPr>
          <w:rFonts w:cs="Arial"/>
        </w:rPr>
      </w:pPr>
      <w:r>
        <w:rPr>
          <w:rFonts w:cs="Arial"/>
        </w:rPr>
        <w:lastRenderedPageBreak/>
        <w:t>Specific results for criterion where a continuous improvement has been recorded</w:t>
      </w:r>
    </w:p>
    <w:p w14:paraId="0D9DDD65" w14:textId="77777777" w:rsidR="00A264AB" w:rsidRDefault="00A264A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C4330D9" w14:textId="77777777" w:rsidR="00A264AB" w:rsidRDefault="00A264A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B5E7C6" w14:textId="77777777" w:rsidR="00A264AB" w:rsidRDefault="00A264AB">
      <w:pPr>
        <w:pStyle w:val="OutcomeDescription"/>
        <w:spacing w:before="240"/>
        <w:rPr>
          <w:rFonts w:cs="Arial"/>
          <w:sz w:val="24"/>
          <w:lang w:eastAsia="en-NZ"/>
        </w:rPr>
      </w:pPr>
      <w:r>
        <w:rPr>
          <w:rFonts w:cs="Arial"/>
          <w:sz w:val="24"/>
          <w:lang w:eastAsia="en-NZ"/>
        </w:rPr>
        <w:t xml:space="preserve">If, instead of a table, these is a message “no data to display” then no continuous improvements were recorded as </w:t>
      </w:r>
      <w:r>
        <w:rPr>
          <w:rFonts w:cs="Arial"/>
          <w:sz w:val="24"/>
          <w:lang w:eastAsia="en-NZ"/>
        </w:rPr>
        <w:t>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361A3" w14:paraId="72A71F08" w14:textId="77777777">
        <w:tc>
          <w:tcPr>
            <w:tcW w:w="0" w:type="auto"/>
          </w:tcPr>
          <w:p w14:paraId="358962FC" w14:textId="77777777" w:rsidR="00A264AB" w:rsidRPr="00BE00C7" w:rsidRDefault="00A264AB" w:rsidP="00BE00C7">
            <w:pPr>
              <w:pStyle w:val="OutcomeDescription"/>
              <w:spacing w:before="120" w:after="120"/>
              <w:rPr>
                <w:rFonts w:cs="Arial"/>
                <w:lang w:eastAsia="en-NZ"/>
              </w:rPr>
            </w:pPr>
            <w:r w:rsidRPr="00BE00C7">
              <w:rPr>
                <w:rFonts w:cs="Arial"/>
                <w:lang w:eastAsia="en-NZ"/>
              </w:rPr>
              <w:t>No data to display</w:t>
            </w:r>
          </w:p>
        </w:tc>
      </w:tr>
    </w:tbl>
    <w:p w14:paraId="105E6CAC" w14:textId="77777777" w:rsidR="00A264AB" w:rsidRPr="00BE00C7" w:rsidRDefault="00A264AB" w:rsidP="00BE00C7">
      <w:pPr>
        <w:pStyle w:val="OutcomeDescription"/>
        <w:spacing w:before="120" w:after="120"/>
        <w:rPr>
          <w:rFonts w:cs="Arial"/>
          <w:lang w:eastAsia="en-NZ"/>
        </w:rPr>
      </w:pPr>
      <w:bookmarkStart w:id="58" w:name="AuditSummaryCAMImprovment"/>
      <w:bookmarkEnd w:id="58"/>
    </w:p>
    <w:p w14:paraId="117BB238" w14:textId="77777777" w:rsidR="00A264AB" w:rsidRDefault="00A264A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C02A" w14:textId="77777777" w:rsidR="00A264AB" w:rsidRDefault="00A264AB">
      <w:r>
        <w:separator/>
      </w:r>
    </w:p>
  </w:endnote>
  <w:endnote w:type="continuationSeparator" w:id="0">
    <w:p w14:paraId="34C5DED6" w14:textId="77777777" w:rsidR="00A264AB" w:rsidRDefault="00A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FC16" w14:textId="77777777" w:rsidR="00A264AB" w:rsidRDefault="00A264AB">
    <w:pPr>
      <w:pStyle w:val="Footer"/>
    </w:pPr>
  </w:p>
  <w:p w14:paraId="56F976C9" w14:textId="77777777" w:rsidR="00A264AB" w:rsidRDefault="00A264AB"/>
  <w:p w14:paraId="3B4EEFF6" w14:textId="77777777" w:rsidR="00A264AB" w:rsidRDefault="00A264A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2427" w14:textId="77777777" w:rsidR="00A264AB" w:rsidRPr="000B00BC" w:rsidRDefault="00A264A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Fergusson Rest Home &amp; Hospital</w:t>
    </w:r>
    <w:bookmarkEnd w:id="59"/>
    <w:r>
      <w:rPr>
        <w:rFonts w:cs="Arial"/>
        <w:sz w:val="16"/>
        <w:szCs w:val="20"/>
      </w:rPr>
      <w:tab/>
      <w:t xml:space="preserve">Date of Audit: </w:t>
    </w:r>
    <w:bookmarkStart w:id="60" w:name="AuditStartDate1"/>
    <w:r>
      <w:rPr>
        <w:rFonts w:cs="Arial"/>
        <w:sz w:val="16"/>
        <w:szCs w:val="20"/>
      </w:rPr>
      <w:t>28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93ACD6" w14:textId="77777777" w:rsidR="00A264AB" w:rsidRDefault="00A264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1859" w14:textId="77777777" w:rsidR="00A264AB" w:rsidRDefault="00A26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B681" w14:textId="77777777" w:rsidR="00A264AB" w:rsidRDefault="00A264AB">
      <w:r>
        <w:separator/>
      </w:r>
    </w:p>
  </w:footnote>
  <w:footnote w:type="continuationSeparator" w:id="0">
    <w:p w14:paraId="309A4F45" w14:textId="77777777" w:rsidR="00A264AB" w:rsidRDefault="00A2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D3D6" w14:textId="77777777" w:rsidR="00A264AB" w:rsidRDefault="00A264AB">
    <w:pPr>
      <w:pStyle w:val="Header"/>
    </w:pPr>
  </w:p>
  <w:p w14:paraId="284B8CBD" w14:textId="77777777" w:rsidR="00A264AB" w:rsidRDefault="00A26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6163" w14:textId="77777777" w:rsidR="00A264AB" w:rsidRDefault="00A264AB">
    <w:pPr>
      <w:pStyle w:val="Header"/>
    </w:pPr>
  </w:p>
  <w:p w14:paraId="75BA10C4" w14:textId="77777777" w:rsidR="00A264AB" w:rsidRDefault="00A264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832E" w14:textId="77777777" w:rsidR="00A264AB" w:rsidRDefault="00A26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5D42E70">
      <w:start w:val="1"/>
      <w:numFmt w:val="decimal"/>
      <w:lvlText w:val="%1."/>
      <w:lvlJc w:val="left"/>
      <w:pPr>
        <w:ind w:left="360" w:hanging="360"/>
      </w:pPr>
    </w:lvl>
    <w:lvl w:ilvl="1" w:tplc="EFAA1202" w:tentative="1">
      <w:start w:val="1"/>
      <w:numFmt w:val="lowerLetter"/>
      <w:lvlText w:val="%2."/>
      <w:lvlJc w:val="left"/>
      <w:pPr>
        <w:ind w:left="1080" w:hanging="360"/>
      </w:pPr>
    </w:lvl>
    <w:lvl w:ilvl="2" w:tplc="233AB6E6" w:tentative="1">
      <w:start w:val="1"/>
      <w:numFmt w:val="lowerRoman"/>
      <w:lvlText w:val="%3."/>
      <w:lvlJc w:val="right"/>
      <w:pPr>
        <w:ind w:left="1800" w:hanging="180"/>
      </w:pPr>
    </w:lvl>
    <w:lvl w:ilvl="3" w:tplc="22300F7C" w:tentative="1">
      <w:start w:val="1"/>
      <w:numFmt w:val="decimal"/>
      <w:lvlText w:val="%4."/>
      <w:lvlJc w:val="left"/>
      <w:pPr>
        <w:ind w:left="2520" w:hanging="360"/>
      </w:pPr>
    </w:lvl>
    <w:lvl w:ilvl="4" w:tplc="89BA503A" w:tentative="1">
      <w:start w:val="1"/>
      <w:numFmt w:val="lowerLetter"/>
      <w:lvlText w:val="%5."/>
      <w:lvlJc w:val="left"/>
      <w:pPr>
        <w:ind w:left="3240" w:hanging="360"/>
      </w:pPr>
    </w:lvl>
    <w:lvl w:ilvl="5" w:tplc="2C147DC8" w:tentative="1">
      <w:start w:val="1"/>
      <w:numFmt w:val="lowerRoman"/>
      <w:lvlText w:val="%6."/>
      <w:lvlJc w:val="right"/>
      <w:pPr>
        <w:ind w:left="3960" w:hanging="180"/>
      </w:pPr>
    </w:lvl>
    <w:lvl w:ilvl="6" w:tplc="F4146F06" w:tentative="1">
      <w:start w:val="1"/>
      <w:numFmt w:val="decimal"/>
      <w:lvlText w:val="%7."/>
      <w:lvlJc w:val="left"/>
      <w:pPr>
        <w:ind w:left="4680" w:hanging="360"/>
      </w:pPr>
    </w:lvl>
    <w:lvl w:ilvl="7" w:tplc="A1E0B27A" w:tentative="1">
      <w:start w:val="1"/>
      <w:numFmt w:val="lowerLetter"/>
      <w:lvlText w:val="%8."/>
      <w:lvlJc w:val="left"/>
      <w:pPr>
        <w:ind w:left="5400" w:hanging="360"/>
      </w:pPr>
    </w:lvl>
    <w:lvl w:ilvl="8" w:tplc="A29848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5DADF00">
      <w:start w:val="1"/>
      <w:numFmt w:val="bullet"/>
      <w:lvlText w:val=""/>
      <w:lvlJc w:val="left"/>
      <w:pPr>
        <w:ind w:left="720" w:hanging="360"/>
      </w:pPr>
      <w:rPr>
        <w:rFonts w:ascii="Symbol" w:hAnsi="Symbol" w:hint="default"/>
      </w:rPr>
    </w:lvl>
    <w:lvl w:ilvl="1" w:tplc="89642634" w:tentative="1">
      <w:start w:val="1"/>
      <w:numFmt w:val="bullet"/>
      <w:lvlText w:val="o"/>
      <w:lvlJc w:val="left"/>
      <w:pPr>
        <w:ind w:left="1440" w:hanging="360"/>
      </w:pPr>
      <w:rPr>
        <w:rFonts w:ascii="Courier New" w:hAnsi="Courier New" w:cs="Courier New" w:hint="default"/>
      </w:rPr>
    </w:lvl>
    <w:lvl w:ilvl="2" w:tplc="E2B4DA20" w:tentative="1">
      <w:start w:val="1"/>
      <w:numFmt w:val="bullet"/>
      <w:lvlText w:val=""/>
      <w:lvlJc w:val="left"/>
      <w:pPr>
        <w:ind w:left="2160" w:hanging="360"/>
      </w:pPr>
      <w:rPr>
        <w:rFonts w:ascii="Wingdings" w:hAnsi="Wingdings" w:hint="default"/>
      </w:rPr>
    </w:lvl>
    <w:lvl w:ilvl="3" w:tplc="AA7ABA6E" w:tentative="1">
      <w:start w:val="1"/>
      <w:numFmt w:val="bullet"/>
      <w:lvlText w:val=""/>
      <w:lvlJc w:val="left"/>
      <w:pPr>
        <w:ind w:left="2880" w:hanging="360"/>
      </w:pPr>
      <w:rPr>
        <w:rFonts w:ascii="Symbol" w:hAnsi="Symbol" w:hint="default"/>
      </w:rPr>
    </w:lvl>
    <w:lvl w:ilvl="4" w:tplc="A328E6BC" w:tentative="1">
      <w:start w:val="1"/>
      <w:numFmt w:val="bullet"/>
      <w:lvlText w:val="o"/>
      <w:lvlJc w:val="left"/>
      <w:pPr>
        <w:ind w:left="3600" w:hanging="360"/>
      </w:pPr>
      <w:rPr>
        <w:rFonts w:ascii="Courier New" w:hAnsi="Courier New" w:cs="Courier New" w:hint="default"/>
      </w:rPr>
    </w:lvl>
    <w:lvl w:ilvl="5" w:tplc="6F406D24" w:tentative="1">
      <w:start w:val="1"/>
      <w:numFmt w:val="bullet"/>
      <w:lvlText w:val=""/>
      <w:lvlJc w:val="left"/>
      <w:pPr>
        <w:ind w:left="4320" w:hanging="360"/>
      </w:pPr>
      <w:rPr>
        <w:rFonts w:ascii="Wingdings" w:hAnsi="Wingdings" w:hint="default"/>
      </w:rPr>
    </w:lvl>
    <w:lvl w:ilvl="6" w:tplc="95F2EFD2" w:tentative="1">
      <w:start w:val="1"/>
      <w:numFmt w:val="bullet"/>
      <w:lvlText w:val=""/>
      <w:lvlJc w:val="left"/>
      <w:pPr>
        <w:ind w:left="5040" w:hanging="360"/>
      </w:pPr>
      <w:rPr>
        <w:rFonts w:ascii="Symbol" w:hAnsi="Symbol" w:hint="default"/>
      </w:rPr>
    </w:lvl>
    <w:lvl w:ilvl="7" w:tplc="05B41064" w:tentative="1">
      <w:start w:val="1"/>
      <w:numFmt w:val="bullet"/>
      <w:lvlText w:val="o"/>
      <w:lvlJc w:val="left"/>
      <w:pPr>
        <w:ind w:left="5760" w:hanging="360"/>
      </w:pPr>
      <w:rPr>
        <w:rFonts w:ascii="Courier New" w:hAnsi="Courier New" w:cs="Courier New" w:hint="default"/>
      </w:rPr>
    </w:lvl>
    <w:lvl w:ilvl="8" w:tplc="3618BD60" w:tentative="1">
      <w:start w:val="1"/>
      <w:numFmt w:val="bullet"/>
      <w:lvlText w:val=""/>
      <w:lvlJc w:val="left"/>
      <w:pPr>
        <w:ind w:left="6480" w:hanging="360"/>
      </w:pPr>
      <w:rPr>
        <w:rFonts w:ascii="Wingdings" w:hAnsi="Wingdings" w:hint="default"/>
      </w:rPr>
    </w:lvl>
  </w:abstractNum>
  <w:num w:numId="1" w16cid:durableId="1044602550">
    <w:abstractNumId w:val="1"/>
  </w:num>
  <w:num w:numId="2" w16cid:durableId="53766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A3"/>
    <w:rsid w:val="00A264AB"/>
    <w:rsid w:val="00E36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5F9C"/>
  <w15:docId w15:val="{A8740931-606A-4703-8B0D-7D7228A4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16762</Words>
  <Characters>95544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2025-06-11T23:50:00Z</dcterms:created>
  <dcterms:modified xsi:type="dcterms:W3CDTF">2025-06-11T23:50:00Z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