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6017" w14:textId="77777777" w:rsidR="00000000" w:rsidRDefault="00000000">
      <w:pPr>
        <w:pStyle w:val="Heading1"/>
        <w:rPr>
          <w:rFonts w:cs="Arial"/>
        </w:rPr>
      </w:pPr>
      <w:bookmarkStart w:id="0" w:name="PRMS_RIName"/>
      <w:r>
        <w:rPr>
          <w:rFonts w:cs="Arial"/>
        </w:rPr>
        <w:t>Metlifecare Retirement Villages Limited - The Village Palms</w:t>
      </w:r>
      <w:bookmarkEnd w:id="0"/>
    </w:p>
    <w:p w14:paraId="65DF0A2D" w14:textId="77777777" w:rsidR="00000000" w:rsidRDefault="00000000">
      <w:pPr>
        <w:pStyle w:val="Heading2"/>
        <w:spacing w:after="0"/>
        <w:rPr>
          <w:rFonts w:cs="Arial"/>
        </w:rPr>
      </w:pPr>
      <w:r>
        <w:rPr>
          <w:rFonts w:cs="Arial"/>
        </w:rPr>
        <w:t>Introduction</w:t>
      </w:r>
    </w:p>
    <w:p w14:paraId="389646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81D5FC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9EFEC8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51902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813AF82" w14:textId="77777777" w:rsidR="00000000" w:rsidRDefault="00000000">
      <w:pPr>
        <w:spacing w:before="240" w:after="240"/>
        <w:rPr>
          <w:rFonts w:cs="Arial"/>
          <w:lang w:eastAsia="en-NZ"/>
        </w:rPr>
      </w:pPr>
      <w:r>
        <w:rPr>
          <w:rFonts w:cs="Arial"/>
          <w:lang w:eastAsia="en-NZ"/>
        </w:rPr>
        <w:t>The specifics of this audit included:</w:t>
      </w:r>
    </w:p>
    <w:p w14:paraId="564106C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7AE30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1093E6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Village Palms</w:t>
      </w:r>
      <w:bookmarkEnd w:id="5"/>
    </w:p>
    <w:p w14:paraId="14FA7F1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w:t>
      </w:r>
      <w:r>
        <w:rPr>
          <w:rFonts w:cs="Arial"/>
        </w:rPr>
        <w:t>dementia care); Residential disability services - Physical; Residential disability services – Sensory</w:t>
      </w:r>
      <w:bookmarkEnd w:id="6"/>
    </w:p>
    <w:p w14:paraId="68E988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April 2025</w:t>
      </w:r>
      <w:bookmarkEnd w:id="7"/>
      <w:r w:rsidRPr="009418D4">
        <w:rPr>
          <w:rFonts w:cs="Arial"/>
        </w:rPr>
        <w:tab/>
        <w:t xml:space="preserve">End date: </w:t>
      </w:r>
      <w:bookmarkStart w:id="8" w:name="AuditEndDate"/>
      <w:r>
        <w:rPr>
          <w:rFonts w:cs="Arial"/>
        </w:rPr>
        <w:t>3 April 2025</w:t>
      </w:r>
      <w:bookmarkEnd w:id="8"/>
    </w:p>
    <w:p w14:paraId="6234706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0C8413D" w14:textId="77777777" w:rsidR="00767D1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6D7B684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25C183A" w14:textId="77777777" w:rsidR="00000000" w:rsidRDefault="00000000">
      <w:pPr>
        <w:pStyle w:val="Heading1"/>
        <w:rPr>
          <w:rFonts w:cs="Arial"/>
        </w:rPr>
      </w:pPr>
      <w:r>
        <w:rPr>
          <w:rFonts w:cs="Arial"/>
        </w:rPr>
        <w:lastRenderedPageBreak/>
        <w:t>Executive summary of the audit</w:t>
      </w:r>
    </w:p>
    <w:p w14:paraId="121A37F9" w14:textId="77777777" w:rsidR="00000000" w:rsidRDefault="00000000">
      <w:pPr>
        <w:pStyle w:val="Heading2"/>
        <w:rPr>
          <w:rFonts w:cs="Arial"/>
        </w:rPr>
      </w:pPr>
      <w:r>
        <w:rPr>
          <w:rFonts w:cs="Arial"/>
        </w:rPr>
        <w:t>Introduction</w:t>
      </w:r>
    </w:p>
    <w:p w14:paraId="12E2093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87B6C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57BD48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95DA0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1DADA5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3F84A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4CF2B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E09627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13BB0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67D14" w14:paraId="1858CCA3" w14:textId="77777777">
        <w:trPr>
          <w:cantSplit/>
          <w:tblHeader/>
        </w:trPr>
        <w:tc>
          <w:tcPr>
            <w:tcW w:w="1260" w:type="dxa"/>
            <w:tcBorders>
              <w:bottom w:val="single" w:sz="4" w:space="0" w:color="000000"/>
            </w:tcBorders>
            <w:vAlign w:val="center"/>
          </w:tcPr>
          <w:p w14:paraId="24FB248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1B459B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EE23D5D" w14:textId="77777777" w:rsidR="00000000" w:rsidRDefault="00000000">
            <w:pPr>
              <w:spacing w:before="60" w:after="60"/>
              <w:rPr>
                <w:rFonts w:eastAsia="Calibri"/>
                <w:b/>
                <w:szCs w:val="24"/>
              </w:rPr>
            </w:pPr>
            <w:r>
              <w:rPr>
                <w:rFonts w:eastAsia="Calibri"/>
                <w:b/>
                <w:szCs w:val="24"/>
              </w:rPr>
              <w:t>Definition</w:t>
            </w:r>
          </w:p>
        </w:tc>
      </w:tr>
      <w:tr w:rsidR="00767D14" w14:paraId="4E063B3E" w14:textId="77777777">
        <w:trPr>
          <w:cantSplit/>
          <w:trHeight w:val="964"/>
        </w:trPr>
        <w:tc>
          <w:tcPr>
            <w:tcW w:w="1260" w:type="dxa"/>
            <w:tcBorders>
              <w:bottom w:val="single" w:sz="4" w:space="0" w:color="000000"/>
            </w:tcBorders>
            <w:shd w:val="clear" w:color="0066FF" w:fill="0000FF"/>
            <w:vAlign w:val="center"/>
          </w:tcPr>
          <w:p w14:paraId="21AF575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EB775E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F3421E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67D14" w14:paraId="44573F8D" w14:textId="77777777">
        <w:trPr>
          <w:cantSplit/>
          <w:trHeight w:val="964"/>
        </w:trPr>
        <w:tc>
          <w:tcPr>
            <w:tcW w:w="1260" w:type="dxa"/>
            <w:shd w:val="clear" w:color="33CC33" w:fill="00FF00"/>
            <w:vAlign w:val="center"/>
          </w:tcPr>
          <w:p w14:paraId="601B9190" w14:textId="77777777" w:rsidR="00000000" w:rsidRDefault="00000000">
            <w:pPr>
              <w:spacing w:before="60" w:after="60"/>
              <w:rPr>
                <w:rFonts w:eastAsia="Calibri"/>
                <w:szCs w:val="24"/>
              </w:rPr>
            </w:pPr>
          </w:p>
        </w:tc>
        <w:tc>
          <w:tcPr>
            <w:tcW w:w="7095" w:type="dxa"/>
            <w:shd w:val="clear" w:color="auto" w:fill="auto"/>
            <w:vAlign w:val="center"/>
          </w:tcPr>
          <w:p w14:paraId="1CAC2B9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40FFC8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67D14" w14:paraId="48B4C0E1" w14:textId="77777777">
        <w:trPr>
          <w:cantSplit/>
          <w:trHeight w:val="964"/>
        </w:trPr>
        <w:tc>
          <w:tcPr>
            <w:tcW w:w="1260" w:type="dxa"/>
            <w:tcBorders>
              <w:bottom w:val="single" w:sz="4" w:space="0" w:color="000000"/>
            </w:tcBorders>
            <w:shd w:val="clear" w:color="auto" w:fill="FFFF00"/>
            <w:vAlign w:val="center"/>
          </w:tcPr>
          <w:p w14:paraId="622DD7C4" w14:textId="77777777" w:rsidR="00000000" w:rsidRDefault="00000000">
            <w:pPr>
              <w:spacing w:before="60" w:after="60"/>
              <w:rPr>
                <w:rFonts w:eastAsia="Calibri"/>
                <w:szCs w:val="24"/>
              </w:rPr>
            </w:pPr>
          </w:p>
        </w:tc>
        <w:tc>
          <w:tcPr>
            <w:tcW w:w="7095" w:type="dxa"/>
            <w:shd w:val="clear" w:color="auto" w:fill="auto"/>
            <w:vAlign w:val="center"/>
          </w:tcPr>
          <w:p w14:paraId="13BB685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79EF8A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67D14" w14:paraId="0615972E" w14:textId="77777777">
        <w:trPr>
          <w:cantSplit/>
          <w:trHeight w:val="964"/>
        </w:trPr>
        <w:tc>
          <w:tcPr>
            <w:tcW w:w="1260" w:type="dxa"/>
            <w:tcBorders>
              <w:bottom w:val="single" w:sz="4" w:space="0" w:color="000000"/>
            </w:tcBorders>
            <w:shd w:val="clear" w:color="auto" w:fill="FFC800"/>
            <w:vAlign w:val="center"/>
          </w:tcPr>
          <w:p w14:paraId="59585E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3855A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3BAAD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67D14" w14:paraId="08226D04" w14:textId="77777777">
        <w:trPr>
          <w:cantSplit/>
          <w:trHeight w:val="964"/>
        </w:trPr>
        <w:tc>
          <w:tcPr>
            <w:tcW w:w="1260" w:type="dxa"/>
            <w:shd w:val="clear" w:color="auto" w:fill="FF0000"/>
            <w:vAlign w:val="center"/>
          </w:tcPr>
          <w:p w14:paraId="05558579" w14:textId="77777777" w:rsidR="00000000" w:rsidRDefault="00000000">
            <w:pPr>
              <w:spacing w:before="60" w:after="60"/>
              <w:rPr>
                <w:rFonts w:eastAsia="Calibri"/>
                <w:szCs w:val="24"/>
              </w:rPr>
            </w:pPr>
          </w:p>
        </w:tc>
        <w:tc>
          <w:tcPr>
            <w:tcW w:w="7095" w:type="dxa"/>
            <w:shd w:val="clear" w:color="auto" w:fill="auto"/>
            <w:vAlign w:val="center"/>
          </w:tcPr>
          <w:p w14:paraId="3CEE2A8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7E35AE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BBCEEEC" w14:textId="77777777" w:rsidR="00000000" w:rsidRDefault="00000000">
      <w:pPr>
        <w:pStyle w:val="Heading2"/>
        <w:spacing w:after="0"/>
        <w:rPr>
          <w:rFonts w:cs="Arial"/>
        </w:rPr>
      </w:pPr>
      <w:r>
        <w:rPr>
          <w:rFonts w:cs="Arial"/>
        </w:rPr>
        <w:t>General overview of the audit</w:t>
      </w:r>
    </w:p>
    <w:p w14:paraId="0A269D9E" w14:textId="77777777" w:rsidR="00000000" w:rsidRDefault="00000000">
      <w:pPr>
        <w:spacing w:before="240" w:line="276" w:lineRule="auto"/>
        <w:rPr>
          <w:rFonts w:eastAsia="Calibri"/>
        </w:rPr>
      </w:pPr>
      <w:bookmarkStart w:id="13" w:name="GeneralOverview"/>
      <w:r w:rsidRPr="00A4268A">
        <w:rPr>
          <w:rFonts w:eastAsia="Calibri"/>
        </w:rPr>
        <w:t xml:space="preserve">The Village Palms is owned and operated by Metlifecare Retirement Villages Limited and provides care for up to 78 residents requiring hospital (geriatric and medical), residential disability services – intellectual, physical, sensory and rest home levels of care. At the time of the audit there were 61 residents in total. </w:t>
      </w:r>
    </w:p>
    <w:p w14:paraId="06796DA0" w14:textId="77777777" w:rsidR="00767D14"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7B6F4194" w14:textId="77777777" w:rsidR="00767D14" w:rsidRPr="00A4268A" w:rsidRDefault="00000000">
      <w:pPr>
        <w:spacing w:before="240" w:line="276" w:lineRule="auto"/>
        <w:rPr>
          <w:rFonts w:eastAsia="Calibri"/>
        </w:rPr>
      </w:pPr>
      <w:r w:rsidRPr="00A4268A">
        <w:rPr>
          <w:rFonts w:eastAsia="Calibri"/>
        </w:rPr>
        <w:t xml:space="preserve">The village manager is appropriately qualified and has extensive experience in aged care management. The village manager is supported by a nurse manager who has experience in aged care nursing and is a registered nurse. </w:t>
      </w:r>
    </w:p>
    <w:p w14:paraId="7633BC47" w14:textId="77777777" w:rsidR="00767D14"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9CAF730" w14:textId="77777777" w:rsidR="00767D14" w:rsidRPr="00A4268A" w:rsidRDefault="00000000">
      <w:pPr>
        <w:spacing w:before="240" w:line="276" w:lineRule="auto"/>
        <w:rPr>
          <w:rFonts w:eastAsia="Calibri"/>
        </w:rPr>
      </w:pPr>
      <w:r w:rsidRPr="00A4268A">
        <w:rPr>
          <w:rFonts w:eastAsia="Calibri"/>
        </w:rPr>
        <w:t>The service has addressed all seven of the previous audit findings relating to links with Māori and Pasifika organisations, informed consent, care planning, quality management, alternate cooking facilities and restraint reporting.</w:t>
      </w:r>
    </w:p>
    <w:p w14:paraId="3A79CEF8" w14:textId="77777777" w:rsidR="00767D14" w:rsidRPr="00A4268A" w:rsidRDefault="00000000">
      <w:pPr>
        <w:spacing w:before="240" w:line="276" w:lineRule="auto"/>
        <w:rPr>
          <w:rFonts w:eastAsia="Calibri"/>
        </w:rPr>
      </w:pPr>
      <w:r w:rsidRPr="00A4268A">
        <w:rPr>
          <w:rFonts w:eastAsia="Calibri"/>
        </w:rPr>
        <w:t>There were no shortfalls identified at this surveillance audit.</w:t>
      </w:r>
    </w:p>
    <w:bookmarkEnd w:id="13"/>
    <w:p w14:paraId="6E05D476" w14:textId="77777777" w:rsidR="00767D14" w:rsidRPr="00A4268A" w:rsidRDefault="00767D14">
      <w:pPr>
        <w:spacing w:before="240" w:line="276" w:lineRule="auto"/>
        <w:rPr>
          <w:rFonts w:eastAsia="Calibri"/>
        </w:rPr>
      </w:pPr>
    </w:p>
    <w:p w14:paraId="70B4A0E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49A4DCF5" w14:textId="77777777" w:rsidTr="00A4268A">
        <w:trPr>
          <w:cantSplit/>
        </w:trPr>
        <w:tc>
          <w:tcPr>
            <w:tcW w:w="10206" w:type="dxa"/>
            <w:vAlign w:val="center"/>
          </w:tcPr>
          <w:p w14:paraId="5C8EEA9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1CA366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59643A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0ADE13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4BD79C5" w14:textId="77777777" w:rsidR="00000000" w:rsidRDefault="00000000">
      <w:pPr>
        <w:spacing w:before="240" w:line="276" w:lineRule="auto"/>
        <w:rPr>
          <w:rFonts w:eastAsia="Calibri"/>
        </w:rPr>
      </w:pPr>
      <w:bookmarkStart w:id="16" w:name="ConsumerRights"/>
      <w:r w:rsidRPr="00A4268A">
        <w:rPr>
          <w:rFonts w:eastAsia="Calibri"/>
        </w:rPr>
        <w:t>The Village Palms provides an environment that supports resident rights and safe care. Staff demonstrated an understanding of residents' rights and obligations. There is a Māori health plan and a Pacific health plan in place. The service aims to provide high-quality and effective services and care for residents. 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w:t>
      </w:r>
    </w:p>
    <w:bookmarkEnd w:id="16"/>
    <w:p w14:paraId="03F56172" w14:textId="77777777" w:rsidR="00767D14" w:rsidRPr="00A4268A" w:rsidRDefault="00767D14">
      <w:pPr>
        <w:spacing w:before="240" w:line="276" w:lineRule="auto"/>
        <w:rPr>
          <w:rFonts w:eastAsia="Calibri"/>
        </w:rPr>
      </w:pPr>
    </w:p>
    <w:p w14:paraId="77A814F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1BEF5CE6" w14:textId="77777777" w:rsidTr="00A4268A">
        <w:trPr>
          <w:cantSplit/>
        </w:trPr>
        <w:tc>
          <w:tcPr>
            <w:tcW w:w="10206" w:type="dxa"/>
            <w:vAlign w:val="center"/>
          </w:tcPr>
          <w:p w14:paraId="063893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37FA4F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E951A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CBB17B" w14:textId="77777777" w:rsidR="00000000" w:rsidRDefault="00000000">
      <w:pPr>
        <w:spacing w:before="240" w:line="276" w:lineRule="auto"/>
        <w:rPr>
          <w:rFonts w:eastAsia="Calibri"/>
        </w:rPr>
      </w:pPr>
      <w:bookmarkStart w:id="19" w:name="OrganisationalManagement"/>
      <w:r w:rsidRPr="00A4268A">
        <w:rPr>
          <w:rFonts w:eastAsia="Calibri"/>
        </w:rPr>
        <w:t>The business plan 2025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 A health and safety system is in place. Health and safety policies and processes have been implemented and are embedded in practice. A staffing and rostering policy is in place. Human resources are managed in accordance with good employment practices. A role specific orientation programme and regular staff education and training are in place. Staff are suitably skilled and experienced. Competencies are defined and monitored and staff performance is reviewed.</w:t>
      </w:r>
    </w:p>
    <w:bookmarkEnd w:id="19"/>
    <w:p w14:paraId="496491ED" w14:textId="77777777" w:rsidR="00767D14" w:rsidRPr="00A4268A" w:rsidRDefault="00767D14">
      <w:pPr>
        <w:spacing w:before="240" w:line="276" w:lineRule="auto"/>
        <w:rPr>
          <w:rFonts w:eastAsia="Calibri"/>
        </w:rPr>
      </w:pPr>
    </w:p>
    <w:p w14:paraId="323F0D8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41303E8D" w14:textId="77777777" w:rsidTr="00A4268A">
        <w:trPr>
          <w:cantSplit/>
        </w:trPr>
        <w:tc>
          <w:tcPr>
            <w:tcW w:w="10206" w:type="dxa"/>
            <w:vAlign w:val="center"/>
          </w:tcPr>
          <w:p w14:paraId="37F806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117CD7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932E96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2DC7AE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The kitchen staff cater to individual cultural and dietary requirements. The service has a current food control plan. All residents’ transfers and referrals are coordinated with residents and families/whānau.</w:t>
      </w:r>
    </w:p>
    <w:bookmarkEnd w:id="22"/>
    <w:p w14:paraId="0F645F18" w14:textId="77777777" w:rsidR="00767D14" w:rsidRPr="00A4268A" w:rsidRDefault="00767D14" w:rsidP="00621629">
      <w:pPr>
        <w:spacing w:before="240" w:line="276" w:lineRule="auto"/>
        <w:rPr>
          <w:rFonts w:eastAsia="Calibri"/>
        </w:rPr>
      </w:pPr>
    </w:p>
    <w:p w14:paraId="18A0C76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6CE5F603" w14:textId="77777777" w:rsidTr="00A4268A">
        <w:trPr>
          <w:cantSplit/>
        </w:trPr>
        <w:tc>
          <w:tcPr>
            <w:tcW w:w="10206" w:type="dxa"/>
            <w:vAlign w:val="center"/>
          </w:tcPr>
          <w:p w14:paraId="6B0E90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8C2208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65C29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1BB9EA"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holds a current building warrant of fitness. Electrical equipment has been tested and tagged. All medical equipment has been serviced and calibrated. </w:t>
      </w:r>
    </w:p>
    <w:bookmarkEnd w:id="25"/>
    <w:p w14:paraId="3BB82458" w14:textId="77777777" w:rsidR="00767D14" w:rsidRPr="00A4268A" w:rsidRDefault="00767D14">
      <w:pPr>
        <w:spacing w:before="240" w:line="276" w:lineRule="auto"/>
        <w:rPr>
          <w:rFonts w:eastAsia="Calibri"/>
        </w:rPr>
      </w:pPr>
    </w:p>
    <w:p w14:paraId="225711B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14AA86CA" w14:textId="77777777" w:rsidTr="00A4268A">
        <w:trPr>
          <w:cantSplit/>
        </w:trPr>
        <w:tc>
          <w:tcPr>
            <w:tcW w:w="10206" w:type="dxa"/>
            <w:vAlign w:val="center"/>
          </w:tcPr>
          <w:p w14:paraId="015094B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652F0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C9180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D01B9D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has been reviewed annually and is linked to the quality system. 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There have been five outbreaks since the previous audit. </w:t>
      </w:r>
    </w:p>
    <w:bookmarkEnd w:id="28"/>
    <w:p w14:paraId="764256DF" w14:textId="77777777" w:rsidR="00767D14" w:rsidRPr="00A4268A" w:rsidRDefault="00767D14">
      <w:pPr>
        <w:spacing w:before="240" w:line="276" w:lineRule="auto"/>
        <w:rPr>
          <w:rFonts w:eastAsia="Calibri"/>
        </w:rPr>
      </w:pPr>
    </w:p>
    <w:p w14:paraId="6A0BA20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7D14" w14:paraId="564A2261" w14:textId="77777777" w:rsidTr="00A4268A">
        <w:trPr>
          <w:cantSplit/>
        </w:trPr>
        <w:tc>
          <w:tcPr>
            <w:tcW w:w="10206" w:type="dxa"/>
            <w:vAlign w:val="center"/>
          </w:tcPr>
          <w:p w14:paraId="5B5381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8E2E6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97D8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515C145" w14:textId="77777777" w:rsidR="00000000" w:rsidRDefault="00000000">
      <w:pPr>
        <w:spacing w:before="240" w:line="276" w:lineRule="auto"/>
        <w:rPr>
          <w:rFonts w:eastAsia="Calibri"/>
        </w:rPr>
      </w:pPr>
      <w:bookmarkStart w:id="31" w:name="InfectionPreventionAndControl"/>
      <w:r w:rsidRPr="00A4268A">
        <w:rPr>
          <w:rFonts w:eastAsia="Calibri"/>
        </w:rPr>
        <w:t>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EA472B2" w14:textId="77777777" w:rsidR="00767D14" w:rsidRPr="00A4268A" w:rsidRDefault="00767D14">
      <w:pPr>
        <w:spacing w:before="240" w:line="276" w:lineRule="auto"/>
        <w:rPr>
          <w:rFonts w:eastAsia="Calibri"/>
        </w:rPr>
      </w:pPr>
    </w:p>
    <w:p w14:paraId="65D0EF9A" w14:textId="77777777" w:rsidR="00000000" w:rsidRDefault="00000000" w:rsidP="000E6E02">
      <w:pPr>
        <w:pStyle w:val="Heading2"/>
        <w:spacing w:before="0"/>
        <w:rPr>
          <w:rFonts w:cs="Arial"/>
        </w:rPr>
      </w:pPr>
      <w:r>
        <w:rPr>
          <w:rFonts w:cs="Arial"/>
        </w:rPr>
        <w:lastRenderedPageBreak/>
        <w:t>Summary of attainment</w:t>
      </w:r>
    </w:p>
    <w:p w14:paraId="1B84D81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67D14" w14:paraId="56678C65" w14:textId="77777777">
        <w:tc>
          <w:tcPr>
            <w:tcW w:w="1384" w:type="dxa"/>
            <w:vAlign w:val="center"/>
          </w:tcPr>
          <w:p w14:paraId="5262A87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E5F3B0" w14:textId="77777777" w:rsidR="00000000" w:rsidRDefault="00000000">
            <w:pPr>
              <w:keepNext/>
              <w:spacing w:before="60" w:after="60"/>
              <w:jc w:val="center"/>
              <w:rPr>
                <w:rFonts w:cs="Arial"/>
                <w:b/>
                <w:sz w:val="20"/>
                <w:szCs w:val="20"/>
              </w:rPr>
            </w:pPr>
            <w:r>
              <w:rPr>
                <w:rFonts w:cs="Arial"/>
                <w:b/>
                <w:sz w:val="20"/>
                <w:szCs w:val="20"/>
              </w:rPr>
              <w:t>Continuous Improvement</w:t>
            </w:r>
          </w:p>
          <w:p w14:paraId="69C2769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44C358D" w14:textId="77777777" w:rsidR="00000000" w:rsidRDefault="00000000">
            <w:pPr>
              <w:keepNext/>
              <w:spacing w:before="60" w:after="60"/>
              <w:jc w:val="center"/>
              <w:rPr>
                <w:rFonts w:cs="Arial"/>
                <w:b/>
                <w:sz w:val="20"/>
                <w:szCs w:val="20"/>
              </w:rPr>
            </w:pPr>
            <w:r>
              <w:rPr>
                <w:rFonts w:cs="Arial"/>
                <w:b/>
                <w:sz w:val="20"/>
                <w:szCs w:val="20"/>
              </w:rPr>
              <w:t>Fully Attained</w:t>
            </w:r>
          </w:p>
          <w:p w14:paraId="5AAF52F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30F9BE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DD17F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4EDC5F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0D036A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ECE492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ADA951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E95BD4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18A989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D0BDBB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F93B5F" w14:textId="77777777" w:rsidR="00000000" w:rsidRDefault="00000000">
            <w:pPr>
              <w:keepNext/>
              <w:spacing w:before="60" w:after="60"/>
              <w:jc w:val="center"/>
              <w:rPr>
                <w:rFonts w:cs="Arial"/>
                <w:b/>
                <w:sz w:val="20"/>
                <w:szCs w:val="20"/>
              </w:rPr>
            </w:pPr>
            <w:r>
              <w:rPr>
                <w:rFonts w:cs="Arial"/>
                <w:b/>
                <w:sz w:val="20"/>
                <w:szCs w:val="20"/>
              </w:rPr>
              <w:t>(PA Critical)</w:t>
            </w:r>
          </w:p>
        </w:tc>
      </w:tr>
      <w:tr w:rsidR="00767D14" w14:paraId="37316034" w14:textId="77777777">
        <w:tc>
          <w:tcPr>
            <w:tcW w:w="1384" w:type="dxa"/>
            <w:vAlign w:val="center"/>
          </w:tcPr>
          <w:p w14:paraId="5D81D33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90944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94996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08CE77D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3D9128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A8BC8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95662A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12D2E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67D14" w14:paraId="1E7DEDBA" w14:textId="77777777">
        <w:tc>
          <w:tcPr>
            <w:tcW w:w="1384" w:type="dxa"/>
            <w:vAlign w:val="center"/>
          </w:tcPr>
          <w:p w14:paraId="7C44698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7915A8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E4BAC7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54</w:t>
            </w:r>
            <w:bookmarkEnd w:id="40"/>
          </w:p>
        </w:tc>
        <w:tc>
          <w:tcPr>
            <w:tcW w:w="1843" w:type="dxa"/>
            <w:vAlign w:val="center"/>
          </w:tcPr>
          <w:p w14:paraId="4824118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C0EF5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A99B4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3B74DC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A30D59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15A81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67D14" w14:paraId="40CB96E7" w14:textId="77777777">
        <w:tc>
          <w:tcPr>
            <w:tcW w:w="1384" w:type="dxa"/>
            <w:vAlign w:val="center"/>
          </w:tcPr>
          <w:p w14:paraId="39DDC0E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3D921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41A5D1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27201F1" w14:textId="77777777" w:rsidR="00000000" w:rsidRDefault="00000000">
            <w:pPr>
              <w:keepNext/>
              <w:spacing w:before="60" w:after="60"/>
              <w:jc w:val="center"/>
              <w:rPr>
                <w:rFonts w:cs="Arial"/>
                <w:b/>
                <w:sz w:val="20"/>
                <w:szCs w:val="20"/>
              </w:rPr>
            </w:pPr>
            <w:r>
              <w:rPr>
                <w:rFonts w:cs="Arial"/>
                <w:b/>
                <w:sz w:val="20"/>
                <w:szCs w:val="20"/>
              </w:rPr>
              <w:t>Unattained Low Risk</w:t>
            </w:r>
          </w:p>
          <w:p w14:paraId="3AC1321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0AACD3C" w14:textId="77777777" w:rsidR="00000000" w:rsidRDefault="00000000">
            <w:pPr>
              <w:keepNext/>
              <w:spacing w:before="60" w:after="60"/>
              <w:jc w:val="center"/>
              <w:rPr>
                <w:rFonts w:cs="Arial"/>
                <w:b/>
                <w:sz w:val="20"/>
                <w:szCs w:val="20"/>
              </w:rPr>
            </w:pPr>
            <w:r>
              <w:rPr>
                <w:rFonts w:cs="Arial"/>
                <w:b/>
                <w:sz w:val="20"/>
                <w:szCs w:val="20"/>
              </w:rPr>
              <w:t>Unattained Moderate Risk</w:t>
            </w:r>
          </w:p>
          <w:p w14:paraId="5390317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DC684AF" w14:textId="77777777" w:rsidR="00000000" w:rsidRDefault="00000000">
            <w:pPr>
              <w:keepNext/>
              <w:spacing w:before="60" w:after="60"/>
              <w:jc w:val="center"/>
              <w:rPr>
                <w:rFonts w:cs="Arial"/>
                <w:b/>
                <w:sz w:val="20"/>
                <w:szCs w:val="20"/>
              </w:rPr>
            </w:pPr>
            <w:r>
              <w:rPr>
                <w:rFonts w:cs="Arial"/>
                <w:b/>
                <w:sz w:val="20"/>
                <w:szCs w:val="20"/>
              </w:rPr>
              <w:t>Unattained High Risk</w:t>
            </w:r>
          </w:p>
          <w:p w14:paraId="23DD215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54D26E" w14:textId="77777777" w:rsidR="00000000" w:rsidRDefault="00000000">
            <w:pPr>
              <w:keepNext/>
              <w:spacing w:before="60" w:after="60"/>
              <w:jc w:val="center"/>
              <w:rPr>
                <w:rFonts w:cs="Arial"/>
                <w:b/>
                <w:sz w:val="20"/>
                <w:szCs w:val="20"/>
              </w:rPr>
            </w:pPr>
            <w:r>
              <w:rPr>
                <w:rFonts w:cs="Arial"/>
                <w:b/>
                <w:sz w:val="20"/>
                <w:szCs w:val="20"/>
              </w:rPr>
              <w:t>Unattained Critical Risk</w:t>
            </w:r>
          </w:p>
          <w:p w14:paraId="5219BF45" w14:textId="77777777" w:rsidR="00000000" w:rsidRDefault="00000000">
            <w:pPr>
              <w:keepNext/>
              <w:spacing w:before="60" w:after="60"/>
              <w:jc w:val="center"/>
              <w:rPr>
                <w:rFonts w:cs="Arial"/>
                <w:b/>
                <w:sz w:val="20"/>
                <w:szCs w:val="20"/>
              </w:rPr>
            </w:pPr>
            <w:r>
              <w:rPr>
                <w:rFonts w:cs="Arial"/>
                <w:b/>
                <w:sz w:val="20"/>
                <w:szCs w:val="20"/>
              </w:rPr>
              <w:t>(UA Critical)</w:t>
            </w:r>
          </w:p>
        </w:tc>
      </w:tr>
      <w:tr w:rsidR="00767D14" w14:paraId="42015641" w14:textId="77777777">
        <w:tc>
          <w:tcPr>
            <w:tcW w:w="1384" w:type="dxa"/>
            <w:vAlign w:val="center"/>
          </w:tcPr>
          <w:p w14:paraId="5D68F7C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F681A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1D8E73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2C0DD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A1CB71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AA9DFF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67D14" w14:paraId="405BB769" w14:textId="77777777">
        <w:tc>
          <w:tcPr>
            <w:tcW w:w="1384" w:type="dxa"/>
            <w:vAlign w:val="center"/>
          </w:tcPr>
          <w:p w14:paraId="4856C1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348175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B4582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4A660B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D99EE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B0F96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98015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777A03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4B7B9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1D0F6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359"/>
        <w:gridCol w:w="6652"/>
      </w:tblGrid>
      <w:tr w:rsidR="00767D14" w14:paraId="72DB2925" w14:textId="77777777">
        <w:tc>
          <w:tcPr>
            <w:tcW w:w="0" w:type="auto"/>
          </w:tcPr>
          <w:p w14:paraId="087FBC5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681ED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7490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67D14" w14:paraId="4B935580" w14:textId="77777777">
        <w:tc>
          <w:tcPr>
            <w:tcW w:w="0" w:type="auto"/>
          </w:tcPr>
          <w:p w14:paraId="5CC677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4D6508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DB8BA7" w14:textId="77777777" w:rsidR="00000000" w:rsidRPr="00BE00C7" w:rsidRDefault="00000000" w:rsidP="00BE00C7">
            <w:pPr>
              <w:pStyle w:val="OutcomeDescription"/>
              <w:spacing w:before="120" w:after="120"/>
              <w:rPr>
                <w:rFonts w:cs="Arial"/>
                <w:lang w:eastAsia="en-NZ"/>
              </w:rPr>
            </w:pPr>
          </w:p>
        </w:tc>
        <w:tc>
          <w:tcPr>
            <w:tcW w:w="0" w:type="auto"/>
          </w:tcPr>
          <w:p w14:paraId="3D896C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A79F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The Village Palms utilises as part of their strategy to embed and enact Te Tiriti o Waitangi in all aspects of service delivery. There were no residents who identified as Māori at the time of the audit. The service currently has Māori staff employed. The Village Palms recognises Māori mana motuhake and this is reflected in the Māori health plan.</w:t>
            </w:r>
          </w:p>
          <w:p w14:paraId="18F6B53B" w14:textId="77777777" w:rsidR="00000000" w:rsidRPr="00BE00C7" w:rsidRDefault="00000000" w:rsidP="00BE00C7">
            <w:pPr>
              <w:pStyle w:val="OutcomeDescription"/>
              <w:spacing w:before="120" w:after="120"/>
              <w:rPr>
                <w:rFonts w:cs="Arial"/>
                <w:lang w:eastAsia="en-NZ"/>
              </w:rPr>
            </w:pPr>
          </w:p>
        </w:tc>
      </w:tr>
      <w:tr w:rsidR="00767D14" w14:paraId="4F9442FD" w14:textId="77777777">
        <w:tc>
          <w:tcPr>
            <w:tcW w:w="0" w:type="auto"/>
          </w:tcPr>
          <w:p w14:paraId="6E43EA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E921D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68ED92F" w14:textId="77777777" w:rsidR="00000000" w:rsidRPr="00BE00C7" w:rsidRDefault="00000000" w:rsidP="00BE00C7">
            <w:pPr>
              <w:pStyle w:val="OutcomeDescription"/>
              <w:spacing w:before="120" w:after="120"/>
              <w:rPr>
                <w:rFonts w:cs="Arial"/>
                <w:lang w:eastAsia="en-NZ"/>
              </w:rPr>
            </w:pPr>
          </w:p>
        </w:tc>
        <w:tc>
          <w:tcPr>
            <w:tcW w:w="0" w:type="auto"/>
          </w:tcPr>
          <w:p w14:paraId="312E96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3E35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has been updated in 2025 and is in place and being implemented. The aim is to uphold the principles of Pacific people by acknowledging respectful relationships, valuing family/whānau and providing high quality healthcare. There were no residents identifying as Pasifika at the time of the audit. </w:t>
            </w:r>
          </w:p>
          <w:p w14:paraId="649C2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Pacific staff who could confirm that cultural safety for Pacific peoples, their worldviews, cultural, and spiritual beliefs are embraced at The Village Palms. The service partners with Etu Pasifika (Health, Wellbeing &amp; Whānau Ora Services) to enable better planning, support, interventions, research, and evaluation of the health and wellbeing of </w:t>
            </w:r>
            <w:r w:rsidRPr="00BE00C7">
              <w:rPr>
                <w:rFonts w:cs="Arial"/>
                <w:lang w:eastAsia="en-NZ"/>
              </w:rPr>
              <w:lastRenderedPageBreak/>
              <w:t>Pacific peoples to improve outcomes. The previous partial attainment in #1.2.5 has been addressed relating to links with Pacific organisations.</w:t>
            </w:r>
          </w:p>
          <w:p w14:paraId="55699C0B" w14:textId="77777777" w:rsidR="00000000" w:rsidRPr="00BE00C7" w:rsidRDefault="00000000" w:rsidP="00BE00C7">
            <w:pPr>
              <w:pStyle w:val="OutcomeDescription"/>
              <w:spacing w:before="120" w:after="120"/>
              <w:rPr>
                <w:rFonts w:cs="Arial"/>
                <w:lang w:eastAsia="en-NZ"/>
              </w:rPr>
            </w:pPr>
          </w:p>
        </w:tc>
      </w:tr>
      <w:tr w:rsidR="00767D14" w14:paraId="0EBE458B" w14:textId="77777777">
        <w:tc>
          <w:tcPr>
            <w:tcW w:w="0" w:type="auto"/>
          </w:tcPr>
          <w:p w14:paraId="05DABA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32FC6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D0156F" w14:textId="77777777" w:rsidR="00000000" w:rsidRPr="00BE00C7" w:rsidRDefault="00000000" w:rsidP="00BE00C7">
            <w:pPr>
              <w:pStyle w:val="OutcomeDescription"/>
              <w:spacing w:before="120" w:after="120"/>
              <w:rPr>
                <w:rFonts w:cs="Arial"/>
                <w:lang w:eastAsia="en-NZ"/>
              </w:rPr>
            </w:pPr>
          </w:p>
        </w:tc>
        <w:tc>
          <w:tcPr>
            <w:tcW w:w="0" w:type="auto"/>
          </w:tcPr>
          <w:p w14:paraId="2BD327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9C7436"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village manager and nurse manager interviewed, demonstrated how it is also provided in welcome packs in the language most appropriate for the resident, to ensure they are fully informed of their rights. The Code is displayed in multiple locations in English and te reo Māori.</w:t>
            </w:r>
          </w:p>
          <w:p w14:paraId="33231FDF"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(three hospital including one on a younger person with a disability [YPD] contract and one rest home) and three family/whānau (two hospital and one rest home) interviewed reported that the service is upholding the residents’ rights. Interactions observed between staff and residents during the audit were respectful.</w:t>
            </w:r>
          </w:p>
          <w:p w14:paraId="658A8933" w14:textId="77777777" w:rsidR="00000000" w:rsidRPr="00BE00C7" w:rsidRDefault="00000000" w:rsidP="00BE00C7">
            <w:pPr>
              <w:pStyle w:val="OutcomeDescription"/>
              <w:spacing w:before="120" w:after="120"/>
              <w:rPr>
                <w:rFonts w:cs="Arial"/>
                <w:lang w:eastAsia="en-NZ"/>
              </w:rPr>
            </w:pPr>
          </w:p>
        </w:tc>
      </w:tr>
      <w:tr w:rsidR="00767D14" w14:paraId="535F5232" w14:textId="77777777">
        <w:tc>
          <w:tcPr>
            <w:tcW w:w="0" w:type="auto"/>
          </w:tcPr>
          <w:p w14:paraId="347E9B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80FD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A51252" w14:textId="77777777" w:rsidR="00000000" w:rsidRPr="00BE00C7" w:rsidRDefault="00000000" w:rsidP="00BE00C7">
            <w:pPr>
              <w:pStyle w:val="OutcomeDescription"/>
              <w:spacing w:before="120" w:after="120"/>
              <w:rPr>
                <w:rFonts w:cs="Arial"/>
                <w:lang w:eastAsia="en-NZ"/>
              </w:rPr>
            </w:pPr>
          </w:p>
        </w:tc>
        <w:tc>
          <w:tcPr>
            <w:tcW w:w="0" w:type="auto"/>
          </w:tcPr>
          <w:p w14:paraId="61BC86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5C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The Village Palms policies documents actions taken to prevent any form of institutional racism, discrimination, coercion, harassment, or any other exploitation. Metlifecare’s strategic direction, mission and values includes a commitment to abolish institutional racism. There are established policies and protocols to respect resident’s property, including a process to manage and protect resident finances. Professional boundaries are defined in job descriptions. </w:t>
            </w:r>
          </w:p>
          <w:p w14:paraId="7A9A2AC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RNs and caregivers confirmed their understanding of professional boundaries, including the boundaries of their role and responsibilities. Professional boundaries are covered as part of orientation. Interviews with twelve staff (four RNs including the assistant care manager, five caregivers, one kitchen manager, one maintenance person and one quality coordinator) and the management team (village manager, nurse manager and regional clinical manager) demonstrated an understanding of professional boundaries when interviewed.</w:t>
            </w:r>
          </w:p>
          <w:p w14:paraId="07689D18" w14:textId="77777777" w:rsidR="00000000" w:rsidRPr="00BE00C7" w:rsidRDefault="00000000" w:rsidP="00BE00C7">
            <w:pPr>
              <w:pStyle w:val="OutcomeDescription"/>
              <w:spacing w:before="120" w:after="120"/>
              <w:rPr>
                <w:rFonts w:cs="Arial"/>
                <w:lang w:eastAsia="en-NZ"/>
              </w:rPr>
            </w:pPr>
          </w:p>
        </w:tc>
      </w:tr>
      <w:tr w:rsidR="00767D14" w14:paraId="1C525B0D" w14:textId="77777777">
        <w:tc>
          <w:tcPr>
            <w:tcW w:w="0" w:type="auto"/>
          </w:tcPr>
          <w:p w14:paraId="0AE136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CE1C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E26D76" w14:textId="77777777" w:rsidR="00000000" w:rsidRPr="00BE00C7" w:rsidRDefault="00000000" w:rsidP="00BE00C7">
            <w:pPr>
              <w:pStyle w:val="OutcomeDescription"/>
              <w:spacing w:before="120" w:after="120"/>
              <w:rPr>
                <w:rFonts w:cs="Arial"/>
                <w:lang w:eastAsia="en-NZ"/>
              </w:rPr>
            </w:pPr>
          </w:p>
        </w:tc>
        <w:tc>
          <w:tcPr>
            <w:tcW w:w="0" w:type="auto"/>
          </w:tcPr>
          <w:p w14:paraId="728E53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3018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within the admission agreement. The previous partial attainment in #1.7.1 relating to informed consent has been addressed. Consent forms for vaccinations were also on file where appropriate. Residents and family/whānau interviewed could describe what informed consent was and their rights around choice. </w:t>
            </w:r>
          </w:p>
          <w:p w14:paraId="2519D3E6"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Enduring power of attorneys activation letters were on file where appropriate.</w:t>
            </w:r>
          </w:p>
          <w:p w14:paraId="6AE2DD58" w14:textId="77777777" w:rsidR="00000000" w:rsidRPr="00BE00C7" w:rsidRDefault="00000000" w:rsidP="00BE00C7">
            <w:pPr>
              <w:pStyle w:val="OutcomeDescription"/>
              <w:spacing w:before="120" w:after="120"/>
              <w:rPr>
                <w:rFonts w:cs="Arial"/>
                <w:lang w:eastAsia="en-NZ"/>
              </w:rPr>
            </w:pPr>
          </w:p>
        </w:tc>
      </w:tr>
      <w:tr w:rsidR="00767D14" w14:paraId="1011E7E1" w14:textId="77777777">
        <w:tc>
          <w:tcPr>
            <w:tcW w:w="0" w:type="auto"/>
          </w:tcPr>
          <w:p w14:paraId="1E7BD2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F4FC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22871D8" w14:textId="77777777" w:rsidR="00000000" w:rsidRPr="00BE00C7" w:rsidRDefault="00000000" w:rsidP="00BE00C7">
            <w:pPr>
              <w:pStyle w:val="OutcomeDescription"/>
              <w:spacing w:before="120" w:after="120"/>
              <w:rPr>
                <w:rFonts w:cs="Arial"/>
                <w:lang w:eastAsia="en-NZ"/>
              </w:rPr>
            </w:pPr>
          </w:p>
        </w:tc>
        <w:tc>
          <w:tcPr>
            <w:tcW w:w="0" w:type="auto"/>
          </w:tcPr>
          <w:p w14:paraId="64A40D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A63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village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There has been 16 complaints/concerns made since the previous audit in September 2023. Complaints logged include an investigation, follow up and replies to the satisfaction of the complainant. Staff are informed of complaints (and any subsequent corrective actions) in the monthly quality/staff and RN/clinical meetings (meeting minutes sighted). Higher risk complaints are managed with the support of the regional clinical manager (who was present at the time of the audit). </w:t>
            </w:r>
          </w:p>
          <w:p w14:paraId="78013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 forms are available at the entrance to the facility, nurses station and on request. Residents have a variety of avenues they can choose from to make a complaint or express a concern. Resident meetings are held monthly and create a platform where concerns can be raised. During interviews </w:t>
            </w:r>
            <w:r w:rsidRPr="00BE00C7">
              <w:rPr>
                <w:rFonts w:cs="Arial"/>
                <w:lang w:eastAsia="en-NZ"/>
              </w:rPr>
              <w:lastRenderedPageBreak/>
              <w:t>with family/whānau, they confirmed the village manager or nurse manager are available to listen to concerns and acts promptly on issues raised. Residents/family/whānau 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managers interviewed acknowledged the understanding that for Māori there is a preference for face-to-face communication.</w:t>
            </w:r>
          </w:p>
          <w:p w14:paraId="62025F61" w14:textId="77777777" w:rsidR="00000000" w:rsidRPr="00BE00C7" w:rsidRDefault="00000000" w:rsidP="00BE00C7">
            <w:pPr>
              <w:pStyle w:val="OutcomeDescription"/>
              <w:spacing w:before="120" w:after="120"/>
              <w:rPr>
                <w:rFonts w:cs="Arial"/>
                <w:lang w:eastAsia="en-NZ"/>
              </w:rPr>
            </w:pPr>
          </w:p>
        </w:tc>
      </w:tr>
      <w:tr w:rsidR="00767D14" w14:paraId="1CB759C0" w14:textId="77777777">
        <w:tc>
          <w:tcPr>
            <w:tcW w:w="0" w:type="auto"/>
          </w:tcPr>
          <w:p w14:paraId="19F95B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E44E3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E9DEDC" w14:textId="77777777" w:rsidR="00000000" w:rsidRPr="00BE00C7" w:rsidRDefault="00000000" w:rsidP="00BE00C7">
            <w:pPr>
              <w:pStyle w:val="OutcomeDescription"/>
              <w:spacing w:before="120" w:after="120"/>
              <w:rPr>
                <w:rFonts w:cs="Arial"/>
                <w:lang w:eastAsia="en-NZ"/>
              </w:rPr>
            </w:pPr>
          </w:p>
        </w:tc>
        <w:tc>
          <w:tcPr>
            <w:tcW w:w="0" w:type="auto"/>
          </w:tcPr>
          <w:p w14:paraId="3E1761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12EB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Palms is part of Metlifecare Retirement Villages Limited and provides care for up to 78 residents at hospital (geriatric and medical), residential disability services – intellectual, physical, sensory and rest home levels of care. The service has 68 dual purpose beds and 10 serviced apartments operating under age-related residential care (ARRC) agreement in occupation rights agreements (ORA). There were 61 residents in the facility at the time of the audit, 27 rest home residents including; one in the serviced apartments and 30 hospital residents including. There were four residents on a younger person with a disability (YPD contract) one resident at hospital level care and three at rest home level of care. </w:t>
            </w:r>
          </w:p>
          <w:p w14:paraId="4AD8C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double or shared rooms. There was a married couple, who were in single rooms at the time of the audit.</w:t>
            </w:r>
          </w:p>
          <w:p w14:paraId="78E06F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Board consists of four directors and the chairperson, each with their own expertise. The regional clinical manager interviewed confirmed the governance structure. Metlifecare’s te ao Māori strategy incorporates the principles of Te Tiriti o Waitangi principles, including partnership in recognising all cultures as partners and valuing each culture for their contributions. Metlifecare’s Māori Health Plan has a set of actions to address barriers and provide equitable care for Māori accessing care and employment within Metlifecare. The Board meets quarterly; however, they receive monthly reports from the senior executive team. Metlifecare strategic direction describe the vision, values, and objectives of Metlifecare aged care facilities.</w:t>
            </w:r>
          </w:p>
          <w:p w14:paraId="5516E2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overarching Metlifecare strategic direction has clear business goals to support their philosophy of empowering residents through a resident directed care model. The Village Palms business and quality plan for 2025 is reviewed quarterly as evidenced in the monthly reporting. The Village Palms business plan describes specific and measurable goals. Clinical governance is overseen by the organisation’s clinical governance group and clinical subcommittee which include a resident, resident advocates, and cultural advisors. The clinical governance group oversees the development of the clinical policies, ensuring compliance and foster a culture of continuous clinical improvement. The clinical subcommittee oversees clinical risk, outcomes, and continuous improvement activities, including equitable service delivery.</w:t>
            </w:r>
          </w:p>
          <w:p w14:paraId="69EEB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and nurse manager have both been in their roles for one year. The village manager has extensive experience in aged care management and the nurse manager has experience in aged care nursing. They are supported by an assistant care manager, care experience manager, quality coordinator, team of RNs and experienced care staff. </w:t>
            </w:r>
          </w:p>
          <w:p w14:paraId="0612DD10" w14:textId="77777777" w:rsidR="00000000" w:rsidRPr="00BE00C7" w:rsidRDefault="00000000" w:rsidP="00BE00C7">
            <w:pPr>
              <w:pStyle w:val="OutcomeDescription"/>
              <w:spacing w:before="120" w:after="120"/>
              <w:rPr>
                <w:rFonts w:cs="Arial"/>
                <w:lang w:eastAsia="en-NZ"/>
              </w:rPr>
            </w:pPr>
          </w:p>
        </w:tc>
      </w:tr>
      <w:tr w:rsidR="00767D14" w14:paraId="7CAF06FF" w14:textId="77777777">
        <w:tc>
          <w:tcPr>
            <w:tcW w:w="0" w:type="auto"/>
          </w:tcPr>
          <w:p w14:paraId="40FAD1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3C33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D8E3FEE" w14:textId="77777777" w:rsidR="00000000" w:rsidRPr="00BE00C7" w:rsidRDefault="00000000" w:rsidP="00BE00C7">
            <w:pPr>
              <w:pStyle w:val="OutcomeDescription"/>
              <w:spacing w:before="120" w:after="120"/>
              <w:rPr>
                <w:rFonts w:cs="Arial"/>
                <w:lang w:eastAsia="en-NZ"/>
              </w:rPr>
            </w:pPr>
          </w:p>
        </w:tc>
        <w:tc>
          <w:tcPr>
            <w:tcW w:w="0" w:type="auto"/>
          </w:tcPr>
          <w:p w14:paraId="45376B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183F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Palms has an established quality and risk management programme in place. The quality and risk management systems include performance monitoring through internal audits and through the collection of clinical indicator data. Clinical indicator data (eg, falls, skin tears, infections, episodes of behaviours that challenge) is collected, analysed, and benchmarked internally. Monthly quality/staff, RN/clinical and health and safety meetings provide an avenue for discussions in relation to (but not limited to) quality data; health and safety; hazards; infection control/pandemic strategies; restraint; housekeeping; kitchen/food services; complaints; staffing and education. Internal audits are completed according to the annual schedule. Corrective actions are documented to address service improvements with evidence of progress and sign off when achieved. </w:t>
            </w:r>
          </w:p>
          <w:p w14:paraId="0F590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Facility meetings have been completed as per schedule and the minutes sighted provide evidence of corrective actions having been implemented and signed off. Staff interviewed confirmed that they have the opportunity to provide input into the meeting. The resident and </w:t>
            </w:r>
            <w:r w:rsidRPr="00BE00C7">
              <w:rPr>
                <w:rFonts w:cs="Arial"/>
                <w:lang w:eastAsia="en-NZ"/>
              </w:rPr>
              <w:lastRenderedPageBreak/>
              <w:t xml:space="preserve">family/whānau satisfaction survey (July 2024) indicated an overall satisfaction of the services provided in most areas. Corrective actions have been completed around care staff taking the time to get to know the residents, activities provided to meet residents interest, and private spaces to be available for residents and their family/whānau. The previous partial attainment in #2.2.3 relating to quality management has been addressed. </w:t>
            </w:r>
          </w:p>
          <w:p w14:paraId="64EDB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trained health and safety representatives. Hazard identification forms and an up-to-date hazard register were sighted. In the event of a staff accident or incident, a debrief process is documented on the accident/incident form. Health and safety training begins at orientation and continues annually. Twelve accident/incident forms reviewed (unwitnessed falls, witnessed falls and skin tears) indicated that the incident forms are completed in full and are signed off by a RN and the nurse manager. Incident and accident data is collated monthly and analysed by both the management team and regional clinical manager. Results are discussed in the RN/clinical, quality/staff and health and safety meetings. </w:t>
            </w:r>
          </w:p>
          <w:p w14:paraId="0DEE3E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their awareness of the requirement to notify relevant authorities in relation to essential notifications. There have been four incidents requiring Section 31 notifications to be submitted since the last audit. Severity assessment code (SAC) reports have been submitted as required. Two notifications of change for the village manager (March 2024) and nurse manager (May 2024) were completed. There have been five outbreaks since the last audit which was notified in a timely manner. </w:t>
            </w:r>
          </w:p>
          <w:p w14:paraId="07E52452" w14:textId="77777777" w:rsidR="00000000" w:rsidRPr="00BE00C7" w:rsidRDefault="00000000" w:rsidP="00BE00C7">
            <w:pPr>
              <w:pStyle w:val="OutcomeDescription"/>
              <w:spacing w:before="120" w:after="120"/>
              <w:rPr>
                <w:rFonts w:cs="Arial"/>
                <w:lang w:eastAsia="en-NZ"/>
              </w:rPr>
            </w:pPr>
          </w:p>
        </w:tc>
      </w:tr>
      <w:tr w:rsidR="00767D14" w14:paraId="713562AB" w14:textId="77777777">
        <w:tc>
          <w:tcPr>
            <w:tcW w:w="0" w:type="auto"/>
          </w:tcPr>
          <w:p w14:paraId="61AC61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15A4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324DA605" w14:textId="77777777" w:rsidR="00000000" w:rsidRPr="00BE00C7" w:rsidRDefault="00000000" w:rsidP="00BE00C7">
            <w:pPr>
              <w:pStyle w:val="OutcomeDescription"/>
              <w:spacing w:before="120" w:after="120"/>
              <w:rPr>
                <w:rFonts w:cs="Arial"/>
                <w:lang w:eastAsia="en-NZ"/>
              </w:rPr>
            </w:pPr>
          </w:p>
        </w:tc>
        <w:tc>
          <w:tcPr>
            <w:tcW w:w="0" w:type="auto"/>
          </w:tcPr>
          <w:p w14:paraId="67E6EB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76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The facility adjusts staffing levels to meet the changing needs of residents. The village manager and nurse manager are available from Monday to Friday and assistant care manager from Tuesday to Saturday. The village manager is available for any operational related matters after hours. Out of hours on-call cover is shared between the nurse manager and assistant care manager for any clinical issues. A review of the rosters evidenced there is an RN on site </w:t>
            </w:r>
            <w:r w:rsidRPr="00BE00C7">
              <w:rPr>
                <w:rFonts w:cs="Arial"/>
                <w:lang w:eastAsia="en-NZ"/>
              </w:rPr>
              <w:lastRenderedPageBreak/>
              <w:t xml:space="preserve">24/7. There is always a first aid trained staff member on duty 24/7. Staff and residents are informed when there are changes to staffing levels, evidenced in interviews. Residents interviewed confirmed their care requirements are attended to in a timely manner. Interviews with staff confirmed that their workload is manageable. Vacant shifts are covered by available caregivers or RNs. </w:t>
            </w:r>
          </w:p>
          <w:p w14:paraId="67CCFA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is being implemented for 2025. The education and training schedule lists compulsory training. Training has also been provided in relation to caring for the younger person a disability including (but not limited to) privacy, behaviour, pain, sexuality/intimacy, person centred care and culture. Cultural safety training is part of orientation and provided annually to all staff. External training opportunities for care staff include training through Health New Zealand and hospice. The Village Palms supports all employees to transition through the New Zealand Qualification Authority (NZQA) Careerforce certificate for health and wellbeing. There are thirty-four caregivers employed in total, twenty-nine have achieved either a level three or level four NZQA qualification. </w:t>
            </w:r>
          </w:p>
          <w:p w14:paraId="3DA34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Palms orientation programme ensure core competencies and compulsory knowledge/topics are addressed. 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There are twelve RNs (including the nurse manager and assistant care manager) with ten of them interRAI trained. All RNs are encouraged to also attend external training, webinars and zoom training where available. </w:t>
            </w:r>
          </w:p>
          <w:p w14:paraId="3CB7C60B" w14:textId="77777777" w:rsidR="00000000" w:rsidRPr="00BE00C7" w:rsidRDefault="00000000" w:rsidP="00BE00C7">
            <w:pPr>
              <w:pStyle w:val="OutcomeDescription"/>
              <w:spacing w:before="120" w:after="120"/>
              <w:rPr>
                <w:rFonts w:cs="Arial"/>
                <w:lang w:eastAsia="en-NZ"/>
              </w:rPr>
            </w:pPr>
          </w:p>
        </w:tc>
      </w:tr>
      <w:tr w:rsidR="00767D14" w14:paraId="1F06B87E" w14:textId="77777777">
        <w:tc>
          <w:tcPr>
            <w:tcW w:w="0" w:type="auto"/>
          </w:tcPr>
          <w:p w14:paraId="28172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8D26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01C270" w14:textId="77777777" w:rsidR="00000000" w:rsidRPr="00BE00C7" w:rsidRDefault="00000000" w:rsidP="00BE00C7">
            <w:pPr>
              <w:pStyle w:val="OutcomeDescription"/>
              <w:spacing w:before="120" w:after="120"/>
              <w:rPr>
                <w:rFonts w:cs="Arial"/>
                <w:lang w:eastAsia="en-NZ"/>
              </w:rPr>
            </w:pPr>
          </w:p>
        </w:tc>
        <w:tc>
          <w:tcPr>
            <w:tcW w:w="0" w:type="auto"/>
          </w:tcPr>
          <w:p w14:paraId="548D24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B72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reviewed (one nurse manager, one RN, three caregivers and one kitchen manager) evidenced implementation of the recruitment </w:t>
            </w:r>
            <w:r w:rsidRPr="00BE00C7">
              <w:rPr>
                <w:rFonts w:cs="Arial"/>
                <w:lang w:eastAsia="en-NZ"/>
              </w:rPr>
              <w:lastRenderedPageBreak/>
              <w:t xml:space="preserve">process, employment contracts, police checking and completed orientation. There are job descriptions in place for all positions that includes outcomes, accountability, responsibilities and functions to be achieved for each position. </w:t>
            </w:r>
          </w:p>
          <w:p w14:paraId="1F06825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have been employed for over one year have the Metlifecare Peak Performance and objectives completed. The service has a role-specific orientation programme in place that provides new staff with relevant information for safe work practice and includes buddying when first employed. Competencies are completed at orientation.</w:t>
            </w:r>
          </w:p>
          <w:p w14:paraId="57C44137" w14:textId="77777777" w:rsidR="00000000" w:rsidRPr="00BE00C7" w:rsidRDefault="00000000" w:rsidP="00BE00C7">
            <w:pPr>
              <w:pStyle w:val="OutcomeDescription"/>
              <w:spacing w:before="120" w:after="120"/>
              <w:rPr>
                <w:rFonts w:cs="Arial"/>
                <w:lang w:eastAsia="en-NZ"/>
              </w:rPr>
            </w:pPr>
          </w:p>
        </w:tc>
      </w:tr>
      <w:tr w:rsidR="00767D14" w14:paraId="6049E9DD" w14:textId="77777777">
        <w:tc>
          <w:tcPr>
            <w:tcW w:w="0" w:type="auto"/>
          </w:tcPr>
          <w:p w14:paraId="5FE087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3BFD4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1442DA3" w14:textId="77777777" w:rsidR="00000000" w:rsidRPr="00BE00C7" w:rsidRDefault="00000000" w:rsidP="00BE00C7">
            <w:pPr>
              <w:pStyle w:val="OutcomeDescription"/>
              <w:spacing w:before="120" w:after="120"/>
              <w:rPr>
                <w:rFonts w:cs="Arial"/>
                <w:lang w:eastAsia="en-NZ"/>
              </w:rPr>
            </w:pPr>
          </w:p>
        </w:tc>
        <w:tc>
          <w:tcPr>
            <w:tcW w:w="0" w:type="auto"/>
          </w:tcPr>
          <w:p w14:paraId="1F97A5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AA61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to Māori health support through Health New Zealand. At a local level the service has links with a Māori Authority, Te Runanga o Nga Maata Waka (located at the local Marae) who provide support and guidance for Māori people when required. The previous partial attainment in #3.1.6 relating to links with Māori organisations has been addressed. </w:t>
            </w:r>
          </w:p>
          <w:p w14:paraId="7E781851" w14:textId="77777777" w:rsidR="00000000" w:rsidRPr="00BE00C7" w:rsidRDefault="00000000" w:rsidP="00BE00C7">
            <w:pPr>
              <w:pStyle w:val="OutcomeDescription"/>
              <w:spacing w:before="120" w:after="120"/>
              <w:rPr>
                <w:rFonts w:cs="Arial"/>
                <w:lang w:eastAsia="en-NZ"/>
              </w:rPr>
            </w:pPr>
          </w:p>
        </w:tc>
      </w:tr>
      <w:tr w:rsidR="00767D14" w14:paraId="45AB0CBD" w14:textId="77777777">
        <w:tc>
          <w:tcPr>
            <w:tcW w:w="0" w:type="auto"/>
          </w:tcPr>
          <w:p w14:paraId="0E9DA8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15C52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5DD13E29" w14:textId="77777777" w:rsidR="00000000" w:rsidRPr="00BE00C7" w:rsidRDefault="00000000" w:rsidP="00BE00C7">
            <w:pPr>
              <w:pStyle w:val="OutcomeDescription"/>
              <w:spacing w:before="120" w:after="120"/>
              <w:rPr>
                <w:rFonts w:cs="Arial"/>
                <w:lang w:eastAsia="en-NZ"/>
              </w:rPr>
            </w:pPr>
          </w:p>
        </w:tc>
        <w:tc>
          <w:tcPr>
            <w:tcW w:w="0" w:type="auto"/>
          </w:tcPr>
          <w:p w14:paraId="3F4A8C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FB04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hospital residents (including one on a YPD contract) and two rest home level residents.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except the YPD had an interRAI assessment, in addition to a full suite of assessments contained in the electronic resident management system, </w:t>
            </w:r>
            <w:r w:rsidRPr="00BE00C7">
              <w:rPr>
                <w:rFonts w:cs="Arial"/>
                <w:lang w:eastAsia="en-NZ"/>
              </w:rPr>
              <w:lastRenderedPageBreak/>
              <w:t xml:space="preserve">which incorporate, skin integrity, pressure injury risk, dietary requirements, communication needs, emotional, psychological, and behavioural support needs. The YPD residents have a full suite of paper based assessments completed soon after admission and reviewed six monthly or sooner if health needs change. Assessments include (but are not limited to) falls, pressure injury risk, pain, mobility, cognition, behaviour, nutrition and cultural spiritual. The long term care plans were comprehensive, promote independence and were individualised. </w:t>
            </w:r>
          </w:p>
          <w:p w14:paraId="1DEE2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The previous partial attainment in #3.2.3 relating to care planning has been addressed. The activity assessments include a cultural assessment which gathers information about cultural needs, values, and beliefs. Information from these assessments is used to develop the resident’s individual activity care plan. </w:t>
            </w:r>
          </w:p>
          <w:p w14:paraId="54FCF828"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07C8F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Family interviews and resident records evidenced that family/whānau are informed where there is a change in health status. Multidisciplinary meetings involving families are completed six monthly. The service has </w:t>
            </w:r>
            <w:r w:rsidRPr="00BE00C7">
              <w:rPr>
                <w:rFonts w:cs="Arial"/>
                <w:lang w:eastAsia="en-NZ"/>
              </w:rPr>
              <w:lastRenderedPageBreak/>
              <w:t xml:space="preserve">policies and procedures in place to support all residents to access services and information. The service supports and advocates for residents with disabilities to access relevant disability services. </w:t>
            </w:r>
          </w:p>
          <w:p w14:paraId="43BFD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two contracted GP’s each visit twice weekly and as required. One of the contracted GP’s is also on-call for the facility out of hours. Where after hours support is not available there is a local 24 hour after hours service available. Medical documentation and records reviewed were current. The GP (interviewed) described how the facility operates at a high standard and is generally proactive in seeking support. A physiotherapist visits the facility weekly and on request to review residents referred by the RNs. There is access to a continence specialist as required. A podiatrist visits regularly and a dietitian, speech language therapist, hospice, wound care nurse specialist and medical specialists are available as required through Health New Zealand.</w:t>
            </w:r>
          </w:p>
          <w:p w14:paraId="30F80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ten active wounds, including skin tears, a chronic ulcer, skin lesions and an abrasion. </w:t>
            </w:r>
          </w:p>
          <w:p w14:paraId="3751A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Monthly observations such as weight and blood pressure were completed and are up to date. Neurological observations are recorded following unwitnessed falls as per policy. The previous partial attainment in #3.2.3 relating to neurological observations has been addressed. A range of monitoring charts are available for the care staff to utilise. These include, (but are not limited to), monthly blood pressure and weight monitoring, bowel records and repositioning records. Staff interviews confirmed they are familiar with the needs of all residents in the facility and that they have access to the supplies and products they require to meet those needs. Staff receive handover at the beginning of their shift. </w:t>
            </w:r>
          </w:p>
          <w:p w14:paraId="536E3318" w14:textId="77777777" w:rsidR="00000000" w:rsidRPr="00BE00C7" w:rsidRDefault="00000000" w:rsidP="00E94F4D">
            <w:pPr>
              <w:pStyle w:val="OutcomeDescription"/>
              <w:spacing w:before="120" w:after="120"/>
              <w:rPr>
                <w:rFonts w:cs="Arial"/>
                <w:lang w:eastAsia="en-NZ"/>
              </w:rPr>
            </w:pPr>
          </w:p>
        </w:tc>
      </w:tr>
      <w:tr w:rsidR="00767D14" w14:paraId="750B7BCD" w14:textId="77777777">
        <w:tc>
          <w:tcPr>
            <w:tcW w:w="0" w:type="auto"/>
          </w:tcPr>
          <w:p w14:paraId="4E1493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66BF5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6A9074C" w14:textId="77777777" w:rsidR="00000000" w:rsidRPr="00BE00C7" w:rsidRDefault="00000000" w:rsidP="00BE00C7">
            <w:pPr>
              <w:pStyle w:val="OutcomeDescription"/>
              <w:spacing w:before="120" w:after="120"/>
              <w:rPr>
                <w:rFonts w:cs="Arial"/>
                <w:lang w:eastAsia="en-NZ"/>
              </w:rPr>
            </w:pPr>
          </w:p>
        </w:tc>
        <w:tc>
          <w:tcPr>
            <w:tcW w:w="0" w:type="auto"/>
          </w:tcPr>
          <w:p w14:paraId="4D89F3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EE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administration. The service currently uses an electronic medication management system, and robotics medication sachet packs. All medications are checked on delivery against the medication chart and any discrepancies are fed back to the supplying pharmacy. Medications were appropriately stored in the facility medication room. The medication fridge and medication room temperatures are monitored daily. All stored medications are checked weekly and have a six-monthly pharmacy check. Eyedrops are dated on opening. </w:t>
            </w:r>
          </w:p>
          <w:p w14:paraId="14579EA0"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were seven residents self-administering medication, for whom the procedures and policy regarding competence had been followed, and safe storage for medications was in place. No vaccines are kept on site, and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006D1D58" w14:textId="77777777" w:rsidR="00000000" w:rsidRPr="00BE00C7" w:rsidRDefault="00000000" w:rsidP="00BE00C7">
            <w:pPr>
              <w:pStyle w:val="OutcomeDescription"/>
              <w:spacing w:before="120" w:after="120"/>
              <w:rPr>
                <w:rFonts w:cs="Arial"/>
                <w:lang w:eastAsia="en-NZ"/>
              </w:rPr>
            </w:pPr>
          </w:p>
        </w:tc>
      </w:tr>
      <w:tr w:rsidR="00767D14" w14:paraId="5515A662" w14:textId="77777777">
        <w:tc>
          <w:tcPr>
            <w:tcW w:w="0" w:type="auto"/>
          </w:tcPr>
          <w:p w14:paraId="549968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C4DB3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BEF2F59" w14:textId="77777777" w:rsidR="00000000" w:rsidRPr="00BE00C7" w:rsidRDefault="00000000" w:rsidP="00BE00C7">
            <w:pPr>
              <w:pStyle w:val="OutcomeDescription"/>
              <w:spacing w:before="120" w:after="120"/>
              <w:rPr>
                <w:rFonts w:cs="Arial"/>
                <w:lang w:eastAsia="en-NZ"/>
              </w:rPr>
            </w:pPr>
          </w:p>
        </w:tc>
        <w:tc>
          <w:tcPr>
            <w:tcW w:w="0" w:type="auto"/>
          </w:tcPr>
          <w:p w14:paraId="51F849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735DE"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kitchen manager interviewed reported they accommodate residents’ requests. There is a verified food control plan, expiring 3 December 2025. The residents and family/whānau interviewed were complimentary regarding the standard of food provided.</w:t>
            </w:r>
          </w:p>
          <w:p w14:paraId="244A651C" w14:textId="77777777" w:rsidR="00000000" w:rsidRPr="00BE00C7" w:rsidRDefault="00000000" w:rsidP="00BE00C7">
            <w:pPr>
              <w:pStyle w:val="OutcomeDescription"/>
              <w:spacing w:before="120" w:after="120"/>
              <w:rPr>
                <w:rFonts w:cs="Arial"/>
                <w:lang w:eastAsia="en-NZ"/>
              </w:rPr>
            </w:pPr>
          </w:p>
        </w:tc>
      </w:tr>
      <w:tr w:rsidR="00767D14" w14:paraId="7A0E9CF2" w14:textId="77777777">
        <w:tc>
          <w:tcPr>
            <w:tcW w:w="0" w:type="auto"/>
          </w:tcPr>
          <w:p w14:paraId="3A9CD4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D9D40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4B6A76D" w14:textId="77777777" w:rsidR="00000000" w:rsidRPr="00BE00C7" w:rsidRDefault="00000000" w:rsidP="00BE00C7">
            <w:pPr>
              <w:pStyle w:val="OutcomeDescription"/>
              <w:spacing w:before="120" w:after="120"/>
              <w:rPr>
                <w:rFonts w:cs="Arial"/>
                <w:lang w:eastAsia="en-NZ"/>
              </w:rPr>
            </w:pPr>
          </w:p>
        </w:tc>
        <w:tc>
          <w:tcPr>
            <w:tcW w:w="0" w:type="auto"/>
          </w:tcPr>
          <w:p w14:paraId="6E41C1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B137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8993EE5" w14:textId="77777777" w:rsidR="00000000" w:rsidRPr="00BE00C7" w:rsidRDefault="00000000" w:rsidP="00BE00C7">
            <w:pPr>
              <w:pStyle w:val="OutcomeDescription"/>
              <w:spacing w:before="120" w:after="120"/>
              <w:rPr>
                <w:rFonts w:cs="Arial"/>
                <w:lang w:eastAsia="en-NZ"/>
              </w:rPr>
            </w:pPr>
          </w:p>
        </w:tc>
      </w:tr>
      <w:tr w:rsidR="00767D14" w14:paraId="2E29B4F3" w14:textId="77777777">
        <w:tc>
          <w:tcPr>
            <w:tcW w:w="0" w:type="auto"/>
          </w:tcPr>
          <w:p w14:paraId="1DA7F4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F5199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7EBA29" w14:textId="77777777" w:rsidR="00000000" w:rsidRPr="00BE00C7" w:rsidRDefault="00000000" w:rsidP="00BE00C7">
            <w:pPr>
              <w:pStyle w:val="OutcomeDescription"/>
              <w:spacing w:before="120" w:after="120"/>
              <w:rPr>
                <w:rFonts w:cs="Arial"/>
                <w:lang w:eastAsia="en-NZ"/>
              </w:rPr>
            </w:pPr>
          </w:p>
        </w:tc>
        <w:tc>
          <w:tcPr>
            <w:tcW w:w="0" w:type="auto"/>
          </w:tcPr>
          <w:p w14:paraId="00B86B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F24E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The Village Palms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The building warrant of fitness is current with the expiry date 1 November 2025. There is a maintenance request book for repair and maintenance; requests are signed off as completed in a timely manner. There is an annual maintenance plan that includes electrical testing and tagging, equipment checks, call bell checks, calibration of medical equipment and monthly testing of hot water temperatures. Hot water temperatures </w:t>
            </w:r>
            <w:r w:rsidRPr="00BE00C7">
              <w:rPr>
                <w:rFonts w:cs="Arial"/>
                <w:lang w:eastAsia="en-NZ"/>
              </w:rPr>
              <w:lastRenderedPageBreak/>
              <w:t>reviewed were all within the required 40-45 degrees Celsius. Essential contractors/tradespeople are available 24 hours a day as required.</w:t>
            </w:r>
          </w:p>
          <w:p w14:paraId="13C95760" w14:textId="77777777" w:rsidR="00000000" w:rsidRPr="00BE00C7" w:rsidRDefault="00000000" w:rsidP="00BE00C7">
            <w:pPr>
              <w:pStyle w:val="OutcomeDescription"/>
              <w:spacing w:before="120" w:after="120"/>
              <w:rPr>
                <w:rFonts w:cs="Arial"/>
                <w:lang w:eastAsia="en-NZ"/>
              </w:rPr>
            </w:pPr>
          </w:p>
        </w:tc>
      </w:tr>
      <w:tr w:rsidR="00767D14" w14:paraId="2B06EC19" w14:textId="77777777">
        <w:tc>
          <w:tcPr>
            <w:tcW w:w="0" w:type="auto"/>
          </w:tcPr>
          <w:p w14:paraId="110F95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DDA19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090C17" w14:textId="77777777" w:rsidR="00000000" w:rsidRPr="00BE00C7" w:rsidRDefault="00000000" w:rsidP="00BE00C7">
            <w:pPr>
              <w:pStyle w:val="OutcomeDescription"/>
              <w:spacing w:before="120" w:after="120"/>
              <w:rPr>
                <w:rFonts w:cs="Arial"/>
                <w:lang w:eastAsia="en-NZ"/>
              </w:rPr>
            </w:pPr>
          </w:p>
        </w:tc>
        <w:tc>
          <w:tcPr>
            <w:tcW w:w="0" w:type="auto"/>
          </w:tcPr>
          <w:p w14:paraId="1D21B0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8BC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an agreement in place with a contractor who will provide a generator should his be required. The Village Palms has a large gas barbeque (including three s bottles) on site that is available to provide cooking facilities in the event of an emergency. The previous partial attainment in #4.2.7 relating to alternate cooking facilities has been addressed. </w:t>
            </w:r>
          </w:p>
          <w:p w14:paraId="7DA48172" w14:textId="77777777" w:rsidR="00000000" w:rsidRPr="00BE00C7" w:rsidRDefault="00000000" w:rsidP="00BE00C7">
            <w:pPr>
              <w:pStyle w:val="OutcomeDescription"/>
              <w:spacing w:before="120" w:after="120"/>
              <w:rPr>
                <w:rFonts w:cs="Arial"/>
                <w:lang w:eastAsia="en-NZ"/>
              </w:rPr>
            </w:pPr>
          </w:p>
        </w:tc>
      </w:tr>
      <w:tr w:rsidR="00767D14" w14:paraId="0D7A9162" w14:textId="77777777">
        <w:tc>
          <w:tcPr>
            <w:tcW w:w="0" w:type="auto"/>
          </w:tcPr>
          <w:p w14:paraId="439C54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F5BB4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C26270B" w14:textId="77777777" w:rsidR="00000000" w:rsidRPr="00BE00C7" w:rsidRDefault="00000000" w:rsidP="00BE00C7">
            <w:pPr>
              <w:pStyle w:val="OutcomeDescription"/>
              <w:spacing w:before="120" w:after="120"/>
              <w:rPr>
                <w:rFonts w:cs="Arial"/>
                <w:lang w:eastAsia="en-NZ"/>
              </w:rPr>
            </w:pPr>
          </w:p>
        </w:tc>
        <w:tc>
          <w:tcPr>
            <w:tcW w:w="0" w:type="auto"/>
          </w:tcPr>
          <w:p w14:paraId="3EB4C2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99DC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AMS programmes are reviewed annually and is linked to the quality and business plan. Policies are available to staff. The Village Palms has an outbreak and pandemic response plan (incorporating Covid-19), which includes preparation and planning for the management of lockdowns, screening, transfers into the facility and positive tests. </w:t>
            </w:r>
          </w:p>
          <w:p w14:paraId="24A9CC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knowledge on the requirements of standard precautions. The orientation package includes specific training around hand hygiene and standard precautions. Annual infection control training is included in the mandatory in-services that are held for all staff. Staff have completed infection control related education in the last 12 months. </w:t>
            </w:r>
          </w:p>
          <w:p w14:paraId="210D120F" w14:textId="77777777" w:rsidR="00000000" w:rsidRPr="00BE00C7" w:rsidRDefault="00000000" w:rsidP="00BE00C7">
            <w:pPr>
              <w:pStyle w:val="OutcomeDescription"/>
              <w:spacing w:before="120" w:after="120"/>
              <w:rPr>
                <w:rFonts w:cs="Arial"/>
                <w:lang w:eastAsia="en-NZ"/>
              </w:rPr>
            </w:pPr>
          </w:p>
        </w:tc>
      </w:tr>
      <w:tr w:rsidR="00767D14" w14:paraId="0F6E1A30" w14:textId="77777777">
        <w:tc>
          <w:tcPr>
            <w:tcW w:w="0" w:type="auto"/>
          </w:tcPr>
          <w:p w14:paraId="32281E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82588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and regional surveillance programmes, agreed objectives, priorities, and methods specified in the infection prevention programme, and with an equity focus.</w:t>
            </w:r>
          </w:p>
          <w:p w14:paraId="62E35B95" w14:textId="77777777" w:rsidR="00000000" w:rsidRPr="00BE00C7" w:rsidRDefault="00000000" w:rsidP="00BE00C7">
            <w:pPr>
              <w:pStyle w:val="OutcomeDescription"/>
              <w:spacing w:before="120" w:after="120"/>
              <w:rPr>
                <w:rFonts w:cs="Arial"/>
                <w:lang w:eastAsia="en-NZ"/>
              </w:rPr>
            </w:pPr>
          </w:p>
        </w:tc>
        <w:tc>
          <w:tcPr>
            <w:tcW w:w="0" w:type="auto"/>
          </w:tcPr>
          <w:p w14:paraId="473D52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A301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prevention control nurse (IPC RN) uses the information obtained through surveillance to determine infection control activities, resources, and education needs within the service. Monthly infection data is collected for all infections based on standard definitions, signs symptoms and reporting criteria. Infection control data is entered into the infection register. The data is monitored and </w:t>
            </w:r>
            <w:r w:rsidRPr="00BE00C7">
              <w:rPr>
                <w:rFonts w:cs="Arial"/>
                <w:lang w:eastAsia="en-NZ"/>
              </w:rPr>
              <w:lastRenderedPageBreak/>
              <w:t xml:space="preserve">evaluated monthly and annually. Trends are identified and analysed, and corrective actions are established where trends are identified. </w:t>
            </w:r>
          </w:p>
          <w:p w14:paraId="068BB5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benchmarking of infection rates quarterly through an external consultancy service, and internally monthly. Trends, benchmarking, along with actions and outcomes are discussed at the RN, staff, health and safety meetings. Meeting minutes and graphs are displayed for staff. The service incorporates resident ethnicity data into surveillance. Internal infection control audits are completed with corrective actions for areas of improvement. The service receives email notifications and alerts from Health New Zealand and public health for any community concerns. </w:t>
            </w:r>
          </w:p>
          <w:p w14:paraId="38C0F7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five outbreaks since the previous audit (one respiratory in August 2024 and four Covid-19  in January, February and December 2024 and January 2025) which were reported on and managed appropriately. </w:t>
            </w:r>
          </w:p>
          <w:p w14:paraId="5DF15C48" w14:textId="77777777" w:rsidR="00000000" w:rsidRPr="00BE00C7" w:rsidRDefault="00000000" w:rsidP="00BE00C7">
            <w:pPr>
              <w:pStyle w:val="OutcomeDescription"/>
              <w:spacing w:before="120" w:after="120"/>
              <w:rPr>
                <w:rFonts w:cs="Arial"/>
                <w:lang w:eastAsia="en-NZ"/>
              </w:rPr>
            </w:pPr>
          </w:p>
        </w:tc>
      </w:tr>
      <w:tr w:rsidR="00767D14" w14:paraId="4BC0CB9B" w14:textId="77777777">
        <w:tc>
          <w:tcPr>
            <w:tcW w:w="0" w:type="auto"/>
          </w:tcPr>
          <w:p w14:paraId="0DEF69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4B7A0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38A5F29" w14:textId="77777777" w:rsidR="00000000" w:rsidRPr="00BE00C7" w:rsidRDefault="00000000" w:rsidP="00BE00C7">
            <w:pPr>
              <w:pStyle w:val="OutcomeDescription"/>
              <w:spacing w:before="120" w:after="120"/>
              <w:rPr>
                <w:rFonts w:cs="Arial"/>
                <w:lang w:eastAsia="en-NZ"/>
              </w:rPr>
            </w:pPr>
          </w:p>
        </w:tc>
        <w:tc>
          <w:tcPr>
            <w:tcW w:w="0" w:type="auto"/>
          </w:tcPr>
          <w:p w14:paraId="6E7161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5935C"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is committed to a restraint free environment for its facilities and Village at the Palms is restraint free. An RN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 At all times when restraint is considered, the facility works in partnership with Māori, to promote and ensure services are mana enhancing. At the time of the audit, there were no residents utilising restraint. Restraint elimination is included as part of the mandatory training plan and orientation programme.</w:t>
            </w:r>
          </w:p>
          <w:p w14:paraId="0112DD4F" w14:textId="77777777" w:rsidR="00000000" w:rsidRPr="00BE00C7" w:rsidRDefault="00000000" w:rsidP="00BE00C7">
            <w:pPr>
              <w:pStyle w:val="OutcomeDescription"/>
              <w:spacing w:before="120" w:after="120"/>
              <w:rPr>
                <w:rFonts w:cs="Arial"/>
                <w:lang w:eastAsia="en-NZ"/>
              </w:rPr>
            </w:pPr>
          </w:p>
        </w:tc>
      </w:tr>
      <w:tr w:rsidR="00767D14" w14:paraId="055B26A1" w14:textId="77777777">
        <w:tc>
          <w:tcPr>
            <w:tcW w:w="0" w:type="auto"/>
          </w:tcPr>
          <w:p w14:paraId="3E4FE4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19EDD8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r>
            <w:r w:rsidRPr="00BE00C7">
              <w:rPr>
                <w:rFonts w:cs="Arial"/>
                <w:lang w:eastAsia="en-NZ"/>
              </w:rPr>
              <w:lastRenderedPageBreak/>
              <w:t>As service providers: We maintain or are working towards a restraint-free environment by collecting, monitoring, and reviewing data and implementing improvement activities.</w:t>
            </w:r>
          </w:p>
          <w:p w14:paraId="549FAB36" w14:textId="77777777" w:rsidR="00000000" w:rsidRPr="00BE00C7" w:rsidRDefault="00000000" w:rsidP="00BE00C7">
            <w:pPr>
              <w:pStyle w:val="OutcomeDescription"/>
              <w:spacing w:before="120" w:after="120"/>
              <w:rPr>
                <w:rFonts w:cs="Arial"/>
                <w:lang w:eastAsia="en-NZ"/>
              </w:rPr>
            </w:pPr>
          </w:p>
        </w:tc>
        <w:tc>
          <w:tcPr>
            <w:tcW w:w="0" w:type="auto"/>
          </w:tcPr>
          <w:p w14:paraId="0C7822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CE0B22"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monthly restraint review meetings are held and include RN, restraint coordinator and caregiver representation . The previous partial attainment in #6.3.1 relating to restraint reporting has been addressed.</w:t>
            </w:r>
          </w:p>
          <w:p w14:paraId="368E1F7F" w14:textId="77777777" w:rsidR="00000000" w:rsidRPr="00BE00C7" w:rsidRDefault="00000000" w:rsidP="00BE00C7">
            <w:pPr>
              <w:pStyle w:val="OutcomeDescription"/>
              <w:spacing w:before="120" w:after="120"/>
              <w:rPr>
                <w:rFonts w:cs="Arial"/>
                <w:lang w:eastAsia="en-NZ"/>
              </w:rPr>
            </w:pPr>
          </w:p>
        </w:tc>
      </w:tr>
    </w:tbl>
    <w:p w14:paraId="14E599A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74440C2" w14:textId="77777777" w:rsidR="00000000" w:rsidRDefault="00000000">
      <w:pPr>
        <w:pStyle w:val="Heading1"/>
        <w:rPr>
          <w:rFonts w:cs="Arial"/>
        </w:rPr>
      </w:pPr>
      <w:r>
        <w:rPr>
          <w:rFonts w:cs="Arial"/>
        </w:rPr>
        <w:lastRenderedPageBreak/>
        <w:t>Specific results for criterion where corrective actions are required</w:t>
      </w:r>
    </w:p>
    <w:p w14:paraId="207528F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9B096E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69A886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7D14" w14:paraId="652C3838" w14:textId="77777777">
        <w:tc>
          <w:tcPr>
            <w:tcW w:w="0" w:type="auto"/>
          </w:tcPr>
          <w:p w14:paraId="416F480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75B53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AB56534" w14:textId="77777777" w:rsidR="00000000" w:rsidRDefault="00000000">
      <w:pPr>
        <w:pStyle w:val="Heading1"/>
        <w:rPr>
          <w:rFonts w:cs="Arial"/>
        </w:rPr>
      </w:pPr>
      <w:r>
        <w:rPr>
          <w:rFonts w:cs="Arial"/>
        </w:rPr>
        <w:lastRenderedPageBreak/>
        <w:t>Specific results for criterion where a continuous improvement has been recorded</w:t>
      </w:r>
    </w:p>
    <w:p w14:paraId="1BF8698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3F4968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3FFEB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7D14" w14:paraId="569AF30F" w14:textId="77777777">
        <w:tc>
          <w:tcPr>
            <w:tcW w:w="0" w:type="auto"/>
          </w:tcPr>
          <w:p w14:paraId="271B1FA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6B5DA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EF52D1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2F03" w14:textId="77777777" w:rsidR="00193355" w:rsidRDefault="00193355">
      <w:r>
        <w:separator/>
      </w:r>
    </w:p>
  </w:endnote>
  <w:endnote w:type="continuationSeparator" w:id="0">
    <w:p w14:paraId="534713D3" w14:textId="77777777" w:rsidR="00193355" w:rsidRDefault="0019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EEC6" w14:textId="77777777" w:rsidR="00000000" w:rsidRDefault="00000000">
    <w:pPr>
      <w:pStyle w:val="Footer"/>
    </w:pPr>
  </w:p>
  <w:p w14:paraId="2819FA1F" w14:textId="77777777" w:rsidR="00000000" w:rsidRDefault="00000000"/>
  <w:p w14:paraId="079D491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9F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The Village Palms</w:t>
    </w:r>
    <w:bookmarkEnd w:id="59"/>
    <w:r>
      <w:rPr>
        <w:rFonts w:cs="Arial"/>
        <w:sz w:val="16"/>
        <w:szCs w:val="20"/>
      </w:rPr>
      <w:tab/>
      <w:t xml:space="preserve">Date of Audit: </w:t>
    </w:r>
    <w:bookmarkStart w:id="60" w:name="AuditStartDate1"/>
    <w:r>
      <w:rPr>
        <w:rFonts w:cs="Arial"/>
        <w:sz w:val="16"/>
        <w:szCs w:val="20"/>
      </w:rPr>
      <w:t>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249B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73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DB75" w14:textId="77777777" w:rsidR="00193355" w:rsidRDefault="00193355">
      <w:r>
        <w:separator/>
      </w:r>
    </w:p>
  </w:footnote>
  <w:footnote w:type="continuationSeparator" w:id="0">
    <w:p w14:paraId="75DE95C5" w14:textId="77777777" w:rsidR="00193355" w:rsidRDefault="0019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DF08" w14:textId="77777777" w:rsidR="00000000" w:rsidRDefault="00000000">
    <w:pPr>
      <w:pStyle w:val="Header"/>
    </w:pPr>
  </w:p>
  <w:p w14:paraId="496E2B0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D0B" w14:textId="77777777" w:rsidR="00000000" w:rsidRDefault="00000000">
    <w:pPr>
      <w:pStyle w:val="Header"/>
    </w:pPr>
  </w:p>
  <w:p w14:paraId="608FCC2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2B1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74A792E">
      <w:start w:val="1"/>
      <w:numFmt w:val="decimal"/>
      <w:lvlText w:val="%1."/>
      <w:lvlJc w:val="left"/>
      <w:pPr>
        <w:ind w:left="360" w:hanging="360"/>
      </w:pPr>
    </w:lvl>
    <w:lvl w:ilvl="1" w:tplc="5EFECB6E" w:tentative="1">
      <w:start w:val="1"/>
      <w:numFmt w:val="lowerLetter"/>
      <w:lvlText w:val="%2."/>
      <w:lvlJc w:val="left"/>
      <w:pPr>
        <w:ind w:left="1080" w:hanging="360"/>
      </w:pPr>
    </w:lvl>
    <w:lvl w:ilvl="2" w:tplc="C8480586" w:tentative="1">
      <w:start w:val="1"/>
      <w:numFmt w:val="lowerRoman"/>
      <w:lvlText w:val="%3."/>
      <w:lvlJc w:val="right"/>
      <w:pPr>
        <w:ind w:left="1800" w:hanging="180"/>
      </w:pPr>
    </w:lvl>
    <w:lvl w:ilvl="3" w:tplc="5F24513A" w:tentative="1">
      <w:start w:val="1"/>
      <w:numFmt w:val="decimal"/>
      <w:lvlText w:val="%4."/>
      <w:lvlJc w:val="left"/>
      <w:pPr>
        <w:ind w:left="2520" w:hanging="360"/>
      </w:pPr>
    </w:lvl>
    <w:lvl w:ilvl="4" w:tplc="A552E1F2" w:tentative="1">
      <w:start w:val="1"/>
      <w:numFmt w:val="lowerLetter"/>
      <w:lvlText w:val="%5."/>
      <w:lvlJc w:val="left"/>
      <w:pPr>
        <w:ind w:left="3240" w:hanging="360"/>
      </w:pPr>
    </w:lvl>
    <w:lvl w:ilvl="5" w:tplc="B6125376" w:tentative="1">
      <w:start w:val="1"/>
      <w:numFmt w:val="lowerRoman"/>
      <w:lvlText w:val="%6."/>
      <w:lvlJc w:val="right"/>
      <w:pPr>
        <w:ind w:left="3960" w:hanging="180"/>
      </w:pPr>
    </w:lvl>
    <w:lvl w:ilvl="6" w:tplc="6DA4857C" w:tentative="1">
      <w:start w:val="1"/>
      <w:numFmt w:val="decimal"/>
      <w:lvlText w:val="%7."/>
      <w:lvlJc w:val="left"/>
      <w:pPr>
        <w:ind w:left="4680" w:hanging="360"/>
      </w:pPr>
    </w:lvl>
    <w:lvl w:ilvl="7" w:tplc="5A665018" w:tentative="1">
      <w:start w:val="1"/>
      <w:numFmt w:val="lowerLetter"/>
      <w:lvlText w:val="%8."/>
      <w:lvlJc w:val="left"/>
      <w:pPr>
        <w:ind w:left="5400" w:hanging="360"/>
      </w:pPr>
    </w:lvl>
    <w:lvl w:ilvl="8" w:tplc="436855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8C85A8">
      <w:start w:val="1"/>
      <w:numFmt w:val="bullet"/>
      <w:lvlText w:val=""/>
      <w:lvlJc w:val="left"/>
      <w:pPr>
        <w:ind w:left="720" w:hanging="360"/>
      </w:pPr>
      <w:rPr>
        <w:rFonts w:ascii="Symbol" w:hAnsi="Symbol" w:hint="default"/>
      </w:rPr>
    </w:lvl>
    <w:lvl w:ilvl="1" w:tplc="ED8A5F4E" w:tentative="1">
      <w:start w:val="1"/>
      <w:numFmt w:val="bullet"/>
      <w:lvlText w:val="o"/>
      <w:lvlJc w:val="left"/>
      <w:pPr>
        <w:ind w:left="1440" w:hanging="360"/>
      </w:pPr>
      <w:rPr>
        <w:rFonts w:ascii="Courier New" w:hAnsi="Courier New" w:cs="Courier New" w:hint="default"/>
      </w:rPr>
    </w:lvl>
    <w:lvl w:ilvl="2" w:tplc="A64670D0" w:tentative="1">
      <w:start w:val="1"/>
      <w:numFmt w:val="bullet"/>
      <w:lvlText w:val=""/>
      <w:lvlJc w:val="left"/>
      <w:pPr>
        <w:ind w:left="2160" w:hanging="360"/>
      </w:pPr>
      <w:rPr>
        <w:rFonts w:ascii="Wingdings" w:hAnsi="Wingdings" w:hint="default"/>
      </w:rPr>
    </w:lvl>
    <w:lvl w:ilvl="3" w:tplc="7428C778" w:tentative="1">
      <w:start w:val="1"/>
      <w:numFmt w:val="bullet"/>
      <w:lvlText w:val=""/>
      <w:lvlJc w:val="left"/>
      <w:pPr>
        <w:ind w:left="2880" w:hanging="360"/>
      </w:pPr>
      <w:rPr>
        <w:rFonts w:ascii="Symbol" w:hAnsi="Symbol" w:hint="default"/>
      </w:rPr>
    </w:lvl>
    <w:lvl w:ilvl="4" w:tplc="02AE3F04" w:tentative="1">
      <w:start w:val="1"/>
      <w:numFmt w:val="bullet"/>
      <w:lvlText w:val="o"/>
      <w:lvlJc w:val="left"/>
      <w:pPr>
        <w:ind w:left="3600" w:hanging="360"/>
      </w:pPr>
      <w:rPr>
        <w:rFonts w:ascii="Courier New" w:hAnsi="Courier New" w:cs="Courier New" w:hint="default"/>
      </w:rPr>
    </w:lvl>
    <w:lvl w:ilvl="5" w:tplc="D5140226" w:tentative="1">
      <w:start w:val="1"/>
      <w:numFmt w:val="bullet"/>
      <w:lvlText w:val=""/>
      <w:lvlJc w:val="left"/>
      <w:pPr>
        <w:ind w:left="4320" w:hanging="360"/>
      </w:pPr>
      <w:rPr>
        <w:rFonts w:ascii="Wingdings" w:hAnsi="Wingdings" w:hint="default"/>
      </w:rPr>
    </w:lvl>
    <w:lvl w:ilvl="6" w:tplc="E0081B30" w:tentative="1">
      <w:start w:val="1"/>
      <w:numFmt w:val="bullet"/>
      <w:lvlText w:val=""/>
      <w:lvlJc w:val="left"/>
      <w:pPr>
        <w:ind w:left="5040" w:hanging="360"/>
      </w:pPr>
      <w:rPr>
        <w:rFonts w:ascii="Symbol" w:hAnsi="Symbol" w:hint="default"/>
      </w:rPr>
    </w:lvl>
    <w:lvl w:ilvl="7" w:tplc="71F2C676" w:tentative="1">
      <w:start w:val="1"/>
      <w:numFmt w:val="bullet"/>
      <w:lvlText w:val="o"/>
      <w:lvlJc w:val="left"/>
      <w:pPr>
        <w:ind w:left="5760" w:hanging="360"/>
      </w:pPr>
      <w:rPr>
        <w:rFonts w:ascii="Courier New" w:hAnsi="Courier New" w:cs="Courier New" w:hint="default"/>
      </w:rPr>
    </w:lvl>
    <w:lvl w:ilvl="8" w:tplc="305815B2" w:tentative="1">
      <w:start w:val="1"/>
      <w:numFmt w:val="bullet"/>
      <w:lvlText w:val=""/>
      <w:lvlJc w:val="left"/>
      <w:pPr>
        <w:ind w:left="6480" w:hanging="360"/>
      </w:pPr>
      <w:rPr>
        <w:rFonts w:ascii="Wingdings" w:hAnsi="Wingdings" w:hint="default"/>
      </w:rPr>
    </w:lvl>
  </w:abstractNum>
  <w:num w:numId="1" w16cid:durableId="565651053">
    <w:abstractNumId w:val="1"/>
  </w:num>
  <w:num w:numId="2" w16cid:durableId="208818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14"/>
    <w:rsid w:val="00193355"/>
    <w:rsid w:val="00767D14"/>
    <w:rsid w:val="00814EA9"/>
    <w:rsid w:val="00E94F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6025"/>
  <w15:docId w15:val="{5564A43C-788E-42B1-ADAA-6D2DCDBF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7884</Words>
  <Characters>44944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2025-05-26T20:53:00Z</dcterms:created>
  <dcterms:modified xsi:type="dcterms:W3CDTF">2025-05-26T20:56:00Z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