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4CF8" w14:textId="77777777" w:rsidR="002012D1" w:rsidRDefault="002012D1">
      <w:pPr>
        <w:pStyle w:val="Heading1"/>
        <w:rPr>
          <w:rFonts w:cs="Arial"/>
        </w:rPr>
      </w:pPr>
      <w:bookmarkStart w:id="0" w:name="PRMS_RIName"/>
      <w:r>
        <w:rPr>
          <w:rFonts w:cs="Arial"/>
        </w:rPr>
        <w:t>Lister Home Incorporated - Lister Home</w:t>
      </w:r>
      <w:bookmarkEnd w:id="0"/>
    </w:p>
    <w:p w14:paraId="2A779FAC" w14:textId="77777777" w:rsidR="002012D1" w:rsidRDefault="002012D1">
      <w:pPr>
        <w:pStyle w:val="Heading2"/>
        <w:spacing w:after="0"/>
        <w:rPr>
          <w:rFonts w:cs="Arial"/>
        </w:rPr>
      </w:pPr>
      <w:r>
        <w:rPr>
          <w:rFonts w:cs="Arial"/>
        </w:rPr>
        <w:t>Introduction</w:t>
      </w:r>
    </w:p>
    <w:p w14:paraId="4A3555E9" w14:textId="77777777" w:rsidR="002012D1" w:rsidRDefault="002012D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2DAFF8" w14:textId="77777777" w:rsidR="002012D1" w:rsidRDefault="002012D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2C4C59D" w14:textId="77777777" w:rsidR="002012D1" w:rsidRDefault="002012D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DDF013" w14:textId="77777777" w:rsidR="002012D1" w:rsidRDefault="002012D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4FF326" w14:textId="77777777" w:rsidR="002012D1" w:rsidRDefault="002012D1">
      <w:pPr>
        <w:spacing w:before="240" w:after="240"/>
        <w:rPr>
          <w:rFonts w:cs="Arial"/>
          <w:lang w:eastAsia="en-NZ"/>
        </w:rPr>
      </w:pPr>
      <w:r>
        <w:rPr>
          <w:rFonts w:cs="Arial"/>
          <w:lang w:eastAsia="en-NZ"/>
        </w:rPr>
        <w:t>The specifics of this audit included:</w:t>
      </w:r>
    </w:p>
    <w:p w14:paraId="182FE887" w14:textId="77777777" w:rsidR="002012D1" w:rsidRPr="009D18F5" w:rsidRDefault="002012D1" w:rsidP="009D18F5">
      <w:pPr>
        <w:pBdr>
          <w:top w:val="single" w:sz="4" w:space="1" w:color="auto"/>
          <w:left w:val="single" w:sz="4" w:space="4" w:color="auto"/>
          <w:bottom w:val="single" w:sz="4" w:space="1" w:color="auto"/>
          <w:right w:val="single" w:sz="4" w:space="4" w:color="auto"/>
        </w:pBdr>
        <w:rPr>
          <w:rFonts w:cs="Arial"/>
        </w:rPr>
      </w:pPr>
    </w:p>
    <w:p w14:paraId="00F82FDB" w14:textId="77777777" w:rsidR="002012D1" w:rsidRPr="009418D4" w:rsidRDefault="002012D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Lister Home Incorporated</w:t>
      </w:r>
      <w:bookmarkEnd w:id="4"/>
    </w:p>
    <w:p w14:paraId="4C50897F" w14:textId="77777777" w:rsidR="002012D1" w:rsidRPr="009418D4" w:rsidRDefault="00201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Lister Home</w:t>
      </w:r>
      <w:bookmarkEnd w:id="5"/>
    </w:p>
    <w:p w14:paraId="48B7BC08" w14:textId="77777777" w:rsidR="002012D1" w:rsidRPr="009418D4" w:rsidRDefault="00201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BB55D9D" w14:textId="77777777" w:rsidR="002012D1" w:rsidRPr="009418D4" w:rsidRDefault="00201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February 2025</w:t>
      </w:r>
      <w:bookmarkEnd w:id="7"/>
      <w:r w:rsidRPr="009418D4">
        <w:rPr>
          <w:rFonts w:cs="Arial"/>
        </w:rPr>
        <w:tab/>
        <w:t xml:space="preserve">End date: </w:t>
      </w:r>
      <w:bookmarkStart w:id="8" w:name="AuditEndDate"/>
      <w:r>
        <w:rPr>
          <w:rFonts w:cs="Arial"/>
        </w:rPr>
        <w:t>12 February 2025</w:t>
      </w:r>
      <w:bookmarkEnd w:id="8"/>
    </w:p>
    <w:p w14:paraId="07D540A8" w14:textId="77777777" w:rsidR="002012D1" w:rsidRPr="009418D4" w:rsidRDefault="002012D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B1E20BC" w14:textId="77777777" w:rsidR="008273D8" w:rsidRPr="009418D4" w:rsidRDefault="002012D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6DDA8C82" w14:textId="77777777" w:rsidR="002012D1" w:rsidRDefault="002012D1" w:rsidP="009D18F5">
      <w:pPr>
        <w:pBdr>
          <w:top w:val="single" w:sz="4" w:space="1" w:color="auto"/>
          <w:left w:val="single" w:sz="4" w:space="4" w:color="auto"/>
          <w:bottom w:val="single" w:sz="4" w:space="1" w:color="auto"/>
          <w:right w:val="single" w:sz="4" w:space="4" w:color="auto"/>
        </w:pBdr>
        <w:rPr>
          <w:rFonts w:cs="Arial"/>
          <w:lang w:eastAsia="en-NZ"/>
        </w:rPr>
      </w:pPr>
    </w:p>
    <w:p w14:paraId="744D4A9D" w14:textId="77777777" w:rsidR="002012D1" w:rsidRDefault="002012D1">
      <w:pPr>
        <w:pStyle w:val="Heading1"/>
        <w:rPr>
          <w:rFonts w:cs="Arial"/>
        </w:rPr>
      </w:pPr>
      <w:r>
        <w:rPr>
          <w:rFonts w:cs="Arial"/>
        </w:rPr>
        <w:lastRenderedPageBreak/>
        <w:t>Executive summary of the audit</w:t>
      </w:r>
    </w:p>
    <w:p w14:paraId="54345EBF" w14:textId="77777777" w:rsidR="002012D1" w:rsidRDefault="002012D1">
      <w:pPr>
        <w:pStyle w:val="Heading2"/>
        <w:rPr>
          <w:rFonts w:cs="Arial"/>
        </w:rPr>
      </w:pPr>
      <w:r>
        <w:rPr>
          <w:rFonts w:cs="Arial"/>
        </w:rPr>
        <w:t>Introduction</w:t>
      </w:r>
    </w:p>
    <w:p w14:paraId="7823AD02" w14:textId="77777777" w:rsidR="002012D1" w:rsidRDefault="002012D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BB12DF3" w14:textId="77777777" w:rsidR="002012D1" w:rsidRDefault="002012D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3C7F72" w14:textId="77777777" w:rsidR="002012D1" w:rsidRDefault="002012D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F20CC8" w14:textId="77777777" w:rsidR="002012D1" w:rsidRDefault="002012D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1EE142BA" w14:textId="77777777" w:rsidR="002012D1" w:rsidRDefault="002012D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2C9ACE4" w14:textId="77777777" w:rsidR="002012D1" w:rsidRDefault="002012D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DFA8011" w14:textId="77777777" w:rsidR="002012D1" w:rsidRDefault="002012D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0FF2D4" w14:textId="77777777" w:rsidR="002012D1" w:rsidRDefault="002012D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4E38302" w14:textId="77777777" w:rsidR="002012D1" w:rsidRDefault="002012D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273D8" w14:paraId="160587B6" w14:textId="77777777">
        <w:trPr>
          <w:cantSplit/>
          <w:tblHeader/>
        </w:trPr>
        <w:tc>
          <w:tcPr>
            <w:tcW w:w="1260" w:type="dxa"/>
            <w:tcBorders>
              <w:bottom w:val="single" w:sz="4" w:space="0" w:color="000000"/>
            </w:tcBorders>
            <w:vAlign w:val="center"/>
          </w:tcPr>
          <w:p w14:paraId="0725D552" w14:textId="77777777" w:rsidR="002012D1" w:rsidRDefault="002012D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1756C5A" w14:textId="77777777" w:rsidR="002012D1" w:rsidRDefault="002012D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CA9010" w14:textId="77777777" w:rsidR="002012D1" w:rsidRDefault="002012D1">
            <w:pPr>
              <w:spacing w:before="60" w:after="60"/>
              <w:rPr>
                <w:rFonts w:eastAsia="Calibri"/>
                <w:b/>
                <w:szCs w:val="24"/>
              </w:rPr>
            </w:pPr>
            <w:r>
              <w:rPr>
                <w:rFonts w:eastAsia="Calibri"/>
                <w:b/>
                <w:szCs w:val="24"/>
              </w:rPr>
              <w:t>Definition</w:t>
            </w:r>
          </w:p>
        </w:tc>
      </w:tr>
      <w:tr w:rsidR="008273D8" w14:paraId="097479CD" w14:textId="77777777">
        <w:trPr>
          <w:cantSplit/>
          <w:trHeight w:val="964"/>
        </w:trPr>
        <w:tc>
          <w:tcPr>
            <w:tcW w:w="1260" w:type="dxa"/>
            <w:tcBorders>
              <w:bottom w:val="single" w:sz="4" w:space="0" w:color="000000"/>
            </w:tcBorders>
            <w:shd w:val="clear" w:color="0066FF" w:fill="0000FF"/>
            <w:vAlign w:val="center"/>
          </w:tcPr>
          <w:p w14:paraId="6D34190C" w14:textId="77777777" w:rsidR="002012D1" w:rsidRDefault="002012D1">
            <w:pPr>
              <w:spacing w:before="60" w:after="60"/>
              <w:rPr>
                <w:rFonts w:eastAsia="Calibri"/>
                <w:szCs w:val="24"/>
              </w:rPr>
            </w:pPr>
          </w:p>
        </w:tc>
        <w:tc>
          <w:tcPr>
            <w:tcW w:w="7095" w:type="dxa"/>
            <w:tcBorders>
              <w:bottom w:val="single" w:sz="4" w:space="0" w:color="000000"/>
            </w:tcBorders>
            <w:shd w:val="clear" w:color="auto" w:fill="auto"/>
            <w:vAlign w:val="center"/>
          </w:tcPr>
          <w:p w14:paraId="02B1C997" w14:textId="77777777" w:rsidR="002012D1" w:rsidRDefault="002012D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98F4C71" w14:textId="77777777" w:rsidR="002012D1" w:rsidRDefault="002012D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8273D8" w14:paraId="4C8D9F3D" w14:textId="77777777">
        <w:trPr>
          <w:cantSplit/>
          <w:trHeight w:val="964"/>
        </w:trPr>
        <w:tc>
          <w:tcPr>
            <w:tcW w:w="1260" w:type="dxa"/>
            <w:shd w:val="clear" w:color="33CC33" w:fill="00FF00"/>
            <w:vAlign w:val="center"/>
          </w:tcPr>
          <w:p w14:paraId="5471637F" w14:textId="77777777" w:rsidR="002012D1" w:rsidRDefault="002012D1">
            <w:pPr>
              <w:spacing w:before="60" w:after="60"/>
              <w:rPr>
                <w:rFonts w:eastAsia="Calibri"/>
                <w:szCs w:val="24"/>
              </w:rPr>
            </w:pPr>
          </w:p>
        </w:tc>
        <w:tc>
          <w:tcPr>
            <w:tcW w:w="7095" w:type="dxa"/>
            <w:shd w:val="clear" w:color="auto" w:fill="auto"/>
            <w:vAlign w:val="center"/>
          </w:tcPr>
          <w:p w14:paraId="1D02D78E" w14:textId="77777777" w:rsidR="002012D1" w:rsidRDefault="002012D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1422F4" w14:textId="77777777" w:rsidR="002012D1" w:rsidRDefault="002012D1">
            <w:pPr>
              <w:spacing w:before="60" w:after="60"/>
              <w:ind w:left="50"/>
              <w:rPr>
                <w:rFonts w:eastAsia="Calibri"/>
                <w:szCs w:val="24"/>
              </w:rPr>
            </w:pPr>
            <w:r w:rsidRPr="00FB778F">
              <w:rPr>
                <w:rFonts w:eastAsia="Calibri"/>
                <w:szCs w:val="24"/>
              </w:rPr>
              <w:t>Subsections applicable to this service fully attained</w:t>
            </w:r>
          </w:p>
        </w:tc>
      </w:tr>
      <w:tr w:rsidR="008273D8" w14:paraId="20BD15BB" w14:textId="77777777">
        <w:trPr>
          <w:cantSplit/>
          <w:trHeight w:val="964"/>
        </w:trPr>
        <w:tc>
          <w:tcPr>
            <w:tcW w:w="1260" w:type="dxa"/>
            <w:tcBorders>
              <w:bottom w:val="single" w:sz="4" w:space="0" w:color="000000"/>
            </w:tcBorders>
            <w:shd w:val="clear" w:color="auto" w:fill="FFFF00"/>
            <w:vAlign w:val="center"/>
          </w:tcPr>
          <w:p w14:paraId="7022D4A1" w14:textId="77777777" w:rsidR="002012D1" w:rsidRDefault="002012D1">
            <w:pPr>
              <w:spacing w:before="60" w:after="60"/>
              <w:rPr>
                <w:rFonts w:eastAsia="Calibri"/>
                <w:szCs w:val="24"/>
              </w:rPr>
            </w:pPr>
          </w:p>
        </w:tc>
        <w:tc>
          <w:tcPr>
            <w:tcW w:w="7095" w:type="dxa"/>
            <w:shd w:val="clear" w:color="auto" w:fill="auto"/>
            <w:vAlign w:val="center"/>
          </w:tcPr>
          <w:p w14:paraId="03440CCB" w14:textId="77777777" w:rsidR="002012D1" w:rsidRDefault="002012D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4AB753A" w14:textId="77777777" w:rsidR="002012D1" w:rsidRDefault="002012D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8273D8" w14:paraId="0CE82AA9" w14:textId="77777777">
        <w:trPr>
          <w:cantSplit/>
          <w:trHeight w:val="964"/>
        </w:trPr>
        <w:tc>
          <w:tcPr>
            <w:tcW w:w="1260" w:type="dxa"/>
            <w:tcBorders>
              <w:bottom w:val="single" w:sz="4" w:space="0" w:color="000000"/>
            </w:tcBorders>
            <w:shd w:val="clear" w:color="auto" w:fill="FFC800"/>
            <w:vAlign w:val="center"/>
          </w:tcPr>
          <w:p w14:paraId="10F76162" w14:textId="77777777" w:rsidR="002012D1" w:rsidRDefault="002012D1">
            <w:pPr>
              <w:spacing w:before="60" w:after="60"/>
              <w:rPr>
                <w:rFonts w:eastAsia="Calibri"/>
                <w:szCs w:val="24"/>
              </w:rPr>
            </w:pPr>
          </w:p>
        </w:tc>
        <w:tc>
          <w:tcPr>
            <w:tcW w:w="7095" w:type="dxa"/>
            <w:tcBorders>
              <w:bottom w:val="single" w:sz="4" w:space="0" w:color="000000"/>
            </w:tcBorders>
            <w:shd w:val="clear" w:color="auto" w:fill="auto"/>
            <w:vAlign w:val="center"/>
          </w:tcPr>
          <w:p w14:paraId="7D5F93C9" w14:textId="77777777" w:rsidR="002012D1" w:rsidRDefault="002012D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B58625" w14:textId="77777777" w:rsidR="002012D1" w:rsidRDefault="002012D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273D8" w14:paraId="6A947F9A" w14:textId="77777777">
        <w:trPr>
          <w:cantSplit/>
          <w:trHeight w:val="964"/>
        </w:trPr>
        <w:tc>
          <w:tcPr>
            <w:tcW w:w="1260" w:type="dxa"/>
            <w:shd w:val="clear" w:color="auto" w:fill="FF0000"/>
            <w:vAlign w:val="center"/>
          </w:tcPr>
          <w:p w14:paraId="41B95A7B" w14:textId="77777777" w:rsidR="002012D1" w:rsidRDefault="002012D1">
            <w:pPr>
              <w:spacing w:before="60" w:after="60"/>
              <w:rPr>
                <w:rFonts w:eastAsia="Calibri"/>
                <w:szCs w:val="24"/>
              </w:rPr>
            </w:pPr>
          </w:p>
        </w:tc>
        <w:tc>
          <w:tcPr>
            <w:tcW w:w="7095" w:type="dxa"/>
            <w:shd w:val="clear" w:color="auto" w:fill="auto"/>
            <w:vAlign w:val="center"/>
          </w:tcPr>
          <w:p w14:paraId="7ED0E64A" w14:textId="77777777" w:rsidR="002012D1" w:rsidRDefault="002012D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1F9B45" w14:textId="77777777" w:rsidR="002012D1" w:rsidRDefault="002012D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DF03978" w14:textId="77777777" w:rsidR="002012D1" w:rsidRDefault="002012D1">
      <w:pPr>
        <w:pStyle w:val="Heading2"/>
        <w:spacing w:after="0"/>
        <w:rPr>
          <w:rFonts w:cs="Arial"/>
        </w:rPr>
      </w:pPr>
      <w:r>
        <w:rPr>
          <w:rFonts w:cs="Arial"/>
        </w:rPr>
        <w:t>General overview of the audit</w:t>
      </w:r>
    </w:p>
    <w:p w14:paraId="63D99A77" w14:textId="77777777" w:rsidR="002012D1" w:rsidRDefault="002012D1">
      <w:pPr>
        <w:spacing w:before="240" w:line="276" w:lineRule="auto"/>
        <w:rPr>
          <w:rFonts w:eastAsia="Calibri"/>
        </w:rPr>
      </w:pPr>
      <w:bookmarkStart w:id="13" w:name="GeneralOverview"/>
      <w:r w:rsidRPr="00A4268A">
        <w:rPr>
          <w:rFonts w:eastAsia="Calibri"/>
        </w:rPr>
        <w:t xml:space="preserve">Lister Home and Hospital provides care for up to 63 residents at hospital (geriatric and medical) and rest home level care. On the day of the audit, there were 51 residents. </w:t>
      </w:r>
    </w:p>
    <w:p w14:paraId="2E07BA52" w14:textId="77777777" w:rsidR="008273D8" w:rsidRPr="00A4268A" w:rsidRDefault="002012D1">
      <w:pPr>
        <w:spacing w:before="240" w:line="276" w:lineRule="auto"/>
        <w:rPr>
          <w:rFonts w:eastAsia="Calibri"/>
        </w:rPr>
      </w:pPr>
      <w:r w:rsidRPr="00A4268A">
        <w:rPr>
          <w:rFonts w:eastAsia="Calibri"/>
        </w:rPr>
        <w:t xml:space="preserve">This surveillance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general practitioner, and management. </w:t>
      </w:r>
    </w:p>
    <w:p w14:paraId="7983B5A0" w14:textId="77777777" w:rsidR="008273D8" w:rsidRPr="00A4268A" w:rsidRDefault="002012D1">
      <w:pPr>
        <w:spacing w:before="240" w:line="276" w:lineRule="auto"/>
        <w:rPr>
          <w:rFonts w:eastAsia="Calibri"/>
        </w:rPr>
      </w:pPr>
      <w:r w:rsidRPr="00A4268A">
        <w:rPr>
          <w:rFonts w:eastAsia="Calibri"/>
        </w:rPr>
        <w:t xml:space="preserve">The facility manager is experienced and is supported by the board of trustees, a clinical manager, and a team of experienced clinical and non- clinical staff. Interviews with residents, family/whānau and the general practitioner were all positive and complimented the management and staff for providing a resident centred service for the community. </w:t>
      </w:r>
    </w:p>
    <w:p w14:paraId="4CDBB329" w14:textId="77777777" w:rsidR="008273D8" w:rsidRPr="00A4268A" w:rsidRDefault="002012D1">
      <w:pPr>
        <w:spacing w:before="240" w:line="276" w:lineRule="auto"/>
        <w:rPr>
          <w:rFonts w:eastAsia="Calibri"/>
        </w:rPr>
      </w:pPr>
      <w:r w:rsidRPr="00A4268A">
        <w:rPr>
          <w:rFonts w:eastAsia="Calibri"/>
        </w:rPr>
        <w:t>The service has addressed 10 of the 12 shortfalls identified at the previous audit regarding implementation of the quality system, incident reports, staff orientation and annual appraisals, assessment and care plan timeframes, care plan interventions, aspects of food services, calibration of equipment, and documentation of outbreaks.</w:t>
      </w:r>
    </w:p>
    <w:p w14:paraId="23750570" w14:textId="77777777" w:rsidR="008273D8" w:rsidRPr="00A4268A" w:rsidRDefault="002012D1">
      <w:pPr>
        <w:spacing w:before="240" w:line="276" w:lineRule="auto"/>
        <w:rPr>
          <w:rFonts w:eastAsia="Calibri"/>
        </w:rPr>
      </w:pPr>
      <w:r w:rsidRPr="00A4268A">
        <w:rPr>
          <w:rFonts w:eastAsia="Calibri"/>
        </w:rPr>
        <w:t>Ongoing shortfalls remain in relation to monitoring and medication management.</w:t>
      </w:r>
    </w:p>
    <w:p w14:paraId="5B5E4F7C" w14:textId="77777777" w:rsidR="008273D8" w:rsidRPr="00A4268A" w:rsidRDefault="002012D1">
      <w:pPr>
        <w:spacing w:before="240" w:line="276" w:lineRule="auto"/>
        <w:rPr>
          <w:rFonts w:eastAsia="Calibri"/>
        </w:rPr>
      </w:pPr>
      <w:r w:rsidRPr="00A4268A">
        <w:rPr>
          <w:rFonts w:eastAsia="Calibri"/>
        </w:rPr>
        <w:t xml:space="preserve">This surveillance audit identified no new shortfalls. </w:t>
      </w:r>
    </w:p>
    <w:bookmarkEnd w:id="13"/>
    <w:p w14:paraId="4C1C31EC" w14:textId="77777777" w:rsidR="008273D8" w:rsidRPr="00A4268A" w:rsidRDefault="008273D8">
      <w:pPr>
        <w:spacing w:before="240" w:line="276" w:lineRule="auto"/>
        <w:rPr>
          <w:rFonts w:eastAsia="Calibri"/>
        </w:rPr>
      </w:pPr>
    </w:p>
    <w:p w14:paraId="70B3F775" w14:textId="77777777" w:rsidR="002012D1" w:rsidRDefault="002012D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5BAEB8AB" w14:textId="77777777" w:rsidTr="00A4268A">
        <w:trPr>
          <w:cantSplit/>
        </w:trPr>
        <w:tc>
          <w:tcPr>
            <w:tcW w:w="10206" w:type="dxa"/>
            <w:vAlign w:val="center"/>
          </w:tcPr>
          <w:p w14:paraId="432943B5" w14:textId="77777777" w:rsidR="002012D1" w:rsidRPr="00FB778F" w:rsidRDefault="002012D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174881" w14:textId="77777777" w:rsidR="002012D1" w:rsidRPr="00621629" w:rsidRDefault="002012D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4536DC" w14:textId="77777777" w:rsidR="002012D1" w:rsidRPr="00621629" w:rsidRDefault="002012D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566007" w14:textId="77777777" w:rsidR="002012D1" w:rsidRPr="00621629" w:rsidRDefault="002012D1"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58EF66F0" w14:textId="77777777" w:rsidR="002012D1" w:rsidRDefault="002012D1">
      <w:pPr>
        <w:spacing w:before="240" w:line="276" w:lineRule="auto"/>
        <w:rPr>
          <w:rFonts w:eastAsia="Calibri"/>
        </w:rPr>
      </w:pPr>
      <w:bookmarkStart w:id="16" w:name="ConsumerRights"/>
      <w:r w:rsidRPr="00A4268A">
        <w:rPr>
          <w:rFonts w:eastAsia="Calibri"/>
        </w:rPr>
        <w:t>There is a Māori health plan in place which acknowledges Te Tiriti o Waitangi as a founding document for New Zealand. The service recognises Māori mana motuhake and this is reflected in the Māori health plan. A Pacific health plan is in place which ensures cultural safety for Pacific peoples, embracing their worldviews, cultural, and spiritual beliefs. Lister Home and Hospital  demonstrates their knowledge and understanding of resident’s rights and ensures that residents are well informed in respect of thes</w:t>
      </w:r>
      <w:r w:rsidRPr="00A4268A">
        <w:rPr>
          <w:rFonts w:eastAsia="Calibri"/>
        </w:rPr>
        <w:t>e. Residents are kept safe from abuse, and staff are aware of professional boundaries. There are established policies and protocols to respect resident’s property, including an established process to manage and protect resident finances. The complaints process is responsive, fair, and equitable. It is managed in accordance with the Health and Disability Commissioner’s Code of Health and Disability Services Consumers’ Rights, and complainants are kept fully informed.</w:t>
      </w:r>
    </w:p>
    <w:bookmarkEnd w:id="16"/>
    <w:p w14:paraId="734CF7D3" w14:textId="77777777" w:rsidR="008273D8" w:rsidRPr="00A4268A" w:rsidRDefault="008273D8">
      <w:pPr>
        <w:spacing w:before="240" w:line="276" w:lineRule="auto"/>
        <w:rPr>
          <w:rFonts w:eastAsia="Calibri"/>
        </w:rPr>
      </w:pPr>
    </w:p>
    <w:p w14:paraId="6ACC5668" w14:textId="77777777" w:rsidR="002012D1" w:rsidRDefault="002012D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7ADCCE9B" w14:textId="77777777" w:rsidTr="00A4268A">
        <w:trPr>
          <w:cantSplit/>
        </w:trPr>
        <w:tc>
          <w:tcPr>
            <w:tcW w:w="10206" w:type="dxa"/>
            <w:vAlign w:val="center"/>
          </w:tcPr>
          <w:p w14:paraId="3C1BBE41" w14:textId="77777777" w:rsidR="002012D1" w:rsidRPr="00621629" w:rsidRDefault="002012D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5EA1CD" w14:textId="77777777" w:rsidR="002012D1" w:rsidRPr="00621629" w:rsidRDefault="002012D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C71F550" w14:textId="77777777" w:rsidR="002012D1" w:rsidRPr="00621629" w:rsidRDefault="002012D1" w:rsidP="00621629">
            <w:pPr>
              <w:spacing w:before="60" w:after="60" w:line="276" w:lineRule="auto"/>
              <w:rPr>
                <w:rFonts w:eastAsia="Calibri"/>
              </w:rPr>
            </w:pPr>
            <w:bookmarkStart w:id="18" w:name="IndicatorDescription1_2"/>
            <w:bookmarkEnd w:id="18"/>
            <w:r>
              <w:t>Subsections applicable to this service fully attained.</w:t>
            </w:r>
          </w:p>
        </w:tc>
      </w:tr>
    </w:tbl>
    <w:p w14:paraId="03EF1AA1" w14:textId="77777777" w:rsidR="002012D1" w:rsidRDefault="002012D1">
      <w:pPr>
        <w:spacing w:before="240" w:line="276" w:lineRule="auto"/>
        <w:rPr>
          <w:rFonts w:eastAsia="Calibri"/>
        </w:rPr>
      </w:pPr>
      <w:bookmarkStart w:id="19" w:name="OrganisationalManagement"/>
      <w:r w:rsidRPr="00A4268A">
        <w:rPr>
          <w:rFonts w:eastAsia="Calibri"/>
        </w:rPr>
        <w:t>The business plan 2024-2025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w:t>
      </w:r>
      <w:r w:rsidRPr="00A4268A">
        <w:rPr>
          <w:rFonts w:eastAsia="Calibri"/>
        </w:rPr>
        <w:t xml:space="preserve">nd regulatory reporting obligations. A health and safety system is in place. Health and safety processes are embedded in practice. </w:t>
      </w:r>
      <w:r w:rsidRPr="00A4268A">
        <w:rPr>
          <w:rFonts w:eastAsia="Calibri"/>
        </w:rPr>
        <w:lastRenderedPageBreak/>
        <w:t>Health and safety policies are implemented and monitored by the health and safety committee. Staff incidents, hazards and risk information is collated by the facility manager and clinical manager and shared with the board each month.</w:t>
      </w:r>
    </w:p>
    <w:bookmarkEnd w:id="19"/>
    <w:p w14:paraId="06DD51F5" w14:textId="77777777" w:rsidR="008273D8" w:rsidRPr="00A4268A" w:rsidRDefault="008273D8">
      <w:pPr>
        <w:spacing w:before="240" w:line="276" w:lineRule="auto"/>
        <w:rPr>
          <w:rFonts w:eastAsia="Calibri"/>
        </w:rPr>
      </w:pPr>
    </w:p>
    <w:p w14:paraId="739DD1B5" w14:textId="77777777" w:rsidR="002012D1" w:rsidRDefault="002012D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2AA95998" w14:textId="77777777" w:rsidTr="00A4268A">
        <w:trPr>
          <w:cantSplit/>
        </w:trPr>
        <w:tc>
          <w:tcPr>
            <w:tcW w:w="10206" w:type="dxa"/>
            <w:vAlign w:val="center"/>
          </w:tcPr>
          <w:p w14:paraId="08830551" w14:textId="77777777" w:rsidR="002012D1" w:rsidRPr="00621629" w:rsidRDefault="002012D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56FB1F2" w14:textId="77777777" w:rsidR="002012D1" w:rsidRPr="00621629" w:rsidRDefault="002012D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90A4943" w14:textId="77777777" w:rsidR="002012D1" w:rsidRPr="00621629" w:rsidRDefault="002012D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DDEF648" w14:textId="77777777" w:rsidR="002012D1" w:rsidRPr="005E14A4" w:rsidRDefault="002012D1"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2D9B0EBC" w14:textId="77777777" w:rsidR="008273D8" w:rsidRPr="00A4268A" w:rsidRDefault="002012D1"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30910F53" w14:textId="77777777" w:rsidR="008273D8" w:rsidRPr="00A4268A" w:rsidRDefault="002012D1"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4805B280" w14:textId="77777777" w:rsidR="008273D8" w:rsidRPr="00A4268A" w:rsidRDefault="002012D1"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1D9DC00E" w14:textId="77777777" w:rsidR="008273D8" w:rsidRPr="00A4268A" w:rsidRDefault="008273D8" w:rsidP="00621629">
      <w:pPr>
        <w:spacing w:before="240" w:line="276" w:lineRule="auto"/>
        <w:rPr>
          <w:rFonts w:eastAsia="Calibri"/>
        </w:rPr>
      </w:pPr>
    </w:p>
    <w:p w14:paraId="47DD8D9C" w14:textId="77777777" w:rsidR="002012D1" w:rsidRDefault="002012D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268DC76E" w14:textId="77777777" w:rsidTr="00A4268A">
        <w:trPr>
          <w:cantSplit/>
        </w:trPr>
        <w:tc>
          <w:tcPr>
            <w:tcW w:w="10206" w:type="dxa"/>
            <w:vAlign w:val="center"/>
          </w:tcPr>
          <w:p w14:paraId="198E802D" w14:textId="77777777" w:rsidR="002012D1" w:rsidRPr="00621629" w:rsidRDefault="002012D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AD80469" w14:textId="77777777" w:rsidR="002012D1" w:rsidRPr="00621629" w:rsidRDefault="002012D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2DDD41" w14:textId="77777777" w:rsidR="002012D1" w:rsidRPr="00621629" w:rsidRDefault="002012D1" w:rsidP="00621629">
            <w:pPr>
              <w:spacing w:before="60" w:after="60" w:line="276" w:lineRule="auto"/>
              <w:rPr>
                <w:rFonts w:eastAsia="Calibri"/>
              </w:rPr>
            </w:pPr>
            <w:bookmarkStart w:id="24" w:name="IndicatorDescription1_4"/>
            <w:bookmarkEnd w:id="24"/>
            <w:r>
              <w:t>Subsections applicable to this service fully attained.</w:t>
            </w:r>
          </w:p>
        </w:tc>
      </w:tr>
    </w:tbl>
    <w:p w14:paraId="28287F02" w14:textId="77777777" w:rsidR="002012D1" w:rsidRDefault="002012D1">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w:t>
      </w:r>
      <w:r w:rsidRPr="00A4268A">
        <w:rPr>
          <w:rFonts w:eastAsia="Calibri"/>
        </w:rPr>
        <w:t>serviced and calibrated.</w:t>
      </w:r>
    </w:p>
    <w:bookmarkEnd w:id="25"/>
    <w:p w14:paraId="349D4479" w14:textId="77777777" w:rsidR="008273D8" w:rsidRPr="00A4268A" w:rsidRDefault="008273D8">
      <w:pPr>
        <w:spacing w:before="240" w:line="276" w:lineRule="auto"/>
        <w:rPr>
          <w:rFonts w:eastAsia="Calibri"/>
        </w:rPr>
      </w:pPr>
    </w:p>
    <w:p w14:paraId="10589A25" w14:textId="77777777" w:rsidR="002012D1" w:rsidRDefault="002012D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2B63C69B" w14:textId="77777777" w:rsidTr="00A4268A">
        <w:trPr>
          <w:cantSplit/>
        </w:trPr>
        <w:tc>
          <w:tcPr>
            <w:tcW w:w="10206" w:type="dxa"/>
            <w:vAlign w:val="center"/>
          </w:tcPr>
          <w:p w14:paraId="321E3C28" w14:textId="77777777" w:rsidR="002012D1" w:rsidRPr="00621629" w:rsidRDefault="002012D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F6A5A5" w14:textId="77777777" w:rsidR="002012D1" w:rsidRPr="00621629" w:rsidRDefault="002012D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D3D7FFD" w14:textId="77777777" w:rsidR="002012D1" w:rsidRPr="00621629" w:rsidRDefault="002012D1" w:rsidP="00621629">
            <w:pPr>
              <w:spacing w:before="60" w:after="60" w:line="276" w:lineRule="auto"/>
              <w:rPr>
                <w:rFonts w:eastAsia="Calibri"/>
              </w:rPr>
            </w:pPr>
            <w:bookmarkStart w:id="27" w:name="IndicatorDescription2"/>
            <w:bookmarkEnd w:id="27"/>
            <w:r>
              <w:t>Subsections applicable to this service fully attained.</w:t>
            </w:r>
          </w:p>
        </w:tc>
      </w:tr>
    </w:tbl>
    <w:p w14:paraId="2DC6FCE7" w14:textId="77777777" w:rsidR="002012D1" w:rsidRDefault="002012D1">
      <w:pPr>
        <w:spacing w:before="240" w:line="276" w:lineRule="auto"/>
        <w:rPr>
          <w:rFonts w:eastAsia="Calibri"/>
        </w:rPr>
      </w:pPr>
      <w:bookmarkStart w:id="28" w:name="RestraintMinimisationAndSafePractice"/>
      <w:r w:rsidRPr="00A4268A">
        <w:rPr>
          <w:rFonts w:eastAsia="Calibri"/>
        </w:rPr>
        <w:t xml:space="preserve">The infection prevention and control programme has been approved by the Board and is reviewed annually. Staff have completed infection control competencies and education. </w:t>
      </w:r>
    </w:p>
    <w:p w14:paraId="45E10688" w14:textId="77777777" w:rsidR="008273D8" w:rsidRPr="00A4268A" w:rsidRDefault="002012D1">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There have been no outbreaks since the previous audit. </w:t>
      </w:r>
    </w:p>
    <w:bookmarkEnd w:id="28"/>
    <w:p w14:paraId="64C4565D" w14:textId="77777777" w:rsidR="008273D8" w:rsidRPr="00A4268A" w:rsidRDefault="008273D8">
      <w:pPr>
        <w:spacing w:before="240" w:line="276" w:lineRule="auto"/>
        <w:rPr>
          <w:rFonts w:eastAsia="Calibri"/>
        </w:rPr>
      </w:pPr>
    </w:p>
    <w:p w14:paraId="5B320826" w14:textId="77777777" w:rsidR="002012D1" w:rsidRDefault="002012D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73D8" w14:paraId="27A3CBE8" w14:textId="77777777" w:rsidTr="00A4268A">
        <w:trPr>
          <w:cantSplit/>
        </w:trPr>
        <w:tc>
          <w:tcPr>
            <w:tcW w:w="10206" w:type="dxa"/>
            <w:vAlign w:val="center"/>
          </w:tcPr>
          <w:p w14:paraId="296F75E5" w14:textId="77777777" w:rsidR="002012D1" w:rsidRPr="00621629" w:rsidRDefault="002012D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40A8EBC" w14:textId="77777777" w:rsidR="002012D1" w:rsidRPr="00621629" w:rsidRDefault="002012D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129326" w14:textId="77777777" w:rsidR="002012D1" w:rsidRPr="00621629" w:rsidRDefault="002012D1" w:rsidP="00621629">
            <w:pPr>
              <w:spacing w:before="60" w:after="60" w:line="276" w:lineRule="auto"/>
              <w:rPr>
                <w:rFonts w:eastAsia="Calibri"/>
              </w:rPr>
            </w:pPr>
            <w:bookmarkStart w:id="30" w:name="IndicatorDescription3"/>
            <w:bookmarkEnd w:id="30"/>
            <w:r>
              <w:t>Subsections applicable to this service fully attained.</w:t>
            </w:r>
          </w:p>
        </w:tc>
      </w:tr>
    </w:tbl>
    <w:p w14:paraId="51D25879" w14:textId="77777777" w:rsidR="002012D1" w:rsidRDefault="002012D1">
      <w:pPr>
        <w:spacing w:before="240" w:line="276" w:lineRule="auto"/>
        <w:rPr>
          <w:rFonts w:eastAsia="Calibri"/>
        </w:rPr>
      </w:pPr>
      <w:bookmarkStart w:id="31" w:name="InfectionPreventionAndControl"/>
      <w:r w:rsidRPr="00A4268A">
        <w:rPr>
          <w:rFonts w:eastAsia="Calibri"/>
        </w:rPr>
        <w:t>The leadership team is committed to maintain a restraint-free environment. The facility had one long term resident using restraint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0D9907F5" w14:textId="77777777" w:rsidR="008273D8" w:rsidRPr="00A4268A" w:rsidRDefault="008273D8">
      <w:pPr>
        <w:spacing w:before="240" w:line="276" w:lineRule="auto"/>
        <w:rPr>
          <w:rFonts w:eastAsia="Calibri"/>
        </w:rPr>
      </w:pPr>
    </w:p>
    <w:p w14:paraId="42D2E7FE" w14:textId="77777777" w:rsidR="002012D1" w:rsidRDefault="002012D1" w:rsidP="000E6E02">
      <w:pPr>
        <w:pStyle w:val="Heading2"/>
        <w:spacing w:before="0"/>
        <w:rPr>
          <w:rFonts w:cs="Arial"/>
        </w:rPr>
      </w:pPr>
      <w:r>
        <w:rPr>
          <w:rFonts w:cs="Arial"/>
        </w:rPr>
        <w:t>Summary of attainment</w:t>
      </w:r>
    </w:p>
    <w:p w14:paraId="301AD8A3" w14:textId="77777777" w:rsidR="002012D1" w:rsidRDefault="002012D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273D8" w14:paraId="7CB31D49" w14:textId="77777777">
        <w:tc>
          <w:tcPr>
            <w:tcW w:w="1384" w:type="dxa"/>
            <w:vAlign w:val="center"/>
          </w:tcPr>
          <w:p w14:paraId="10F5A522" w14:textId="77777777" w:rsidR="002012D1" w:rsidRDefault="002012D1">
            <w:pPr>
              <w:keepNext/>
              <w:spacing w:before="60" w:after="60"/>
              <w:rPr>
                <w:rFonts w:cs="Arial"/>
                <w:b/>
                <w:sz w:val="20"/>
                <w:szCs w:val="20"/>
              </w:rPr>
            </w:pPr>
            <w:r>
              <w:rPr>
                <w:rFonts w:cs="Arial"/>
                <w:b/>
                <w:sz w:val="20"/>
                <w:szCs w:val="20"/>
              </w:rPr>
              <w:t>Attainment Rating</w:t>
            </w:r>
          </w:p>
        </w:tc>
        <w:tc>
          <w:tcPr>
            <w:tcW w:w="1701" w:type="dxa"/>
            <w:vAlign w:val="center"/>
          </w:tcPr>
          <w:p w14:paraId="3ACCBA81" w14:textId="77777777" w:rsidR="002012D1" w:rsidRDefault="002012D1">
            <w:pPr>
              <w:keepNext/>
              <w:spacing w:before="60" w:after="60"/>
              <w:jc w:val="center"/>
              <w:rPr>
                <w:rFonts w:cs="Arial"/>
                <w:b/>
                <w:sz w:val="20"/>
                <w:szCs w:val="20"/>
              </w:rPr>
            </w:pPr>
            <w:r>
              <w:rPr>
                <w:rFonts w:cs="Arial"/>
                <w:b/>
                <w:sz w:val="20"/>
                <w:szCs w:val="20"/>
              </w:rPr>
              <w:t>Continuous Improvement</w:t>
            </w:r>
          </w:p>
          <w:p w14:paraId="5B1BC6B2" w14:textId="77777777" w:rsidR="002012D1" w:rsidRDefault="002012D1">
            <w:pPr>
              <w:keepNext/>
              <w:spacing w:before="60" w:after="60"/>
              <w:jc w:val="center"/>
              <w:rPr>
                <w:rFonts w:cs="Arial"/>
                <w:b/>
                <w:sz w:val="20"/>
                <w:szCs w:val="20"/>
              </w:rPr>
            </w:pPr>
            <w:r>
              <w:rPr>
                <w:rFonts w:cs="Arial"/>
                <w:b/>
                <w:sz w:val="20"/>
                <w:szCs w:val="20"/>
              </w:rPr>
              <w:t>(CI)</w:t>
            </w:r>
          </w:p>
        </w:tc>
        <w:tc>
          <w:tcPr>
            <w:tcW w:w="1843" w:type="dxa"/>
            <w:vAlign w:val="center"/>
          </w:tcPr>
          <w:p w14:paraId="53A280B7" w14:textId="77777777" w:rsidR="002012D1" w:rsidRDefault="002012D1">
            <w:pPr>
              <w:keepNext/>
              <w:spacing w:before="60" w:after="60"/>
              <w:jc w:val="center"/>
              <w:rPr>
                <w:rFonts w:cs="Arial"/>
                <w:b/>
                <w:sz w:val="20"/>
                <w:szCs w:val="20"/>
              </w:rPr>
            </w:pPr>
            <w:r>
              <w:rPr>
                <w:rFonts w:cs="Arial"/>
                <w:b/>
                <w:sz w:val="20"/>
                <w:szCs w:val="20"/>
              </w:rPr>
              <w:t>Fully Attained</w:t>
            </w:r>
          </w:p>
          <w:p w14:paraId="1C30D575" w14:textId="77777777" w:rsidR="002012D1" w:rsidRDefault="002012D1">
            <w:pPr>
              <w:keepNext/>
              <w:spacing w:before="60" w:after="60"/>
              <w:jc w:val="center"/>
              <w:rPr>
                <w:rFonts w:cs="Arial"/>
                <w:b/>
                <w:sz w:val="20"/>
                <w:szCs w:val="20"/>
              </w:rPr>
            </w:pPr>
            <w:r>
              <w:rPr>
                <w:rFonts w:cs="Arial"/>
                <w:b/>
                <w:sz w:val="20"/>
                <w:szCs w:val="20"/>
              </w:rPr>
              <w:t>(FA)</w:t>
            </w:r>
          </w:p>
        </w:tc>
        <w:tc>
          <w:tcPr>
            <w:tcW w:w="1843" w:type="dxa"/>
            <w:vAlign w:val="center"/>
          </w:tcPr>
          <w:p w14:paraId="1879AF57" w14:textId="77777777" w:rsidR="002012D1" w:rsidRDefault="002012D1">
            <w:pPr>
              <w:keepNext/>
              <w:spacing w:before="60" w:after="60"/>
              <w:jc w:val="center"/>
              <w:rPr>
                <w:rFonts w:cs="Arial"/>
                <w:b/>
                <w:sz w:val="20"/>
                <w:szCs w:val="20"/>
              </w:rPr>
            </w:pPr>
            <w:r>
              <w:rPr>
                <w:rFonts w:cs="Arial"/>
                <w:b/>
                <w:sz w:val="20"/>
                <w:szCs w:val="20"/>
              </w:rPr>
              <w:t>Partially Attained Negligible Risk</w:t>
            </w:r>
          </w:p>
          <w:p w14:paraId="0F485B2D" w14:textId="77777777" w:rsidR="002012D1" w:rsidRDefault="002012D1">
            <w:pPr>
              <w:keepNext/>
              <w:spacing w:before="60" w:after="60"/>
              <w:jc w:val="center"/>
              <w:rPr>
                <w:rFonts w:cs="Arial"/>
                <w:b/>
                <w:sz w:val="20"/>
                <w:szCs w:val="20"/>
              </w:rPr>
            </w:pPr>
            <w:r>
              <w:rPr>
                <w:rFonts w:cs="Arial"/>
                <w:b/>
                <w:sz w:val="20"/>
                <w:szCs w:val="20"/>
              </w:rPr>
              <w:t>(PA Negligible)</w:t>
            </w:r>
          </w:p>
        </w:tc>
        <w:tc>
          <w:tcPr>
            <w:tcW w:w="1842" w:type="dxa"/>
            <w:vAlign w:val="center"/>
          </w:tcPr>
          <w:p w14:paraId="65DE7429" w14:textId="77777777" w:rsidR="002012D1" w:rsidRDefault="002012D1">
            <w:pPr>
              <w:keepNext/>
              <w:spacing w:before="60" w:after="60"/>
              <w:jc w:val="center"/>
              <w:rPr>
                <w:rFonts w:cs="Arial"/>
                <w:b/>
                <w:sz w:val="20"/>
                <w:szCs w:val="20"/>
              </w:rPr>
            </w:pPr>
            <w:r>
              <w:rPr>
                <w:rFonts w:cs="Arial"/>
                <w:b/>
                <w:sz w:val="20"/>
                <w:szCs w:val="20"/>
              </w:rPr>
              <w:t>Partially Attained Low Risk</w:t>
            </w:r>
          </w:p>
          <w:p w14:paraId="221B262F" w14:textId="77777777" w:rsidR="002012D1" w:rsidRDefault="002012D1">
            <w:pPr>
              <w:keepNext/>
              <w:spacing w:before="60" w:after="60"/>
              <w:jc w:val="center"/>
              <w:rPr>
                <w:rFonts w:cs="Arial"/>
                <w:b/>
                <w:sz w:val="20"/>
                <w:szCs w:val="20"/>
              </w:rPr>
            </w:pPr>
            <w:r>
              <w:rPr>
                <w:rFonts w:cs="Arial"/>
                <w:b/>
                <w:sz w:val="20"/>
                <w:szCs w:val="20"/>
              </w:rPr>
              <w:t>(PA Low)</w:t>
            </w:r>
          </w:p>
        </w:tc>
        <w:tc>
          <w:tcPr>
            <w:tcW w:w="1843" w:type="dxa"/>
            <w:vAlign w:val="center"/>
          </w:tcPr>
          <w:p w14:paraId="06949206" w14:textId="77777777" w:rsidR="002012D1" w:rsidRDefault="002012D1">
            <w:pPr>
              <w:keepNext/>
              <w:spacing w:before="60" w:after="60"/>
              <w:jc w:val="center"/>
              <w:rPr>
                <w:rFonts w:cs="Arial"/>
                <w:b/>
                <w:sz w:val="20"/>
                <w:szCs w:val="20"/>
              </w:rPr>
            </w:pPr>
            <w:r>
              <w:rPr>
                <w:rFonts w:cs="Arial"/>
                <w:b/>
                <w:sz w:val="20"/>
                <w:szCs w:val="20"/>
              </w:rPr>
              <w:t>Partially Attained Moderate Risk</w:t>
            </w:r>
          </w:p>
          <w:p w14:paraId="0CB2A575" w14:textId="77777777" w:rsidR="002012D1" w:rsidRDefault="002012D1">
            <w:pPr>
              <w:keepNext/>
              <w:spacing w:before="60" w:after="60"/>
              <w:jc w:val="center"/>
              <w:rPr>
                <w:rFonts w:cs="Arial"/>
                <w:b/>
                <w:sz w:val="20"/>
                <w:szCs w:val="20"/>
              </w:rPr>
            </w:pPr>
            <w:r>
              <w:rPr>
                <w:rFonts w:cs="Arial"/>
                <w:b/>
                <w:sz w:val="20"/>
                <w:szCs w:val="20"/>
              </w:rPr>
              <w:t>(PA Moderate)</w:t>
            </w:r>
          </w:p>
        </w:tc>
        <w:tc>
          <w:tcPr>
            <w:tcW w:w="1843" w:type="dxa"/>
            <w:vAlign w:val="center"/>
          </w:tcPr>
          <w:p w14:paraId="3C82329A" w14:textId="77777777" w:rsidR="002012D1" w:rsidRDefault="002012D1">
            <w:pPr>
              <w:keepNext/>
              <w:spacing w:before="60" w:after="60"/>
              <w:jc w:val="center"/>
              <w:rPr>
                <w:rFonts w:cs="Arial"/>
                <w:b/>
                <w:sz w:val="20"/>
                <w:szCs w:val="20"/>
              </w:rPr>
            </w:pPr>
            <w:r>
              <w:rPr>
                <w:rFonts w:cs="Arial"/>
                <w:b/>
                <w:sz w:val="20"/>
                <w:szCs w:val="20"/>
              </w:rPr>
              <w:t>Partially Attained High Risk</w:t>
            </w:r>
          </w:p>
          <w:p w14:paraId="69DC0127" w14:textId="77777777" w:rsidR="002012D1" w:rsidRDefault="002012D1">
            <w:pPr>
              <w:keepNext/>
              <w:spacing w:before="60" w:after="60"/>
              <w:jc w:val="center"/>
              <w:rPr>
                <w:rFonts w:cs="Arial"/>
                <w:b/>
                <w:sz w:val="20"/>
                <w:szCs w:val="20"/>
              </w:rPr>
            </w:pPr>
            <w:r>
              <w:rPr>
                <w:rFonts w:cs="Arial"/>
                <w:b/>
                <w:sz w:val="20"/>
                <w:szCs w:val="20"/>
              </w:rPr>
              <w:t>(PA High)</w:t>
            </w:r>
          </w:p>
        </w:tc>
        <w:tc>
          <w:tcPr>
            <w:tcW w:w="1843" w:type="dxa"/>
            <w:vAlign w:val="center"/>
          </w:tcPr>
          <w:p w14:paraId="382532C0" w14:textId="77777777" w:rsidR="002012D1" w:rsidRDefault="002012D1">
            <w:pPr>
              <w:keepNext/>
              <w:spacing w:before="60" w:after="60"/>
              <w:jc w:val="center"/>
              <w:rPr>
                <w:rFonts w:cs="Arial"/>
                <w:b/>
                <w:sz w:val="20"/>
                <w:szCs w:val="20"/>
              </w:rPr>
            </w:pPr>
            <w:r>
              <w:rPr>
                <w:rFonts w:cs="Arial"/>
                <w:b/>
                <w:sz w:val="20"/>
                <w:szCs w:val="20"/>
              </w:rPr>
              <w:t>Partially Attained Critical Risk</w:t>
            </w:r>
          </w:p>
          <w:p w14:paraId="0618B3B7" w14:textId="77777777" w:rsidR="002012D1" w:rsidRDefault="002012D1">
            <w:pPr>
              <w:keepNext/>
              <w:spacing w:before="60" w:after="60"/>
              <w:jc w:val="center"/>
              <w:rPr>
                <w:rFonts w:cs="Arial"/>
                <w:b/>
                <w:sz w:val="20"/>
                <w:szCs w:val="20"/>
              </w:rPr>
            </w:pPr>
            <w:r>
              <w:rPr>
                <w:rFonts w:cs="Arial"/>
                <w:b/>
                <w:sz w:val="20"/>
                <w:szCs w:val="20"/>
              </w:rPr>
              <w:t>(PA Critical)</w:t>
            </w:r>
          </w:p>
        </w:tc>
      </w:tr>
      <w:tr w:rsidR="008273D8" w14:paraId="19AF8642" w14:textId="77777777">
        <w:tc>
          <w:tcPr>
            <w:tcW w:w="1384" w:type="dxa"/>
            <w:vAlign w:val="center"/>
          </w:tcPr>
          <w:p w14:paraId="7E77875B" w14:textId="77777777" w:rsidR="002012D1" w:rsidRDefault="002012D1">
            <w:pPr>
              <w:keepNext/>
              <w:spacing w:before="60" w:after="60"/>
              <w:rPr>
                <w:rFonts w:cs="Arial"/>
                <w:b/>
                <w:sz w:val="20"/>
                <w:szCs w:val="20"/>
              </w:rPr>
            </w:pPr>
            <w:r>
              <w:rPr>
                <w:rFonts w:cs="Arial"/>
                <w:b/>
                <w:sz w:val="20"/>
                <w:szCs w:val="20"/>
              </w:rPr>
              <w:t>Subsection</w:t>
            </w:r>
          </w:p>
        </w:tc>
        <w:tc>
          <w:tcPr>
            <w:tcW w:w="1701" w:type="dxa"/>
            <w:vAlign w:val="center"/>
          </w:tcPr>
          <w:p w14:paraId="4A90A86B" w14:textId="77777777" w:rsidR="002012D1" w:rsidRDefault="002012D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A99DC2D" w14:textId="77777777" w:rsidR="002012D1" w:rsidRDefault="002012D1"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6BA072E0" w14:textId="77777777" w:rsidR="002012D1" w:rsidRDefault="002012D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563F4FD" w14:textId="77777777" w:rsidR="002012D1" w:rsidRDefault="002012D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6BA39E4" w14:textId="77777777" w:rsidR="002012D1" w:rsidRDefault="002012D1"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114BD193" w14:textId="77777777" w:rsidR="002012D1" w:rsidRDefault="002012D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4B39D8A" w14:textId="77777777" w:rsidR="002012D1" w:rsidRDefault="002012D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273D8" w14:paraId="4F0D8EC9" w14:textId="77777777">
        <w:tc>
          <w:tcPr>
            <w:tcW w:w="1384" w:type="dxa"/>
            <w:vAlign w:val="center"/>
          </w:tcPr>
          <w:p w14:paraId="7DBE649E" w14:textId="77777777" w:rsidR="002012D1" w:rsidRDefault="002012D1">
            <w:pPr>
              <w:keepNext/>
              <w:spacing w:before="60" w:after="60"/>
              <w:rPr>
                <w:rFonts w:cs="Arial"/>
                <w:b/>
                <w:sz w:val="20"/>
                <w:szCs w:val="20"/>
              </w:rPr>
            </w:pPr>
            <w:r>
              <w:rPr>
                <w:rFonts w:cs="Arial"/>
                <w:b/>
                <w:sz w:val="20"/>
                <w:szCs w:val="20"/>
              </w:rPr>
              <w:t>Criteria</w:t>
            </w:r>
          </w:p>
        </w:tc>
        <w:tc>
          <w:tcPr>
            <w:tcW w:w="1701" w:type="dxa"/>
            <w:vAlign w:val="center"/>
          </w:tcPr>
          <w:p w14:paraId="0C270F04" w14:textId="77777777" w:rsidR="002012D1" w:rsidRDefault="002012D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177CB9E" w14:textId="77777777" w:rsidR="002012D1" w:rsidRDefault="002012D1"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BCB4AF4" w14:textId="77777777" w:rsidR="002012D1" w:rsidRDefault="002012D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077BAF" w14:textId="77777777" w:rsidR="002012D1" w:rsidRDefault="002012D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720CAF4" w14:textId="77777777" w:rsidR="002012D1" w:rsidRDefault="002012D1"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016DF70" w14:textId="77777777" w:rsidR="002012D1" w:rsidRDefault="002012D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869BA3" w14:textId="77777777" w:rsidR="002012D1" w:rsidRDefault="002012D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2B954D" w14:textId="77777777" w:rsidR="002012D1" w:rsidRDefault="002012D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273D8" w14:paraId="3239F898" w14:textId="77777777">
        <w:tc>
          <w:tcPr>
            <w:tcW w:w="1384" w:type="dxa"/>
            <w:vAlign w:val="center"/>
          </w:tcPr>
          <w:p w14:paraId="610B9478" w14:textId="77777777" w:rsidR="002012D1" w:rsidRDefault="002012D1">
            <w:pPr>
              <w:keepNext/>
              <w:spacing w:before="60" w:after="60"/>
              <w:rPr>
                <w:rFonts w:cs="Arial"/>
                <w:b/>
                <w:sz w:val="20"/>
                <w:szCs w:val="20"/>
              </w:rPr>
            </w:pPr>
            <w:r>
              <w:rPr>
                <w:rFonts w:cs="Arial"/>
                <w:b/>
                <w:sz w:val="20"/>
                <w:szCs w:val="20"/>
              </w:rPr>
              <w:t>Attainment Rating</w:t>
            </w:r>
          </w:p>
        </w:tc>
        <w:tc>
          <w:tcPr>
            <w:tcW w:w="1701" w:type="dxa"/>
            <w:vAlign w:val="center"/>
          </w:tcPr>
          <w:p w14:paraId="144BB635" w14:textId="77777777" w:rsidR="002012D1" w:rsidRDefault="002012D1">
            <w:pPr>
              <w:keepNext/>
              <w:spacing w:before="60" w:after="60"/>
              <w:jc w:val="center"/>
              <w:rPr>
                <w:rFonts w:cs="Arial"/>
                <w:b/>
                <w:sz w:val="20"/>
                <w:szCs w:val="20"/>
              </w:rPr>
            </w:pPr>
            <w:r>
              <w:rPr>
                <w:rFonts w:cs="Arial"/>
                <w:b/>
                <w:sz w:val="20"/>
                <w:szCs w:val="20"/>
              </w:rPr>
              <w:t>Unattained Negligible Risk</w:t>
            </w:r>
          </w:p>
          <w:p w14:paraId="3799D756" w14:textId="77777777" w:rsidR="002012D1" w:rsidRDefault="002012D1">
            <w:pPr>
              <w:keepNext/>
              <w:spacing w:before="60" w:after="60"/>
              <w:jc w:val="center"/>
              <w:rPr>
                <w:rFonts w:cs="Arial"/>
                <w:b/>
                <w:sz w:val="20"/>
                <w:szCs w:val="20"/>
              </w:rPr>
            </w:pPr>
            <w:r>
              <w:rPr>
                <w:rFonts w:cs="Arial"/>
                <w:b/>
                <w:sz w:val="20"/>
                <w:szCs w:val="20"/>
              </w:rPr>
              <w:t>(UA Negligible)</w:t>
            </w:r>
          </w:p>
        </w:tc>
        <w:tc>
          <w:tcPr>
            <w:tcW w:w="1843" w:type="dxa"/>
            <w:vAlign w:val="center"/>
          </w:tcPr>
          <w:p w14:paraId="23E6CE0B" w14:textId="77777777" w:rsidR="002012D1" w:rsidRDefault="002012D1">
            <w:pPr>
              <w:keepNext/>
              <w:spacing w:before="60" w:after="60"/>
              <w:jc w:val="center"/>
              <w:rPr>
                <w:rFonts w:cs="Arial"/>
                <w:b/>
                <w:sz w:val="20"/>
                <w:szCs w:val="20"/>
              </w:rPr>
            </w:pPr>
            <w:r>
              <w:rPr>
                <w:rFonts w:cs="Arial"/>
                <w:b/>
                <w:sz w:val="20"/>
                <w:szCs w:val="20"/>
              </w:rPr>
              <w:t>Unattained Low Risk</w:t>
            </w:r>
          </w:p>
          <w:p w14:paraId="687B40A1" w14:textId="77777777" w:rsidR="002012D1" w:rsidRDefault="002012D1">
            <w:pPr>
              <w:keepNext/>
              <w:spacing w:before="60" w:after="60"/>
              <w:jc w:val="center"/>
              <w:rPr>
                <w:rFonts w:cs="Arial"/>
                <w:b/>
                <w:sz w:val="20"/>
                <w:szCs w:val="20"/>
              </w:rPr>
            </w:pPr>
            <w:r>
              <w:rPr>
                <w:rFonts w:cs="Arial"/>
                <w:b/>
                <w:sz w:val="20"/>
                <w:szCs w:val="20"/>
              </w:rPr>
              <w:t>(UA Low)</w:t>
            </w:r>
          </w:p>
        </w:tc>
        <w:tc>
          <w:tcPr>
            <w:tcW w:w="1843" w:type="dxa"/>
            <w:vAlign w:val="center"/>
          </w:tcPr>
          <w:p w14:paraId="5B6B4903" w14:textId="77777777" w:rsidR="002012D1" w:rsidRDefault="002012D1">
            <w:pPr>
              <w:keepNext/>
              <w:spacing w:before="60" w:after="60"/>
              <w:jc w:val="center"/>
              <w:rPr>
                <w:rFonts w:cs="Arial"/>
                <w:b/>
                <w:sz w:val="20"/>
                <w:szCs w:val="20"/>
              </w:rPr>
            </w:pPr>
            <w:r>
              <w:rPr>
                <w:rFonts w:cs="Arial"/>
                <w:b/>
                <w:sz w:val="20"/>
                <w:szCs w:val="20"/>
              </w:rPr>
              <w:t>Unattained Moderate Risk</w:t>
            </w:r>
          </w:p>
          <w:p w14:paraId="3DDCE0D7" w14:textId="77777777" w:rsidR="002012D1" w:rsidRDefault="002012D1">
            <w:pPr>
              <w:keepNext/>
              <w:spacing w:before="60" w:after="60"/>
              <w:jc w:val="center"/>
              <w:rPr>
                <w:rFonts w:cs="Arial"/>
                <w:b/>
                <w:sz w:val="20"/>
                <w:szCs w:val="20"/>
              </w:rPr>
            </w:pPr>
            <w:r>
              <w:rPr>
                <w:rFonts w:cs="Arial"/>
                <w:b/>
                <w:sz w:val="20"/>
                <w:szCs w:val="20"/>
              </w:rPr>
              <w:t>(UA Moderate)</w:t>
            </w:r>
          </w:p>
        </w:tc>
        <w:tc>
          <w:tcPr>
            <w:tcW w:w="1842" w:type="dxa"/>
            <w:vAlign w:val="center"/>
          </w:tcPr>
          <w:p w14:paraId="5DAA6F65" w14:textId="77777777" w:rsidR="002012D1" w:rsidRDefault="002012D1">
            <w:pPr>
              <w:keepNext/>
              <w:spacing w:before="60" w:after="60"/>
              <w:jc w:val="center"/>
              <w:rPr>
                <w:rFonts w:cs="Arial"/>
                <w:b/>
                <w:sz w:val="20"/>
                <w:szCs w:val="20"/>
              </w:rPr>
            </w:pPr>
            <w:r>
              <w:rPr>
                <w:rFonts w:cs="Arial"/>
                <w:b/>
                <w:sz w:val="20"/>
                <w:szCs w:val="20"/>
              </w:rPr>
              <w:t>Unattained High Risk</w:t>
            </w:r>
          </w:p>
          <w:p w14:paraId="6E8066FB" w14:textId="77777777" w:rsidR="002012D1" w:rsidRDefault="002012D1">
            <w:pPr>
              <w:keepNext/>
              <w:spacing w:before="60" w:after="60"/>
              <w:jc w:val="center"/>
              <w:rPr>
                <w:rFonts w:cs="Arial"/>
                <w:b/>
                <w:sz w:val="20"/>
                <w:szCs w:val="20"/>
              </w:rPr>
            </w:pPr>
            <w:r>
              <w:rPr>
                <w:rFonts w:cs="Arial"/>
                <w:b/>
                <w:sz w:val="20"/>
                <w:szCs w:val="20"/>
              </w:rPr>
              <w:t>(UA High)</w:t>
            </w:r>
          </w:p>
        </w:tc>
        <w:tc>
          <w:tcPr>
            <w:tcW w:w="1843" w:type="dxa"/>
            <w:vAlign w:val="center"/>
          </w:tcPr>
          <w:p w14:paraId="4EFB9D99" w14:textId="77777777" w:rsidR="002012D1" w:rsidRDefault="002012D1">
            <w:pPr>
              <w:keepNext/>
              <w:spacing w:before="60" w:after="60"/>
              <w:jc w:val="center"/>
              <w:rPr>
                <w:rFonts w:cs="Arial"/>
                <w:b/>
                <w:sz w:val="20"/>
                <w:szCs w:val="20"/>
              </w:rPr>
            </w:pPr>
            <w:r>
              <w:rPr>
                <w:rFonts w:cs="Arial"/>
                <w:b/>
                <w:sz w:val="20"/>
                <w:szCs w:val="20"/>
              </w:rPr>
              <w:t>Unattained Critical Risk</w:t>
            </w:r>
          </w:p>
          <w:p w14:paraId="25D9DE82" w14:textId="77777777" w:rsidR="002012D1" w:rsidRDefault="002012D1">
            <w:pPr>
              <w:keepNext/>
              <w:spacing w:before="60" w:after="60"/>
              <w:jc w:val="center"/>
              <w:rPr>
                <w:rFonts w:cs="Arial"/>
                <w:b/>
                <w:sz w:val="20"/>
                <w:szCs w:val="20"/>
              </w:rPr>
            </w:pPr>
            <w:r>
              <w:rPr>
                <w:rFonts w:cs="Arial"/>
                <w:b/>
                <w:sz w:val="20"/>
                <w:szCs w:val="20"/>
              </w:rPr>
              <w:t>(UA Critical)</w:t>
            </w:r>
          </w:p>
        </w:tc>
      </w:tr>
      <w:tr w:rsidR="008273D8" w14:paraId="1E5E20AA" w14:textId="77777777">
        <w:tc>
          <w:tcPr>
            <w:tcW w:w="1384" w:type="dxa"/>
            <w:vAlign w:val="center"/>
          </w:tcPr>
          <w:p w14:paraId="7502B11D" w14:textId="77777777" w:rsidR="002012D1" w:rsidRDefault="002012D1">
            <w:pPr>
              <w:keepNext/>
              <w:spacing w:before="60" w:after="60"/>
              <w:rPr>
                <w:rFonts w:cs="Arial"/>
                <w:b/>
                <w:sz w:val="20"/>
                <w:szCs w:val="20"/>
              </w:rPr>
            </w:pPr>
            <w:r>
              <w:rPr>
                <w:rFonts w:cs="Arial"/>
                <w:b/>
                <w:sz w:val="20"/>
                <w:szCs w:val="20"/>
              </w:rPr>
              <w:t>Subsection</w:t>
            </w:r>
          </w:p>
        </w:tc>
        <w:tc>
          <w:tcPr>
            <w:tcW w:w="1701" w:type="dxa"/>
            <w:vAlign w:val="center"/>
          </w:tcPr>
          <w:p w14:paraId="035193D5" w14:textId="77777777" w:rsidR="002012D1" w:rsidRDefault="002012D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BA1143D" w14:textId="77777777" w:rsidR="002012D1" w:rsidRDefault="002012D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925B68" w14:textId="77777777" w:rsidR="002012D1" w:rsidRDefault="002012D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C956E9" w14:textId="77777777" w:rsidR="002012D1" w:rsidRDefault="002012D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117EFFA" w14:textId="77777777" w:rsidR="002012D1" w:rsidRDefault="002012D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273D8" w14:paraId="0FB73C6C" w14:textId="77777777">
        <w:tc>
          <w:tcPr>
            <w:tcW w:w="1384" w:type="dxa"/>
            <w:vAlign w:val="center"/>
          </w:tcPr>
          <w:p w14:paraId="1C17E13E" w14:textId="77777777" w:rsidR="002012D1" w:rsidRDefault="002012D1">
            <w:pPr>
              <w:spacing w:before="60" w:after="60"/>
              <w:rPr>
                <w:rFonts w:cs="Arial"/>
                <w:b/>
                <w:sz w:val="20"/>
                <w:szCs w:val="20"/>
              </w:rPr>
            </w:pPr>
            <w:r>
              <w:rPr>
                <w:rFonts w:cs="Arial"/>
                <w:b/>
                <w:sz w:val="20"/>
                <w:szCs w:val="20"/>
              </w:rPr>
              <w:t>Criteria</w:t>
            </w:r>
          </w:p>
        </w:tc>
        <w:tc>
          <w:tcPr>
            <w:tcW w:w="1701" w:type="dxa"/>
            <w:vAlign w:val="center"/>
          </w:tcPr>
          <w:p w14:paraId="5B28C5F0" w14:textId="77777777" w:rsidR="002012D1" w:rsidRDefault="002012D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3E6DCA" w14:textId="77777777" w:rsidR="002012D1" w:rsidRDefault="002012D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06C3E9" w14:textId="77777777" w:rsidR="002012D1" w:rsidRDefault="002012D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96A034" w14:textId="77777777" w:rsidR="002012D1" w:rsidRDefault="002012D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8CCD93" w14:textId="77777777" w:rsidR="002012D1" w:rsidRDefault="002012D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95C1AC" w14:textId="77777777" w:rsidR="002012D1" w:rsidRDefault="002012D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338D12" w14:textId="77777777" w:rsidR="002012D1" w:rsidRDefault="002012D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BB7BE1D" w14:textId="77777777" w:rsidR="002012D1" w:rsidRDefault="002012D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3051875" w14:textId="77777777" w:rsidR="002012D1" w:rsidRDefault="002012D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368"/>
        <w:gridCol w:w="6997"/>
      </w:tblGrid>
      <w:tr w:rsidR="008273D8" w14:paraId="059F91E2" w14:textId="77777777">
        <w:tc>
          <w:tcPr>
            <w:tcW w:w="0" w:type="auto"/>
          </w:tcPr>
          <w:p w14:paraId="158803A4" w14:textId="77777777" w:rsidR="002012D1" w:rsidRPr="00BE00C7" w:rsidRDefault="002012D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E007AD4"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74DF1A"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Audit Evidence</w:t>
            </w:r>
          </w:p>
        </w:tc>
      </w:tr>
      <w:tr w:rsidR="008273D8" w14:paraId="7737B1F5" w14:textId="77777777">
        <w:tc>
          <w:tcPr>
            <w:tcW w:w="0" w:type="auto"/>
          </w:tcPr>
          <w:p w14:paraId="55AC4FBC"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1.1: Pae ora healthy futures</w:t>
            </w:r>
          </w:p>
          <w:p w14:paraId="4E7BC7D2" w14:textId="77777777" w:rsidR="002012D1" w:rsidRPr="00BE00C7" w:rsidRDefault="002012D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DADAC09" w14:textId="77777777" w:rsidR="002012D1" w:rsidRPr="00BE00C7" w:rsidRDefault="002012D1" w:rsidP="00BE00C7">
            <w:pPr>
              <w:pStyle w:val="OutcomeDescription"/>
              <w:spacing w:before="120" w:after="120"/>
              <w:rPr>
                <w:rFonts w:cs="Arial"/>
                <w:lang w:eastAsia="en-NZ"/>
              </w:rPr>
            </w:pPr>
          </w:p>
        </w:tc>
        <w:tc>
          <w:tcPr>
            <w:tcW w:w="0" w:type="auto"/>
          </w:tcPr>
          <w:p w14:paraId="0AADD2EE"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4981991A"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residents and staff who identify as Māori. The service recognises Māori mana motuhake and this is reflected in the Māori health plan. Lister Home and Hospital has a relationship with the local marae and has links with Māori communities and groups through staff contacts. </w:t>
            </w:r>
          </w:p>
          <w:p w14:paraId="0BDB4D78" w14:textId="77777777" w:rsidR="002012D1" w:rsidRPr="00BE00C7" w:rsidRDefault="002012D1" w:rsidP="00BE00C7">
            <w:pPr>
              <w:pStyle w:val="OutcomeDescription"/>
              <w:spacing w:before="120" w:after="120"/>
              <w:rPr>
                <w:rFonts w:cs="Arial"/>
                <w:lang w:eastAsia="en-NZ"/>
              </w:rPr>
            </w:pPr>
          </w:p>
        </w:tc>
      </w:tr>
      <w:tr w:rsidR="008273D8" w14:paraId="7E40348B" w14:textId="77777777">
        <w:tc>
          <w:tcPr>
            <w:tcW w:w="0" w:type="auto"/>
          </w:tcPr>
          <w:p w14:paraId="2EB2FB24"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35966BA"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7C6AE76" w14:textId="77777777" w:rsidR="002012D1" w:rsidRPr="00BE00C7" w:rsidRDefault="002012D1" w:rsidP="00BE00C7">
            <w:pPr>
              <w:pStyle w:val="OutcomeDescription"/>
              <w:spacing w:before="120" w:after="120"/>
              <w:rPr>
                <w:rFonts w:cs="Arial"/>
                <w:lang w:eastAsia="en-NZ"/>
              </w:rPr>
            </w:pPr>
          </w:p>
        </w:tc>
        <w:tc>
          <w:tcPr>
            <w:tcW w:w="0" w:type="auto"/>
          </w:tcPr>
          <w:p w14:paraId="5C1FA3E1"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DEE5B9"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families, and providing high quality healthcare. There were no residents identifying as Pasifika at the time of the audit; however, Pacific staff members confirmed that the residents’ family/whānau would be encouraged to be involved in all aspects of care. Lister Home and Hospit</w:t>
            </w:r>
            <w:r w:rsidRPr="00BE00C7">
              <w:rPr>
                <w:rFonts w:cs="Arial"/>
                <w:lang w:eastAsia="en-NZ"/>
              </w:rPr>
              <w:t>al  partners with Pacific employees to ensure connectivity within the region to increase knowledge, awareness and understanding of the needs of Pacific people.</w:t>
            </w:r>
          </w:p>
          <w:p w14:paraId="361FD521" w14:textId="77777777" w:rsidR="002012D1" w:rsidRPr="00BE00C7" w:rsidRDefault="002012D1" w:rsidP="00BE00C7">
            <w:pPr>
              <w:pStyle w:val="OutcomeDescription"/>
              <w:spacing w:before="120" w:after="120"/>
              <w:rPr>
                <w:rFonts w:cs="Arial"/>
                <w:lang w:eastAsia="en-NZ"/>
              </w:rPr>
            </w:pPr>
          </w:p>
        </w:tc>
      </w:tr>
      <w:tr w:rsidR="008273D8" w14:paraId="00770A3B" w14:textId="77777777">
        <w:tc>
          <w:tcPr>
            <w:tcW w:w="0" w:type="auto"/>
          </w:tcPr>
          <w:p w14:paraId="002CA55F"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BD0DE24"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E6E080" w14:textId="77777777" w:rsidR="002012D1" w:rsidRPr="00BE00C7" w:rsidRDefault="002012D1" w:rsidP="00BE00C7">
            <w:pPr>
              <w:pStyle w:val="OutcomeDescription"/>
              <w:spacing w:before="120" w:after="120"/>
              <w:rPr>
                <w:rFonts w:cs="Arial"/>
                <w:lang w:eastAsia="en-NZ"/>
              </w:rPr>
            </w:pPr>
          </w:p>
        </w:tc>
        <w:tc>
          <w:tcPr>
            <w:tcW w:w="0" w:type="auto"/>
          </w:tcPr>
          <w:p w14:paraId="023F5310"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52624801" w14:textId="77777777" w:rsidR="002012D1" w:rsidRPr="00BE00C7" w:rsidRDefault="002012D1"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The clinical manager, unit coordinator or RNs discuss aspects of the Code with residents and their family/whānau on admission. The Code is displayed in multiple locations in English and te reo Māori.</w:t>
            </w:r>
          </w:p>
          <w:p w14:paraId="1F713B3D"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Four </w:t>
            </w:r>
            <w:r w:rsidRPr="00BE00C7">
              <w:rPr>
                <w:rFonts w:cs="Arial"/>
                <w:lang w:eastAsia="en-NZ"/>
              </w:rPr>
              <w:t>residents (two hospital and two rest home) and three family/whānau (two hospital and one rest home) interviewed reported that the service is upholding the residents’ rights. Interactions observed between staff and residents during the audit were respectful.</w:t>
            </w:r>
          </w:p>
          <w:p w14:paraId="55FA5AB7" w14:textId="77777777" w:rsidR="002012D1" w:rsidRPr="00BE00C7" w:rsidRDefault="002012D1" w:rsidP="00BE00C7">
            <w:pPr>
              <w:pStyle w:val="OutcomeDescription"/>
              <w:spacing w:before="120" w:after="120"/>
              <w:rPr>
                <w:rFonts w:cs="Arial"/>
                <w:lang w:eastAsia="en-NZ"/>
              </w:rPr>
            </w:pPr>
          </w:p>
        </w:tc>
      </w:tr>
      <w:tr w:rsidR="008273D8" w14:paraId="17695329" w14:textId="77777777">
        <w:tc>
          <w:tcPr>
            <w:tcW w:w="0" w:type="auto"/>
          </w:tcPr>
          <w:p w14:paraId="71D0348D"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1.5: I am protected from abuse</w:t>
            </w:r>
          </w:p>
          <w:p w14:paraId="5B7CEB20"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2551133" w14:textId="77777777" w:rsidR="002012D1" w:rsidRPr="00BE00C7" w:rsidRDefault="002012D1" w:rsidP="00BE00C7">
            <w:pPr>
              <w:pStyle w:val="OutcomeDescription"/>
              <w:spacing w:before="120" w:after="120"/>
              <w:rPr>
                <w:rFonts w:cs="Arial"/>
                <w:lang w:eastAsia="en-NZ"/>
              </w:rPr>
            </w:pPr>
          </w:p>
        </w:tc>
        <w:tc>
          <w:tcPr>
            <w:tcW w:w="0" w:type="auto"/>
          </w:tcPr>
          <w:p w14:paraId="7481C4EA"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316C3AB9"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Lister Home and Hospital  policies document guidelines to prevent institutional racism, discrimination, coercion, harassment, or any other exploitation. Staff complete education on orientation and annually as per the training plan on how to identify abuse and neglect. There are established policies and protocols to respect resident’s property, including an established process to manage and protect resident finances. </w:t>
            </w:r>
          </w:p>
          <w:p w14:paraId="20158C79"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Professional boundaries are defined in job descriptions. Professional boundaries are covered as part of orientation. Interviews with facility manager and clinical manager and staff including five caregivers, two registered nurses (RNs), one kitchen manager, confirmed their understanding of professional boundaries, including the boundaries of their role and responsibilities. </w:t>
            </w:r>
          </w:p>
          <w:p w14:paraId="75BAB972" w14:textId="77777777" w:rsidR="002012D1" w:rsidRPr="00BE00C7" w:rsidRDefault="002012D1" w:rsidP="00BE00C7">
            <w:pPr>
              <w:pStyle w:val="OutcomeDescription"/>
              <w:spacing w:before="120" w:after="120"/>
              <w:rPr>
                <w:rFonts w:cs="Arial"/>
                <w:lang w:eastAsia="en-NZ"/>
              </w:rPr>
            </w:pPr>
          </w:p>
        </w:tc>
      </w:tr>
      <w:tr w:rsidR="008273D8" w14:paraId="359403AB" w14:textId="77777777">
        <w:tc>
          <w:tcPr>
            <w:tcW w:w="0" w:type="auto"/>
          </w:tcPr>
          <w:p w14:paraId="3EA81267"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1.7: I am informed and able to make choices</w:t>
            </w:r>
          </w:p>
          <w:p w14:paraId="50D6D056"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w:t>
            </w:r>
            <w:r w:rsidRPr="00BE00C7">
              <w:rPr>
                <w:rFonts w:cs="Arial"/>
                <w:lang w:eastAsia="en-NZ"/>
              </w:rPr>
              <w:t>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w:t>
            </w:r>
            <w:r w:rsidRPr="00BE00C7">
              <w:rPr>
                <w:rFonts w:cs="Arial"/>
                <w:lang w:eastAsia="en-NZ"/>
              </w:rPr>
              <w:t>s in accordance with their rights and their ability to exercise independence, choice, and control.</w:t>
            </w:r>
          </w:p>
          <w:p w14:paraId="5C0341B1" w14:textId="77777777" w:rsidR="002012D1" w:rsidRPr="00BE00C7" w:rsidRDefault="002012D1" w:rsidP="00BE00C7">
            <w:pPr>
              <w:pStyle w:val="OutcomeDescription"/>
              <w:spacing w:before="120" w:after="120"/>
              <w:rPr>
                <w:rFonts w:cs="Arial"/>
                <w:lang w:eastAsia="en-NZ"/>
              </w:rPr>
            </w:pPr>
          </w:p>
        </w:tc>
        <w:tc>
          <w:tcPr>
            <w:tcW w:w="0" w:type="auto"/>
          </w:tcPr>
          <w:p w14:paraId="03FC03F6"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0B3FA"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resident files reviewed included signed general informed consent forms. Consent forms for vaccinations were also on file where appropriate. Residents and family/whānau interviewed could describe what informed consent was and their rights around choice. </w:t>
            </w:r>
          </w:p>
          <w:p w14:paraId="45758631" w14:textId="77777777" w:rsidR="002012D1" w:rsidRPr="00BE00C7" w:rsidRDefault="002012D1"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48A9CFC1" w14:textId="77777777" w:rsidR="002012D1" w:rsidRPr="00BE00C7" w:rsidRDefault="002012D1" w:rsidP="00BE00C7">
            <w:pPr>
              <w:pStyle w:val="OutcomeDescription"/>
              <w:spacing w:before="120" w:after="120"/>
              <w:rPr>
                <w:rFonts w:cs="Arial"/>
                <w:lang w:eastAsia="en-NZ"/>
              </w:rPr>
            </w:pPr>
          </w:p>
        </w:tc>
      </w:tr>
      <w:tr w:rsidR="008273D8" w14:paraId="35793360" w14:textId="77777777">
        <w:tc>
          <w:tcPr>
            <w:tcW w:w="0" w:type="auto"/>
          </w:tcPr>
          <w:p w14:paraId="0A5D87D3"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1304ED1"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t>
            </w:r>
            <w:r w:rsidRPr="00BE00C7">
              <w:rPr>
                <w:rFonts w:cs="Arial"/>
                <w:lang w:eastAsia="en-NZ"/>
              </w:rPr>
              <w:t>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4C855C" w14:textId="77777777" w:rsidR="002012D1" w:rsidRPr="00BE00C7" w:rsidRDefault="002012D1" w:rsidP="00BE00C7">
            <w:pPr>
              <w:pStyle w:val="OutcomeDescription"/>
              <w:spacing w:before="120" w:after="120"/>
              <w:rPr>
                <w:rFonts w:cs="Arial"/>
                <w:lang w:eastAsia="en-NZ"/>
              </w:rPr>
            </w:pPr>
          </w:p>
        </w:tc>
        <w:tc>
          <w:tcPr>
            <w:tcW w:w="0" w:type="auto"/>
          </w:tcPr>
          <w:p w14:paraId="13A507AC"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3D23FEAB"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There have been eight complaints made since the previous audit in January 2024. One complaint </w:t>
            </w:r>
            <w:r w:rsidRPr="00BE00C7">
              <w:rPr>
                <w:rFonts w:cs="Arial"/>
                <w:lang w:eastAsia="en-NZ"/>
              </w:rPr>
              <w:t xml:space="preserve">is an external complaint made to the HDC in July 2024, the facility has sent the response to this and is awaiting follow up. The other seven complaints have been logged and include an investigation, follow up, and replies to the satisfaction of the complainant. Staff are informed of complaints (and any subsequent corrective actions) in the RN/clinical, quality committee, health and safety and staff meetings (minutes sighted). </w:t>
            </w:r>
          </w:p>
          <w:p w14:paraId="28EDADE7"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 forms are available at the entrance to the facility and on request. Resident meetings are held regularly and create a platform where concerns can be raised. During interviews with family/whānau they confirmed the facility  manager is available to listen to concerns and acts promptly on issues raised. Residents and family/whānau making a complaint can involve an independent support person in </w:t>
            </w:r>
            <w:r w:rsidRPr="00BE00C7">
              <w:rPr>
                <w:rFonts w:cs="Arial"/>
                <w:lang w:eastAsia="en-NZ"/>
              </w:rPr>
              <w:t>the process if they choose. Information about support resources for Māori is available to staff to assist Māori in the complaints process. Māori residents are supported to ensure an equitable complaints process. The facility manager acknowledged the understanding that for Māori, there is a preference for face-to-face communication.</w:t>
            </w:r>
          </w:p>
          <w:p w14:paraId="41355135" w14:textId="77777777" w:rsidR="002012D1" w:rsidRPr="00BE00C7" w:rsidRDefault="002012D1" w:rsidP="00BE00C7">
            <w:pPr>
              <w:pStyle w:val="OutcomeDescription"/>
              <w:spacing w:before="120" w:after="120"/>
              <w:rPr>
                <w:rFonts w:cs="Arial"/>
                <w:lang w:eastAsia="en-NZ"/>
              </w:rPr>
            </w:pPr>
          </w:p>
        </w:tc>
      </w:tr>
      <w:tr w:rsidR="008273D8" w14:paraId="274BED73" w14:textId="77777777">
        <w:tc>
          <w:tcPr>
            <w:tcW w:w="0" w:type="auto"/>
          </w:tcPr>
          <w:p w14:paraId="05B4AA8B"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2.1: Governance</w:t>
            </w:r>
          </w:p>
          <w:p w14:paraId="7EFF409A"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15E574C" w14:textId="77777777" w:rsidR="002012D1" w:rsidRPr="00BE00C7" w:rsidRDefault="002012D1" w:rsidP="00BE00C7">
            <w:pPr>
              <w:pStyle w:val="OutcomeDescription"/>
              <w:spacing w:before="120" w:after="120"/>
              <w:rPr>
                <w:rFonts w:cs="Arial"/>
                <w:lang w:eastAsia="en-NZ"/>
              </w:rPr>
            </w:pPr>
          </w:p>
        </w:tc>
        <w:tc>
          <w:tcPr>
            <w:tcW w:w="0" w:type="auto"/>
          </w:tcPr>
          <w:p w14:paraId="3B47C21F"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4AEEEBFD" w14:textId="77777777" w:rsidR="002012D1" w:rsidRPr="00BE00C7" w:rsidRDefault="002012D1" w:rsidP="00BE00C7">
            <w:pPr>
              <w:pStyle w:val="OutcomeDescription"/>
              <w:spacing w:before="120" w:after="120"/>
              <w:rPr>
                <w:rFonts w:cs="Arial"/>
                <w:lang w:eastAsia="en-NZ"/>
              </w:rPr>
            </w:pPr>
            <w:r w:rsidRPr="00BE00C7">
              <w:rPr>
                <w:rFonts w:cs="Arial"/>
                <w:lang w:eastAsia="en-NZ"/>
              </w:rPr>
              <w:t>Lister Home and Hospital provides rest home and hospital level care for up to 63 residents. Sixty-one beds are dual purpose and two beds are funded by Health New Zealand. On the day of the audit there were 51 residents: (21 rest home level including one resident with a mental health contract and 28 hospital level residents including one resident with an accident compensation corporation (ACC) contract, two residents on a mental health contract, one resident on a respite care contract and one resident on a y</w:t>
            </w:r>
            <w:r w:rsidRPr="00BE00C7">
              <w:rPr>
                <w:rFonts w:cs="Arial"/>
                <w:lang w:eastAsia="en-NZ"/>
              </w:rPr>
              <w:t>ounger person with a disability (YPD) contract).</w:t>
            </w:r>
          </w:p>
          <w:p w14:paraId="4AE022C0"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Lister Home has a board consists of 10 volunteers. The chairman of the board and facility manager were knowledgeable around contractual and legislative requirements. The board meet monthly, there is a five-year strategic plan which is split into yearly increments in the annual business plan. The strategic plan is reviewed annually and progress towards meeting annual goals are reviewed regularly and discussed at Board meetings. The strategic plan outlined the scope, direction and operational objectives that </w:t>
            </w:r>
            <w:r w:rsidRPr="00BE00C7">
              <w:rPr>
                <w:rFonts w:cs="Arial"/>
                <w:lang w:eastAsia="en-NZ"/>
              </w:rPr>
              <w:t xml:space="preserve">support outcomes to reduce barriers to services and achieve equity for Māori. Clinical governance is provided by a member of the board (retired RN), the facility manager and clinical manager. The clinical manager provides a monthly report to the board in all key performance indicators. </w:t>
            </w:r>
          </w:p>
          <w:p w14:paraId="13A1F16D"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Lister Home and Hospital is managed by a facility manager who has been in the role for five years and has experience in aged care. The facility manager is supported by a clinical manager who has worked at Lister Home and Hospital since 2019, administrator and team of experienced care staff. </w:t>
            </w:r>
          </w:p>
          <w:p w14:paraId="46B795A0" w14:textId="77777777" w:rsidR="002012D1" w:rsidRPr="00BE00C7" w:rsidRDefault="002012D1" w:rsidP="00BE00C7">
            <w:pPr>
              <w:pStyle w:val="OutcomeDescription"/>
              <w:spacing w:before="120" w:after="120"/>
              <w:rPr>
                <w:rFonts w:cs="Arial"/>
                <w:lang w:eastAsia="en-NZ"/>
              </w:rPr>
            </w:pPr>
            <w:r w:rsidRPr="00BE00C7">
              <w:rPr>
                <w:rFonts w:cs="Arial"/>
                <w:lang w:eastAsia="en-NZ"/>
              </w:rPr>
              <w:t>The facility manager and clinical manager have completed more than eight hours of training related to managing an aged care facility</w:t>
            </w:r>
          </w:p>
          <w:p w14:paraId="0BF3E95B" w14:textId="77777777" w:rsidR="002012D1" w:rsidRPr="00BE00C7" w:rsidRDefault="002012D1" w:rsidP="00BE00C7">
            <w:pPr>
              <w:pStyle w:val="OutcomeDescription"/>
              <w:spacing w:before="120" w:after="120"/>
              <w:rPr>
                <w:rFonts w:cs="Arial"/>
                <w:lang w:eastAsia="en-NZ"/>
              </w:rPr>
            </w:pPr>
          </w:p>
        </w:tc>
      </w:tr>
      <w:tr w:rsidR="008273D8" w14:paraId="2674D29D" w14:textId="77777777">
        <w:tc>
          <w:tcPr>
            <w:tcW w:w="0" w:type="auto"/>
          </w:tcPr>
          <w:p w14:paraId="26E120C2"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Subsection 2.2: Quality and risk </w:t>
            </w:r>
          </w:p>
          <w:p w14:paraId="25B26CFF"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t>
            </w:r>
            <w:r w:rsidRPr="00BE00C7">
              <w:rPr>
                <w:rFonts w:cs="Arial"/>
                <w:lang w:eastAsia="en-NZ"/>
              </w:rPr>
              <w:lastRenderedPageBreak/>
              <w:t>wide governance systems in place relating to continuous quality improvement that take a risk-based approach, and these systems meet the needs of people using the services and our health care and support workers.</w:t>
            </w:r>
          </w:p>
          <w:p w14:paraId="490C4728" w14:textId="77777777" w:rsidR="002012D1" w:rsidRPr="00BE00C7" w:rsidRDefault="002012D1" w:rsidP="00BE00C7">
            <w:pPr>
              <w:pStyle w:val="OutcomeDescription"/>
              <w:spacing w:before="120" w:after="120"/>
              <w:rPr>
                <w:rFonts w:cs="Arial"/>
                <w:lang w:eastAsia="en-NZ"/>
              </w:rPr>
            </w:pPr>
          </w:p>
        </w:tc>
        <w:tc>
          <w:tcPr>
            <w:tcW w:w="0" w:type="auto"/>
          </w:tcPr>
          <w:p w14:paraId="77129F2C"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714C6E" w14:textId="77777777" w:rsidR="002012D1" w:rsidRPr="00BE00C7" w:rsidRDefault="002012D1" w:rsidP="00BE00C7">
            <w:pPr>
              <w:pStyle w:val="OutcomeDescription"/>
              <w:spacing w:before="120" w:after="120"/>
              <w:rPr>
                <w:rFonts w:cs="Arial"/>
                <w:lang w:eastAsia="en-NZ"/>
              </w:rPr>
            </w:pPr>
            <w:r w:rsidRPr="00BE00C7">
              <w:rPr>
                <w:rFonts w:cs="Arial"/>
                <w:lang w:eastAsia="en-NZ"/>
              </w:rPr>
              <w:t>Lister Home and Hospital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and benchmarked internally. Facility meetings have been completed as per schedule and the minutes sighted provide evidence of corrective actions been implem</w:t>
            </w:r>
            <w:r w:rsidRPr="00BE00C7">
              <w:rPr>
                <w:rFonts w:cs="Arial"/>
                <w:lang w:eastAsia="en-NZ"/>
              </w:rPr>
              <w:t xml:space="preserve">ented and signed off. Meeting minutes (including resident meetings) reviewed show that meetings are held as per schedule. The </w:t>
            </w:r>
            <w:r w:rsidRPr="00BE00C7">
              <w:rPr>
                <w:rFonts w:cs="Arial"/>
                <w:lang w:eastAsia="en-NZ"/>
              </w:rPr>
              <w:lastRenderedPageBreak/>
              <w:t>minutes evidence quality data is shared in the monthly RN/clinical, quality committee, health and safety and staff meetings. The previous shortfall (2.2.2) has been resolved. Internal audits are completed according to the annual schedule. Corrective actions are documented to address service improvements with evidence of progress and completion when achieved. Staff meetings provide an</w:t>
            </w:r>
            <w:r w:rsidRPr="00BE00C7">
              <w:rPr>
                <w:rFonts w:cs="Arial"/>
                <w:lang w:eastAsia="en-NZ"/>
              </w:rPr>
              <w:t xml:space="preserve"> avenue for discussions in relation to (but not limited to) quality data; health and safety; infection control; complaints; compliments; staffing and education. </w:t>
            </w:r>
          </w:p>
          <w:p w14:paraId="358DCBBD"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2024 resident and family/whānau satisfaction survey has been completed and indicated that residents and family/whānau were satisfied with the level of service and care being provided. The results of this survey are being reported to the residents and family/whānau at the February residents’ meetings. The shortfall (2.2.4) has been resolved. </w:t>
            </w:r>
          </w:p>
          <w:p w14:paraId="1BCDD8D8" w14:textId="77777777" w:rsidR="002012D1" w:rsidRPr="00BE00C7" w:rsidRDefault="002012D1" w:rsidP="00BE00C7">
            <w:pPr>
              <w:pStyle w:val="OutcomeDescription"/>
              <w:spacing w:before="120" w:after="120"/>
              <w:rPr>
                <w:rFonts w:cs="Arial"/>
                <w:lang w:eastAsia="en-NZ"/>
              </w:rPr>
            </w:pPr>
            <w:r w:rsidRPr="00BE00C7">
              <w:rPr>
                <w:rFonts w:cs="Arial"/>
                <w:lang w:eastAsia="en-NZ"/>
              </w:rPr>
              <w:t>Internal and external risks are identified and plans are developed to respond to all risks. A health and safety system is being implemented. There are trained health and safety representatives. Hazard identification forms and an up-to-date hazard and risk register was sighted. Health and safety training starts at orientation and continues annually. Individual falls prevention strategies are in place for residents identified at risk of falls. Ten accident/incident forms reviewed indicated that the incident f</w:t>
            </w:r>
            <w:r w:rsidRPr="00BE00C7">
              <w:rPr>
                <w:rFonts w:cs="Arial"/>
                <w:lang w:eastAsia="en-NZ"/>
              </w:rPr>
              <w:t xml:space="preserve">orms are completed in full and are signed off by an RN. Incident and accident data is collated monthly and analysed. Results are discussed in all of the facility meetings. </w:t>
            </w:r>
          </w:p>
          <w:p w14:paraId="43049F60"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Discussions with the facility manager and unit coordinator evidenced their awareness of the requirement to notify relevant authorities in relation to essential notifications. Section 31 notifications submitted since the previous audit and three SAC reports completed and sent to the Health Safety and Quality Commissioner. There have been two outbreaks reported since the last audit. </w:t>
            </w:r>
          </w:p>
          <w:p w14:paraId="2362F59A" w14:textId="77777777" w:rsidR="002012D1" w:rsidRPr="00BE00C7" w:rsidRDefault="002012D1" w:rsidP="00BE00C7">
            <w:pPr>
              <w:pStyle w:val="OutcomeDescription"/>
              <w:spacing w:before="120" w:after="120"/>
              <w:rPr>
                <w:rFonts w:cs="Arial"/>
                <w:lang w:eastAsia="en-NZ"/>
              </w:rPr>
            </w:pPr>
          </w:p>
        </w:tc>
      </w:tr>
      <w:tr w:rsidR="008273D8" w14:paraId="5925928C" w14:textId="77777777">
        <w:tc>
          <w:tcPr>
            <w:tcW w:w="0" w:type="auto"/>
          </w:tcPr>
          <w:p w14:paraId="6AC09751"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79E6CC"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lastRenderedPageBreak/>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982149" w14:textId="77777777" w:rsidR="002012D1" w:rsidRPr="00BE00C7" w:rsidRDefault="002012D1" w:rsidP="00BE00C7">
            <w:pPr>
              <w:pStyle w:val="OutcomeDescription"/>
              <w:spacing w:before="120" w:after="120"/>
              <w:rPr>
                <w:rFonts w:cs="Arial"/>
                <w:lang w:eastAsia="en-NZ"/>
              </w:rPr>
            </w:pPr>
          </w:p>
        </w:tc>
        <w:tc>
          <w:tcPr>
            <w:tcW w:w="0" w:type="auto"/>
          </w:tcPr>
          <w:p w14:paraId="6B41CD0D"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645C44"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The facility manager and clinical manager work fulltime from Monday to Friday. A review of the rosters evidence there is a RN on site 24/7. Staff and residents are informed when there are changes to staffing levels, evidenced in interviews. Residents interviewed confirmed their care requirements are </w:t>
            </w:r>
            <w:r w:rsidRPr="00BE00C7">
              <w:rPr>
                <w:rFonts w:cs="Arial"/>
                <w:lang w:eastAsia="en-NZ"/>
              </w:rPr>
              <w:lastRenderedPageBreak/>
              <w:t xml:space="preserve">attended to in a timely manner. Interviews with staff confirmed that their workload is manageable. Vacant shifts are covered by available caregivers. Out of hours on-call cover is shared on a rotation between the clinical manager and unit coordinator. </w:t>
            </w:r>
          </w:p>
          <w:p w14:paraId="63346FF2" w14:textId="77777777" w:rsidR="002012D1" w:rsidRPr="00BE00C7" w:rsidRDefault="002012D1"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External training opportunities for care staff include training through Health New Zealand and hospice. The service supports and encourages caregivers to obtain a New Zealand Qualification Authority (NZQA) qualification. Thirty-six caregivers are employed, twenty of whom have achieved a level 4 qualification, nine have completed leve</w:t>
            </w:r>
            <w:r w:rsidRPr="00BE00C7">
              <w:rPr>
                <w:rFonts w:cs="Arial"/>
                <w:lang w:eastAsia="en-NZ"/>
              </w:rPr>
              <w:t xml:space="preserve">l three and two have completed level 2 NZQA qualification. </w:t>
            </w:r>
          </w:p>
          <w:p w14:paraId="6DB78F8C" w14:textId="77777777" w:rsidR="002012D1" w:rsidRPr="00BE00C7" w:rsidRDefault="002012D1" w:rsidP="00BE00C7">
            <w:pPr>
              <w:pStyle w:val="OutcomeDescription"/>
              <w:spacing w:before="120" w:after="120"/>
              <w:rPr>
                <w:rFonts w:cs="Arial"/>
                <w:lang w:eastAsia="en-NZ"/>
              </w:rPr>
            </w:pPr>
            <w:r w:rsidRPr="00BE00C7">
              <w:rPr>
                <w:rFonts w:cs="Arial"/>
                <w:lang w:eastAsia="en-NZ"/>
              </w:rPr>
              <w:t>The Lister Home and Hospital orientation programme ensure core competencies and compulsory knowledge/topics are addressed. All staff are required to complete competency assessments as part of their orientation. All caregivers are required to complete annual competencies for restraint, hand hygiene, correct use of personal protective equipment (PPE), cultural safety, and moving and handling. A record of completion is maintained on an electronic register. Additional RN specific competencies include syringe dr</w:t>
            </w:r>
            <w:r w:rsidRPr="00BE00C7">
              <w:rPr>
                <w:rFonts w:cs="Arial"/>
                <w:lang w:eastAsia="en-NZ"/>
              </w:rPr>
              <w:t xml:space="preserve">iver and interRAI assessment competency. Eleven RNs including the clinical manager and unit coordinator are employed with five of them being interRAI trained. All RNs are encouraged to also attend external training, webinars and zoom training where available. </w:t>
            </w:r>
          </w:p>
          <w:p w14:paraId="360AD8A2" w14:textId="77777777" w:rsidR="002012D1" w:rsidRPr="00BE00C7" w:rsidRDefault="002012D1" w:rsidP="00BE00C7">
            <w:pPr>
              <w:pStyle w:val="OutcomeDescription"/>
              <w:spacing w:before="120" w:after="120"/>
              <w:rPr>
                <w:rFonts w:cs="Arial"/>
                <w:lang w:eastAsia="en-NZ"/>
              </w:rPr>
            </w:pPr>
          </w:p>
        </w:tc>
      </w:tr>
      <w:tr w:rsidR="008273D8" w14:paraId="6E4C8851" w14:textId="77777777">
        <w:tc>
          <w:tcPr>
            <w:tcW w:w="0" w:type="auto"/>
          </w:tcPr>
          <w:p w14:paraId="1173DA95"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9531D0"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0AA4CE6F" w14:textId="77777777" w:rsidR="002012D1" w:rsidRPr="00BE00C7" w:rsidRDefault="002012D1" w:rsidP="00BE00C7">
            <w:pPr>
              <w:pStyle w:val="OutcomeDescription"/>
              <w:spacing w:before="120" w:after="120"/>
              <w:rPr>
                <w:rFonts w:cs="Arial"/>
                <w:lang w:eastAsia="en-NZ"/>
              </w:rPr>
            </w:pPr>
          </w:p>
        </w:tc>
        <w:tc>
          <w:tcPr>
            <w:tcW w:w="0" w:type="auto"/>
          </w:tcPr>
          <w:p w14:paraId="6F9031F1"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D8DE8B"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Six staff files reviewed (one clinical manager, one RN, one kitchen hand and three caregivers) evidenced implementation of the recruitment process, employment contracts, police checking, and completed orientation. </w:t>
            </w:r>
          </w:p>
          <w:p w14:paraId="5FDE34DD" w14:textId="77777777" w:rsidR="002012D1" w:rsidRPr="00BE00C7" w:rsidRDefault="002012D1" w:rsidP="00BE00C7">
            <w:pPr>
              <w:pStyle w:val="OutcomeDescription"/>
              <w:spacing w:before="120" w:after="120"/>
              <w:rPr>
                <w:rFonts w:cs="Arial"/>
                <w:lang w:eastAsia="en-NZ"/>
              </w:rPr>
            </w:pPr>
            <w:r w:rsidRPr="00BE00C7">
              <w:rPr>
                <w:rFonts w:cs="Arial"/>
                <w:lang w:eastAsia="en-NZ"/>
              </w:rPr>
              <w:t>The shortfall identified at the previous certification audit has been resolved as the staff files reviewed had completed orientation documents which reviewed evidence key components of the role are covered to ensure safe work practice. A register of practising certificates is maintained for all health professionals (e.g., RNs, pharmacy, physiotherapy). The previous shortfall regarding staff performance appraisals has been rectified with a schedule of performance appraisals in place which indicates all staff</w:t>
            </w:r>
            <w:r w:rsidRPr="00BE00C7">
              <w:rPr>
                <w:rFonts w:cs="Arial"/>
                <w:lang w:eastAsia="en-NZ"/>
              </w:rPr>
              <w:t xml:space="preserve"> who have been employed for over one year, have had an annual appraisal completed.</w:t>
            </w:r>
          </w:p>
          <w:p w14:paraId="6A9EEF3B" w14:textId="77777777" w:rsidR="002012D1" w:rsidRPr="00BE00C7" w:rsidRDefault="002012D1" w:rsidP="00BE00C7">
            <w:pPr>
              <w:pStyle w:val="OutcomeDescription"/>
              <w:spacing w:before="120" w:after="120"/>
              <w:rPr>
                <w:rFonts w:cs="Arial"/>
                <w:lang w:eastAsia="en-NZ"/>
              </w:rPr>
            </w:pPr>
          </w:p>
        </w:tc>
      </w:tr>
      <w:tr w:rsidR="008273D8" w14:paraId="0ECA4164" w14:textId="77777777">
        <w:tc>
          <w:tcPr>
            <w:tcW w:w="0" w:type="auto"/>
          </w:tcPr>
          <w:p w14:paraId="09167C1F"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EA46BEE"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4CD6BEB" w14:textId="77777777" w:rsidR="002012D1" w:rsidRPr="00BE00C7" w:rsidRDefault="002012D1" w:rsidP="00BE00C7">
            <w:pPr>
              <w:pStyle w:val="OutcomeDescription"/>
              <w:spacing w:before="120" w:after="120"/>
              <w:rPr>
                <w:rFonts w:cs="Arial"/>
                <w:lang w:eastAsia="en-NZ"/>
              </w:rPr>
            </w:pPr>
          </w:p>
        </w:tc>
        <w:tc>
          <w:tcPr>
            <w:tcW w:w="0" w:type="auto"/>
          </w:tcPr>
          <w:p w14:paraId="17B1E3C6" w14:textId="77777777" w:rsidR="002012D1" w:rsidRPr="00BE00C7" w:rsidRDefault="002012D1" w:rsidP="00BE00C7">
            <w:pPr>
              <w:pStyle w:val="OutcomeDescription"/>
              <w:spacing w:before="120" w:after="120"/>
              <w:rPr>
                <w:rFonts w:cs="Arial"/>
                <w:lang w:eastAsia="en-NZ"/>
              </w:rPr>
            </w:pPr>
            <w:r w:rsidRPr="00BE00C7">
              <w:rPr>
                <w:rFonts w:cs="Arial"/>
                <w:lang w:eastAsia="en-NZ"/>
              </w:rPr>
              <w:t>PA Moderate</w:t>
            </w:r>
          </w:p>
        </w:tc>
        <w:tc>
          <w:tcPr>
            <w:tcW w:w="0" w:type="auto"/>
          </w:tcPr>
          <w:p w14:paraId="1E7BEEC2" w14:textId="77777777" w:rsidR="002012D1" w:rsidRPr="00BE00C7" w:rsidRDefault="002012D1" w:rsidP="00BE00C7">
            <w:pPr>
              <w:pStyle w:val="OutcomeDescription"/>
              <w:spacing w:before="120" w:after="120"/>
              <w:rPr>
                <w:rFonts w:cs="Arial"/>
                <w:lang w:eastAsia="en-NZ"/>
              </w:rPr>
            </w:pPr>
            <w:r w:rsidRPr="00BE00C7">
              <w:rPr>
                <w:rFonts w:cs="Arial"/>
                <w:lang w:eastAsia="en-NZ"/>
              </w:rPr>
              <w:t>Five resident files were reviewed: three hospital resident files, and two rest home level residents including one resident on a YPD contract.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All but the YPD resident (not required) had an interRAI assessment. A full suit</w:t>
            </w:r>
            <w:r w:rsidRPr="00BE00C7">
              <w:rPr>
                <w:rFonts w:cs="Arial"/>
                <w:lang w:eastAsia="en-NZ"/>
              </w:rPr>
              <w:t>e of assessments are contained in the electronic resident management system, which incorporate skin integrity, pressure injury risk, dietary requirements, communication needs, emotional, psychological, and behavioural support needs cultural, spiritual, and social assessments.</w:t>
            </w:r>
          </w:p>
          <w:p w14:paraId="13835B6D" w14:textId="77777777" w:rsidR="002012D1" w:rsidRPr="00BE00C7" w:rsidRDefault="002012D1" w:rsidP="00BE00C7">
            <w:pPr>
              <w:pStyle w:val="OutcomeDescription"/>
              <w:spacing w:before="120" w:after="120"/>
              <w:rPr>
                <w:rFonts w:cs="Arial"/>
                <w:lang w:eastAsia="en-NZ"/>
              </w:rPr>
            </w:pPr>
            <w:r w:rsidRPr="00BE00C7">
              <w:rPr>
                <w:rFonts w:cs="Arial"/>
                <w:lang w:eastAsia="en-NZ"/>
              </w:rPr>
              <w:t>All long-term care plans and interRAI assessments sampled had been completed within three weeks of the residents’ admission to the facility. Long-term care plans are formally evaluated every six months in conjunction with the interRAI re-assessments and when there is a change in the resident’s condition. The previous shortfall (3.2.1) has been addressed. Long-term care plans are holistic and detail individualised needs, and preferences. Documented interventions and early warning signs meet the residents’ as</w:t>
            </w:r>
            <w:r w:rsidRPr="00BE00C7">
              <w:rPr>
                <w:rFonts w:cs="Arial"/>
                <w:lang w:eastAsia="en-NZ"/>
              </w:rPr>
              <w:t xml:space="preserve">sessed needs and are sufficiently detailed to provide guidance to care staff in the delivery of care. Short-term care plans are developed for acute problems, for example infections, wounds, and weight loss and have either been resolved in a timely manner or added to the long term care plan. The previous shortfall (3.2.3) has been addressed. </w:t>
            </w:r>
          </w:p>
          <w:p w14:paraId="31571AFF"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RN. Evaluations are documented by an RN and include the degree of achievement towards meeting desired goals and outcomes. Residents interviewed confirmed assessments are completed according to their needs and in the privacy of their bedrooms. </w:t>
            </w:r>
          </w:p>
          <w:p w14:paraId="75B37D87"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w:t>
            </w:r>
            <w:r w:rsidRPr="00BE00C7">
              <w:rPr>
                <w:rFonts w:cs="Arial"/>
                <w:lang w:eastAsia="en-NZ"/>
              </w:rPr>
              <w:lastRenderedPageBreak/>
              <w:t xml:space="preserve">family/whānau are informed where there is a change in health status. The service supports and advocates for residents with disabilities to access relevant disability services. </w:t>
            </w:r>
          </w:p>
          <w:p w14:paraId="01E39C88"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The GP’s medical practice and the other local practice provide on-call for the facility out of hours. Medical documentation and records reviewed were current. The GP was complimentary of the clinical skills and communication from the RNs. </w:t>
            </w:r>
            <w:r w:rsidRPr="00BE00C7">
              <w:rPr>
                <w:rFonts w:cs="Arial"/>
                <w:lang w:eastAsia="en-NZ"/>
              </w:rPr>
              <w:t>A physiotherapist visits the facility fortnightly and on request, to review residents referred by the RNs. There is access to a continence specialist as required. A podiatrist visits regularly and a dietitian, speech language therapist, palliative care nurse, wound care nurse specialist and medical specialists are available as required through Health New Zealand.</w:t>
            </w:r>
          </w:p>
          <w:p w14:paraId="13F8C3E2" w14:textId="77777777" w:rsidR="002012D1" w:rsidRPr="00BE00C7" w:rsidRDefault="002012D1" w:rsidP="00BE00C7">
            <w:pPr>
              <w:pStyle w:val="OutcomeDescription"/>
              <w:spacing w:before="120" w:after="120"/>
              <w:rPr>
                <w:rFonts w:cs="Arial"/>
                <w:lang w:eastAsia="en-NZ"/>
              </w:rPr>
            </w:pPr>
            <w:r w:rsidRPr="00BE00C7">
              <w:rPr>
                <w:rFonts w:cs="Arial"/>
                <w:lang w:eastAsia="en-NZ"/>
              </w:rPr>
              <w:t>An adequate supply of wound care products was available at the facility (sighted). There were five residents with wounds including one resident who was admitted with a stage two pressure injury. Wound care plans were in place with completed assessments and management plans; however, there were wounds where there was more than one wound recorded on the assessment and management plan. One wound was not reviewed a timely manner and at the specified intervals. Photographs were taken where this was required. Whe</w:t>
            </w:r>
            <w:r w:rsidRPr="00BE00C7">
              <w:rPr>
                <w:rFonts w:cs="Arial"/>
                <w:lang w:eastAsia="en-NZ"/>
              </w:rPr>
              <w:t xml:space="preserve">re wounds required additional specialist input, this was initiated, and a wound nurse specialist was consulted. </w:t>
            </w:r>
          </w:p>
          <w:p w14:paraId="497F6A9A"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and these have been maintained in accordance with care plan </w:t>
            </w:r>
            <w:r w:rsidRPr="00BE00C7">
              <w:rPr>
                <w:rFonts w:cs="Arial"/>
                <w:lang w:eastAsia="en-NZ"/>
              </w:rPr>
              <w:t xml:space="preserve">interventions. Staff interviews confirmed they are familiar with the needs of all residents in the facility and that they have access to the supplies and products they require to meet those needs. Staff receive handover at the beginning of their shift. </w:t>
            </w:r>
          </w:p>
          <w:p w14:paraId="03C0996B" w14:textId="77777777" w:rsidR="002012D1" w:rsidRPr="00BE00C7" w:rsidRDefault="002012D1" w:rsidP="002012D1">
            <w:pPr>
              <w:pStyle w:val="OutcomeDescription"/>
              <w:spacing w:before="120" w:after="120"/>
              <w:rPr>
                <w:rFonts w:cs="Arial"/>
                <w:lang w:eastAsia="en-NZ"/>
              </w:rPr>
            </w:pPr>
          </w:p>
        </w:tc>
      </w:tr>
      <w:tr w:rsidR="008273D8" w14:paraId="119CD2B7" w14:textId="77777777">
        <w:tc>
          <w:tcPr>
            <w:tcW w:w="0" w:type="auto"/>
          </w:tcPr>
          <w:p w14:paraId="003B508E"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3.4: My medication</w:t>
            </w:r>
          </w:p>
          <w:p w14:paraId="7E8E060A"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8A9F27" w14:textId="77777777" w:rsidR="002012D1" w:rsidRPr="00BE00C7" w:rsidRDefault="002012D1" w:rsidP="00BE00C7">
            <w:pPr>
              <w:pStyle w:val="OutcomeDescription"/>
              <w:spacing w:before="120" w:after="120"/>
              <w:rPr>
                <w:rFonts w:cs="Arial"/>
                <w:lang w:eastAsia="en-NZ"/>
              </w:rPr>
            </w:pPr>
          </w:p>
        </w:tc>
        <w:tc>
          <w:tcPr>
            <w:tcW w:w="0" w:type="auto"/>
          </w:tcPr>
          <w:p w14:paraId="46086439" w14:textId="77777777" w:rsidR="002012D1" w:rsidRPr="00BE00C7" w:rsidRDefault="002012D1" w:rsidP="00BE00C7">
            <w:pPr>
              <w:pStyle w:val="OutcomeDescription"/>
              <w:spacing w:before="120" w:after="120"/>
              <w:rPr>
                <w:rFonts w:cs="Arial"/>
                <w:lang w:eastAsia="en-NZ"/>
              </w:rPr>
            </w:pPr>
            <w:r w:rsidRPr="00BE00C7">
              <w:rPr>
                <w:rFonts w:cs="Arial"/>
                <w:lang w:eastAsia="en-NZ"/>
              </w:rPr>
              <w:t>PA Moderate</w:t>
            </w:r>
          </w:p>
        </w:tc>
        <w:tc>
          <w:tcPr>
            <w:tcW w:w="0" w:type="auto"/>
          </w:tcPr>
          <w:p w14:paraId="4AF9BC5E" w14:textId="77777777" w:rsidR="002012D1" w:rsidRPr="00BE00C7" w:rsidRDefault="002012D1"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w:t>
            </w:r>
            <w:r w:rsidRPr="00BE00C7">
              <w:rPr>
                <w:rFonts w:cs="Arial"/>
                <w:lang w:eastAsia="en-NZ"/>
              </w:rPr>
              <w:t xml:space="preserve">istration. </w:t>
            </w:r>
          </w:p>
          <w:p w14:paraId="69BC3DEF" w14:textId="77777777" w:rsidR="002012D1" w:rsidRPr="00BE00C7" w:rsidRDefault="002012D1" w:rsidP="00BE00C7">
            <w:pPr>
              <w:pStyle w:val="OutcomeDescription"/>
              <w:spacing w:before="120" w:after="120"/>
              <w:rPr>
                <w:rFonts w:cs="Arial"/>
                <w:lang w:eastAsia="en-NZ"/>
              </w:rPr>
            </w:pPr>
            <w:r w:rsidRPr="00BE00C7">
              <w:rPr>
                <w:rFonts w:cs="Arial"/>
                <w:lang w:eastAsia="en-NZ"/>
              </w:rPr>
              <w:t>The service currently uses an electronic medication management system and blister packed medication. All medications are checked on delivery against the medication chart and any discrepancies are fed back to the supplying pharmacy. Medications were appropriately stored in the facility medication room. The medication fridge and medication room temperatures are monitored daily. The six-monthly pharmacy check has been completed. The previous shortfall (3.4.1) has been partially met; however, controlled drug ch</w:t>
            </w:r>
            <w:r w:rsidRPr="00BE00C7">
              <w:rPr>
                <w:rFonts w:cs="Arial"/>
                <w:lang w:eastAsia="en-NZ"/>
              </w:rPr>
              <w:t xml:space="preserve">ecks were not evidenced as being consistently completed weekly, this is an ongoing shortfall. The service has a corrective action plan is in place for this. Eyedrops are dated on opening. </w:t>
            </w:r>
          </w:p>
          <w:p w14:paraId="75A0E737" w14:textId="77777777" w:rsidR="002012D1" w:rsidRPr="00BE00C7" w:rsidRDefault="002012D1"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as required pro re nata (PRN) medications. The effectiveness of PRN medications was consistently documented in the electronic medication management system and progress notes. There were no residents self-administering medications at the tim</w:t>
            </w:r>
            <w:r w:rsidRPr="00BE00C7">
              <w:rPr>
                <w:rFonts w:cs="Arial"/>
                <w:lang w:eastAsia="en-NZ"/>
              </w:rPr>
              <w:t xml:space="preserve">e of the audit. The procedures and policy requirements were in place regarding assessing the residents competence, and safe storage of medication is implemented. No standing orders are used. </w:t>
            </w:r>
          </w:p>
          <w:p w14:paraId="38D330AD" w14:textId="77777777" w:rsidR="002012D1" w:rsidRPr="00BE00C7" w:rsidRDefault="002012D1"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18FF34E4" w14:textId="77777777" w:rsidR="002012D1" w:rsidRPr="00BE00C7" w:rsidRDefault="002012D1" w:rsidP="00BE00C7">
            <w:pPr>
              <w:pStyle w:val="OutcomeDescription"/>
              <w:spacing w:before="120" w:after="120"/>
              <w:rPr>
                <w:rFonts w:cs="Arial"/>
                <w:lang w:eastAsia="en-NZ"/>
              </w:rPr>
            </w:pPr>
          </w:p>
        </w:tc>
      </w:tr>
      <w:tr w:rsidR="008273D8" w14:paraId="7D35C113" w14:textId="77777777">
        <w:tc>
          <w:tcPr>
            <w:tcW w:w="0" w:type="auto"/>
          </w:tcPr>
          <w:p w14:paraId="484C7FAF"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3.5: Nutrition to support wellbeing</w:t>
            </w:r>
          </w:p>
          <w:p w14:paraId="39CB482C"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69C9388" w14:textId="77777777" w:rsidR="002012D1" w:rsidRPr="00BE00C7" w:rsidRDefault="002012D1" w:rsidP="00BE00C7">
            <w:pPr>
              <w:pStyle w:val="OutcomeDescription"/>
              <w:spacing w:before="120" w:after="120"/>
              <w:rPr>
                <w:rFonts w:cs="Arial"/>
                <w:lang w:eastAsia="en-NZ"/>
              </w:rPr>
            </w:pPr>
          </w:p>
        </w:tc>
        <w:tc>
          <w:tcPr>
            <w:tcW w:w="0" w:type="auto"/>
          </w:tcPr>
          <w:p w14:paraId="7FD4902F"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AC5BBB"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Dietary profiles are current and the </w:t>
            </w:r>
            <w:r w:rsidRPr="00BE00C7">
              <w:rPr>
                <w:rFonts w:cs="Arial"/>
                <w:lang w:eastAsia="en-NZ"/>
              </w:rPr>
              <w:t xml:space="preserve">kitchen receives resident dietary profiles </w:t>
            </w:r>
            <w:r w:rsidRPr="00BE00C7">
              <w:rPr>
                <w:rFonts w:cs="Arial"/>
                <w:lang w:eastAsia="en-NZ"/>
              </w:rPr>
              <w:lastRenderedPageBreak/>
              <w:t>at admission and is notified of any dietary changes for residents. The previous shortfall (3.5.1) has bene addressed. Dislikes and special dietary requirements are accommodated, including food allergies. The kitchen manager interviewed reported they accommodate residents’ requests.</w:t>
            </w:r>
          </w:p>
          <w:p w14:paraId="2747C3C4"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All decanted food had expiry dates recorded on the container and there was evidence of stock rotation. The previous shortfall (3.5.6) has been addressed. </w:t>
            </w:r>
          </w:p>
          <w:p w14:paraId="072DFDD7" w14:textId="77777777" w:rsidR="002012D1" w:rsidRPr="00BE00C7" w:rsidRDefault="002012D1" w:rsidP="00BE00C7">
            <w:pPr>
              <w:pStyle w:val="OutcomeDescription"/>
              <w:spacing w:before="120" w:after="120"/>
              <w:rPr>
                <w:rFonts w:cs="Arial"/>
                <w:lang w:eastAsia="en-NZ"/>
              </w:rPr>
            </w:pPr>
            <w:r w:rsidRPr="00BE00C7">
              <w:rPr>
                <w:rFonts w:cs="Arial"/>
                <w:lang w:eastAsia="en-NZ"/>
              </w:rPr>
              <w:t>There is a verified food control plan, expiring June 2025. The residents and family/whānau interviewed were complimentary regarding the standard of food provided.</w:t>
            </w:r>
          </w:p>
          <w:p w14:paraId="0A6FC719" w14:textId="77777777" w:rsidR="002012D1" w:rsidRPr="00BE00C7" w:rsidRDefault="002012D1" w:rsidP="00BE00C7">
            <w:pPr>
              <w:pStyle w:val="OutcomeDescription"/>
              <w:spacing w:before="120" w:after="120"/>
              <w:rPr>
                <w:rFonts w:cs="Arial"/>
                <w:lang w:eastAsia="en-NZ"/>
              </w:rPr>
            </w:pPr>
          </w:p>
        </w:tc>
      </w:tr>
      <w:tr w:rsidR="008273D8" w14:paraId="73A49D2B" w14:textId="77777777">
        <w:tc>
          <w:tcPr>
            <w:tcW w:w="0" w:type="auto"/>
          </w:tcPr>
          <w:p w14:paraId="123D028C"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976616"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03440CB" w14:textId="77777777" w:rsidR="002012D1" w:rsidRPr="00BE00C7" w:rsidRDefault="002012D1" w:rsidP="00BE00C7">
            <w:pPr>
              <w:pStyle w:val="OutcomeDescription"/>
              <w:spacing w:before="120" w:after="120"/>
              <w:rPr>
                <w:rFonts w:cs="Arial"/>
                <w:lang w:eastAsia="en-NZ"/>
              </w:rPr>
            </w:pPr>
          </w:p>
        </w:tc>
        <w:tc>
          <w:tcPr>
            <w:tcW w:w="0" w:type="auto"/>
          </w:tcPr>
          <w:p w14:paraId="7FA68DAC"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33960F33" w14:textId="77777777" w:rsidR="002012D1" w:rsidRPr="00BE00C7" w:rsidRDefault="002012D1" w:rsidP="00BE00C7">
            <w:pPr>
              <w:pStyle w:val="OutcomeDescription"/>
              <w:spacing w:before="120" w:after="120"/>
              <w:rPr>
                <w:rFonts w:cs="Arial"/>
                <w:lang w:eastAsia="en-NZ"/>
              </w:rPr>
            </w:pPr>
            <w:r w:rsidRPr="00BE00C7">
              <w:rPr>
                <w:rFonts w:cs="Arial"/>
                <w:lang w:eastAsia="en-NZ"/>
              </w:rPr>
              <w:t>Documented policies and procedures are in place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1ED1D9FE" w14:textId="77777777" w:rsidR="002012D1" w:rsidRPr="00BE00C7" w:rsidRDefault="002012D1" w:rsidP="00BE00C7">
            <w:pPr>
              <w:pStyle w:val="OutcomeDescription"/>
              <w:spacing w:before="120" w:after="120"/>
              <w:rPr>
                <w:rFonts w:cs="Arial"/>
                <w:lang w:eastAsia="en-NZ"/>
              </w:rPr>
            </w:pPr>
          </w:p>
        </w:tc>
      </w:tr>
      <w:tr w:rsidR="008273D8" w14:paraId="4F26B766" w14:textId="77777777">
        <w:tc>
          <w:tcPr>
            <w:tcW w:w="0" w:type="auto"/>
          </w:tcPr>
          <w:p w14:paraId="0D2E67CC"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4.1: The facility</w:t>
            </w:r>
          </w:p>
          <w:p w14:paraId="4850A33F"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5893932F" w14:textId="77777777" w:rsidR="002012D1" w:rsidRPr="00BE00C7" w:rsidRDefault="002012D1" w:rsidP="00BE00C7">
            <w:pPr>
              <w:pStyle w:val="OutcomeDescription"/>
              <w:spacing w:before="120" w:after="120"/>
              <w:rPr>
                <w:rFonts w:cs="Arial"/>
                <w:lang w:eastAsia="en-NZ"/>
              </w:rPr>
            </w:pPr>
          </w:p>
        </w:tc>
        <w:tc>
          <w:tcPr>
            <w:tcW w:w="0" w:type="auto"/>
          </w:tcPr>
          <w:p w14:paraId="3082501C"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481A71"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buildings, plant, and equipment are fit for purpose at Lister Home and Hospital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w:t>
            </w:r>
          </w:p>
          <w:p w14:paraId="732B137A"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current building warrant of fitness expires 1 August 2025. The annual maintenance plan includes electrical testing and tagging, equipment checks, call bell checks, calibration of medical equipment, and monthly testing of hot </w:t>
            </w:r>
            <w:r w:rsidRPr="00BE00C7">
              <w:rPr>
                <w:rFonts w:cs="Arial"/>
                <w:lang w:eastAsia="en-NZ"/>
              </w:rPr>
              <w:lastRenderedPageBreak/>
              <w:t xml:space="preserve">water temperatures. All testing, tagging, calibration of equipment has been completed according to schedule. The previous shortfall (4.1.1) has been addressed. </w:t>
            </w:r>
          </w:p>
          <w:p w14:paraId="56971286"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There is adequate space to move safely around with mobility equipment. Caregivers interviewed stated the space in the bedroom and ensuite bathroom is appropriate for all transfer equipment. </w:t>
            </w:r>
          </w:p>
          <w:p w14:paraId="7CAE8B66" w14:textId="77777777" w:rsidR="002012D1" w:rsidRPr="00BE00C7" w:rsidRDefault="002012D1" w:rsidP="00BE00C7">
            <w:pPr>
              <w:pStyle w:val="OutcomeDescription"/>
              <w:spacing w:before="120" w:after="120"/>
              <w:rPr>
                <w:rFonts w:cs="Arial"/>
                <w:lang w:eastAsia="en-NZ"/>
              </w:rPr>
            </w:pPr>
          </w:p>
        </w:tc>
      </w:tr>
      <w:tr w:rsidR="008273D8" w14:paraId="37D1C758" w14:textId="77777777">
        <w:tc>
          <w:tcPr>
            <w:tcW w:w="0" w:type="auto"/>
          </w:tcPr>
          <w:p w14:paraId="1B569AE6"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4813109"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w:t>
            </w:r>
            <w:r w:rsidRPr="00BE00C7">
              <w:rPr>
                <w:rFonts w:cs="Arial"/>
                <w:lang w:eastAsia="en-NZ"/>
              </w:rPr>
              <w:t>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B430B0C" w14:textId="77777777" w:rsidR="002012D1" w:rsidRPr="00BE00C7" w:rsidRDefault="002012D1" w:rsidP="00BE00C7">
            <w:pPr>
              <w:pStyle w:val="OutcomeDescription"/>
              <w:spacing w:before="120" w:after="120"/>
              <w:rPr>
                <w:rFonts w:cs="Arial"/>
                <w:lang w:eastAsia="en-NZ"/>
              </w:rPr>
            </w:pPr>
          </w:p>
        </w:tc>
        <w:tc>
          <w:tcPr>
            <w:tcW w:w="0" w:type="auto"/>
          </w:tcPr>
          <w:p w14:paraId="660BB0F6"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6990B2E5"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prevention and control and antimicrobial stewardship (AMS) programmes are reviewed annually and are linked to the quality and business plan and was completed with the annual quality goal review in December 2023. Policies are available to staff. Staff demonstrated knowledge on the requirements of standard precautions. </w:t>
            </w:r>
          </w:p>
          <w:p w14:paraId="6F2BD9C0"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The orientation package includes specific training around hand hygiene and standard precautions. Annual infection prevention and control training is included in the mandatory in-services that are held for all staff. Staff have completed infection prevention and control related education in the last 12 months. </w:t>
            </w:r>
          </w:p>
          <w:p w14:paraId="004D7D6F" w14:textId="77777777" w:rsidR="002012D1" w:rsidRPr="00BE00C7" w:rsidRDefault="002012D1" w:rsidP="00BE00C7">
            <w:pPr>
              <w:pStyle w:val="OutcomeDescription"/>
              <w:spacing w:before="120" w:after="120"/>
              <w:rPr>
                <w:rFonts w:cs="Arial"/>
                <w:lang w:eastAsia="en-NZ"/>
              </w:rPr>
            </w:pPr>
          </w:p>
        </w:tc>
      </w:tr>
      <w:tr w:rsidR="008273D8" w14:paraId="3ED07C05" w14:textId="77777777">
        <w:tc>
          <w:tcPr>
            <w:tcW w:w="0" w:type="auto"/>
          </w:tcPr>
          <w:p w14:paraId="05D94168" w14:textId="77777777" w:rsidR="002012D1" w:rsidRPr="00BE00C7" w:rsidRDefault="002012D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AAEEAC0"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370BBE4" w14:textId="77777777" w:rsidR="002012D1" w:rsidRPr="00BE00C7" w:rsidRDefault="002012D1" w:rsidP="00BE00C7">
            <w:pPr>
              <w:pStyle w:val="OutcomeDescription"/>
              <w:spacing w:before="120" w:after="120"/>
              <w:rPr>
                <w:rFonts w:cs="Arial"/>
                <w:lang w:eastAsia="en-NZ"/>
              </w:rPr>
            </w:pPr>
          </w:p>
        </w:tc>
        <w:tc>
          <w:tcPr>
            <w:tcW w:w="0" w:type="auto"/>
          </w:tcPr>
          <w:p w14:paraId="36E4E249"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05C9D6CD" w14:textId="77777777" w:rsidR="002012D1" w:rsidRPr="00BE00C7" w:rsidRDefault="002012D1" w:rsidP="00BE00C7">
            <w:pPr>
              <w:pStyle w:val="OutcomeDescription"/>
              <w:spacing w:before="120" w:after="120"/>
              <w:rPr>
                <w:rFonts w:cs="Arial"/>
                <w:lang w:eastAsia="en-NZ"/>
              </w:rPr>
            </w:pPr>
            <w:r w:rsidRPr="00BE00C7">
              <w:rPr>
                <w:rFonts w:cs="Arial"/>
                <w:lang w:eastAsia="en-NZ"/>
              </w:rPr>
              <w:t>Surveillance is an integral part of the infection prevention and control programme. The purpose and methodology are described in the infection prevention and control policy in use at the facility. The infection prevention and control officer uses the information obtained through surveillance to determine infection prevention and control activities, resources, and education needs within the service.</w:t>
            </w:r>
          </w:p>
          <w:p w14:paraId="2B422681" w14:textId="77777777" w:rsidR="002012D1" w:rsidRPr="00BE00C7" w:rsidRDefault="002012D1" w:rsidP="00BE00C7">
            <w:pPr>
              <w:pStyle w:val="OutcomeDescription"/>
              <w:spacing w:before="120" w:after="120"/>
              <w:rPr>
                <w:rFonts w:cs="Arial"/>
                <w:lang w:eastAsia="en-NZ"/>
              </w:rPr>
            </w:pPr>
            <w:r w:rsidRPr="00BE00C7">
              <w:rPr>
                <w:rFonts w:cs="Arial"/>
                <w:lang w:eastAsia="en-NZ"/>
              </w:rPr>
              <w:t>Monthly infection data is collected for infections based on standard definitions, signs, symptoms, and reporting criteria. Infections are documented in an infection register. The data is monitored and evaluated monthly and annually. Trends are identified and analysed, and corrective actions are established where trends are identified. There is benchmarking of infection rates internally. Trends, benchmarking, along with actions and outcomes, are discussed at the clinical, quality, health and safety and staff</w:t>
            </w:r>
            <w:r w:rsidRPr="00BE00C7">
              <w:rPr>
                <w:rFonts w:cs="Arial"/>
                <w:lang w:eastAsia="en-NZ"/>
              </w:rPr>
              <w:t xml:space="preserve"> meetings. Meeting minutes and graphs are displayed for staff. The service </w:t>
            </w:r>
            <w:r w:rsidRPr="00BE00C7">
              <w:rPr>
                <w:rFonts w:cs="Arial"/>
                <w:lang w:eastAsia="en-NZ"/>
              </w:rPr>
              <w:lastRenderedPageBreak/>
              <w:t>incorporates resident ethnicity data into surveillance. The clinical governance lead reports any significant events to the leadership team.</w:t>
            </w:r>
          </w:p>
          <w:p w14:paraId="23CBE6E6" w14:textId="77777777" w:rsidR="002012D1" w:rsidRPr="00BE00C7" w:rsidRDefault="002012D1" w:rsidP="00BE00C7">
            <w:pPr>
              <w:pStyle w:val="OutcomeDescription"/>
              <w:spacing w:before="120" w:after="120"/>
              <w:rPr>
                <w:rFonts w:cs="Arial"/>
                <w:lang w:eastAsia="en-NZ"/>
              </w:rPr>
            </w:pPr>
            <w:r w:rsidRPr="00BE00C7">
              <w:rPr>
                <w:rFonts w:cs="Arial"/>
                <w:lang w:eastAsia="en-NZ"/>
              </w:rPr>
              <w:t>Internal infection prevention and control audits are completed, with corrective actions for areas of improvement. The service receives email notifications and alerts from Health New Zealand and Public Health for any community concerns. Since the previous audit there has been one Covid – 19 and one gastroenteritis outbreak in September 2024, which was well managed, outbreak logs were maintained, meeting minutes evidenced a debrief, and the outbreak was notified appropriately. The previous shortfall (5.4.3) h</w:t>
            </w:r>
            <w:r w:rsidRPr="00BE00C7">
              <w:rPr>
                <w:rFonts w:cs="Arial"/>
                <w:lang w:eastAsia="en-NZ"/>
              </w:rPr>
              <w:t xml:space="preserve">as been addressed. </w:t>
            </w:r>
          </w:p>
          <w:p w14:paraId="6065DCB2" w14:textId="77777777" w:rsidR="002012D1" w:rsidRPr="00BE00C7" w:rsidRDefault="002012D1" w:rsidP="00BE00C7">
            <w:pPr>
              <w:pStyle w:val="OutcomeDescription"/>
              <w:spacing w:before="120" w:after="120"/>
              <w:rPr>
                <w:rFonts w:cs="Arial"/>
                <w:lang w:eastAsia="en-NZ"/>
              </w:rPr>
            </w:pPr>
          </w:p>
        </w:tc>
      </w:tr>
      <w:tr w:rsidR="008273D8" w14:paraId="5A474048" w14:textId="77777777">
        <w:tc>
          <w:tcPr>
            <w:tcW w:w="0" w:type="auto"/>
          </w:tcPr>
          <w:p w14:paraId="5F32A01C"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4353946" w14:textId="77777777" w:rsidR="002012D1" w:rsidRPr="00BE00C7" w:rsidRDefault="002012D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w:t>
            </w:r>
            <w:r w:rsidRPr="00BE00C7">
              <w:rPr>
                <w:rFonts w:cs="Arial"/>
                <w:lang w:eastAsia="en-NZ"/>
              </w:rPr>
              <w:t>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E309DE" w14:textId="77777777" w:rsidR="002012D1" w:rsidRPr="00BE00C7" w:rsidRDefault="002012D1" w:rsidP="00BE00C7">
            <w:pPr>
              <w:pStyle w:val="OutcomeDescription"/>
              <w:spacing w:before="120" w:after="120"/>
              <w:rPr>
                <w:rFonts w:cs="Arial"/>
                <w:lang w:eastAsia="en-NZ"/>
              </w:rPr>
            </w:pPr>
          </w:p>
        </w:tc>
        <w:tc>
          <w:tcPr>
            <w:tcW w:w="0" w:type="auto"/>
          </w:tcPr>
          <w:p w14:paraId="38FE88E1" w14:textId="77777777" w:rsidR="002012D1" w:rsidRPr="00BE00C7" w:rsidRDefault="002012D1" w:rsidP="00BE00C7">
            <w:pPr>
              <w:pStyle w:val="OutcomeDescription"/>
              <w:spacing w:before="120" w:after="120"/>
              <w:rPr>
                <w:rFonts w:cs="Arial"/>
                <w:lang w:eastAsia="en-NZ"/>
              </w:rPr>
            </w:pPr>
            <w:r w:rsidRPr="00BE00C7">
              <w:rPr>
                <w:rFonts w:cs="Arial"/>
                <w:lang w:eastAsia="en-NZ"/>
              </w:rPr>
              <w:t>FA</w:t>
            </w:r>
          </w:p>
        </w:tc>
        <w:tc>
          <w:tcPr>
            <w:tcW w:w="0" w:type="auto"/>
          </w:tcPr>
          <w:p w14:paraId="17D5E3B3" w14:textId="77777777" w:rsidR="002012D1" w:rsidRPr="00BE00C7" w:rsidRDefault="002012D1" w:rsidP="00BE00C7">
            <w:pPr>
              <w:pStyle w:val="OutcomeDescription"/>
              <w:spacing w:before="120" w:after="120"/>
              <w:rPr>
                <w:rFonts w:cs="Arial"/>
                <w:lang w:eastAsia="en-NZ"/>
              </w:rPr>
            </w:pPr>
            <w:r w:rsidRPr="00BE00C7">
              <w:rPr>
                <w:rFonts w:cs="Arial"/>
                <w:lang w:eastAsia="en-NZ"/>
              </w:rPr>
              <w:t>The board members and management are committed to providing services to residents without the use of restraint wherever possible. The restraint policy confirms that restraint consideration and application must be done in partnership with families/whānau, and the choice of device must be the least restrictive possible. The restraint coordinator interviewed described the focus on restraint minimisation/elimination. The restraint coordinator reported that when restraint is considered, the facility works in par</w:t>
            </w:r>
            <w:r w:rsidRPr="00BE00C7">
              <w:rPr>
                <w:rFonts w:cs="Arial"/>
                <w:lang w:eastAsia="en-NZ"/>
              </w:rPr>
              <w:t xml:space="preserve">tnership with Māori, to promote and ensure services are mana enhancing. </w:t>
            </w:r>
          </w:p>
          <w:p w14:paraId="038D1A34" w14:textId="77777777" w:rsidR="002012D1" w:rsidRPr="00BE00C7" w:rsidRDefault="002012D1" w:rsidP="00BE00C7">
            <w:pPr>
              <w:pStyle w:val="OutcomeDescription"/>
              <w:spacing w:before="120" w:after="120"/>
              <w:rPr>
                <w:rFonts w:cs="Arial"/>
                <w:lang w:eastAsia="en-NZ"/>
              </w:rPr>
            </w:pPr>
            <w:r w:rsidRPr="00BE00C7">
              <w:rPr>
                <w:rFonts w:cs="Arial"/>
                <w:lang w:eastAsia="en-NZ"/>
              </w:rPr>
              <w:t>At the time of the audit, there was one resident utilising restraint, this has been a long-term process. Restraint elimination is included as part of the mandatory training plan and orientation programme. Staff are knowledgeable about the management of challenging behaviour and de-escalation strategies.</w:t>
            </w:r>
          </w:p>
          <w:p w14:paraId="5732FE01" w14:textId="77777777" w:rsidR="002012D1" w:rsidRPr="00BE00C7" w:rsidRDefault="002012D1" w:rsidP="00BE00C7">
            <w:pPr>
              <w:pStyle w:val="OutcomeDescription"/>
              <w:spacing w:before="120" w:after="120"/>
              <w:rPr>
                <w:rFonts w:cs="Arial"/>
                <w:lang w:eastAsia="en-NZ"/>
              </w:rPr>
            </w:pPr>
          </w:p>
        </w:tc>
      </w:tr>
    </w:tbl>
    <w:p w14:paraId="7A79F4C7" w14:textId="77777777" w:rsidR="002012D1" w:rsidRPr="00BE00C7" w:rsidRDefault="002012D1" w:rsidP="00BE00C7">
      <w:pPr>
        <w:pStyle w:val="OutcomeDescription"/>
        <w:spacing w:before="120" w:after="120"/>
        <w:rPr>
          <w:rFonts w:cs="Arial"/>
          <w:lang w:eastAsia="en-NZ"/>
        </w:rPr>
      </w:pPr>
      <w:bookmarkStart w:id="56" w:name="AuditSummaryAttainment"/>
      <w:bookmarkEnd w:id="56"/>
    </w:p>
    <w:p w14:paraId="33B06257" w14:textId="77777777" w:rsidR="002012D1" w:rsidRDefault="002012D1">
      <w:pPr>
        <w:pStyle w:val="Heading1"/>
        <w:rPr>
          <w:rFonts w:cs="Arial"/>
        </w:rPr>
      </w:pPr>
      <w:r>
        <w:rPr>
          <w:rFonts w:cs="Arial"/>
        </w:rPr>
        <w:lastRenderedPageBreak/>
        <w:t>Specific results for criterion where corrective actions are required</w:t>
      </w:r>
    </w:p>
    <w:p w14:paraId="10B97AC0" w14:textId="77777777" w:rsidR="002012D1" w:rsidRDefault="002012D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A6D4BE" w14:textId="77777777" w:rsidR="002012D1" w:rsidRDefault="002012D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3C5152" w14:textId="77777777" w:rsidR="002012D1" w:rsidRDefault="002012D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325"/>
        <w:gridCol w:w="4319"/>
        <w:gridCol w:w="2183"/>
        <w:gridCol w:w="2212"/>
      </w:tblGrid>
      <w:tr w:rsidR="008273D8" w14:paraId="721C8865" w14:textId="77777777">
        <w:tc>
          <w:tcPr>
            <w:tcW w:w="0" w:type="auto"/>
          </w:tcPr>
          <w:p w14:paraId="5A087787" w14:textId="77777777" w:rsidR="002012D1" w:rsidRPr="00BE00C7" w:rsidRDefault="002012D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1DE4D7D"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4F66EA"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92BE2D2"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Finding</w:t>
            </w:r>
          </w:p>
        </w:tc>
        <w:tc>
          <w:tcPr>
            <w:tcW w:w="0" w:type="auto"/>
          </w:tcPr>
          <w:p w14:paraId="63A95486" w14:textId="77777777" w:rsidR="002012D1" w:rsidRPr="00BE00C7" w:rsidRDefault="002012D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273D8" w14:paraId="0AC3C04D" w14:textId="77777777">
        <w:tc>
          <w:tcPr>
            <w:tcW w:w="0" w:type="auto"/>
          </w:tcPr>
          <w:p w14:paraId="4BA9843A" w14:textId="77777777" w:rsidR="002012D1" w:rsidRPr="00BE00C7" w:rsidRDefault="002012D1" w:rsidP="00BE00C7">
            <w:pPr>
              <w:pStyle w:val="OutcomeDescription"/>
              <w:spacing w:before="120" w:after="120"/>
              <w:rPr>
                <w:rFonts w:cs="Arial"/>
                <w:lang w:eastAsia="en-NZ"/>
              </w:rPr>
            </w:pPr>
            <w:r w:rsidRPr="00BE00C7">
              <w:rPr>
                <w:rFonts w:cs="Arial"/>
                <w:lang w:eastAsia="en-NZ"/>
              </w:rPr>
              <w:t>Criterion 3.2.4</w:t>
            </w:r>
          </w:p>
          <w:p w14:paraId="41427086" w14:textId="77777777" w:rsidR="002012D1" w:rsidRPr="00BE00C7" w:rsidRDefault="002012D1"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w:t>
            </w:r>
            <w:r w:rsidRPr="00BE00C7">
              <w:rPr>
                <w:rFonts w:cs="Arial"/>
                <w:lang w:eastAsia="en-NZ"/>
              </w:rPr>
              <w:t>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2CE39B26" w14:textId="77777777" w:rsidR="002012D1" w:rsidRPr="00BE00C7" w:rsidRDefault="002012D1" w:rsidP="00BE00C7">
            <w:pPr>
              <w:pStyle w:val="OutcomeDescription"/>
              <w:spacing w:before="120" w:after="120"/>
              <w:rPr>
                <w:rFonts w:cs="Arial"/>
                <w:lang w:eastAsia="en-NZ"/>
              </w:rPr>
            </w:pPr>
          </w:p>
        </w:tc>
        <w:tc>
          <w:tcPr>
            <w:tcW w:w="0" w:type="auto"/>
          </w:tcPr>
          <w:p w14:paraId="32C3CBCF" w14:textId="77777777" w:rsidR="002012D1" w:rsidRPr="00BE00C7" w:rsidRDefault="002012D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C6E9739"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Monitoring charts were utilised and maintained as per policy; however, not all wound documentation was completed according to policy. Photographs were taken where this was required. Where wounds required additional specialist input, this was initiated, and a wound nurse specialist was consulted. Monitoring is an ongoing shortfall </w:t>
            </w:r>
          </w:p>
          <w:p w14:paraId="59AC2312" w14:textId="77777777" w:rsidR="002012D1" w:rsidRPr="00BE00C7" w:rsidRDefault="002012D1" w:rsidP="00BE00C7">
            <w:pPr>
              <w:pStyle w:val="OutcomeDescription"/>
              <w:spacing w:before="120" w:after="120"/>
              <w:rPr>
                <w:rFonts w:cs="Arial"/>
                <w:lang w:eastAsia="en-NZ"/>
              </w:rPr>
            </w:pPr>
          </w:p>
        </w:tc>
        <w:tc>
          <w:tcPr>
            <w:tcW w:w="0" w:type="auto"/>
          </w:tcPr>
          <w:p w14:paraId="3BCA60AD" w14:textId="77777777" w:rsidR="002012D1" w:rsidRPr="00BE00C7" w:rsidRDefault="002012D1" w:rsidP="00BE00C7">
            <w:pPr>
              <w:pStyle w:val="OutcomeDescription"/>
              <w:spacing w:before="120" w:after="120"/>
              <w:rPr>
                <w:rFonts w:cs="Arial"/>
                <w:lang w:eastAsia="en-NZ"/>
              </w:rPr>
            </w:pPr>
            <w:r w:rsidRPr="00BE00C7">
              <w:rPr>
                <w:rFonts w:cs="Arial"/>
                <w:lang w:eastAsia="en-NZ"/>
              </w:rPr>
              <w:t>i) Four wounds (three hospital and one rest home) where wound care plans had more than one wound on the wound plan.</w:t>
            </w:r>
          </w:p>
          <w:p w14:paraId="5DEB9F58" w14:textId="77777777" w:rsidR="002012D1" w:rsidRPr="00BE00C7" w:rsidRDefault="002012D1" w:rsidP="00BE00C7">
            <w:pPr>
              <w:pStyle w:val="OutcomeDescription"/>
              <w:spacing w:before="120" w:after="120"/>
              <w:rPr>
                <w:rFonts w:cs="Arial"/>
                <w:lang w:eastAsia="en-NZ"/>
              </w:rPr>
            </w:pPr>
            <w:r w:rsidRPr="00BE00C7">
              <w:rPr>
                <w:rFonts w:cs="Arial"/>
                <w:lang w:eastAsia="en-NZ"/>
              </w:rPr>
              <w:t>ii) One wound care plan for a hospital level resident where the frequency of dressing is not consistently followed.</w:t>
            </w:r>
          </w:p>
          <w:p w14:paraId="334CCC49" w14:textId="77777777" w:rsidR="002012D1" w:rsidRPr="00BE00C7" w:rsidRDefault="002012D1" w:rsidP="00BE00C7">
            <w:pPr>
              <w:pStyle w:val="OutcomeDescription"/>
              <w:spacing w:before="120" w:after="120"/>
              <w:rPr>
                <w:rFonts w:cs="Arial"/>
                <w:lang w:eastAsia="en-NZ"/>
              </w:rPr>
            </w:pPr>
          </w:p>
        </w:tc>
        <w:tc>
          <w:tcPr>
            <w:tcW w:w="0" w:type="auto"/>
          </w:tcPr>
          <w:p w14:paraId="2445D3C7"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i). Ensure all wounds have individual wound assessments, management plan and evaluation documented. </w:t>
            </w:r>
          </w:p>
          <w:p w14:paraId="25DA492B"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ii). Ensure the wound management plan is consistently followed. </w:t>
            </w:r>
          </w:p>
          <w:p w14:paraId="4235C239" w14:textId="77777777" w:rsidR="002012D1" w:rsidRPr="00BE00C7" w:rsidRDefault="002012D1" w:rsidP="00BE00C7">
            <w:pPr>
              <w:pStyle w:val="OutcomeDescription"/>
              <w:spacing w:before="120" w:after="120"/>
              <w:rPr>
                <w:rFonts w:cs="Arial"/>
                <w:lang w:eastAsia="en-NZ"/>
              </w:rPr>
            </w:pPr>
          </w:p>
          <w:p w14:paraId="2368E91D" w14:textId="77777777" w:rsidR="002012D1" w:rsidRPr="00BE00C7" w:rsidRDefault="002012D1" w:rsidP="00BE00C7">
            <w:pPr>
              <w:pStyle w:val="OutcomeDescription"/>
              <w:spacing w:before="120" w:after="120"/>
              <w:rPr>
                <w:rFonts w:cs="Arial"/>
                <w:lang w:eastAsia="en-NZ"/>
              </w:rPr>
            </w:pPr>
            <w:r w:rsidRPr="00BE00C7">
              <w:rPr>
                <w:rFonts w:cs="Arial"/>
                <w:lang w:eastAsia="en-NZ"/>
              </w:rPr>
              <w:t>60 days</w:t>
            </w:r>
          </w:p>
        </w:tc>
      </w:tr>
      <w:tr w:rsidR="008273D8" w14:paraId="0DC2A867" w14:textId="77777777">
        <w:tc>
          <w:tcPr>
            <w:tcW w:w="0" w:type="auto"/>
          </w:tcPr>
          <w:p w14:paraId="12B4F762" w14:textId="77777777" w:rsidR="002012D1" w:rsidRPr="00BE00C7" w:rsidRDefault="002012D1" w:rsidP="00BE00C7">
            <w:pPr>
              <w:pStyle w:val="OutcomeDescription"/>
              <w:spacing w:before="120" w:after="120"/>
              <w:rPr>
                <w:rFonts w:cs="Arial"/>
                <w:lang w:eastAsia="en-NZ"/>
              </w:rPr>
            </w:pPr>
            <w:r w:rsidRPr="00BE00C7">
              <w:rPr>
                <w:rFonts w:cs="Arial"/>
                <w:lang w:eastAsia="en-NZ"/>
              </w:rPr>
              <w:t>Criterion 3.4.1</w:t>
            </w:r>
          </w:p>
          <w:p w14:paraId="438320ED" w14:textId="77777777" w:rsidR="002012D1" w:rsidRPr="00BE00C7" w:rsidRDefault="002012D1"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1892F207" w14:textId="77777777" w:rsidR="002012D1" w:rsidRPr="00BE00C7" w:rsidRDefault="002012D1" w:rsidP="00BE00C7">
            <w:pPr>
              <w:pStyle w:val="OutcomeDescription"/>
              <w:spacing w:before="120" w:after="120"/>
              <w:rPr>
                <w:rFonts w:cs="Arial"/>
                <w:lang w:eastAsia="en-NZ"/>
              </w:rPr>
            </w:pPr>
            <w:r w:rsidRPr="00BE00C7">
              <w:rPr>
                <w:rFonts w:cs="Arial"/>
                <w:lang w:eastAsia="en-NZ"/>
              </w:rPr>
              <w:t>PA Moderate</w:t>
            </w:r>
          </w:p>
        </w:tc>
        <w:tc>
          <w:tcPr>
            <w:tcW w:w="0" w:type="auto"/>
          </w:tcPr>
          <w:p w14:paraId="585BA66C"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however, controlled drug checks were not consistently completed weekly, a corrective action plan is in place for this. This is an ongoing shortfall. The six-monthly pharmacy check has been completed. </w:t>
            </w:r>
          </w:p>
          <w:p w14:paraId="4F0C59B2" w14:textId="77777777" w:rsidR="002012D1" w:rsidRPr="00BE00C7" w:rsidRDefault="002012D1" w:rsidP="00BE00C7">
            <w:pPr>
              <w:pStyle w:val="OutcomeDescription"/>
              <w:spacing w:before="120" w:after="120"/>
              <w:rPr>
                <w:rFonts w:cs="Arial"/>
                <w:lang w:eastAsia="en-NZ"/>
              </w:rPr>
            </w:pPr>
          </w:p>
        </w:tc>
        <w:tc>
          <w:tcPr>
            <w:tcW w:w="0" w:type="auto"/>
          </w:tcPr>
          <w:p w14:paraId="27D9E10D" w14:textId="77777777" w:rsidR="002012D1" w:rsidRPr="00BE00C7" w:rsidRDefault="002012D1" w:rsidP="00BE00C7">
            <w:pPr>
              <w:pStyle w:val="OutcomeDescription"/>
              <w:spacing w:before="120" w:after="120"/>
              <w:rPr>
                <w:rFonts w:cs="Arial"/>
                <w:lang w:eastAsia="en-NZ"/>
              </w:rPr>
            </w:pPr>
            <w:r w:rsidRPr="00BE00C7">
              <w:rPr>
                <w:rFonts w:cs="Arial"/>
                <w:lang w:eastAsia="en-NZ"/>
              </w:rPr>
              <w:t>Controlled drug checks were not consistently completed weekly.</w:t>
            </w:r>
          </w:p>
          <w:p w14:paraId="6C9B6BF6" w14:textId="77777777" w:rsidR="002012D1" w:rsidRPr="00BE00C7" w:rsidRDefault="002012D1" w:rsidP="00BE00C7">
            <w:pPr>
              <w:pStyle w:val="OutcomeDescription"/>
              <w:spacing w:before="120" w:after="120"/>
              <w:rPr>
                <w:rFonts w:cs="Arial"/>
                <w:lang w:eastAsia="en-NZ"/>
              </w:rPr>
            </w:pPr>
          </w:p>
        </w:tc>
        <w:tc>
          <w:tcPr>
            <w:tcW w:w="0" w:type="auto"/>
          </w:tcPr>
          <w:p w14:paraId="2189BE12" w14:textId="77777777" w:rsidR="002012D1" w:rsidRPr="00BE00C7" w:rsidRDefault="002012D1" w:rsidP="00BE00C7">
            <w:pPr>
              <w:pStyle w:val="OutcomeDescription"/>
              <w:spacing w:before="120" w:after="120"/>
              <w:rPr>
                <w:rFonts w:cs="Arial"/>
                <w:lang w:eastAsia="en-NZ"/>
              </w:rPr>
            </w:pPr>
            <w:r w:rsidRPr="00BE00C7">
              <w:rPr>
                <w:rFonts w:cs="Arial"/>
                <w:lang w:eastAsia="en-NZ"/>
              </w:rPr>
              <w:t xml:space="preserve">Ensure </w:t>
            </w:r>
            <w:r w:rsidRPr="00BE00C7">
              <w:rPr>
                <w:rFonts w:cs="Arial"/>
                <w:lang w:eastAsia="en-NZ"/>
              </w:rPr>
              <w:t>controlled drug checks are consistently completed weekly.</w:t>
            </w:r>
          </w:p>
          <w:p w14:paraId="3C4D7C33" w14:textId="77777777" w:rsidR="002012D1" w:rsidRPr="00BE00C7" w:rsidRDefault="002012D1" w:rsidP="00BE00C7">
            <w:pPr>
              <w:pStyle w:val="OutcomeDescription"/>
              <w:spacing w:before="120" w:after="120"/>
              <w:rPr>
                <w:rFonts w:cs="Arial"/>
                <w:lang w:eastAsia="en-NZ"/>
              </w:rPr>
            </w:pPr>
          </w:p>
          <w:p w14:paraId="03A28B32" w14:textId="77777777" w:rsidR="002012D1" w:rsidRPr="00BE00C7" w:rsidRDefault="002012D1" w:rsidP="00BE00C7">
            <w:pPr>
              <w:pStyle w:val="OutcomeDescription"/>
              <w:spacing w:before="120" w:after="120"/>
              <w:rPr>
                <w:rFonts w:cs="Arial"/>
                <w:lang w:eastAsia="en-NZ"/>
              </w:rPr>
            </w:pPr>
            <w:r w:rsidRPr="00BE00C7">
              <w:rPr>
                <w:rFonts w:cs="Arial"/>
                <w:lang w:eastAsia="en-NZ"/>
              </w:rPr>
              <w:t>60 days</w:t>
            </w:r>
          </w:p>
        </w:tc>
      </w:tr>
    </w:tbl>
    <w:p w14:paraId="7FC32379" w14:textId="77777777" w:rsidR="002012D1" w:rsidRPr="00BE00C7" w:rsidRDefault="002012D1" w:rsidP="00BE00C7">
      <w:pPr>
        <w:pStyle w:val="OutcomeDescription"/>
        <w:spacing w:before="120" w:after="120"/>
        <w:rPr>
          <w:rFonts w:cs="Arial"/>
          <w:lang w:eastAsia="en-NZ"/>
        </w:rPr>
      </w:pPr>
      <w:bookmarkStart w:id="57" w:name="AuditSummaryCAMCriterion"/>
      <w:bookmarkEnd w:id="57"/>
    </w:p>
    <w:p w14:paraId="7C34D1AA" w14:textId="77777777" w:rsidR="002012D1" w:rsidRDefault="002012D1">
      <w:pPr>
        <w:pStyle w:val="Heading1"/>
        <w:rPr>
          <w:rFonts w:cs="Arial"/>
        </w:rPr>
      </w:pPr>
      <w:r>
        <w:rPr>
          <w:rFonts w:cs="Arial"/>
        </w:rPr>
        <w:lastRenderedPageBreak/>
        <w:t>Specific results for criterion where a continuous improvement has been recorded</w:t>
      </w:r>
    </w:p>
    <w:p w14:paraId="115C5894" w14:textId="77777777" w:rsidR="002012D1" w:rsidRDefault="002012D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BED5F2" w14:textId="77777777" w:rsidR="002012D1" w:rsidRDefault="002012D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2276E3" w14:textId="77777777" w:rsidR="002012D1" w:rsidRDefault="002012D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273D8" w14:paraId="6E9C20E3" w14:textId="77777777">
        <w:tc>
          <w:tcPr>
            <w:tcW w:w="0" w:type="auto"/>
          </w:tcPr>
          <w:p w14:paraId="3737B15D" w14:textId="77777777" w:rsidR="002012D1" w:rsidRPr="00BE00C7" w:rsidRDefault="002012D1" w:rsidP="00BE00C7">
            <w:pPr>
              <w:pStyle w:val="OutcomeDescription"/>
              <w:spacing w:before="120" w:after="120"/>
              <w:rPr>
                <w:rFonts w:cs="Arial"/>
                <w:lang w:eastAsia="en-NZ"/>
              </w:rPr>
            </w:pPr>
            <w:r w:rsidRPr="00BE00C7">
              <w:rPr>
                <w:rFonts w:cs="Arial"/>
                <w:lang w:eastAsia="en-NZ"/>
              </w:rPr>
              <w:t>No data to display</w:t>
            </w:r>
          </w:p>
        </w:tc>
      </w:tr>
    </w:tbl>
    <w:p w14:paraId="76A69814" w14:textId="77777777" w:rsidR="002012D1" w:rsidRPr="00BE00C7" w:rsidRDefault="002012D1" w:rsidP="00BE00C7">
      <w:pPr>
        <w:pStyle w:val="OutcomeDescription"/>
        <w:spacing w:before="120" w:after="120"/>
        <w:rPr>
          <w:rFonts w:cs="Arial"/>
          <w:lang w:eastAsia="en-NZ"/>
        </w:rPr>
      </w:pPr>
      <w:bookmarkStart w:id="58" w:name="AuditSummaryCAMImprovment"/>
      <w:bookmarkEnd w:id="58"/>
    </w:p>
    <w:p w14:paraId="70251B98" w14:textId="77777777" w:rsidR="002012D1" w:rsidRDefault="002012D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5D7A" w14:textId="77777777" w:rsidR="002012D1" w:rsidRDefault="002012D1">
      <w:r>
        <w:separator/>
      </w:r>
    </w:p>
  </w:endnote>
  <w:endnote w:type="continuationSeparator" w:id="0">
    <w:p w14:paraId="2DCF7DEB" w14:textId="77777777" w:rsidR="002012D1" w:rsidRDefault="0020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4B5F" w14:textId="77777777" w:rsidR="002012D1" w:rsidRDefault="002012D1">
    <w:pPr>
      <w:pStyle w:val="Footer"/>
    </w:pPr>
  </w:p>
  <w:p w14:paraId="1EED2FBD" w14:textId="77777777" w:rsidR="002012D1" w:rsidRDefault="002012D1"/>
  <w:p w14:paraId="0C4D304B" w14:textId="77777777" w:rsidR="002012D1" w:rsidRDefault="002012D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F091" w14:textId="77777777" w:rsidR="002012D1" w:rsidRPr="000B00BC" w:rsidRDefault="002012D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Lister Home Incorporated - Lister Home</w:t>
    </w:r>
    <w:bookmarkEnd w:id="59"/>
    <w:r>
      <w:rPr>
        <w:rFonts w:cs="Arial"/>
        <w:sz w:val="16"/>
        <w:szCs w:val="20"/>
      </w:rPr>
      <w:tab/>
      <w:t xml:space="preserve">Date of Audit: </w:t>
    </w:r>
    <w:bookmarkStart w:id="60" w:name="AuditStartDate1"/>
    <w:r>
      <w:rPr>
        <w:rFonts w:cs="Arial"/>
        <w:sz w:val="16"/>
        <w:szCs w:val="20"/>
      </w:rPr>
      <w:t>11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47DFF1" w14:textId="77777777" w:rsidR="002012D1" w:rsidRDefault="002012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13B7" w14:textId="77777777" w:rsidR="002012D1" w:rsidRDefault="0020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7873" w14:textId="77777777" w:rsidR="002012D1" w:rsidRDefault="002012D1">
      <w:r>
        <w:separator/>
      </w:r>
    </w:p>
  </w:footnote>
  <w:footnote w:type="continuationSeparator" w:id="0">
    <w:p w14:paraId="1589CF47" w14:textId="77777777" w:rsidR="002012D1" w:rsidRDefault="0020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1C24" w14:textId="77777777" w:rsidR="002012D1" w:rsidRDefault="002012D1">
    <w:pPr>
      <w:pStyle w:val="Header"/>
    </w:pPr>
  </w:p>
  <w:p w14:paraId="2C694F0C" w14:textId="77777777" w:rsidR="002012D1" w:rsidRDefault="002012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1F10" w14:textId="77777777" w:rsidR="002012D1" w:rsidRDefault="002012D1">
    <w:pPr>
      <w:pStyle w:val="Header"/>
    </w:pPr>
  </w:p>
  <w:p w14:paraId="68905EC2" w14:textId="77777777" w:rsidR="002012D1" w:rsidRDefault="002012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905E" w14:textId="77777777" w:rsidR="002012D1" w:rsidRDefault="0020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B1659CE">
      <w:start w:val="1"/>
      <w:numFmt w:val="decimal"/>
      <w:lvlText w:val="%1."/>
      <w:lvlJc w:val="left"/>
      <w:pPr>
        <w:ind w:left="360" w:hanging="360"/>
      </w:pPr>
    </w:lvl>
    <w:lvl w:ilvl="1" w:tplc="C19E57FC" w:tentative="1">
      <w:start w:val="1"/>
      <w:numFmt w:val="lowerLetter"/>
      <w:lvlText w:val="%2."/>
      <w:lvlJc w:val="left"/>
      <w:pPr>
        <w:ind w:left="1080" w:hanging="360"/>
      </w:pPr>
    </w:lvl>
    <w:lvl w:ilvl="2" w:tplc="DB8E854C" w:tentative="1">
      <w:start w:val="1"/>
      <w:numFmt w:val="lowerRoman"/>
      <w:lvlText w:val="%3."/>
      <w:lvlJc w:val="right"/>
      <w:pPr>
        <w:ind w:left="1800" w:hanging="180"/>
      </w:pPr>
    </w:lvl>
    <w:lvl w:ilvl="3" w:tplc="1BE6A9FC" w:tentative="1">
      <w:start w:val="1"/>
      <w:numFmt w:val="decimal"/>
      <w:lvlText w:val="%4."/>
      <w:lvlJc w:val="left"/>
      <w:pPr>
        <w:ind w:left="2520" w:hanging="360"/>
      </w:pPr>
    </w:lvl>
    <w:lvl w:ilvl="4" w:tplc="BCBE663E" w:tentative="1">
      <w:start w:val="1"/>
      <w:numFmt w:val="lowerLetter"/>
      <w:lvlText w:val="%5."/>
      <w:lvlJc w:val="left"/>
      <w:pPr>
        <w:ind w:left="3240" w:hanging="360"/>
      </w:pPr>
    </w:lvl>
    <w:lvl w:ilvl="5" w:tplc="BA027F78" w:tentative="1">
      <w:start w:val="1"/>
      <w:numFmt w:val="lowerRoman"/>
      <w:lvlText w:val="%6."/>
      <w:lvlJc w:val="right"/>
      <w:pPr>
        <w:ind w:left="3960" w:hanging="180"/>
      </w:pPr>
    </w:lvl>
    <w:lvl w:ilvl="6" w:tplc="8F24E190" w:tentative="1">
      <w:start w:val="1"/>
      <w:numFmt w:val="decimal"/>
      <w:lvlText w:val="%7."/>
      <w:lvlJc w:val="left"/>
      <w:pPr>
        <w:ind w:left="4680" w:hanging="360"/>
      </w:pPr>
    </w:lvl>
    <w:lvl w:ilvl="7" w:tplc="EC60AEA0" w:tentative="1">
      <w:start w:val="1"/>
      <w:numFmt w:val="lowerLetter"/>
      <w:lvlText w:val="%8."/>
      <w:lvlJc w:val="left"/>
      <w:pPr>
        <w:ind w:left="5400" w:hanging="360"/>
      </w:pPr>
    </w:lvl>
    <w:lvl w:ilvl="8" w:tplc="B776AB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798CFE6">
      <w:start w:val="1"/>
      <w:numFmt w:val="bullet"/>
      <w:lvlText w:val=""/>
      <w:lvlJc w:val="left"/>
      <w:pPr>
        <w:ind w:left="720" w:hanging="360"/>
      </w:pPr>
      <w:rPr>
        <w:rFonts w:ascii="Symbol" w:hAnsi="Symbol" w:hint="default"/>
      </w:rPr>
    </w:lvl>
    <w:lvl w:ilvl="1" w:tplc="389E8ED6" w:tentative="1">
      <w:start w:val="1"/>
      <w:numFmt w:val="bullet"/>
      <w:lvlText w:val="o"/>
      <w:lvlJc w:val="left"/>
      <w:pPr>
        <w:ind w:left="1440" w:hanging="360"/>
      </w:pPr>
      <w:rPr>
        <w:rFonts w:ascii="Courier New" w:hAnsi="Courier New" w:cs="Courier New" w:hint="default"/>
      </w:rPr>
    </w:lvl>
    <w:lvl w:ilvl="2" w:tplc="3E4409B4" w:tentative="1">
      <w:start w:val="1"/>
      <w:numFmt w:val="bullet"/>
      <w:lvlText w:val=""/>
      <w:lvlJc w:val="left"/>
      <w:pPr>
        <w:ind w:left="2160" w:hanging="360"/>
      </w:pPr>
      <w:rPr>
        <w:rFonts w:ascii="Wingdings" w:hAnsi="Wingdings" w:hint="default"/>
      </w:rPr>
    </w:lvl>
    <w:lvl w:ilvl="3" w:tplc="BF8E47AE" w:tentative="1">
      <w:start w:val="1"/>
      <w:numFmt w:val="bullet"/>
      <w:lvlText w:val=""/>
      <w:lvlJc w:val="left"/>
      <w:pPr>
        <w:ind w:left="2880" w:hanging="360"/>
      </w:pPr>
      <w:rPr>
        <w:rFonts w:ascii="Symbol" w:hAnsi="Symbol" w:hint="default"/>
      </w:rPr>
    </w:lvl>
    <w:lvl w:ilvl="4" w:tplc="5BE262FE" w:tentative="1">
      <w:start w:val="1"/>
      <w:numFmt w:val="bullet"/>
      <w:lvlText w:val="o"/>
      <w:lvlJc w:val="left"/>
      <w:pPr>
        <w:ind w:left="3600" w:hanging="360"/>
      </w:pPr>
      <w:rPr>
        <w:rFonts w:ascii="Courier New" w:hAnsi="Courier New" w:cs="Courier New" w:hint="default"/>
      </w:rPr>
    </w:lvl>
    <w:lvl w:ilvl="5" w:tplc="3398A03E" w:tentative="1">
      <w:start w:val="1"/>
      <w:numFmt w:val="bullet"/>
      <w:lvlText w:val=""/>
      <w:lvlJc w:val="left"/>
      <w:pPr>
        <w:ind w:left="4320" w:hanging="360"/>
      </w:pPr>
      <w:rPr>
        <w:rFonts w:ascii="Wingdings" w:hAnsi="Wingdings" w:hint="default"/>
      </w:rPr>
    </w:lvl>
    <w:lvl w:ilvl="6" w:tplc="FB58E100" w:tentative="1">
      <w:start w:val="1"/>
      <w:numFmt w:val="bullet"/>
      <w:lvlText w:val=""/>
      <w:lvlJc w:val="left"/>
      <w:pPr>
        <w:ind w:left="5040" w:hanging="360"/>
      </w:pPr>
      <w:rPr>
        <w:rFonts w:ascii="Symbol" w:hAnsi="Symbol" w:hint="default"/>
      </w:rPr>
    </w:lvl>
    <w:lvl w:ilvl="7" w:tplc="37ECDADE" w:tentative="1">
      <w:start w:val="1"/>
      <w:numFmt w:val="bullet"/>
      <w:lvlText w:val="o"/>
      <w:lvlJc w:val="left"/>
      <w:pPr>
        <w:ind w:left="5760" w:hanging="360"/>
      </w:pPr>
      <w:rPr>
        <w:rFonts w:ascii="Courier New" w:hAnsi="Courier New" w:cs="Courier New" w:hint="default"/>
      </w:rPr>
    </w:lvl>
    <w:lvl w:ilvl="8" w:tplc="2842EACC" w:tentative="1">
      <w:start w:val="1"/>
      <w:numFmt w:val="bullet"/>
      <w:lvlText w:val=""/>
      <w:lvlJc w:val="left"/>
      <w:pPr>
        <w:ind w:left="6480" w:hanging="360"/>
      </w:pPr>
      <w:rPr>
        <w:rFonts w:ascii="Wingdings" w:hAnsi="Wingdings" w:hint="default"/>
      </w:rPr>
    </w:lvl>
  </w:abstractNum>
  <w:num w:numId="1" w16cid:durableId="928346963">
    <w:abstractNumId w:val="1"/>
  </w:num>
  <w:num w:numId="2" w16cid:durableId="19473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D8"/>
    <w:rsid w:val="002012D1"/>
    <w:rsid w:val="008273D8"/>
    <w:rsid w:val="00C74E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FCA9"/>
  <w15:docId w15:val="{CAD49421-AFAC-47C6-92A9-35C736F2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7397</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2025-05-18T20:02:00Z</dcterms:created>
  <dcterms:modified xsi:type="dcterms:W3CDTF">2025-05-18T20:05:00Z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