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CBE0" w14:textId="77777777" w:rsidR="00000000" w:rsidRDefault="00000000">
      <w:pPr>
        <w:pStyle w:val="Heading1"/>
        <w:rPr>
          <w:rFonts w:cs="Arial"/>
        </w:rPr>
      </w:pPr>
      <w:bookmarkStart w:id="0" w:name="PRMS_RIName"/>
      <w:r>
        <w:rPr>
          <w:rFonts w:cs="Arial"/>
        </w:rPr>
        <w:t>Adriel Rest Home Limited - Adriel Resthome</w:t>
      </w:r>
      <w:bookmarkEnd w:id="0"/>
    </w:p>
    <w:p w14:paraId="39ED3ED2" w14:textId="77777777" w:rsidR="00000000" w:rsidRDefault="00000000">
      <w:pPr>
        <w:pStyle w:val="Heading2"/>
        <w:spacing w:after="0"/>
        <w:rPr>
          <w:rFonts w:cs="Arial"/>
        </w:rPr>
      </w:pPr>
      <w:r>
        <w:rPr>
          <w:rFonts w:cs="Arial"/>
        </w:rPr>
        <w:t>Introduction</w:t>
      </w:r>
    </w:p>
    <w:p w14:paraId="5D8FCE3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0E7CCBA"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7A6023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6AFE18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46CDBCE" w14:textId="77777777" w:rsidR="00000000" w:rsidRDefault="00000000">
      <w:pPr>
        <w:spacing w:before="240" w:after="240"/>
        <w:rPr>
          <w:rFonts w:cs="Arial"/>
          <w:lang w:eastAsia="en-NZ"/>
        </w:rPr>
      </w:pPr>
      <w:r>
        <w:rPr>
          <w:rFonts w:cs="Arial"/>
          <w:lang w:eastAsia="en-NZ"/>
        </w:rPr>
        <w:t>The specifics of this audit included:</w:t>
      </w:r>
    </w:p>
    <w:p w14:paraId="7F3931C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0382F4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Adriel Rest Home Limited</w:t>
      </w:r>
      <w:bookmarkEnd w:id="4"/>
    </w:p>
    <w:p w14:paraId="167AC4C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Adriel Resthome</w:t>
      </w:r>
      <w:bookmarkEnd w:id="5"/>
    </w:p>
    <w:p w14:paraId="7EDC0E8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5B2599F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31 March 2025</w:t>
      </w:r>
      <w:bookmarkEnd w:id="7"/>
      <w:r w:rsidRPr="009418D4">
        <w:rPr>
          <w:rFonts w:cs="Arial"/>
        </w:rPr>
        <w:tab/>
        <w:t xml:space="preserve">End date: </w:t>
      </w:r>
      <w:bookmarkStart w:id="8" w:name="AuditEndDate"/>
      <w:r>
        <w:rPr>
          <w:rFonts w:cs="Arial"/>
        </w:rPr>
        <w:t>1 April 2025</w:t>
      </w:r>
      <w:bookmarkEnd w:id="8"/>
    </w:p>
    <w:p w14:paraId="4C90ABF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521F9A5" w14:textId="77777777" w:rsidR="009B6DE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637323C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32F83C5" w14:textId="77777777" w:rsidR="00000000" w:rsidRDefault="00000000">
      <w:pPr>
        <w:pStyle w:val="Heading1"/>
        <w:rPr>
          <w:rFonts w:cs="Arial"/>
        </w:rPr>
      </w:pPr>
      <w:r>
        <w:rPr>
          <w:rFonts w:cs="Arial"/>
        </w:rPr>
        <w:lastRenderedPageBreak/>
        <w:t>Executive summary of the audit</w:t>
      </w:r>
    </w:p>
    <w:p w14:paraId="60DF028B" w14:textId="77777777" w:rsidR="00000000" w:rsidRDefault="00000000">
      <w:pPr>
        <w:pStyle w:val="Heading2"/>
        <w:rPr>
          <w:rFonts w:cs="Arial"/>
        </w:rPr>
      </w:pPr>
      <w:r>
        <w:rPr>
          <w:rFonts w:cs="Arial"/>
        </w:rPr>
        <w:t>Introduction</w:t>
      </w:r>
    </w:p>
    <w:p w14:paraId="6671708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8F5CED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90C0C7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E479B6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C20CA3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0FA114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476535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A69374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17AA1D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B6DED" w14:paraId="0EAB8DC7" w14:textId="77777777">
        <w:trPr>
          <w:cantSplit/>
          <w:tblHeader/>
        </w:trPr>
        <w:tc>
          <w:tcPr>
            <w:tcW w:w="1260" w:type="dxa"/>
            <w:tcBorders>
              <w:bottom w:val="single" w:sz="4" w:space="0" w:color="000000"/>
            </w:tcBorders>
            <w:vAlign w:val="center"/>
          </w:tcPr>
          <w:p w14:paraId="789FA96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0325DF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74A765C" w14:textId="77777777" w:rsidR="00000000" w:rsidRDefault="00000000">
            <w:pPr>
              <w:spacing w:before="60" w:after="60"/>
              <w:rPr>
                <w:rFonts w:eastAsia="Calibri"/>
                <w:b/>
                <w:szCs w:val="24"/>
              </w:rPr>
            </w:pPr>
            <w:r>
              <w:rPr>
                <w:rFonts w:eastAsia="Calibri"/>
                <w:b/>
                <w:szCs w:val="24"/>
              </w:rPr>
              <w:t>Definition</w:t>
            </w:r>
          </w:p>
        </w:tc>
      </w:tr>
      <w:tr w:rsidR="009B6DED" w14:paraId="00274A06" w14:textId="77777777">
        <w:trPr>
          <w:cantSplit/>
          <w:trHeight w:val="964"/>
        </w:trPr>
        <w:tc>
          <w:tcPr>
            <w:tcW w:w="1260" w:type="dxa"/>
            <w:tcBorders>
              <w:bottom w:val="single" w:sz="4" w:space="0" w:color="000000"/>
            </w:tcBorders>
            <w:shd w:val="clear" w:color="0066FF" w:fill="0000FF"/>
            <w:vAlign w:val="center"/>
          </w:tcPr>
          <w:p w14:paraId="666AC36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8D7953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1846BC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B6DED" w14:paraId="579D075F" w14:textId="77777777">
        <w:trPr>
          <w:cantSplit/>
          <w:trHeight w:val="964"/>
        </w:trPr>
        <w:tc>
          <w:tcPr>
            <w:tcW w:w="1260" w:type="dxa"/>
            <w:shd w:val="clear" w:color="33CC33" w:fill="00FF00"/>
            <w:vAlign w:val="center"/>
          </w:tcPr>
          <w:p w14:paraId="7E4F798E" w14:textId="77777777" w:rsidR="00000000" w:rsidRDefault="00000000">
            <w:pPr>
              <w:spacing w:before="60" w:after="60"/>
              <w:rPr>
                <w:rFonts w:eastAsia="Calibri"/>
                <w:szCs w:val="24"/>
              </w:rPr>
            </w:pPr>
          </w:p>
        </w:tc>
        <w:tc>
          <w:tcPr>
            <w:tcW w:w="7095" w:type="dxa"/>
            <w:shd w:val="clear" w:color="auto" w:fill="auto"/>
            <w:vAlign w:val="center"/>
          </w:tcPr>
          <w:p w14:paraId="49F7315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B2C253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B6DED" w14:paraId="10996E74" w14:textId="77777777">
        <w:trPr>
          <w:cantSplit/>
          <w:trHeight w:val="964"/>
        </w:trPr>
        <w:tc>
          <w:tcPr>
            <w:tcW w:w="1260" w:type="dxa"/>
            <w:tcBorders>
              <w:bottom w:val="single" w:sz="4" w:space="0" w:color="000000"/>
            </w:tcBorders>
            <w:shd w:val="clear" w:color="auto" w:fill="FFFF00"/>
            <w:vAlign w:val="center"/>
          </w:tcPr>
          <w:p w14:paraId="3E30B788" w14:textId="77777777" w:rsidR="00000000" w:rsidRDefault="00000000">
            <w:pPr>
              <w:spacing w:before="60" w:after="60"/>
              <w:rPr>
                <w:rFonts w:eastAsia="Calibri"/>
                <w:szCs w:val="24"/>
              </w:rPr>
            </w:pPr>
          </w:p>
        </w:tc>
        <w:tc>
          <w:tcPr>
            <w:tcW w:w="7095" w:type="dxa"/>
            <w:shd w:val="clear" w:color="auto" w:fill="auto"/>
            <w:vAlign w:val="center"/>
          </w:tcPr>
          <w:p w14:paraId="6DFDA51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6B31E2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B6DED" w14:paraId="5D78F865" w14:textId="77777777">
        <w:trPr>
          <w:cantSplit/>
          <w:trHeight w:val="964"/>
        </w:trPr>
        <w:tc>
          <w:tcPr>
            <w:tcW w:w="1260" w:type="dxa"/>
            <w:tcBorders>
              <w:bottom w:val="single" w:sz="4" w:space="0" w:color="000000"/>
            </w:tcBorders>
            <w:shd w:val="clear" w:color="auto" w:fill="FFC800"/>
            <w:vAlign w:val="center"/>
          </w:tcPr>
          <w:p w14:paraId="692F244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08F338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0B867F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B6DED" w14:paraId="13871F12" w14:textId="77777777">
        <w:trPr>
          <w:cantSplit/>
          <w:trHeight w:val="964"/>
        </w:trPr>
        <w:tc>
          <w:tcPr>
            <w:tcW w:w="1260" w:type="dxa"/>
            <w:shd w:val="clear" w:color="auto" w:fill="FF0000"/>
            <w:vAlign w:val="center"/>
          </w:tcPr>
          <w:p w14:paraId="04DE2518" w14:textId="77777777" w:rsidR="00000000" w:rsidRDefault="00000000">
            <w:pPr>
              <w:spacing w:before="60" w:after="60"/>
              <w:rPr>
                <w:rFonts w:eastAsia="Calibri"/>
                <w:szCs w:val="24"/>
              </w:rPr>
            </w:pPr>
          </w:p>
        </w:tc>
        <w:tc>
          <w:tcPr>
            <w:tcW w:w="7095" w:type="dxa"/>
            <w:shd w:val="clear" w:color="auto" w:fill="auto"/>
            <w:vAlign w:val="center"/>
          </w:tcPr>
          <w:p w14:paraId="5941BA7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99C7D7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1BFB647" w14:textId="77777777" w:rsidR="00000000" w:rsidRDefault="00000000">
      <w:pPr>
        <w:pStyle w:val="Heading2"/>
        <w:spacing w:after="0"/>
        <w:rPr>
          <w:rFonts w:cs="Arial"/>
        </w:rPr>
      </w:pPr>
      <w:r>
        <w:rPr>
          <w:rFonts w:cs="Arial"/>
        </w:rPr>
        <w:t>General overview of the audit</w:t>
      </w:r>
    </w:p>
    <w:p w14:paraId="72C0993B" w14:textId="77777777" w:rsidR="00000000" w:rsidRDefault="00000000">
      <w:pPr>
        <w:spacing w:before="240" w:line="276" w:lineRule="auto"/>
        <w:rPr>
          <w:rFonts w:eastAsia="Calibri"/>
        </w:rPr>
      </w:pPr>
      <w:bookmarkStart w:id="13" w:name="GeneralOverview"/>
      <w:r w:rsidRPr="00A4268A">
        <w:rPr>
          <w:rFonts w:eastAsia="Calibri"/>
        </w:rPr>
        <w:t>Adriel Rest Home (Adriel) provides rest home dementia care for up to 42 residents. There have been no changes to the services provided or the facility since the last audit. The owner/operator is a registered nurse and continues to fill the roles of facility manager and clinical manager. They are supported by a part-time new graduate registered nurse.</w:t>
      </w:r>
    </w:p>
    <w:p w14:paraId="61C36BA9" w14:textId="77777777" w:rsidR="009B6DED" w:rsidRPr="00A4268A" w:rsidRDefault="00000000">
      <w:pPr>
        <w:spacing w:before="240" w:line="276" w:lineRule="auto"/>
        <w:rPr>
          <w:rFonts w:eastAsia="Calibri"/>
        </w:rPr>
      </w:pPr>
      <w:r w:rsidRPr="00A4268A">
        <w:rPr>
          <w:rFonts w:eastAsia="Calibri"/>
        </w:rPr>
        <w:t xml:space="preserve">This certification audit process included review of policies and procedures, review of resident and staff files, observations and interviews with residents, whānau, the owner/manager, staff, and a general practitioner.  </w:t>
      </w:r>
    </w:p>
    <w:p w14:paraId="21061CB8" w14:textId="77777777" w:rsidR="009B6DED" w:rsidRPr="00A4268A" w:rsidRDefault="00000000">
      <w:pPr>
        <w:spacing w:before="240" w:line="276" w:lineRule="auto"/>
        <w:rPr>
          <w:rFonts w:eastAsia="Calibri"/>
        </w:rPr>
      </w:pPr>
      <w:r w:rsidRPr="00A4268A">
        <w:rPr>
          <w:rFonts w:eastAsia="Calibri"/>
        </w:rPr>
        <w:t xml:space="preserve">Strengths of the service include a commitment to the Spark of Life philosophy and the dedication of long-serving staff. </w:t>
      </w:r>
    </w:p>
    <w:p w14:paraId="02888F05" w14:textId="77777777" w:rsidR="009B6DED" w:rsidRPr="00A4268A" w:rsidRDefault="00000000">
      <w:pPr>
        <w:spacing w:before="240" w:line="276" w:lineRule="auto"/>
        <w:rPr>
          <w:rFonts w:eastAsia="Calibri"/>
        </w:rPr>
      </w:pPr>
      <w:r w:rsidRPr="00A4268A">
        <w:rPr>
          <w:rFonts w:eastAsia="Calibri"/>
        </w:rPr>
        <w:t>At this audit, 16 areas for improvement were identified; these relate to engagement with Māori and Pacific people, recruitment of Māori and Pacific staff, promotion of te reo Māori and tikanga, clinical governance, quality and risk processes, testing of electrical equipment, waste management and laundry processes.</w:t>
      </w:r>
    </w:p>
    <w:bookmarkEnd w:id="13"/>
    <w:p w14:paraId="4BE373EE" w14:textId="77777777" w:rsidR="009B6DED" w:rsidRPr="00A4268A" w:rsidRDefault="009B6DED">
      <w:pPr>
        <w:spacing w:before="240" w:line="276" w:lineRule="auto"/>
        <w:rPr>
          <w:rFonts w:eastAsia="Calibri"/>
        </w:rPr>
      </w:pPr>
    </w:p>
    <w:p w14:paraId="6FE3456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DED" w14:paraId="299DE269" w14:textId="77777777" w:rsidTr="00A4268A">
        <w:trPr>
          <w:cantSplit/>
        </w:trPr>
        <w:tc>
          <w:tcPr>
            <w:tcW w:w="10206" w:type="dxa"/>
            <w:vAlign w:val="center"/>
          </w:tcPr>
          <w:p w14:paraId="7CE99BD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90D506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7ED2D85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9C22F4F"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2903A199" w14:textId="77777777" w:rsidR="00000000" w:rsidRDefault="00000000">
      <w:pPr>
        <w:spacing w:before="240" w:line="276" w:lineRule="auto"/>
        <w:rPr>
          <w:rFonts w:eastAsia="Calibri"/>
        </w:rPr>
      </w:pPr>
      <w:bookmarkStart w:id="16" w:name="ConsumerRights"/>
      <w:r w:rsidRPr="00A4268A">
        <w:rPr>
          <w:rFonts w:eastAsia="Calibri"/>
        </w:rPr>
        <w:t xml:space="preserve">Adriel works collaboratively to support and encourage a Māori world view of health in service delivery. Māori were provided with culturally safe services based on Te Tiriti o Waitangi and the principles of mana motuhake. </w:t>
      </w:r>
    </w:p>
    <w:p w14:paraId="0B5B410E" w14:textId="77777777" w:rsidR="009B6DED" w:rsidRPr="00A4268A" w:rsidRDefault="00000000">
      <w:pPr>
        <w:spacing w:before="240" w:line="276" w:lineRule="auto"/>
        <w:rPr>
          <w:rFonts w:eastAsia="Calibri"/>
        </w:rPr>
      </w:pPr>
      <w:r w:rsidRPr="00A4268A">
        <w:rPr>
          <w:rFonts w:eastAsia="Calibri"/>
        </w:rPr>
        <w:t xml:space="preserve">There were no Pacific residents at the time of audit; staff described how they would be provided with services that recognised their worldviews and were culturally safe if there were residents in the future. A Pacific plan developed in consultation with Pacific communities was available. </w:t>
      </w:r>
    </w:p>
    <w:p w14:paraId="46DB5ABA" w14:textId="77777777" w:rsidR="009B6DED"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was reflected in day-to-day service delivery.  Residents were safe from abuse.</w:t>
      </w:r>
    </w:p>
    <w:p w14:paraId="68346497" w14:textId="77777777" w:rsidR="009B6DED" w:rsidRPr="00A4268A" w:rsidRDefault="00000000">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complied with the law. Advance directives were followed wherever possible. </w:t>
      </w:r>
    </w:p>
    <w:p w14:paraId="3D03D896" w14:textId="77777777" w:rsidR="009B6DED"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5798C344" w14:textId="77777777" w:rsidR="009B6DED" w:rsidRPr="00A4268A" w:rsidRDefault="009B6DED">
      <w:pPr>
        <w:spacing w:before="240" w:line="276" w:lineRule="auto"/>
        <w:rPr>
          <w:rFonts w:eastAsia="Calibri"/>
        </w:rPr>
      </w:pPr>
    </w:p>
    <w:p w14:paraId="1A87DA34"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DED" w14:paraId="6A4FEC04" w14:textId="77777777" w:rsidTr="00A4268A">
        <w:trPr>
          <w:cantSplit/>
        </w:trPr>
        <w:tc>
          <w:tcPr>
            <w:tcW w:w="10206" w:type="dxa"/>
            <w:vAlign w:val="center"/>
          </w:tcPr>
          <w:p w14:paraId="68CAAFD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42C8B8B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9638772"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171E39DC" w14:textId="77777777" w:rsidR="00000000" w:rsidRDefault="00000000">
      <w:pPr>
        <w:spacing w:before="240" w:line="276" w:lineRule="auto"/>
        <w:rPr>
          <w:rFonts w:eastAsia="Calibri"/>
        </w:rPr>
      </w:pPr>
      <w:bookmarkStart w:id="19" w:name="OrganisationalManagement"/>
      <w:r w:rsidRPr="00A4268A">
        <w:rPr>
          <w:rFonts w:eastAsia="Calibri"/>
        </w:rPr>
        <w:t xml:space="preserve">The owner of Adriel Rest Home is also the facility manager, clinical manager and registered nurse. They assume accountability for delivering a high-quality service. This included honouring Te Tiriti. </w:t>
      </w:r>
    </w:p>
    <w:p w14:paraId="7D9E6FAE" w14:textId="77777777" w:rsidR="009B6DED"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422F6058" w14:textId="77777777" w:rsidR="009B6DED" w:rsidRPr="00A4268A" w:rsidRDefault="00000000">
      <w:pPr>
        <w:spacing w:before="240" w:line="276" w:lineRule="auto"/>
        <w:rPr>
          <w:rFonts w:eastAsia="Calibri"/>
        </w:rPr>
      </w:pPr>
      <w:r w:rsidRPr="00A4268A">
        <w:rPr>
          <w:rFonts w:eastAsia="Calibri"/>
        </w:rPr>
        <w:t xml:space="preserve">The quality and risk management systems were focused on improving service delivery and care using a risk-based approach.  Residents and whānau provided regular feedback and staff were involved in quality activities.  An integrated approach included collection and analysis of quality improvement data and identifies trends. Actual and potential risks were identified and mitigated.  </w:t>
      </w:r>
    </w:p>
    <w:p w14:paraId="2E8FECCE" w14:textId="77777777" w:rsidR="009B6DED"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627C76B2" w14:textId="77777777" w:rsidR="009B6DED"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were appointed, orientated and managed using current good practice. A systematic approach to identify and deliver ongoing learning supported safe service delivery. </w:t>
      </w:r>
    </w:p>
    <w:p w14:paraId="5BE27F07" w14:textId="77777777" w:rsidR="009B6DED" w:rsidRPr="00A4268A" w:rsidRDefault="00000000">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1B300CC2" w14:textId="77777777" w:rsidR="009B6DED" w:rsidRPr="00A4268A" w:rsidRDefault="009B6DED">
      <w:pPr>
        <w:spacing w:before="240" w:line="276" w:lineRule="auto"/>
        <w:rPr>
          <w:rFonts w:eastAsia="Calibri"/>
        </w:rPr>
      </w:pPr>
    </w:p>
    <w:p w14:paraId="1D662075"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DED" w14:paraId="4C513F64" w14:textId="77777777" w:rsidTr="00A4268A">
        <w:trPr>
          <w:cantSplit/>
        </w:trPr>
        <w:tc>
          <w:tcPr>
            <w:tcW w:w="10206" w:type="dxa"/>
            <w:vAlign w:val="center"/>
          </w:tcPr>
          <w:p w14:paraId="71F7E1E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4DA213A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DD84162"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63F9C3A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enter the service, Adriel adopted a person-centred and whānau-centred approach. Relevant information was provided to potential residents and their whānau to support informed decision-making.</w:t>
      </w:r>
    </w:p>
    <w:p w14:paraId="7FD3E62F" w14:textId="77777777" w:rsidR="009B6DED" w:rsidRPr="00A4268A" w:rsidRDefault="00000000" w:rsidP="00621629">
      <w:pPr>
        <w:spacing w:before="240" w:line="276" w:lineRule="auto"/>
        <w:rPr>
          <w:rFonts w:eastAsia="Calibri"/>
        </w:rPr>
      </w:pPr>
      <w:r w:rsidRPr="00A4268A">
        <w:rPr>
          <w:rFonts w:eastAsia="Calibri"/>
        </w:rPr>
        <w:t>Adriel worked in partnership with residents and their whānau to assess, plan and evaluate care. Care plans were individualised, based on comprehensive assessments, and updated to reflect any new issues that arise. Files reviewed demonstrated that care was appropriate to the needs of residents and their whānau and was evaluated on a regular and timely basis.</w:t>
      </w:r>
    </w:p>
    <w:p w14:paraId="7F329753" w14:textId="77777777" w:rsidR="009B6DED" w:rsidRPr="00A4268A" w:rsidRDefault="00000000" w:rsidP="00621629">
      <w:pPr>
        <w:spacing w:before="240" w:line="276" w:lineRule="auto"/>
        <w:rPr>
          <w:rFonts w:eastAsia="Calibri"/>
        </w:rPr>
      </w:pPr>
      <w:r w:rsidRPr="00A4268A">
        <w:rPr>
          <w:rFonts w:eastAsia="Calibri"/>
        </w:rPr>
        <w:t>Residents were supported to maintain and develop their interests and to participate in meaningful community and social activities appropriate to their age and stage of life.</w:t>
      </w:r>
    </w:p>
    <w:p w14:paraId="52E44DE7" w14:textId="77777777" w:rsidR="009B6DED" w:rsidRPr="00A4268A" w:rsidRDefault="00000000" w:rsidP="00621629">
      <w:pPr>
        <w:spacing w:before="240" w:line="276" w:lineRule="auto"/>
        <w:rPr>
          <w:rFonts w:eastAsia="Calibri"/>
        </w:rPr>
      </w:pPr>
      <w:r w:rsidRPr="00A4268A">
        <w:rPr>
          <w:rFonts w:eastAsia="Calibri"/>
        </w:rPr>
        <w:t>Medicines were safely managed and administered by staff who have been assessed as competent.</w:t>
      </w:r>
    </w:p>
    <w:p w14:paraId="1B8D6F69" w14:textId="77777777" w:rsidR="009B6DED" w:rsidRPr="00A4268A" w:rsidRDefault="00000000" w:rsidP="00621629">
      <w:pPr>
        <w:spacing w:before="240" w:line="276" w:lineRule="auto"/>
        <w:rPr>
          <w:rFonts w:eastAsia="Calibri"/>
        </w:rPr>
      </w:pPr>
      <w:r w:rsidRPr="00A4268A">
        <w:rPr>
          <w:rFonts w:eastAsia="Calibri"/>
        </w:rPr>
        <w:t>The food service met the nutritional needs of residents, with cultural preferences and special dietary requirements catered for. Food was prepared and managed safely.</w:t>
      </w:r>
    </w:p>
    <w:p w14:paraId="1BF7D67B" w14:textId="77777777" w:rsidR="009B6DED" w:rsidRPr="00A4268A" w:rsidRDefault="00000000" w:rsidP="00621629">
      <w:pPr>
        <w:spacing w:before="240" w:line="276" w:lineRule="auto"/>
        <w:rPr>
          <w:rFonts w:eastAsia="Calibri"/>
        </w:rPr>
      </w:pPr>
      <w:r w:rsidRPr="00A4268A">
        <w:rPr>
          <w:rFonts w:eastAsia="Calibri"/>
        </w:rPr>
        <w:t>Residents were referred or transferred to other health services as required, with appropriate documentation and communication to support continuity of care.</w:t>
      </w:r>
    </w:p>
    <w:bookmarkEnd w:id="22"/>
    <w:p w14:paraId="0DEBDD2A" w14:textId="77777777" w:rsidR="009B6DED" w:rsidRPr="00A4268A" w:rsidRDefault="009B6DED" w:rsidP="00621629">
      <w:pPr>
        <w:spacing w:before="240" w:line="276" w:lineRule="auto"/>
        <w:rPr>
          <w:rFonts w:eastAsia="Calibri"/>
        </w:rPr>
      </w:pPr>
    </w:p>
    <w:p w14:paraId="2C905BBE"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DED" w14:paraId="6E3C22B4" w14:textId="77777777" w:rsidTr="00A4268A">
        <w:trPr>
          <w:cantSplit/>
        </w:trPr>
        <w:tc>
          <w:tcPr>
            <w:tcW w:w="10206" w:type="dxa"/>
            <w:vAlign w:val="center"/>
          </w:tcPr>
          <w:p w14:paraId="391C467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CC71C4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D952869"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140C3613"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met the needs of residents and was clean and well maintained. There was a current building warrant of fitness.  External areas are accessible, safe and provide shade and seating, and met the needs of people with disabilities. </w:t>
      </w:r>
    </w:p>
    <w:p w14:paraId="338332EC" w14:textId="77777777" w:rsidR="009B6DED" w:rsidRPr="00A4268A" w:rsidRDefault="00000000">
      <w:pPr>
        <w:spacing w:before="240" w:line="276" w:lineRule="auto"/>
        <w:rPr>
          <w:rFonts w:eastAsia="Calibri"/>
        </w:rPr>
      </w:pPr>
      <w:r w:rsidRPr="00A4268A">
        <w:rPr>
          <w:rFonts w:eastAsia="Calibri"/>
        </w:rPr>
        <w:t>A fire evacuation plan has been approved. Staff were trained in emergency procedures, use of emergency equipment and supplies and attend regular fire drills.  Staff and whānau understood emergency and security arrangements. Residents and whānau reported a timely staff response to call bells.  Security was maintained.</w:t>
      </w:r>
    </w:p>
    <w:bookmarkEnd w:id="25"/>
    <w:p w14:paraId="4B454E2B" w14:textId="77777777" w:rsidR="009B6DED" w:rsidRPr="00A4268A" w:rsidRDefault="009B6DED">
      <w:pPr>
        <w:spacing w:before="240" w:line="276" w:lineRule="auto"/>
        <w:rPr>
          <w:rFonts w:eastAsia="Calibri"/>
        </w:rPr>
      </w:pPr>
    </w:p>
    <w:p w14:paraId="3CD4979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DED" w14:paraId="65B38D53" w14:textId="77777777" w:rsidTr="00A4268A">
        <w:trPr>
          <w:cantSplit/>
        </w:trPr>
        <w:tc>
          <w:tcPr>
            <w:tcW w:w="10206" w:type="dxa"/>
            <w:vAlign w:val="center"/>
          </w:tcPr>
          <w:p w14:paraId="42C78E9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7CB6D6F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D613825"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34419799"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owner, who provides governance, ensures the safety of residents and staff through planned infection prevention (IP) and antimicrobial stewardship (AMS) programmes that are appropriate to the size and complexity of the service.  The registered nurse/manager is the infection control coordinator and leads the programme. </w:t>
      </w:r>
    </w:p>
    <w:p w14:paraId="53619861" w14:textId="77777777" w:rsidR="009B6DED" w:rsidRPr="00A4268A" w:rsidRDefault="00000000">
      <w:pPr>
        <w:spacing w:before="240" w:line="276" w:lineRule="auto"/>
        <w:rPr>
          <w:rFonts w:eastAsia="Calibri"/>
        </w:rPr>
      </w:pPr>
      <w:r w:rsidRPr="00A4268A">
        <w:rPr>
          <w:rFonts w:eastAsia="Calibri"/>
        </w:rPr>
        <w:lastRenderedPageBreak/>
        <w:t>The infection control coordinator is involved in procurement processes, any facility changes, and processes related to decontamination of any reusable devices.</w:t>
      </w:r>
    </w:p>
    <w:p w14:paraId="621FAC3C" w14:textId="77777777" w:rsidR="009B6DED"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741F6252" w14:textId="77777777" w:rsidR="009B6DED" w:rsidRPr="00A4268A" w:rsidRDefault="00000000">
      <w:pPr>
        <w:spacing w:before="240" w:line="276" w:lineRule="auto"/>
        <w:rPr>
          <w:rFonts w:eastAsia="Calibri"/>
        </w:rPr>
      </w:pPr>
      <w:r w:rsidRPr="00A4268A">
        <w:rPr>
          <w:rFonts w:eastAsia="Calibri"/>
        </w:rPr>
        <w:t>The service promoted responsible prescribing of antimicrobials.  Infection surveillance was undertaken, with follow-up action taken as required.</w:t>
      </w:r>
    </w:p>
    <w:p w14:paraId="730BCC89" w14:textId="77777777" w:rsidR="009B6DED" w:rsidRPr="00A4268A" w:rsidRDefault="00000000">
      <w:pPr>
        <w:spacing w:before="240" w:line="276" w:lineRule="auto"/>
        <w:rPr>
          <w:rFonts w:eastAsia="Calibri"/>
        </w:rPr>
      </w:pPr>
      <w:r w:rsidRPr="00A4268A">
        <w:rPr>
          <w:rFonts w:eastAsia="Calibri"/>
        </w:rPr>
        <w:t>The environment at Adriel supported infection prevention and minimisation of transmission. Waste and hazardous substances were generally well managed.</w:t>
      </w:r>
    </w:p>
    <w:bookmarkEnd w:id="28"/>
    <w:p w14:paraId="26B2A193" w14:textId="77777777" w:rsidR="009B6DED" w:rsidRPr="00A4268A" w:rsidRDefault="009B6DED">
      <w:pPr>
        <w:spacing w:before="240" w:line="276" w:lineRule="auto"/>
        <w:rPr>
          <w:rFonts w:eastAsia="Calibri"/>
        </w:rPr>
      </w:pPr>
    </w:p>
    <w:p w14:paraId="2DED5D5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DED" w14:paraId="073F18E4" w14:textId="77777777" w:rsidTr="00A4268A">
        <w:trPr>
          <w:cantSplit/>
        </w:trPr>
        <w:tc>
          <w:tcPr>
            <w:tcW w:w="10206" w:type="dxa"/>
            <w:vAlign w:val="center"/>
          </w:tcPr>
          <w:p w14:paraId="0622C3C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EBC5AD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AF6C06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AAA9987"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restraint-free environment. This is supported by governance and policies and procedures.  There were no residents using restraints at the time of audit.  Restraint was last used in 2024.</w:t>
      </w:r>
    </w:p>
    <w:p w14:paraId="1DD09A73" w14:textId="77777777" w:rsidR="009B6DED" w:rsidRPr="00A4268A" w:rsidRDefault="00000000">
      <w:pPr>
        <w:spacing w:before="240" w:line="276" w:lineRule="auto"/>
        <w:rPr>
          <w:rFonts w:eastAsia="Calibri"/>
        </w:rPr>
      </w:pPr>
      <w:r w:rsidRPr="00A4268A">
        <w:rPr>
          <w:rFonts w:eastAsia="Calibri"/>
        </w:rPr>
        <w:t>A comprehensive assessment, approval and monitoring process, with regular reviews, occurs for any restraint used.  Staff demonstrated a sound knowledge and understanding of providing the least restrictive practice, de-escalation techniques and alternative interventions.  Restraint use is and reported to governance.</w:t>
      </w:r>
    </w:p>
    <w:bookmarkEnd w:id="31"/>
    <w:p w14:paraId="66C1EF6A" w14:textId="77777777" w:rsidR="009B6DED" w:rsidRPr="00A4268A" w:rsidRDefault="009B6DED">
      <w:pPr>
        <w:spacing w:before="240" w:line="276" w:lineRule="auto"/>
        <w:rPr>
          <w:rFonts w:eastAsia="Calibri"/>
        </w:rPr>
      </w:pPr>
    </w:p>
    <w:p w14:paraId="390A93D8" w14:textId="77777777" w:rsidR="00000000" w:rsidRDefault="00000000" w:rsidP="000E6E02">
      <w:pPr>
        <w:pStyle w:val="Heading2"/>
        <w:spacing w:before="0"/>
        <w:rPr>
          <w:rFonts w:cs="Arial"/>
        </w:rPr>
      </w:pPr>
      <w:r>
        <w:rPr>
          <w:rFonts w:cs="Arial"/>
        </w:rPr>
        <w:lastRenderedPageBreak/>
        <w:t>Summary of attainment</w:t>
      </w:r>
    </w:p>
    <w:p w14:paraId="65D6933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B6DED" w14:paraId="4B7C1B0F" w14:textId="77777777">
        <w:tc>
          <w:tcPr>
            <w:tcW w:w="1384" w:type="dxa"/>
            <w:vAlign w:val="center"/>
          </w:tcPr>
          <w:p w14:paraId="73DBA03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B9D5C81" w14:textId="77777777" w:rsidR="00000000" w:rsidRDefault="00000000">
            <w:pPr>
              <w:keepNext/>
              <w:spacing w:before="60" w:after="60"/>
              <w:jc w:val="center"/>
              <w:rPr>
                <w:rFonts w:cs="Arial"/>
                <w:b/>
                <w:sz w:val="20"/>
                <w:szCs w:val="20"/>
              </w:rPr>
            </w:pPr>
            <w:r>
              <w:rPr>
                <w:rFonts w:cs="Arial"/>
                <w:b/>
                <w:sz w:val="20"/>
                <w:szCs w:val="20"/>
              </w:rPr>
              <w:t>Continuous Improvement</w:t>
            </w:r>
          </w:p>
          <w:p w14:paraId="6EF29F7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CDDB4C9" w14:textId="77777777" w:rsidR="00000000" w:rsidRDefault="00000000">
            <w:pPr>
              <w:keepNext/>
              <w:spacing w:before="60" w:after="60"/>
              <w:jc w:val="center"/>
              <w:rPr>
                <w:rFonts w:cs="Arial"/>
                <w:b/>
                <w:sz w:val="20"/>
                <w:szCs w:val="20"/>
              </w:rPr>
            </w:pPr>
            <w:r>
              <w:rPr>
                <w:rFonts w:cs="Arial"/>
                <w:b/>
                <w:sz w:val="20"/>
                <w:szCs w:val="20"/>
              </w:rPr>
              <w:t>Fully Attained</w:t>
            </w:r>
          </w:p>
          <w:p w14:paraId="106D615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F3CADE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5E892E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65921F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4786CA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AED026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18325E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F51F6F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67D539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0FC1E6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327DDFE" w14:textId="77777777" w:rsidR="00000000" w:rsidRDefault="00000000">
            <w:pPr>
              <w:keepNext/>
              <w:spacing w:before="60" w:after="60"/>
              <w:jc w:val="center"/>
              <w:rPr>
                <w:rFonts w:cs="Arial"/>
                <w:b/>
                <w:sz w:val="20"/>
                <w:szCs w:val="20"/>
              </w:rPr>
            </w:pPr>
            <w:r>
              <w:rPr>
                <w:rFonts w:cs="Arial"/>
                <w:b/>
                <w:sz w:val="20"/>
                <w:szCs w:val="20"/>
              </w:rPr>
              <w:t>(PA Critical)</w:t>
            </w:r>
          </w:p>
        </w:tc>
      </w:tr>
      <w:tr w:rsidR="009B6DED" w14:paraId="4E801D61" w14:textId="77777777">
        <w:tc>
          <w:tcPr>
            <w:tcW w:w="1384" w:type="dxa"/>
            <w:vAlign w:val="center"/>
          </w:tcPr>
          <w:p w14:paraId="7326FAB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96D50B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1BF521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13BCA6EE"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75CADE2"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7</w:t>
            </w:r>
            <w:bookmarkEnd w:id="35"/>
          </w:p>
        </w:tc>
        <w:tc>
          <w:tcPr>
            <w:tcW w:w="1843" w:type="dxa"/>
            <w:vAlign w:val="center"/>
          </w:tcPr>
          <w:p w14:paraId="4987A47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73BE7D7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DE03C8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B6DED" w14:paraId="3FDBF0D4" w14:textId="77777777">
        <w:tc>
          <w:tcPr>
            <w:tcW w:w="1384" w:type="dxa"/>
            <w:vAlign w:val="center"/>
          </w:tcPr>
          <w:p w14:paraId="23F3ED9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FEE0A5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A0FF26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159</w:t>
            </w:r>
            <w:bookmarkEnd w:id="40"/>
          </w:p>
        </w:tc>
        <w:tc>
          <w:tcPr>
            <w:tcW w:w="1843" w:type="dxa"/>
            <w:vAlign w:val="center"/>
          </w:tcPr>
          <w:p w14:paraId="60D2BC0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F84EA6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14</w:t>
            </w:r>
            <w:bookmarkEnd w:id="42"/>
          </w:p>
        </w:tc>
        <w:tc>
          <w:tcPr>
            <w:tcW w:w="1843" w:type="dxa"/>
            <w:vAlign w:val="center"/>
          </w:tcPr>
          <w:p w14:paraId="79216DA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1278594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E063996"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3B2DDD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B6DED" w14:paraId="5C76C9A7" w14:textId="77777777">
        <w:tc>
          <w:tcPr>
            <w:tcW w:w="1384" w:type="dxa"/>
            <w:vAlign w:val="center"/>
          </w:tcPr>
          <w:p w14:paraId="2FF55F5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358601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06BC62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19E6238" w14:textId="77777777" w:rsidR="00000000" w:rsidRDefault="00000000">
            <w:pPr>
              <w:keepNext/>
              <w:spacing w:before="60" w:after="60"/>
              <w:jc w:val="center"/>
              <w:rPr>
                <w:rFonts w:cs="Arial"/>
                <w:b/>
                <w:sz w:val="20"/>
                <w:szCs w:val="20"/>
              </w:rPr>
            </w:pPr>
            <w:r>
              <w:rPr>
                <w:rFonts w:cs="Arial"/>
                <w:b/>
                <w:sz w:val="20"/>
                <w:szCs w:val="20"/>
              </w:rPr>
              <w:t>Unattained Low Risk</w:t>
            </w:r>
          </w:p>
          <w:p w14:paraId="142AEF3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E26CD0B" w14:textId="77777777" w:rsidR="00000000" w:rsidRDefault="00000000">
            <w:pPr>
              <w:keepNext/>
              <w:spacing w:before="60" w:after="60"/>
              <w:jc w:val="center"/>
              <w:rPr>
                <w:rFonts w:cs="Arial"/>
                <w:b/>
                <w:sz w:val="20"/>
                <w:szCs w:val="20"/>
              </w:rPr>
            </w:pPr>
            <w:r>
              <w:rPr>
                <w:rFonts w:cs="Arial"/>
                <w:b/>
                <w:sz w:val="20"/>
                <w:szCs w:val="20"/>
              </w:rPr>
              <w:t>Unattained Moderate Risk</w:t>
            </w:r>
          </w:p>
          <w:p w14:paraId="4194F93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B295AC5" w14:textId="77777777" w:rsidR="00000000" w:rsidRDefault="00000000">
            <w:pPr>
              <w:keepNext/>
              <w:spacing w:before="60" w:after="60"/>
              <w:jc w:val="center"/>
              <w:rPr>
                <w:rFonts w:cs="Arial"/>
                <w:b/>
                <w:sz w:val="20"/>
                <w:szCs w:val="20"/>
              </w:rPr>
            </w:pPr>
            <w:r>
              <w:rPr>
                <w:rFonts w:cs="Arial"/>
                <w:b/>
                <w:sz w:val="20"/>
                <w:szCs w:val="20"/>
              </w:rPr>
              <w:t>Unattained High Risk</w:t>
            </w:r>
          </w:p>
          <w:p w14:paraId="4C8BFC5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15CD8CB" w14:textId="77777777" w:rsidR="00000000" w:rsidRDefault="00000000">
            <w:pPr>
              <w:keepNext/>
              <w:spacing w:before="60" w:after="60"/>
              <w:jc w:val="center"/>
              <w:rPr>
                <w:rFonts w:cs="Arial"/>
                <w:b/>
                <w:sz w:val="20"/>
                <w:szCs w:val="20"/>
              </w:rPr>
            </w:pPr>
            <w:r>
              <w:rPr>
                <w:rFonts w:cs="Arial"/>
                <w:b/>
                <w:sz w:val="20"/>
                <w:szCs w:val="20"/>
              </w:rPr>
              <w:t>Unattained Critical Risk</w:t>
            </w:r>
          </w:p>
          <w:p w14:paraId="51F5C441" w14:textId="77777777" w:rsidR="00000000" w:rsidRDefault="00000000">
            <w:pPr>
              <w:keepNext/>
              <w:spacing w:before="60" w:after="60"/>
              <w:jc w:val="center"/>
              <w:rPr>
                <w:rFonts w:cs="Arial"/>
                <w:b/>
                <w:sz w:val="20"/>
                <w:szCs w:val="20"/>
              </w:rPr>
            </w:pPr>
            <w:r>
              <w:rPr>
                <w:rFonts w:cs="Arial"/>
                <w:b/>
                <w:sz w:val="20"/>
                <w:szCs w:val="20"/>
              </w:rPr>
              <w:t>(UA Critical)</w:t>
            </w:r>
          </w:p>
        </w:tc>
      </w:tr>
      <w:tr w:rsidR="009B6DED" w14:paraId="5CFF73C4" w14:textId="77777777">
        <w:tc>
          <w:tcPr>
            <w:tcW w:w="1384" w:type="dxa"/>
            <w:vAlign w:val="center"/>
          </w:tcPr>
          <w:p w14:paraId="5422F5E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C41019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4E6500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297E38B"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80139A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20D22D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B6DED" w14:paraId="1BB81482" w14:textId="77777777">
        <w:tc>
          <w:tcPr>
            <w:tcW w:w="1384" w:type="dxa"/>
            <w:vAlign w:val="center"/>
          </w:tcPr>
          <w:p w14:paraId="4F090D3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94D60E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88B814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AEAF78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325D59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D8112B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FF775C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36E0FC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05F75C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936D14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8"/>
        <w:gridCol w:w="1358"/>
        <w:gridCol w:w="6262"/>
      </w:tblGrid>
      <w:tr w:rsidR="009B6DED" w14:paraId="318B16ED" w14:textId="77777777">
        <w:tc>
          <w:tcPr>
            <w:tcW w:w="0" w:type="auto"/>
          </w:tcPr>
          <w:p w14:paraId="370847A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3B25D0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A7198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B6DED" w14:paraId="3DA1A101" w14:textId="77777777">
        <w:tc>
          <w:tcPr>
            <w:tcW w:w="0" w:type="auto"/>
          </w:tcPr>
          <w:p w14:paraId="3FFB55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81162B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E052D7F" w14:textId="77777777" w:rsidR="00000000" w:rsidRPr="00BE00C7" w:rsidRDefault="00000000" w:rsidP="00BE00C7">
            <w:pPr>
              <w:pStyle w:val="OutcomeDescription"/>
              <w:spacing w:before="120" w:after="120"/>
              <w:rPr>
                <w:rFonts w:cs="Arial"/>
                <w:lang w:eastAsia="en-NZ"/>
              </w:rPr>
            </w:pPr>
          </w:p>
        </w:tc>
        <w:tc>
          <w:tcPr>
            <w:tcW w:w="0" w:type="auto"/>
          </w:tcPr>
          <w:p w14:paraId="67AF364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7C142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Adriel has developed policies, procedures and processes to embed and enact Te Tiriti o Waitangi in all aspects of its work.  Education has occurred to ensure services were Māori-centred and culturally safe. Mana motuhake was respected.   A Māori health plan has been developed with input from cultural advisers and was used for residents who identified as Māori.  </w:t>
            </w:r>
          </w:p>
          <w:p w14:paraId="5C265E0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46F2F5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in place which describes the commitment to actively recruit and retain a Māori health workforce across roles. However, strategies have not been implemented; refer criterion 1.1.3.  Staff ethnicity data was documented on recruitment and trended. </w:t>
            </w:r>
          </w:p>
          <w:p w14:paraId="71C90A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 to engage in partnerships with Māori organisations and local iwi to support service integration, planning, equity approaches and support for Māori was understood by the owner/manager. However, this had not yet been achieved; refer criterion 1.1.5.</w:t>
            </w:r>
          </w:p>
          <w:p w14:paraId="48A6AF58" w14:textId="77777777" w:rsidR="00000000" w:rsidRPr="00BE00C7" w:rsidRDefault="00000000" w:rsidP="00BE00C7">
            <w:pPr>
              <w:pStyle w:val="OutcomeDescription"/>
              <w:spacing w:before="120" w:after="120"/>
              <w:rPr>
                <w:rFonts w:cs="Arial"/>
                <w:lang w:eastAsia="en-NZ"/>
              </w:rPr>
            </w:pPr>
          </w:p>
        </w:tc>
      </w:tr>
      <w:tr w:rsidR="009B6DED" w14:paraId="7D714886" w14:textId="77777777">
        <w:tc>
          <w:tcPr>
            <w:tcW w:w="0" w:type="auto"/>
          </w:tcPr>
          <w:p w14:paraId="7CAA7B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355A8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8258F12" w14:textId="77777777" w:rsidR="00000000" w:rsidRPr="00BE00C7" w:rsidRDefault="00000000" w:rsidP="00BE00C7">
            <w:pPr>
              <w:pStyle w:val="OutcomeDescription"/>
              <w:spacing w:before="120" w:after="120"/>
              <w:rPr>
                <w:rFonts w:cs="Arial"/>
                <w:lang w:eastAsia="en-NZ"/>
              </w:rPr>
            </w:pPr>
          </w:p>
        </w:tc>
        <w:tc>
          <w:tcPr>
            <w:tcW w:w="0" w:type="auto"/>
          </w:tcPr>
          <w:p w14:paraId="53EE993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379314C"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identifies and works in partnership with Pacific communities and organisations to provide a Pacific plan that supports culturally safe practices for Pacific peoples using the service. Partnerships with local Pacific groups enable ongoing planning and evaluation of services and outcomes. However, the owner/manager was unable to describe how the service will work towards achieving equity for Pacific peoples; refer criterion 1.2.2.</w:t>
            </w:r>
          </w:p>
          <w:p w14:paraId="5B64E1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Pacific residents at the time of audit; staff described how they would be provided with services that recognise their worldviews and are culturally safe if there were residents in the future.</w:t>
            </w:r>
          </w:p>
          <w:p w14:paraId="482496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policy in place which describes the commitment to actively recruit and retain a Pacific health workforce across roles. However, strategies described have not been implemented; refer criterion 1.2.4.  Staff ethnicity data was documented on recruitment and trended.</w:t>
            </w:r>
          </w:p>
          <w:p w14:paraId="3EAC9231" w14:textId="77777777" w:rsidR="00000000" w:rsidRPr="00BE00C7" w:rsidRDefault="00000000" w:rsidP="00BE00C7">
            <w:pPr>
              <w:pStyle w:val="OutcomeDescription"/>
              <w:spacing w:before="120" w:after="120"/>
              <w:rPr>
                <w:rFonts w:cs="Arial"/>
                <w:lang w:eastAsia="en-NZ"/>
              </w:rPr>
            </w:pPr>
          </w:p>
        </w:tc>
      </w:tr>
      <w:tr w:rsidR="009B6DED" w14:paraId="1191CF03" w14:textId="77777777">
        <w:tc>
          <w:tcPr>
            <w:tcW w:w="0" w:type="auto"/>
          </w:tcPr>
          <w:p w14:paraId="7DF83E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76F99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F73287F" w14:textId="77777777" w:rsidR="00000000" w:rsidRPr="00BE00C7" w:rsidRDefault="00000000" w:rsidP="00BE00C7">
            <w:pPr>
              <w:pStyle w:val="OutcomeDescription"/>
              <w:spacing w:before="120" w:after="120"/>
              <w:rPr>
                <w:rFonts w:cs="Arial"/>
                <w:lang w:eastAsia="en-NZ"/>
              </w:rPr>
            </w:pPr>
          </w:p>
        </w:tc>
        <w:tc>
          <w:tcPr>
            <w:tcW w:w="0" w:type="auto"/>
          </w:tcPr>
          <w:p w14:paraId="0FE562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089A09"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staff interviewed demonstrated a clear understanding of the Code of Health and Disability Services Consumers’ Rights (the Code) and were observed supporting residents in ways that aligned with their individual preferences and choices.</w:t>
            </w:r>
          </w:p>
          <w:p w14:paraId="5B0A34C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confirmed they had been informed about the Code and the Nationwide Health and Disability Advocacy Service (Advocacy Service) and had been given opportunities to discuss and clarify their rights.</w:t>
            </w:r>
          </w:p>
          <w:p w14:paraId="319739D1" w14:textId="77777777" w:rsidR="00000000" w:rsidRPr="00BE00C7" w:rsidRDefault="00000000" w:rsidP="00BE00C7">
            <w:pPr>
              <w:pStyle w:val="OutcomeDescription"/>
              <w:spacing w:before="120" w:after="120"/>
              <w:rPr>
                <w:rFonts w:cs="Arial"/>
                <w:lang w:eastAsia="en-NZ"/>
              </w:rPr>
            </w:pPr>
          </w:p>
        </w:tc>
      </w:tr>
      <w:tr w:rsidR="009B6DED" w14:paraId="0CC00795" w14:textId="77777777">
        <w:tc>
          <w:tcPr>
            <w:tcW w:w="0" w:type="auto"/>
          </w:tcPr>
          <w:p w14:paraId="21BF4F8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435AB2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9857F60" w14:textId="77777777" w:rsidR="00000000" w:rsidRPr="00BE00C7" w:rsidRDefault="00000000" w:rsidP="00BE00C7">
            <w:pPr>
              <w:pStyle w:val="OutcomeDescription"/>
              <w:spacing w:before="120" w:after="120"/>
              <w:rPr>
                <w:rFonts w:cs="Arial"/>
                <w:lang w:eastAsia="en-NZ"/>
              </w:rPr>
            </w:pPr>
          </w:p>
        </w:tc>
        <w:tc>
          <w:tcPr>
            <w:tcW w:w="0" w:type="auto"/>
          </w:tcPr>
          <w:p w14:paraId="617448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50509A2"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supported residents in a way that is inclusive and respectful of their unique identity, background, and lived experiences. Residents and their whānau, including those living with disabilities, confirmed that services are provided in a manner that upholds their dignity, privacy, gender identity, sexual orientation, spirituality, and personal choices.</w:t>
            </w:r>
          </w:p>
          <w:p w14:paraId="6D4F56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staff were consistently observed maintaining </w:t>
            </w:r>
            <w:r w:rsidRPr="00BE00C7">
              <w:rPr>
                <w:rFonts w:cs="Arial"/>
                <w:lang w:eastAsia="en-NZ"/>
              </w:rPr>
              <w:lastRenderedPageBreak/>
              <w:t>residents’ privacy and all residents at Adriel have private rooms.</w:t>
            </w:r>
          </w:p>
          <w:p w14:paraId="17C102B6"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was promoted within the service through bilingual signage, cultural celebrations, and staff-led activities. While some staff have completed training in Te Tiriti o Waitangi and demonstrated awareness of its principles, further progress is needed to fully embed tikanga Māori into everyday practice across the service. Refer criterion 1.4.4.</w:t>
            </w:r>
          </w:p>
          <w:p w14:paraId="6291C1AD" w14:textId="77777777" w:rsidR="00000000" w:rsidRPr="00BE00C7" w:rsidRDefault="00000000" w:rsidP="00BE00C7">
            <w:pPr>
              <w:pStyle w:val="OutcomeDescription"/>
              <w:spacing w:before="120" w:after="120"/>
              <w:rPr>
                <w:rFonts w:cs="Arial"/>
                <w:lang w:eastAsia="en-NZ"/>
              </w:rPr>
            </w:pPr>
          </w:p>
        </w:tc>
      </w:tr>
      <w:tr w:rsidR="009B6DED" w14:paraId="1D67536E" w14:textId="77777777">
        <w:tc>
          <w:tcPr>
            <w:tcW w:w="0" w:type="auto"/>
          </w:tcPr>
          <w:p w14:paraId="3DEF8A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9A763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5A83F2A" w14:textId="77777777" w:rsidR="00000000" w:rsidRPr="00BE00C7" w:rsidRDefault="00000000" w:rsidP="00BE00C7">
            <w:pPr>
              <w:pStyle w:val="OutcomeDescription"/>
              <w:spacing w:before="120" w:after="120"/>
              <w:rPr>
                <w:rFonts w:cs="Arial"/>
                <w:lang w:eastAsia="en-NZ"/>
              </w:rPr>
            </w:pPr>
          </w:p>
        </w:tc>
        <w:tc>
          <w:tcPr>
            <w:tcW w:w="0" w:type="auto"/>
          </w:tcPr>
          <w:p w14:paraId="728BFB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2E2F20"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staff demonstrated a clear understanding of the service’s policy on abuse and neglect, including the appropriate actions to take should any signs be observed. No instances of discrimination, coercion or harassment were identified during the audit through staff, resident, or whānau interviews, nor in the documentation reviewed.</w:t>
            </w:r>
          </w:p>
          <w:p w14:paraId="29D2CE7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personal property was labelled on admission, and residents and whānau/Enduring Power of Attorney (EPOA) reported that their belongings were treated with respect. Resident finances were protected, and staff did not handle residents’ money.</w:t>
            </w:r>
          </w:p>
          <w:p w14:paraId="174898F5"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Adriel staff. Staff interviewed expressed confidence in raising concerns related to institutional or systemic racism and felt assured that such concerns would be appropriately addressed. A strengths-based, holistic model of care was evident, incorporating Te Whare Tapa Whā framework.</w:t>
            </w:r>
          </w:p>
          <w:p w14:paraId="5720B908" w14:textId="77777777" w:rsidR="00000000" w:rsidRPr="00BE00C7" w:rsidRDefault="00000000" w:rsidP="00BE00C7">
            <w:pPr>
              <w:pStyle w:val="OutcomeDescription"/>
              <w:spacing w:before="120" w:after="120"/>
              <w:rPr>
                <w:rFonts w:cs="Arial"/>
                <w:lang w:eastAsia="en-NZ"/>
              </w:rPr>
            </w:pPr>
          </w:p>
        </w:tc>
      </w:tr>
      <w:tr w:rsidR="009B6DED" w14:paraId="25239CC7" w14:textId="77777777">
        <w:tc>
          <w:tcPr>
            <w:tcW w:w="0" w:type="auto"/>
          </w:tcPr>
          <w:p w14:paraId="1FF86F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18DBCD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355AC2F" w14:textId="77777777" w:rsidR="00000000" w:rsidRPr="00BE00C7" w:rsidRDefault="00000000" w:rsidP="00BE00C7">
            <w:pPr>
              <w:pStyle w:val="OutcomeDescription"/>
              <w:spacing w:before="120" w:after="120"/>
              <w:rPr>
                <w:rFonts w:cs="Arial"/>
                <w:lang w:eastAsia="en-NZ"/>
              </w:rPr>
            </w:pPr>
          </w:p>
        </w:tc>
        <w:tc>
          <w:tcPr>
            <w:tcW w:w="0" w:type="auto"/>
          </w:tcPr>
          <w:p w14:paraId="48BB5F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53C4BF" w14:textId="77777777" w:rsidR="00000000" w:rsidRPr="00BE00C7" w:rsidRDefault="00000000" w:rsidP="00BE00C7">
            <w:pPr>
              <w:pStyle w:val="OutcomeDescription"/>
              <w:spacing w:before="120" w:after="120"/>
              <w:rPr>
                <w:rFonts w:cs="Arial"/>
                <w:lang w:eastAsia="en-NZ"/>
              </w:rPr>
            </w:pPr>
            <w:r w:rsidRPr="00BE00C7">
              <w:rPr>
                <w:rFonts w:cs="Arial"/>
                <w:lang w:eastAsia="en-NZ"/>
              </w:rPr>
              <w:t>At Adriel, residents and their whānau reported that communication was open, effective and respectful. They felt listened to and well supported, with information provided in a clear and accessible manner. Communication was tailored to meet individual resident needs, with information delivered in various formats to support understanding—for example, through verbal explanations, written material, visual aids, or translation services where appropriate.</w:t>
            </w:r>
          </w:p>
          <w:p w14:paraId="43AFC8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Changes in a resident’s health status were communicated to whānau and EPOA promptly, and where other agencies were involved in a resident’s care, coordination and information sharing have occurred </w:t>
            </w:r>
            <w:r w:rsidRPr="00BE00C7">
              <w:rPr>
                <w:rFonts w:cs="Arial"/>
                <w:lang w:eastAsia="en-NZ"/>
              </w:rPr>
              <w:lastRenderedPageBreak/>
              <w:t>in a timely and appropriate manner.</w:t>
            </w:r>
          </w:p>
          <w:p w14:paraId="49A5ECED"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open and transparent communication were evident following adverse events and in the management of any complaints. Staff demonstrated awareness of how to access interpreter services when required.</w:t>
            </w:r>
          </w:p>
          <w:p w14:paraId="7D7F1DD4"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actively promoted open communication and resident engagement. The facility hosts “Sunshine Clubs” several times a week, creating a welcoming forum for residents to express their views, share ideas, and participate in conversations about daily life and service delivery. Group activities are also used to encourage open dialogue, connection, and inclusion. Residents were supported to be involved in decision-making processes and were encouraged to maintain independence wherever possible.</w:t>
            </w:r>
          </w:p>
          <w:p w14:paraId="10A85723" w14:textId="77777777" w:rsidR="00000000" w:rsidRPr="00BE00C7" w:rsidRDefault="00000000" w:rsidP="00BE00C7">
            <w:pPr>
              <w:pStyle w:val="OutcomeDescription"/>
              <w:spacing w:before="120" w:after="120"/>
              <w:rPr>
                <w:rFonts w:cs="Arial"/>
                <w:lang w:eastAsia="en-NZ"/>
              </w:rPr>
            </w:pPr>
          </w:p>
        </w:tc>
      </w:tr>
      <w:tr w:rsidR="009B6DED" w14:paraId="7F2A664F" w14:textId="77777777">
        <w:tc>
          <w:tcPr>
            <w:tcW w:w="0" w:type="auto"/>
          </w:tcPr>
          <w:p w14:paraId="624247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3C09E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F916FBC" w14:textId="77777777" w:rsidR="00000000" w:rsidRPr="00BE00C7" w:rsidRDefault="00000000" w:rsidP="00BE00C7">
            <w:pPr>
              <w:pStyle w:val="OutcomeDescription"/>
              <w:spacing w:before="120" w:after="120"/>
              <w:rPr>
                <w:rFonts w:cs="Arial"/>
                <w:lang w:eastAsia="en-NZ"/>
              </w:rPr>
            </w:pPr>
          </w:p>
        </w:tc>
        <w:tc>
          <w:tcPr>
            <w:tcW w:w="0" w:type="auto"/>
          </w:tcPr>
          <w:p w14:paraId="797847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5A03E9" w14:textId="77777777" w:rsidR="00000000" w:rsidRPr="00BE00C7" w:rsidRDefault="00000000" w:rsidP="00BE00C7">
            <w:pPr>
              <w:pStyle w:val="OutcomeDescription"/>
              <w:spacing w:before="120" w:after="120"/>
              <w:rPr>
                <w:rFonts w:cs="Arial"/>
                <w:lang w:eastAsia="en-NZ"/>
              </w:rPr>
            </w:pPr>
            <w:r w:rsidRPr="00BE00C7">
              <w:rPr>
                <w:rFonts w:cs="Arial"/>
                <w:lang w:eastAsia="en-NZ"/>
              </w:rPr>
              <w:t>At Adriel, residents and/or their legal representatives were provided with the information necessary to make informed decisions about their care and support. Residents and EPOA reported feeling empowered and actively involved in decision-making processes. With the resident’s consent, whānau were included in discussions and decisions relating to their care.</w:t>
            </w:r>
          </w:p>
          <w:p w14:paraId="1654C24F"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demonstrated a sound understanding of the principles and practice of informed consent. This is supported by comprehensive policies that align with the Code of Health and Disability Services Consumers’ Rights (the Code) and reflect tikanga Māori guidelines.</w:t>
            </w:r>
          </w:p>
          <w:p w14:paraId="4CAF212C"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and documentation of EPOA arrangements were evident in all resident files reviewed. Where applicable, activation letters for EPOAs were also present and appropriately filed.</w:t>
            </w:r>
          </w:p>
          <w:p w14:paraId="759871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 the secure dementia unit have a documented EPOA or welfare guardian on file that has been activated by an appropriate medical practitioner.  </w:t>
            </w:r>
          </w:p>
          <w:p w14:paraId="745920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Consent is obtained on admission for a range of standard activities, including photography, personal cares, and participation in outings. </w:t>
            </w:r>
            <w:r w:rsidRPr="00BE00C7">
              <w:rPr>
                <w:rFonts w:cs="Arial"/>
                <w:lang w:eastAsia="en-NZ"/>
              </w:rPr>
              <w:lastRenderedPageBreak/>
              <w:t>The Code of Rights was prominently displayed throughout the facility in both English and te reo Māori, promoting visibility and understanding for all residents and their whānau.</w:t>
            </w:r>
          </w:p>
          <w:p w14:paraId="1A4FB6F4" w14:textId="77777777" w:rsidR="00000000" w:rsidRPr="00BE00C7" w:rsidRDefault="00000000" w:rsidP="00BE00C7">
            <w:pPr>
              <w:pStyle w:val="OutcomeDescription"/>
              <w:spacing w:before="120" w:after="120"/>
              <w:rPr>
                <w:rFonts w:cs="Arial"/>
                <w:lang w:eastAsia="en-NZ"/>
              </w:rPr>
            </w:pPr>
          </w:p>
        </w:tc>
      </w:tr>
      <w:tr w:rsidR="009B6DED" w14:paraId="63FD495D" w14:textId="77777777">
        <w:tc>
          <w:tcPr>
            <w:tcW w:w="0" w:type="auto"/>
          </w:tcPr>
          <w:p w14:paraId="18A3E3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254E6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E19E148" w14:textId="77777777" w:rsidR="00000000" w:rsidRPr="00BE00C7" w:rsidRDefault="00000000" w:rsidP="00BE00C7">
            <w:pPr>
              <w:pStyle w:val="OutcomeDescription"/>
              <w:spacing w:before="120" w:after="120"/>
              <w:rPr>
                <w:rFonts w:cs="Arial"/>
                <w:lang w:eastAsia="en-NZ"/>
              </w:rPr>
            </w:pPr>
          </w:p>
        </w:tc>
        <w:tc>
          <w:tcPr>
            <w:tcW w:w="0" w:type="auto"/>
          </w:tcPr>
          <w:p w14:paraId="71E46B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0216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was in place to receive and resolve complaints that led to improvements.  The process met the requirements of the Code.  Residents and whānau/EPOA understood their right to make a complaint and knew how to do so. </w:t>
            </w:r>
          </w:p>
          <w:p w14:paraId="621394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from Māori. The owner/manager described how they work to ensure the process would work equitably for Māori, which would include a hui process to meet with the complainant and whānau.</w:t>
            </w:r>
          </w:p>
          <w:p w14:paraId="24351F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had been one complaint received in late 2023 from an external source; review of documentation confirmed the complaint process had been followed, and investigation had occurred. The complainant was informed of the findings, and the complaint was closed in a timely manner. There had been no complaints received in the last 12 months, including from external sources.</w:t>
            </w:r>
          </w:p>
          <w:p w14:paraId="24F84860" w14:textId="77777777" w:rsidR="00000000" w:rsidRPr="00BE00C7" w:rsidRDefault="00000000" w:rsidP="00BE00C7">
            <w:pPr>
              <w:pStyle w:val="OutcomeDescription"/>
              <w:spacing w:before="120" w:after="120"/>
              <w:rPr>
                <w:rFonts w:cs="Arial"/>
                <w:lang w:eastAsia="en-NZ"/>
              </w:rPr>
            </w:pPr>
          </w:p>
        </w:tc>
      </w:tr>
      <w:tr w:rsidR="009B6DED" w14:paraId="4EAD7DDA" w14:textId="77777777">
        <w:tc>
          <w:tcPr>
            <w:tcW w:w="0" w:type="auto"/>
          </w:tcPr>
          <w:p w14:paraId="06F461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847C1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3D5D12B" w14:textId="77777777" w:rsidR="00000000" w:rsidRPr="00BE00C7" w:rsidRDefault="00000000" w:rsidP="00BE00C7">
            <w:pPr>
              <w:pStyle w:val="OutcomeDescription"/>
              <w:spacing w:before="120" w:after="120"/>
              <w:rPr>
                <w:rFonts w:cs="Arial"/>
                <w:lang w:eastAsia="en-NZ"/>
              </w:rPr>
            </w:pPr>
          </w:p>
        </w:tc>
        <w:tc>
          <w:tcPr>
            <w:tcW w:w="0" w:type="auto"/>
          </w:tcPr>
          <w:p w14:paraId="5CC6176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67D31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owner/manager operates as the governing body for Adriel, and they assume accountability for delivering a high-quality service to the residents. </w:t>
            </w:r>
          </w:p>
          <w:p w14:paraId="7BE395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owner/manager, with external advice sought as required.  </w:t>
            </w:r>
          </w:p>
          <w:p w14:paraId="64F45C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were defined in a business plan, and monitoring and reviewing of progress towards goals occurred at planned intervals. Adriel supports the Spark of Life philosophy, which has a person-centred approach to care.  The owner/manager is suitably experienced and qualified to manage the service and was responsible for service provision. They remain current through attending education study days and membership of the New Zealand Aged Care Association.</w:t>
            </w:r>
          </w:p>
          <w:p w14:paraId="0D8CDF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commitment to quality and management systems was evident and the owner has invested in a system developed by an external provider which will assist in the monitoring of all quality and risk activity. </w:t>
            </w:r>
          </w:p>
          <w:p w14:paraId="70628060" w14:textId="77777777" w:rsidR="00000000" w:rsidRPr="00BE00C7" w:rsidRDefault="00000000" w:rsidP="00BE00C7">
            <w:pPr>
              <w:pStyle w:val="OutcomeDescription"/>
              <w:spacing w:before="120" w:after="120"/>
              <w:rPr>
                <w:rFonts w:cs="Arial"/>
                <w:lang w:eastAsia="en-NZ"/>
              </w:rPr>
            </w:pPr>
            <w:r w:rsidRPr="00BE00C7">
              <w:rPr>
                <w:rFonts w:cs="Arial"/>
                <w:lang w:eastAsia="en-NZ"/>
              </w:rPr>
              <w:t>Equity for Māori, Pacific peoples and tāngata whaikaha was addressed through policy and education and enabled through choice and control over supports and the removal of barriers that prevent access to information or services, and examples of this were discussed for tāngata whaikaha.  All staff have received education on Te Tiriti o Waitangi and health equity. However, the owner/manager could not describe how they were monitoring equity or outcomes for Māori; refer criterion 2.1.5.</w:t>
            </w:r>
          </w:p>
          <w:p w14:paraId="0DE3D1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owner/manager, who provides governance oversight, has completed education on Te Tiriti, health equity and cultural safety. </w:t>
            </w:r>
          </w:p>
          <w:p w14:paraId="77EAA646"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supported people to participate in the planning of service delivery through satisfaction surveys, a Spark of Life survey and whānau/EPOA meetings. There is also a staff satisfaction survey for a wider view of how residents and staff are being supported. Results of both were used to monitor and improve services; However, results of all surveys for 2024 have not yet been collated, refer criterion 2.2.2.</w:t>
            </w:r>
          </w:p>
          <w:p w14:paraId="7FF9B107"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have been developed by an external provider, with input from Māori. However, Adriel has no meaningful Māori representation at governance level; refer criterion 2.1.9.</w:t>
            </w:r>
          </w:p>
          <w:p w14:paraId="290965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defined clinical governance structure in place and management/quality meetings had not been occurring regularly; refer criteria 2.1.11 and 2.2.2.</w:t>
            </w:r>
          </w:p>
          <w:p w14:paraId="688531F5"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is contracted by Health New Zealand – Te Whatu Ora Waitaha Canterbury (Te Whatu Ora Waitaha) to provide rest home dementia services under the Age-Related Residential Care Agreement (ARRC) for up to 42 residents. Adriel Rest Home is divided into two 21 bed units, Adriel Rest Home and Adriel House. On the day of audit, there were 40 residents, 20 in each unit.</w:t>
            </w:r>
          </w:p>
          <w:p w14:paraId="58DA6DA7" w14:textId="77777777" w:rsidR="00000000" w:rsidRPr="00BE00C7" w:rsidRDefault="00000000" w:rsidP="00BE00C7">
            <w:pPr>
              <w:pStyle w:val="OutcomeDescription"/>
              <w:spacing w:before="120" w:after="120"/>
              <w:rPr>
                <w:rFonts w:cs="Arial"/>
                <w:lang w:eastAsia="en-NZ"/>
              </w:rPr>
            </w:pPr>
          </w:p>
        </w:tc>
      </w:tr>
      <w:tr w:rsidR="009B6DED" w14:paraId="5179AB0A" w14:textId="77777777">
        <w:tc>
          <w:tcPr>
            <w:tcW w:w="0" w:type="auto"/>
          </w:tcPr>
          <w:p w14:paraId="70C1FA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CAFEB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3EE56F9" w14:textId="77777777" w:rsidR="00000000" w:rsidRPr="00BE00C7" w:rsidRDefault="00000000" w:rsidP="00BE00C7">
            <w:pPr>
              <w:pStyle w:val="OutcomeDescription"/>
              <w:spacing w:before="120" w:after="120"/>
              <w:rPr>
                <w:rFonts w:cs="Arial"/>
                <w:lang w:eastAsia="en-NZ"/>
              </w:rPr>
            </w:pPr>
          </w:p>
        </w:tc>
        <w:tc>
          <w:tcPr>
            <w:tcW w:w="0" w:type="auto"/>
          </w:tcPr>
          <w:p w14:paraId="498B7B1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6FE7C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Adriel had a planned quality and risk system that reflected the principles of continuous quality improvement. This included the management of incidents and complaints, internal audit activities, a regular whānau and Spark of Life satisfaction survey, monitoring of outcomes, policies and procedures, and clinical incidents including infections and wounds. However, the quality management framework had not been fully implemented. Internal audits were completed, and relevant corrective actions were developed and implemented to address any shortfalls. Progress against quality outcomes was evaluated through the analysis and tracking of incidents. However, this data was not used to identify areas for improvement; refer criterion 2.2.2. </w:t>
            </w:r>
          </w:p>
          <w:p w14:paraId="6C075F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staff contributed to quality improvement through reporting of incidents, complaint investigations and staff surveys. The last staff surveys, whānau satisfaction surveys and Spark of Life surveys were completed in 2024. These have not yet been collated and areas for improvement have not been identified; refer criterion 2.2.2. Initial review of the surveys showed that whānau/EPOA were happy with the services provided at Adriel and this was confirmed in interviews. </w:t>
            </w:r>
          </w:p>
          <w:p w14:paraId="71D847FA" w14:textId="77777777" w:rsidR="00000000" w:rsidRPr="00BE00C7" w:rsidRDefault="00000000" w:rsidP="00BE00C7">
            <w:pPr>
              <w:pStyle w:val="OutcomeDescription"/>
              <w:spacing w:before="120" w:after="120"/>
              <w:rPr>
                <w:rFonts w:cs="Arial"/>
                <w:lang w:eastAsia="en-NZ"/>
              </w:rPr>
            </w:pPr>
            <w:r w:rsidRPr="00BE00C7">
              <w:rPr>
                <w:rFonts w:cs="Arial"/>
                <w:lang w:eastAsia="en-NZ"/>
              </w:rPr>
              <w:t>Delivering high-quality care to Māori residents was supported through relevant training, tikanga policies, and access to cultural support from Māori staff. Critical analysis of organisational practices to identify ways to improve health equity had not occurred; refer criterion 2.2.8.</w:t>
            </w:r>
          </w:p>
          <w:p w14:paraId="114E32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7FF1CC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owner/manager described the processes for the identification, documentation, monitoring, review and reporting of risks, including health and safety risks, and development of mitigation strategies. However, risk related to potential inequities had not been identified or recorded; refer criterion 2.2.4.</w:t>
            </w:r>
          </w:p>
          <w:p w14:paraId="7A4BA8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 miss events in line with the National Adverse Events Policy. A sample of incidents forms reviewed showed these were fully completed, incidents were investigated, action plans developed, and actions followed up in a </w:t>
            </w:r>
            <w:r w:rsidRPr="00BE00C7">
              <w:rPr>
                <w:rFonts w:cs="Arial"/>
                <w:lang w:eastAsia="en-NZ"/>
              </w:rPr>
              <w:lastRenderedPageBreak/>
              <w:t xml:space="preserve">timely manner.  </w:t>
            </w:r>
          </w:p>
          <w:p w14:paraId="438075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owner/manager understood and has complied with essential notification reporting requirements.  There have been no notifiable clinical incidents since the last audit. The last change of clinical manager was notified on 24 July 2023 and evidence of this was sighted.</w:t>
            </w:r>
          </w:p>
          <w:p w14:paraId="322BB2DE" w14:textId="77777777" w:rsidR="00000000" w:rsidRPr="00BE00C7" w:rsidRDefault="00000000" w:rsidP="00BE00C7">
            <w:pPr>
              <w:pStyle w:val="OutcomeDescription"/>
              <w:spacing w:before="120" w:after="120"/>
              <w:rPr>
                <w:rFonts w:cs="Arial"/>
                <w:lang w:eastAsia="en-NZ"/>
              </w:rPr>
            </w:pPr>
          </w:p>
        </w:tc>
      </w:tr>
      <w:tr w:rsidR="009B6DED" w14:paraId="16F753DD" w14:textId="77777777">
        <w:tc>
          <w:tcPr>
            <w:tcW w:w="0" w:type="auto"/>
          </w:tcPr>
          <w:p w14:paraId="43A387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3A1B0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D0FAE5B" w14:textId="77777777" w:rsidR="00000000" w:rsidRPr="00BE00C7" w:rsidRDefault="00000000" w:rsidP="00BE00C7">
            <w:pPr>
              <w:pStyle w:val="OutcomeDescription"/>
              <w:spacing w:before="120" w:after="120"/>
              <w:rPr>
                <w:rFonts w:cs="Arial"/>
                <w:lang w:eastAsia="en-NZ"/>
              </w:rPr>
            </w:pPr>
          </w:p>
        </w:tc>
        <w:tc>
          <w:tcPr>
            <w:tcW w:w="0" w:type="auto"/>
          </w:tcPr>
          <w:p w14:paraId="7DA0A7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5286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owner/manager is a registered nurse and works full time at the facility. They are supported by a new graduate registered nurse who works 24 hours per week. This registered nurse staffing meets the clinical requirements of the facility. However, due to fulfilling the registered nurse role, the owner/manager has been unable to complete all management and governance functions; refer subsections 2.1 and 2.2.</w:t>
            </w:r>
          </w:p>
          <w:p w14:paraId="53F999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adjusted staffing levels to meet the changing needs of residents.  A multidisciplinary team (MDT) approach ensured all aspects of service delivery were met.   Those providing care reported there were adequate staff to complete the work allocated to them.  Residents and whānau interviewed supported this. At least one staff member on duty had a current first aid certificate. </w:t>
            </w:r>
          </w:p>
          <w:p w14:paraId="298DCB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for each role, ensured services were delivered to meet the needs of residents. </w:t>
            </w:r>
          </w:p>
          <w:p w14:paraId="3FD137A4" w14:textId="77777777" w:rsidR="00000000" w:rsidRPr="00BE00C7" w:rsidRDefault="00000000" w:rsidP="00BE00C7">
            <w:pPr>
              <w:pStyle w:val="OutcomeDescription"/>
              <w:spacing w:before="120" w:after="120"/>
              <w:rPr>
                <w:rFonts w:cs="Arial"/>
                <w:lang w:eastAsia="en-NZ"/>
              </w:rPr>
            </w:pPr>
            <w:r w:rsidRPr="00BE00C7">
              <w:rPr>
                <w:rFonts w:cs="Arial"/>
                <w:lang w:eastAsia="en-NZ"/>
              </w:rPr>
              <w:t>High-quality Māori health information was accessed and used to support training and development programmes, policy development, and care delivery.</w:t>
            </w:r>
          </w:p>
          <w:p w14:paraId="58506E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 process in place to identify, plan, facilitate and record ongoing learning. Continuing education is planned on an annual basis, including mandatory training requirements.  Related competencies were assessed and supported equitable service delivery and the ability to maximise the participation of residents and </w:t>
            </w:r>
            <w:r w:rsidRPr="00BE00C7">
              <w:rPr>
                <w:rFonts w:cs="Arial"/>
                <w:lang w:eastAsia="en-NZ"/>
              </w:rPr>
              <w:lastRenderedPageBreak/>
              <w:t xml:space="preserve">their whānau.  Mandatory competencies for all staff included completing education related to dementia care and the Spark of Life programme to ensure high quality dementia care was provided. </w:t>
            </w:r>
          </w:p>
          <w:p w14:paraId="209FF89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access to a New Zealand Qualification Authority education programme to meet the requirements of the provider’s agreements with Te Whatu Ora Waitaha. This includes completion of the required dementia care training by supportive partners (care staff), and thirteen staff have completed the required dementia training, five are enrolled and training is underway. The process to enrol new staff was discussed and a further eight staff are about to commence training.</w:t>
            </w:r>
          </w:p>
          <w:p w14:paraId="341061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7377FD4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5D3D6277" w14:textId="77777777" w:rsidR="00000000" w:rsidRPr="00BE00C7" w:rsidRDefault="00000000" w:rsidP="00BE00C7">
            <w:pPr>
              <w:pStyle w:val="OutcomeDescription"/>
              <w:spacing w:before="120" w:after="120"/>
              <w:rPr>
                <w:rFonts w:cs="Arial"/>
                <w:lang w:eastAsia="en-NZ"/>
              </w:rPr>
            </w:pPr>
          </w:p>
        </w:tc>
      </w:tr>
      <w:tr w:rsidR="009B6DED" w14:paraId="7F05DC73" w14:textId="77777777">
        <w:tc>
          <w:tcPr>
            <w:tcW w:w="0" w:type="auto"/>
          </w:tcPr>
          <w:p w14:paraId="2958F6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4F8C6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6DAD626" w14:textId="77777777" w:rsidR="00000000" w:rsidRPr="00BE00C7" w:rsidRDefault="00000000" w:rsidP="00BE00C7">
            <w:pPr>
              <w:pStyle w:val="OutcomeDescription"/>
              <w:spacing w:before="120" w:after="120"/>
              <w:rPr>
                <w:rFonts w:cs="Arial"/>
                <w:lang w:eastAsia="en-NZ"/>
              </w:rPr>
            </w:pPr>
          </w:p>
        </w:tc>
        <w:tc>
          <w:tcPr>
            <w:tcW w:w="0" w:type="auto"/>
          </w:tcPr>
          <w:p w14:paraId="745659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B57533"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seven staff records reviewed confirmed the organisation’s policies are being consistently implemented.  Job descriptions were documented for each role, and additional responsibilities, such as holding a restraint or infection prevention portfolio, were also included.</w:t>
            </w:r>
          </w:p>
          <w:p w14:paraId="5F5DE1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qualifications and registration (where applicable) had been validated prior to employment; this included the verification of contracted health providers’ annual practicing certificates.  </w:t>
            </w:r>
          </w:p>
          <w:p w14:paraId="2F9CBE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occurred three months following appointment and yearly thereafter, as confirmed in records reviewed. </w:t>
            </w:r>
          </w:p>
          <w:p w14:paraId="2B46FF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was accurately recorded, held confidentially and used in line with the Health Information Standards Organisation (HISO) requirements. </w:t>
            </w:r>
          </w:p>
          <w:p w14:paraId="5DC157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Debrief for staff is outlined in policy; staff interviewed confirmed the </w:t>
            </w:r>
            <w:r w:rsidRPr="00BE00C7">
              <w:rPr>
                <w:rFonts w:cs="Arial"/>
                <w:lang w:eastAsia="en-NZ"/>
              </w:rPr>
              <w:lastRenderedPageBreak/>
              <w:t>opportunity for debrief and support was available to them.</w:t>
            </w:r>
          </w:p>
          <w:p w14:paraId="5D4018D7" w14:textId="77777777" w:rsidR="00000000" w:rsidRPr="00BE00C7" w:rsidRDefault="00000000" w:rsidP="00BE00C7">
            <w:pPr>
              <w:pStyle w:val="OutcomeDescription"/>
              <w:spacing w:before="120" w:after="120"/>
              <w:rPr>
                <w:rFonts w:cs="Arial"/>
                <w:lang w:eastAsia="en-NZ"/>
              </w:rPr>
            </w:pPr>
          </w:p>
        </w:tc>
      </w:tr>
      <w:tr w:rsidR="009B6DED" w14:paraId="454E7B48" w14:textId="77777777">
        <w:tc>
          <w:tcPr>
            <w:tcW w:w="0" w:type="auto"/>
          </w:tcPr>
          <w:p w14:paraId="1EE71A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2F5F0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0297F48" w14:textId="77777777" w:rsidR="00000000" w:rsidRPr="00BE00C7" w:rsidRDefault="00000000" w:rsidP="00BE00C7">
            <w:pPr>
              <w:pStyle w:val="OutcomeDescription"/>
              <w:spacing w:before="120" w:after="120"/>
              <w:rPr>
                <w:rFonts w:cs="Arial"/>
                <w:lang w:eastAsia="en-NZ"/>
              </w:rPr>
            </w:pPr>
          </w:p>
        </w:tc>
        <w:tc>
          <w:tcPr>
            <w:tcW w:w="0" w:type="auto"/>
          </w:tcPr>
          <w:p w14:paraId="6304C1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7880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maintained quality records that complied with relevant legislation, health information standards and professional guidelines. Most information was held electronically, and password protected. Any paper-based records were held securely and available only to authorised users.</w:t>
            </w:r>
          </w:p>
          <w:p w14:paraId="51D89E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Information was accessible for all those who needed it. </w:t>
            </w:r>
          </w:p>
          <w:p w14:paraId="7E41872B"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32EB6DD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at Adriel are not responsible for National Health Index registration.</w:t>
            </w:r>
          </w:p>
          <w:p w14:paraId="0CE19645" w14:textId="77777777" w:rsidR="00000000" w:rsidRPr="00BE00C7" w:rsidRDefault="00000000" w:rsidP="00BE00C7">
            <w:pPr>
              <w:pStyle w:val="OutcomeDescription"/>
              <w:spacing w:before="120" w:after="120"/>
              <w:rPr>
                <w:rFonts w:cs="Arial"/>
                <w:lang w:eastAsia="en-NZ"/>
              </w:rPr>
            </w:pPr>
          </w:p>
        </w:tc>
      </w:tr>
      <w:tr w:rsidR="009B6DED" w14:paraId="2A7CB2C3" w14:textId="77777777">
        <w:tc>
          <w:tcPr>
            <w:tcW w:w="0" w:type="auto"/>
          </w:tcPr>
          <w:p w14:paraId="6EDC450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3522A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2300A6D" w14:textId="77777777" w:rsidR="00000000" w:rsidRPr="00BE00C7" w:rsidRDefault="00000000" w:rsidP="00BE00C7">
            <w:pPr>
              <w:pStyle w:val="OutcomeDescription"/>
              <w:spacing w:before="120" w:after="120"/>
              <w:rPr>
                <w:rFonts w:cs="Arial"/>
                <w:lang w:eastAsia="en-NZ"/>
              </w:rPr>
            </w:pPr>
          </w:p>
        </w:tc>
        <w:tc>
          <w:tcPr>
            <w:tcW w:w="0" w:type="auto"/>
          </w:tcPr>
          <w:p w14:paraId="180CCCD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E1C2F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admitted to Adriel only after their required level of care has been formally assessed and confirmed by the local Needs Assessment and Service Coordination (NASC) agency. Resident files reviewed met all contractual and clinical requirements, with evidence that the admission process followed clearly documented entry criteria. These criteria are publicly available and well understood by staff, ensuring transparency and consistency in access to the service. All residents admitted to the Adriel secure dementia unit had a specialist’s authorisation for placement and were admitted with the consent of their EPOA.  </w:t>
            </w:r>
          </w:p>
          <w:p w14:paraId="5A4D72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Adriel’s entry process is designed to meet the individual needs of residents and their whānau. Residents were welcomed with a person-centred approach that considered their preferences, cultural background, and support needs. Whānau interviewed expressed satisfaction with the admission process, stating they felt well informed </w:t>
            </w:r>
            <w:r w:rsidRPr="00BE00C7">
              <w:rPr>
                <w:rFonts w:cs="Arial"/>
                <w:lang w:eastAsia="en-NZ"/>
              </w:rPr>
              <w:lastRenderedPageBreak/>
              <w:t>and supported. Information provided at the time of admission was reported to be clear, relevant, and easy to understand.</w:t>
            </w:r>
          </w:p>
          <w:p w14:paraId="682DB66B"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was not accepted into the service, Adriel had established procedures for communicating the decision in a respectful and timely manner. Decline decisions were documented, and data analysed—including specific monitoring of decline rates for Māori—to support equity and continuous service improvement.</w:t>
            </w:r>
          </w:p>
          <w:p w14:paraId="3CBC09A1"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Adriel had not yet established formalised partnerships with local Māori communities or organisations to actively support Māori residents and their whānau during the admission process (refer criterion 3.1.6).</w:t>
            </w:r>
          </w:p>
          <w:p w14:paraId="14CA2867" w14:textId="77777777" w:rsidR="00000000" w:rsidRPr="00BE00C7" w:rsidRDefault="00000000" w:rsidP="00BE00C7">
            <w:pPr>
              <w:pStyle w:val="OutcomeDescription"/>
              <w:spacing w:before="120" w:after="120"/>
              <w:rPr>
                <w:rFonts w:cs="Arial"/>
                <w:lang w:eastAsia="en-NZ"/>
              </w:rPr>
            </w:pPr>
          </w:p>
        </w:tc>
      </w:tr>
      <w:tr w:rsidR="009B6DED" w14:paraId="0DFCA11D" w14:textId="77777777">
        <w:tc>
          <w:tcPr>
            <w:tcW w:w="0" w:type="auto"/>
          </w:tcPr>
          <w:p w14:paraId="0CE2B7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09E3A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12B5F5E" w14:textId="77777777" w:rsidR="00000000" w:rsidRPr="00BE00C7" w:rsidRDefault="00000000" w:rsidP="00BE00C7">
            <w:pPr>
              <w:pStyle w:val="OutcomeDescription"/>
              <w:spacing w:before="120" w:after="120"/>
              <w:rPr>
                <w:rFonts w:cs="Arial"/>
                <w:lang w:eastAsia="en-NZ"/>
              </w:rPr>
            </w:pPr>
          </w:p>
        </w:tc>
        <w:tc>
          <w:tcPr>
            <w:tcW w:w="0" w:type="auto"/>
          </w:tcPr>
          <w:p w14:paraId="77F64C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E0A80F" w14:textId="77777777" w:rsidR="00000000" w:rsidRPr="00BE00C7" w:rsidRDefault="00000000" w:rsidP="00BE00C7">
            <w:pPr>
              <w:pStyle w:val="OutcomeDescription"/>
              <w:spacing w:before="120" w:after="120"/>
              <w:rPr>
                <w:rFonts w:cs="Arial"/>
                <w:lang w:eastAsia="en-NZ"/>
              </w:rPr>
            </w:pPr>
            <w:r w:rsidRPr="00BE00C7">
              <w:rPr>
                <w:rFonts w:cs="Arial"/>
                <w:lang w:eastAsia="en-NZ"/>
              </w:rPr>
              <w:t>At Adriel, the multidisciplinary team worked in partnership with residents and their whānau to support overall wellbeing. Individualised care plans were developed by appropriately qualified staff following a comprehensive assessment, which considers each resident’s lived experience, cultural needs, values, and beliefs. The care planning process also considered integration with wider health and support services where required. Early warning signs, risks, and preventative strategies were clearly documented, with a focus on timely intervention and escalation as appropriate.</w:t>
            </w:r>
          </w:p>
          <w:p w14:paraId="4B9C0E42"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Assessments were informed by a range of clinical tools and included input from residents and their whānau, where applicable. All assessment and planning timeframes—including initial assessments, medical or nurse practitioner reviews, initial and long-term care plans, and regular reviews met contractual and policy requirements. Staff demonstrated an understanding of how to support Māori residents and their whānau in identifying and working toward their own pae ora (wellbeing) outcomes. This was verified through clinical file reviews and interviews with staff, residents and whānau.</w:t>
            </w:r>
          </w:p>
          <w:p w14:paraId="3CDBC6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specific medical conditions was well documented, with evidence of ongoing monitoring and evaluation using appropriate outcome measures. Where a resident’s progress differed from expectations, care plans were updated in collaboration with the resident and/or their whānau. Residents and whānau interviewed </w:t>
            </w:r>
            <w:r w:rsidRPr="00BE00C7">
              <w:rPr>
                <w:rFonts w:cs="Arial"/>
                <w:lang w:eastAsia="en-NZ"/>
              </w:rPr>
              <w:lastRenderedPageBreak/>
              <w:t>confirmed they were actively involved in the care planning and review process.</w:t>
            </w:r>
          </w:p>
          <w:p w14:paraId="1A2EBC5B" w14:textId="77777777" w:rsidR="00000000" w:rsidRPr="00BE00C7" w:rsidRDefault="00000000" w:rsidP="00AB4475">
            <w:pPr>
              <w:pStyle w:val="OutcomeDescription"/>
              <w:spacing w:before="120" w:after="120"/>
              <w:rPr>
                <w:rFonts w:cs="Arial"/>
                <w:lang w:eastAsia="en-NZ"/>
              </w:rPr>
            </w:pPr>
          </w:p>
        </w:tc>
      </w:tr>
      <w:tr w:rsidR="009B6DED" w14:paraId="2CCC866D" w14:textId="77777777">
        <w:tc>
          <w:tcPr>
            <w:tcW w:w="0" w:type="auto"/>
          </w:tcPr>
          <w:p w14:paraId="2FBD95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72C73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F587C6D" w14:textId="77777777" w:rsidR="00000000" w:rsidRPr="00BE00C7" w:rsidRDefault="00000000" w:rsidP="00BE00C7">
            <w:pPr>
              <w:pStyle w:val="OutcomeDescription"/>
              <w:spacing w:before="120" w:after="120"/>
              <w:rPr>
                <w:rFonts w:cs="Arial"/>
                <w:lang w:eastAsia="en-NZ"/>
              </w:rPr>
            </w:pPr>
          </w:p>
        </w:tc>
        <w:tc>
          <w:tcPr>
            <w:tcW w:w="0" w:type="auto"/>
          </w:tcPr>
          <w:p w14:paraId="20AA23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22129D"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Adriel’s activities programme supported residents to maintain, regain, and develop their interests in ways that were meaningful and appropriate to their age and stage of life. Activity assessments and plans identified each resident’s personal interests, background, and identity, ensuring a person-centred approach. Both individual and group activities reflect residents’ goals, preferences, and ordinary patterns of life, including opportunities to engage in normal community-based experiences.</w:t>
            </w:r>
          </w:p>
          <w:p w14:paraId="4830F4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embraces the Spark of Life philosophy, which was deeply embedded into the daily life of Adriel. This philosophy promoted connection, joy and purpose for every resident, and was evident across all levels of engagement. Residents have the freedom to walk around the extensive grounds, tend to the vegetable garden, and participated in activities such as jam-making and creating other products for community resale. They were encouraged to make choices in everyday routines and participate actively in Sunshine Club meetings, where they can share their views, connect with others, and take part in vibrant, stimulating discussions that foster a sense of purpose and belonging.  The residents have the opportunity, where applicable, to participate in Māori language activities.</w:t>
            </w:r>
          </w:p>
          <w:p w14:paraId="1927F41C" w14:textId="77777777" w:rsidR="00000000" w:rsidRPr="00BE00C7" w:rsidRDefault="00000000" w:rsidP="00BE00C7">
            <w:pPr>
              <w:pStyle w:val="OutcomeDescription"/>
              <w:spacing w:before="120" w:after="120"/>
              <w:rPr>
                <w:rFonts w:cs="Arial"/>
                <w:lang w:eastAsia="en-NZ"/>
              </w:rPr>
            </w:pPr>
          </w:p>
        </w:tc>
      </w:tr>
      <w:tr w:rsidR="009B6DED" w14:paraId="2D37FEAF" w14:textId="77777777">
        <w:tc>
          <w:tcPr>
            <w:tcW w:w="0" w:type="auto"/>
          </w:tcPr>
          <w:p w14:paraId="3D4DDC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F1264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FB62320" w14:textId="77777777" w:rsidR="00000000" w:rsidRPr="00BE00C7" w:rsidRDefault="00000000" w:rsidP="00BE00C7">
            <w:pPr>
              <w:pStyle w:val="OutcomeDescription"/>
              <w:spacing w:before="120" w:after="120"/>
              <w:rPr>
                <w:rFonts w:cs="Arial"/>
                <w:lang w:eastAsia="en-NZ"/>
              </w:rPr>
            </w:pPr>
          </w:p>
        </w:tc>
        <w:tc>
          <w:tcPr>
            <w:tcW w:w="0" w:type="auto"/>
          </w:tcPr>
          <w:p w14:paraId="796E4C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76EE95"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Adriel’s medication management policy is current and aligns with the Medicines Care Guide for Residential Aged Care and best practice guidelines. On the day of the audit, a safe and well-organised electronic medication management system was observed. All staff responsible for administering medications had completed appropriate training and demonstrated competency in their roles.</w:t>
            </w:r>
          </w:p>
          <w:p w14:paraId="48AB7C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was conducted as required, and all medications sighted were within their current use-by dates. Medicines, including controlled drugs, were stored securely, with all required stock checks completed. Storage temperatures were </w:t>
            </w:r>
            <w:r w:rsidRPr="00BE00C7">
              <w:rPr>
                <w:rFonts w:cs="Arial"/>
                <w:lang w:eastAsia="en-NZ"/>
              </w:rPr>
              <w:lastRenderedPageBreak/>
              <w:t>consistently maintained within recommended ranges.</w:t>
            </w:r>
          </w:p>
          <w:p w14:paraId="75DBF6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at Adriel met regulatory requirements. Residents’ medication charts included documentation of allergies and sensitivities, and any adverse events were appropriately managed. Over-the-counter medications and supplements were reviewed and considered by the prescribing practitioner as part of the resident’s overall medication regimen. The required three-monthly general practitioner (GP) reviews were consistently recorded on medicine charts. Standing orders were not used. </w:t>
            </w:r>
          </w:p>
          <w:p w14:paraId="128DA3E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do not self-administer medications at Adriel; however, residents, including Māori residents and their whānau, are supported to understand their medications, with culturally appropriate communication used where necessary. Any challenges in accessing prescribed medications are identified, and timely support is provided to resolve these issues.</w:t>
            </w:r>
          </w:p>
          <w:p w14:paraId="5ED50545" w14:textId="77777777" w:rsidR="00000000" w:rsidRPr="00BE00C7" w:rsidRDefault="00000000" w:rsidP="00BE00C7">
            <w:pPr>
              <w:pStyle w:val="OutcomeDescription"/>
              <w:spacing w:before="120" w:after="120"/>
              <w:rPr>
                <w:rFonts w:cs="Arial"/>
                <w:lang w:eastAsia="en-NZ"/>
              </w:rPr>
            </w:pPr>
          </w:p>
        </w:tc>
      </w:tr>
      <w:tr w:rsidR="009B6DED" w14:paraId="5AB1693D" w14:textId="77777777">
        <w:tc>
          <w:tcPr>
            <w:tcW w:w="0" w:type="auto"/>
          </w:tcPr>
          <w:p w14:paraId="583258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E7A8A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E290C69" w14:textId="77777777" w:rsidR="00000000" w:rsidRPr="00BE00C7" w:rsidRDefault="00000000" w:rsidP="00BE00C7">
            <w:pPr>
              <w:pStyle w:val="OutcomeDescription"/>
              <w:spacing w:before="120" w:after="120"/>
              <w:rPr>
                <w:rFonts w:cs="Arial"/>
                <w:lang w:eastAsia="en-NZ"/>
              </w:rPr>
            </w:pPr>
          </w:p>
        </w:tc>
        <w:tc>
          <w:tcPr>
            <w:tcW w:w="0" w:type="auto"/>
          </w:tcPr>
          <w:p w14:paraId="67CE08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1EDB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at Adriel aligns with recognised nutritional guidelines for older adults in residential care. The current menu has been reviewed by a qualified dietitian within the past two years, and all recommendations from that review have been implemented. Residents were observed to participate in food preparation, where appropriate, and with relevant guidance. </w:t>
            </w:r>
          </w:p>
          <w:p w14:paraId="48E3714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at Adriel complied with relevant legislation and food safety guidelines. The facility operates under an approved food control plan and maintains current registration.</w:t>
            </w:r>
          </w:p>
          <w:p w14:paraId="587CE1BE"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undergoes a nutritional assessment upon admission, and individual dietary needs—including personal preferences, allergies and intolerances, special diets, and texture modifications were incorporated into the daily meal planning. Menu options reflecting te ao Māori were available for Māori residents and their whānau, supporting culturally appropriate food choices.</w:t>
            </w:r>
          </w:p>
          <w:p w14:paraId="49ED1E0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access to drinks and snacks, such as sandwiches, fruit and biscuits, 24 hours a day.</w:t>
            </w:r>
          </w:p>
          <w:p w14:paraId="28A5AA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satisfaction with meals was confirmed through interviews </w:t>
            </w:r>
            <w:r w:rsidRPr="00BE00C7">
              <w:rPr>
                <w:rFonts w:cs="Arial"/>
                <w:lang w:eastAsia="en-NZ"/>
              </w:rPr>
              <w:lastRenderedPageBreak/>
              <w:t>with residents and whānau, satisfaction surveys, and documented feedback in resident meeting minutes. Residents were observed to have ample time to enjoy their meals in a calm, unhurried environment, and those requiring assistance received it in a respectful and dignified manner.</w:t>
            </w:r>
          </w:p>
          <w:p w14:paraId="768B57BA" w14:textId="77777777" w:rsidR="00000000" w:rsidRPr="00BE00C7" w:rsidRDefault="00000000" w:rsidP="00BE00C7">
            <w:pPr>
              <w:pStyle w:val="OutcomeDescription"/>
              <w:spacing w:before="120" w:after="120"/>
              <w:rPr>
                <w:rFonts w:cs="Arial"/>
                <w:lang w:eastAsia="en-NZ"/>
              </w:rPr>
            </w:pPr>
          </w:p>
        </w:tc>
      </w:tr>
      <w:tr w:rsidR="009B6DED" w14:paraId="072309CD" w14:textId="77777777">
        <w:tc>
          <w:tcPr>
            <w:tcW w:w="0" w:type="auto"/>
          </w:tcPr>
          <w:p w14:paraId="631F2D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E3235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7466BEA" w14:textId="77777777" w:rsidR="00000000" w:rsidRPr="00BE00C7" w:rsidRDefault="00000000" w:rsidP="00BE00C7">
            <w:pPr>
              <w:pStyle w:val="OutcomeDescription"/>
              <w:spacing w:before="120" w:after="120"/>
              <w:rPr>
                <w:rFonts w:cs="Arial"/>
                <w:lang w:eastAsia="en-NZ"/>
              </w:rPr>
            </w:pPr>
          </w:p>
        </w:tc>
        <w:tc>
          <w:tcPr>
            <w:tcW w:w="0" w:type="auto"/>
          </w:tcPr>
          <w:p w14:paraId="53A6A8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8FB592" w14:textId="77777777" w:rsidR="00000000" w:rsidRPr="00BE00C7" w:rsidRDefault="00000000" w:rsidP="00BE00C7">
            <w:pPr>
              <w:pStyle w:val="OutcomeDescription"/>
              <w:spacing w:before="120" w:after="120"/>
              <w:rPr>
                <w:rFonts w:cs="Arial"/>
                <w:lang w:eastAsia="en-NZ"/>
              </w:rPr>
            </w:pPr>
            <w:r w:rsidRPr="00BE00C7">
              <w:rPr>
                <w:rFonts w:cs="Arial"/>
                <w:lang w:eastAsia="en-NZ"/>
              </w:rPr>
              <w:t>At Adriel, resident transfers and discharges were planned and managed in a safe, coordinated manner, involving collaboration between relevant services, the resident, and their whānau. Risks and current support needs were clearly identified and appropriately addressed throughout the process. Where applicable, residents and whānau were supported to explore options for accessing other health, disability, and social or cultural support services. Whānau/EPOA interviewed confirmed they were kept well informed and involved during the transfer of their loved one.</w:t>
            </w:r>
          </w:p>
          <w:p w14:paraId="13358459" w14:textId="77777777" w:rsidR="00000000" w:rsidRPr="00BE00C7" w:rsidRDefault="00000000" w:rsidP="00BE00C7">
            <w:pPr>
              <w:pStyle w:val="OutcomeDescription"/>
              <w:spacing w:before="120" w:after="120"/>
              <w:rPr>
                <w:rFonts w:cs="Arial"/>
                <w:lang w:eastAsia="en-NZ"/>
              </w:rPr>
            </w:pPr>
          </w:p>
        </w:tc>
      </w:tr>
      <w:tr w:rsidR="009B6DED" w14:paraId="1C2C36D7" w14:textId="77777777">
        <w:tc>
          <w:tcPr>
            <w:tcW w:w="0" w:type="auto"/>
          </w:tcPr>
          <w:p w14:paraId="663BAB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A22D5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5750916" w14:textId="77777777" w:rsidR="00000000" w:rsidRPr="00BE00C7" w:rsidRDefault="00000000" w:rsidP="00BE00C7">
            <w:pPr>
              <w:pStyle w:val="OutcomeDescription"/>
              <w:spacing w:before="120" w:after="120"/>
              <w:rPr>
                <w:rFonts w:cs="Arial"/>
                <w:lang w:eastAsia="en-NZ"/>
              </w:rPr>
            </w:pPr>
          </w:p>
        </w:tc>
        <w:tc>
          <w:tcPr>
            <w:tcW w:w="0" w:type="auto"/>
          </w:tcPr>
          <w:p w14:paraId="35EA68B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CC0C2AB"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well maintained and that they met legislative requirements. The building had a building warrant of fitness which expires on 1 April 2026. There were currently no plans for further building projects requiring consultation, but the owner/manager was aware of the requirement to consult with Māori if this was envisaged.</w:t>
            </w:r>
          </w:p>
          <w:p w14:paraId="09F91A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planned maintenance schedule included electrical testing and tagging, resident equipment checks and checking and calibration of clinical equipment. However, at the last testing cycle not all equipment was checked; refer criterion 4.1.1. </w:t>
            </w:r>
          </w:p>
          <w:p w14:paraId="346DF429"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hot water tests were completed for resident areas; these were sighted and were all within normal limits.</w:t>
            </w:r>
          </w:p>
          <w:p w14:paraId="793C8B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Corridors have handrails promoting independence and safe mobility. Personalised </w:t>
            </w:r>
            <w:r w:rsidRPr="00BE00C7">
              <w:rPr>
                <w:rFonts w:cs="Arial"/>
                <w:lang w:eastAsia="en-NZ"/>
              </w:rPr>
              <w:lastRenderedPageBreak/>
              <w:t xml:space="preserve">equipment was available for residents with disabilities to meet their needs and residents were observed to be safely using these. Spaces were culturally inclusive and suited the needs of the resident groups. Lounge and dining facilities meet the needs of residents, and these were also used for activities. There are adequate numbers of accessible bathroom and toilet facilities throughout the facility, including for staff and visitors. All rooms, bathrooms and common areas have appropriately situated call bells. There are external areas within the facility for leisure activities, with appropriate seating and shade. Residents can freely move between the two units and extensive outdoor areas. </w:t>
            </w:r>
          </w:p>
          <w:p w14:paraId="22B260B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rooms were spacious and allowed room for the use of mobility aids and moving and handling equipment, if required. Rooms were personalised according to the resident’s preference. All rooms have a window, allowing for natural light. Electric heating is provided in the facility, which can be adjusted depending on seasonality and outside temperature.</w:t>
            </w:r>
          </w:p>
          <w:p w14:paraId="3034D30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Staff interviewed stated they have adequate equipment to safely deliver care for residents.</w:t>
            </w:r>
          </w:p>
          <w:p w14:paraId="758F7945" w14:textId="77777777" w:rsidR="00000000" w:rsidRPr="00BE00C7" w:rsidRDefault="00000000" w:rsidP="00BE00C7">
            <w:pPr>
              <w:pStyle w:val="OutcomeDescription"/>
              <w:spacing w:before="120" w:after="120"/>
              <w:rPr>
                <w:rFonts w:cs="Arial"/>
                <w:lang w:eastAsia="en-NZ"/>
              </w:rPr>
            </w:pPr>
          </w:p>
        </w:tc>
      </w:tr>
      <w:tr w:rsidR="009B6DED" w14:paraId="1F75F534" w14:textId="77777777">
        <w:tc>
          <w:tcPr>
            <w:tcW w:w="0" w:type="auto"/>
          </w:tcPr>
          <w:p w14:paraId="6740A9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36BEF3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68470D9" w14:textId="77777777" w:rsidR="00000000" w:rsidRPr="00BE00C7" w:rsidRDefault="00000000" w:rsidP="00BE00C7">
            <w:pPr>
              <w:pStyle w:val="OutcomeDescription"/>
              <w:spacing w:before="120" w:after="120"/>
              <w:rPr>
                <w:rFonts w:cs="Arial"/>
                <w:lang w:eastAsia="en-NZ"/>
              </w:rPr>
            </w:pPr>
          </w:p>
        </w:tc>
        <w:tc>
          <w:tcPr>
            <w:tcW w:w="0" w:type="auto"/>
          </w:tcPr>
          <w:p w14:paraId="31EA0A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A955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w:t>
            </w:r>
          </w:p>
          <w:p w14:paraId="4D2F21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evacuation plan was approved by the New Zealand Fire Service on 18 February 2014 and the requirements of this are reflected in the Fire and Emergency Management Scheme. A fire evacuation drill was held six-monthly; the most recent drill was on 24 October 2024. The emergency plan considered the needs of residents with dementia. </w:t>
            </w:r>
          </w:p>
          <w:p w14:paraId="242D4A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w:t>
            </w:r>
            <w:r w:rsidRPr="00BE00C7">
              <w:rPr>
                <w:rFonts w:cs="Arial"/>
                <w:lang w:eastAsia="en-NZ"/>
              </w:rPr>
              <w:lastRenderedPageBreak/>
              <w:t>recommendations for the region, including supplies of food and water. Alternative essential energy and utility resources are available, should the main supplies fail.</w:t>
            </w:r>
          </w:p>
          <w:p w14:paraId="7884E6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can provide a level of first aid relevant to the risks for the type of service provided. </w:t>
            </w:r>
          </w:p>
          <w:p w14:paraId="1D8E00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w:t>
            </w:r>
          </w:p>
          <w:p w14:paraId="6BAA6EEE"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Residents and whānau were familiarised with emergency and security arrangements, as and when required.</w:t>
            </w:r>
          </w:p>
          <w:p w14:paraId="046E8877" w14:textId="77777777" w:rsidR="00000000" w:rsidRPr="00BE00C7" w:rsidRDefault="00000000" w:rsidP="00BE00C7">
            <w:pPr>
              <w:pStyle w:val="OutcomeDescription"/>
              <w:spacing w:before="120" w:after="120"/>
              <w:rPr>
                <w:rFonts w:cs="Arial"/>
                <w:lang w:eastAsia="en-NZ"/>
              </w:rPr>
            </w:pPr>
          </w:p>
        </w:tc>
      </w:tr>
      <w:tr w:rsidR="009B6DED" w14:paraId="25AB4195" w14:textId="77777777">
        <w:tc>
          <w:tcPr>
            <w:tcW w:w="0" w:type="auto"/>
          </w:tcPr>
          <w:p w14:paraId="0B4C99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4AFFD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E9A234D" w14:textId="77777777" w:rsidR="00000000" w:rsidRPr="00BE00C7" w:rsidRDefault="00000000" w:rsidP="00BE00C7">
            <w:pPr>
              <w:pStyle w:val="OutcomeDescription"/>
              <w:spacing w:before="120" w:after="120"/>
              <w:rPr>
                <w:rFonts w:cs="Arial"/>
                <w:lang w:eastAsia="en-NZ"/>
              </w:rPr>
            </w:pPr>
          </w:p>
        </w:tc>
        <w:tc>
          <w:tcPr>
            <w:tcW w:w="0" w:type="auto"/>
          </w:tcPr>
          <w:p w14:paraId="3A491F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4E66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and have been approved by the owner/manager who is responsible for governance. They are linked to the quality improvement system and are reviewed and reported on yearly.  </w:t>
            </w:r>
          </w:p>
          <w:p w14:paraId="34D0A3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Expertise and advice had been sought following a defined process. A documented pathway supported risk-based reporting of progress, issues and significant events to the owner/manager. </w:t>
            </w:r>
          </w:p>
          <w:p w14:paraId="43114EA4"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described a stepwise approach to infection prevention risk management.</w:t>
            </w:r>
          </w:p>
          <w:p w14:paraId="0A02BA21" w14:textId="77777777" w:rsidR="00000000" w:rsidRPr="00BE00C7" w:rsidRDefault="00000000" w:rsidP="00BE00C7">
            <w:pPr>
              <w:pStyle w:val="OutcomeDescription"/>
              <w:spacing w:before="120" w:after="120"/>
              <w:rPr>
                <w:rFonts w:cs="Arial"/>
                <w:lang w:eastAsia="en-NZ"/>
              </w:rPr>
            </w:pPr>
          </w:p>
        </w:tc>
      </w:tr>
      <w:tr w:rsidR="009B6DED" w14:paraId="6675DE61" w14:textId="77777777">
        <w:tc>
          <w:tcPr>
            <w:tcW w:w="0" w:type="auto"/>
          </w:tcPr>
          <w:p w14:paraId="35FFB07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D20CB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E2D944C" w14:textId="77777777" w:rsidR="00000000" w:rsidRPr="00BE00C7" w:rsidRDefault="00000000" w:rsidP="00BE00C7">
            <w:pPr>
              <w:pStyle w:val="OutcomeDescription"/>
              <w:spacing w:before="120" w:after="120"/>
              <w:rPr>
                <w:rFonts w:cs="Arial"/>
                <w:lang w:eastAsia="en-NZ"/>
              </w:rPr>
            </w:pPr>
          </w:p>
        </w:tc>
        <w:tc>
          <w:tcPr>
            <w:tcW w:w="0" w:type="auto"/>
          </w:tcPr>
          <w:p w14:paraId="159F0A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168FA8C" w14:textId="77777777" w:rsidR="00000000" w:rsidRPr="00BE00C7" w:rsidRDefault="00000000" w:rsidP="00BE00C7">
            <w:pPr>
              <w:pStyle w:val="OutcomeDescription"/>
              <w:spacing w:before="120" w:after="120"/>
              <w:rPr>
                <w:rFonts w:cs="Arial"/>
                <w:lang w:eastAsia="en-NZ"/>
              </w:rPr>
            </w:pPr>
            <w:r w:rsidRPr="00BE00C7">
              <w:rPr>
                <w:rFonts w:cs="Arial"/>
                <w:lang w:eastAsia="en-NZ"/>
              </w:rPr>
              <w:t>At Adriel, the infection prevention and control coordinator (IPCC) is responsible for leading and implementing the infection prevention and control (IPC) programme. While there was evidence of infection control activities being carried out, this has not been reviewed or reported on annually (5.2.2). The IPCC holds appropriate skills and knowledge for the role and has confirmed access to the necessary resources and support. Input from external agencies is sought when required, particularly in relation to care delivery, facility design or modifications, procurement decisions, and policy development or review.</w:t>
            </w:r>
          </w:p>
          <w:p w14:paraId="036077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Adriel’s infection prevention and control policies align with current standards and reflect accepted good practice. Where appropriate, cultural advice can be accessed to ensure the IPC approach is responsive to the needs of all residents, particularly Māori and Pacific peoples. </w:t>
            </w:r>
          </w:p>
          <w:p w14:paraId="26DDA3C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familiarity with IPC policies, supported through on-site education and an orientation programme. During the audit, staff were observed adhering to IP protocols in practice. Residents and their whānau were educated about infection prevention in ways that are accessible and culturally appropriate, with educational materials available in te reo Māori when required.</w:t>
            </w:r>
          </w:p>
          <w:p w14:paraId="1FE13CF9"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comprehensive pandemic and infectious disease response plan is in place and has been tested. The facility maintained adequate supplies of personal protective equipment (PPE), and staff have received appropriate training in its safe and effective use.</w:t>
            </w:r>
          </w:p>
          <w:p w14:paraId="1EECE5F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showed sound knowledge of the procedures for disinfecting and reprocessing reusable medical devices, and evidence confirmed these practices are carried out in accordance with current best practice. Single-use medical devices are not reused.</w:t>
            </w:r>
          </w:p>
          <w:p w14:paraId="013EEF7A" w14:textId="77777777" w:rsidR="00000000" w:rsidRPr="00BE00C7" w:rsidRDefault="00000000" w:rsidP="00BE00C7">
            <w:pPr>
              <w:pStyle w:val="OutcomeDescription"/>
              <w:spacing w:before="120" w:after="120"/>
              <w:rPr>
                <w:rFonts w:cs="Arial"/>
                <w:lang w:eastAsia="en-NZ"/>
              </w:rPr>
            </w:pPr>
          </w:p>
        </w:tc>
      </w:tr>
      <w:tr w:rsidR="009B6DED" w14:paraId="704594D4" w14:textId="77777777">
        <w:tc>
          <w:tcPr>
            <w:tcW w:w="0" w:type="auto"/>
          </w:tcPr>
          <w:p w14:paraId="52E11EE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16A9B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1E69BFA" w14:textId="77777777" w:rsidR="00000000" w:rsidRPr="00BE00C7" w:rsidRDefault="00000000" w:rsidP="00BE00C7">
            <w:pPr>
              <w:pStyle w:val="OutcomeDescription"/>
              <w:spacing w:before="120" w:after="120"/>
              <w:rPr>
                <w:rFonts w:cs="Arial"/>
                <w:lang w:eastAsia="en-NZ"/>
              </w:rPr>
            </w:pPr>
          </w:p>
        </w:tc>
        <w:tc>
          <w:tcPr>
            <w:tcW w:w="0" w:type="auto"/>
          </w:tcPr>
          <w:p w14:paraId="56FA7D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A4836D"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promoted at Adriel. The antimicrobial stewardship (AMS) programme is appropriate for the size and complexity of the service and is supported by clear policies and procedures. The facility/clinical manager liaises regularly with the general practitioner (GP) to ensure the safe and appropriate use of antimicrobials in older residents, taking into account age-related pharmacological considerations and infection risks. The effectiveness of the AMS programme is evaluated through ongoing monitoring of antimicrobial use, review of prescribing trends, and identification of areas for improvement.</w:t>
            </w:r>
          </w:p>
          <w:p w14:paraId="5C52D1C0" w14:textId="77777777" w:rsidR="00000000" w:rsidRPr="00BE00C7" w:rsidRDefault="00000000" w:rsidP="00BE00C7">
            <w:pPr>
              <w:pStyle w:val="OutcomeDescription"/>
              <w:spacing w:before="120" w:after="120"/>
              <w:rPr>
                <w:rFonts w:cs="Arial"/>
                <w:lang w:eastAsia="en-NZ"/>
              </w:rPr>
            </w:pPr>
          </w:p>
        </w:tc>
      </w:tr>
      <w:tr w:rsidR="009B6DED" w14:paraId="30558872" w14:textId="77777777">
        <w:tc>
          <w:tcPr>
            <w:tcW w:w="0" w:type="auto"/>
          </w:tcPr>
          <w:p w14:paraId="386B80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F25EA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lastRenderedPageBreak/>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C9E68DB" w14:textId="77777777" w:rsidR="00000000" w:rsidRPr="00BE00C7" w:rsidRDefault="00000000" w:rsidP="00BE00C7">
            <w:pPr>
              <w:pStyle w:val="OutcomeDescription"/>
              <w:spacing w:before="120" w:after="120"/>
              <w:rPr>
                <w:rFonts w:cs="Arial"/>
                <w:lang w:eastAsia="en-NZ"/>
              </w:rPr>
            </w:pPr>
          </w:p>
        </w:tc>
        <w:tc>
          <w:tcPr>
            <w:tcW w:w="0" w:type="auto"/>
          </w:tcPr>
          <w:p w14:paraId="242961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90C0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Adriel, surveillance of health care-associated infections (HAIs) is appropriate for the type and level of services provided and aligns with the risks and priorities outlined in the infection prevention and control </w:t>
            </w:r>
            <w:r w:rsidRPr="00BE00C7">
              <w:rPr>
                <w:rFonts w:cs="Arial"/>
                <w:lang w:eastAsia="en-NZ"/>
              </w:rPr>
              <w:lastRenderedPageBreak/>
              <w:t>(IPC) programme. Surveillance data, including ethnicity, is collected via the electronic system, which enables the IP coordinator to monitor infections, identify trends, analyse possible causative factors, and determine required actions. This data is collated and analysed monthly. Data is shared with staff.</w:t>
            </w:r>
          </w:p>
          <w:p w14:paraId="663603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coordinator reported surveillance findings, as well as any infection prevention concerns or emerging issues, directly to the general practitioner (GP) to support safe, coordinated care. A summary report of a recent infection outbreak was reviewed and demonstrated a comprehensive investigation and follow-up process. Learnings from this event have since been incorporated into current practice to strengthen preventative strategies.</w:t>
            </w:r>
          </w:p>
          <w:p w14:paraId="41439C56"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residents, and whānau regarding HAIs is culturally safe and respectful, ensuring that residents feel informed and supported throughout their care.</w:t>
            </w:r>
          </w:p>
          <w:p w14:paraId="59D15526" w14:textId="77777777" w:rsidR="00000000" w:rsidRPr="00BE00C7" w:rsidRDefault="00000000" w:rsidP="00BE00C7">
            <w:pPr>
              <w:pStyle w:val="OutcomeDescription"/>
              <w:spacing w:before="120" w:after="120"/>
              <w:rPr>
                <w:rFonts w:cs="Arial"/>
                <w:lang w:eastAsia="en-NZ"/>
              </w:rPr>
            </w:pPr>
          </w:p>
          <w:p w14:paraId="4EBC7EB3" w14:textId="77777777" w:rsidR="00000000" w:rsidRPr="00BE00C7" w:rsidRDefault="00000000" w:rsidP="00BE00C7">
            <w:pPr>
              <w:pStyle w:val="OutcomeDescription"/>
              <w:spacing w:before="120" w:after="120"/>
              <w:rPr>
                <w:rFonts w:cs="Arial"/>
                <w:lang w:eastAsia="en-NZ"/>
              </w:rPr>
            </w:pPr>
          </w:p>
        </w:tc>
      </w:tr>
      <w:tr w:rsidR="009B6DED" w14:paraId="5F5B43FE" w14:textId="77777777">
        <w:tc>
          <w:tcPr>
            <w:tcW w:w="0" w:type="auto"/>
          </w:tcPr>
          <w:p w14:paraId="5C605B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792C3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46A2455" w14:textId="77777777" w:rsidR="00000000" w:rsidRPr="00BE00C7" w:rsidRDefault="00000000" w:rsidP="00BE00C7">
            <w:pPr>
              <w:pStyle w:val="OutcomeDescription"/>
              <w:spacing w:before="120" w:after="120"/>
              <w:rPr>
                <w:rFonts w:cs="Arial"/>
                <w:lang w:eastAsia="en-NZ"/>
              </w:rPr>
            </w:pPr>
          </w:p>
        </w:tc>
        <w:tc>
          <w:tcPr>
            <w:tcW w:w="0" w:type="auto"/>
          </w:tcPr>
          <w:p w14:paraId="0700B23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0C19995"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at Adriel supported the prevention of infection and the mitigation of transmission of antimicrobial-resistant organisms. Staff followed documented policies and procedures for the safe management of waste, including infectious and hazardous substances. While general waste management processes were observed to be effective, it was noted that there is currently no contracted provider available to dispose of sharps (5.5.1).</w:t>
            </w:r>
          </w:p>
          <w:p w14:paraId="5E2DCC68"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services were regularly monitored for effectiveness, although improvements are required with linen segregation and laundry processes (5.5.4). The infection prevention coordinator maintains oversight of the environmental testing and monitoring programme. Staff involved in cleaning and waste management have completed relevant training and were observed performing their duties in a safe and hygienic manner. All chemicals were securely stored and appropriately labelled.</w:t>
            </w:r>
          </w:p>
          <w:p w14:paraId="1E07A5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whānau reported that the laundry service was </w:t>
            </w:r>
            <w:r w:rsidRPr="00BE00C7">
              <w:rPr>
                <w:rFonts w:cs="Arial"/>
                <w:lang w:eastAsia="en-NZ"/>
              </w:rPr>
              <w:lastRenderedPageBreak/>
              <w:t>managed well, and that the facility was consistently clean and tidy. This was confirmed through observations conducted during the audit.</w:t>
            </w:r>
          </w:p>
          <w:p w14:paraId="2663D7D1" w14:textId="77777777" w:rsidR="00000000" w:rsidRPr="00BE00C7" w:rsidRDefault="00000000" w:rsidP="00BE00C7">
            <w:pPr>
              <w:pStyle w:val="OutcomeDescription"/>
              <w:spacing w:before="120" w:after="120"/>
              <w:rPr>
                <w:rFonts w:cs="Arial"/>
                <w:lang w:eastAsia="en-NZ"/>
              </w:rPr>
            </w:pPr>
          </w:p>
        </w:tc>
      </w:tr>
      <w:tr w:rsidR="009B6DED" w14:paraId="39C258F1" w14:textId="77777777">
        <w:tc>
          <w:tcPr>
            <w:tcW w:w="0" w:type="auto"/>
          </w:tcPr>
          <w:p w14:paraId="4B4C43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7CC82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BC325EE" w14:textId="77777777" w:rsidR="00000000" w:rsidRPr="00BE00C7" w:rsidRDefault="00000000" w:rsidP="00BE00C7">
            <w:pPr>
              <w:pStyle w:val="OutcomeDescription"/>
              <w:spacing w:before="120" w:after="120"/>
              <w:rPr>
                <w:rFonts w:cs="Arial"/>
                <w:lang w:eastAsia="en-NZ"/>
              </w:rPr>
            </w:pPr>
          </w:p>
        </w:tc>
        <w:tc>
          <w:tcPr>
            <w:tcW w:w="0" w:type="auto"/>
          </w:tcPr>
          <w:p w14:paraId="5892D0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44BCEC"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owner/manager who is responsible for governance at Adriel demonstrated commitment to this and is the executive leader responsible.  At the time of audit, no residents were using a restraint. Any use of restraint is reported to the owner/manager.</w:t>
            </w:r>
          </w:p>
          <w:p w14:paraId="4F106BAC"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was last used in December 2024; that was the first use of restraint since 2000.</w:t>
            </w:r>
          </w:p>
          <w:p w14:paraId="43FF79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met the requirements of the standards.  Staff have been trained in the least restrictive practice, safe restraint practice, alternative cultural-specific interventions, and de-escalation techniques. </w:t>
            </w:r>
          </w:p>
          <w:p w14:paraId="3ADE6F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owner/manager is responsible for the approval of the use of restraints and the restraint processes.   There were clear lines of accountability, all restraints have been approved, and the overall use of restraint is being monitored and analysed.  Whānau/EPOA were involved in decision-making. </w:t>
            </w:r>
          </w:p>
          <w:p w14:paraId="025BB4CB" w14:textId="77777777" w:rsidR="00000000" w:rsidRPr="00BE00C7" w:rsidRDefault="00000000" w:rsidP="00BE00C7">
            <w:pPr>
              <w:pStyle w:val="OutcomeDescription"/>
              <w:spacing w:before="120" w:after="120"/>
              <w:rPr>
                <w:rFonts w:cs="Arial"/>
                <w:lang w:eastAsia="en-NZ"/>
              </w:rPr>
            </w:pPr>
            <w:r w:rsidRPr="00BE00C7">
              <w:rPr>
                <w:rFonts w:cs="Arial"/>
                <w:lang w:eastAsia="en-NZ"/>
              </w:rPr>
              <w:t>Sub sections 6.2 and 6.3 were audited because of the recent use of restraint.</w:t>
            </w:r>
          </w:p>
          <w:p w14:paraId="13338001" w14:textId="77777777" w:rsidR="00000000" w:rsidRPr="00BE00C7" w:rsidRDefault="00000000" w:rsidP="00BE00C7">
            <w:pPr>
              <w:pStyle w:val="OutcomeDescription"/>
              <w:spacing w:before="120" w:after="120"/>
              <w:rPr>
                <w:rFonts w:cs="Arial"/>
                <w:lang w:eastAsia="en-NZ"/>
              </w:rPr>
            </w:pPr>
          </w:p>
        </w:tc>
      </w:tr>
      <w:tr w:rsidR="009B6DED" w14:paraId="421828A7" w14:textId="77777777">
        <w:tc>
          <w:tcPr>
            <w:tcW w:w="0" w:type="auto"/>
          </w:tcPr>
          <w:p w14:paraId="6FDAF7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3E4F53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043B2ECE" w14:textId="77777777" w:rsidR="00000000" w:rsidRPr="00BE00C7" w:rsidRDefault="00000000" w:rsidP="00BE00C7">
            <w:pPr>
              <w:pStyle w:val="OutcomeDescription"/>
              <w:spacing w:before="120" w:after="120"/>
              <w:rPr>
                <w:rFonts w:cs="Arial"/>
                <w:lang w:eastAsia="en-NZ"/>
              </w:rPr>
            </w:pPr>
          </w:p>
        </w:tc>
        <w:tc>
          <w:tcPr>
            <w:tcW w:w="0" w:type="auto"/>
          </w:tcPr>
          <w:p w14:paraId="6D7F3E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7C28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restraint is used, this is as a last resort when all alternatives have been explored. Assessments for the use of restraint, monitoring and evaluation were documented and included all requirements of the standard. Whānau confirmed their involvement.  Access to advocacy is facilitated as necessary.   </w:t>
            </w:r>
          </w:p>
          <w:p w14:paraId="4728B8BE"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of restraint is overseen by the owner/manager and takes into consideration the person’s cultural, physical, psychological, and psychosocial needs and addresses wairuatanga. This was confirmed in review of the resident’s file and interview with staff and the resident’s EPOA.</w:t>
            </w:r>
          </w:p>
          <w:p w14:paraId="004419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restraint register is maintained and reviewed regularly by the owner/manager. The register contained enough information to provide an auditable record, including all requirements of the standard. </w:t>
            </w:r>
          </w:p>
          <w:p w14:paraId="4F89B0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person-centred debrief follows any episode of emergency restraint using the most appropriate member of the workforce to do so. No emergency restraint is used.  </w:t>
            </w:r>
          </w:p>
          <w:p w14:paraId="703F2916" w14:textId="77777777" w:rsidR="00000000" w:rsidRPr="00BE00C7" w:rsidRDefault="00000000" w:rsidP="00BE00C7">
            <w:pPr>
              <w:pStyle w:val="OutcomeDescription"/>
              <w:spacing w:before="120" w:after="120"/>
              <w:rPr>
                <w:rFonts w:cs="Arial"/>
                <w:lang w:eastAsia="en-NZ"/>
              </w:rPr>
            </w:pPr>
          </w:p>
        </w:tc>
      </w:tr>
      <w:tr w:rsidR="009B6DED" w14:paraId="02D73CD8" w14:textId="77777777">
        <w:tc>
          <w:tcPr>
            <w:tcW w:w="0" w:type="auto"/>
          </w:tcPr>
          <w:p w14:paraId="33DC6B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2A1ACF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6195F45A" w14:textId="77777777" w:rsidR="00000000" w:rsidRPr="00BE00C7" w:rsidRDefault="00000000" w:rsidP="00BE00C7">
            <w:pPr>
              <w:pStyle w:val="OutcomeDescription"/>
              <w:spacing w:before="120" w:after="120"/>
              <w:rPr>
                <w:rFonts w:cs="Arial"/>
                <w:lang w:eastAsia="en-NZ"/>
              </w:rPr>
            </w:pPr>
          </w:p>
        </w:tc>
        <w:tc>
          <w:tcPr>
            <w:tcW w:w="0" w:type="auto"/>
          </w:tcPr>
          <w:p w14:paraId="50CBFE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F544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owner/manager undertakes a six-monthly review of all restraint use which includes all the requirements of the standard. The outcome of the review is reported back to staff. </w:t>
            </w:r>
          </w:p>
          <w:p w14:paraId="284B276E" w14:textId="77777777" w:rsidR="00000000" w:rsidRPr="00BE00C7" w:rsidRDefault="00000000" w:rsidP="00BE00C7">
            <w:pPr>
              <w:pStyle w:val="OutcomeDescription"/>
              <w:spacing w:before="120" w:after="120"/>
              <w:rPr>
                <w:rFonts w:cs="Arial"/>
                <w:lang w:eastAsia="en-NZ"/>
              </w:rPr>
            </w:pPr>
            <w:r w:rsidRPr="00BE00C7">
              <w:rPr>
                <w:rFonts w:cs="Arial"/>
                <w:lang w:eastAsia="en-NZ"/>
              </w:rPr>
              <w:t>Any changes to policies, guidelines, education and processes are implemented if indicated. The use of restraint is rare and has occurred once in the last five years.</w:t>
            </w:r>
          </w:p>
          <w:p w14:paraId="6634636D" w14:textId="77777777" w:rsidR="00000000" w:rsidRPr="00BE00C7" w:rsidRDefault="00000000" w:rsidP="00BE00C7">
            <w:pPr>
              <w:pStyle w:val="OutcomeDescription"/>
              <w:spacing w:before="120" w:after="120"/>
              <w:rPr>
                <w:rFonts w:cs="Arial"/>
                <w:lang w:eastAsia="en-NZ"/>
              </w:rPr>
            </w:pPr>
          </w:p>
        </w:tc>
      </w:tr>
    </w:tbl>
    <w:p w14:paraId="1645E1B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1F01820" w14:textId="77777777" w:rsidR="00000000" w:rsidRDefault="00000000">
      <w:pPr>
        <w:pStyle w:val="Heading1"/>
        <w:rPr>
          <w:rFonts w:cs="Arial"/>
        </w:rPr>
      </w:pPr>
      <w:r>
        <w:rPr>
          <w:rFonts w:cs="Arial"/>
        </w:rPr>
        <w:lastRenderedPageBreak/>
        <w:t>Specific results for criterion where corrective actions are required</w:t>
      </w:r>
    </w:p>
    <w:p w14:paraId="42DA3F6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9BFC3C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CC5EC2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1307"/>
        <w:gridCol w:w="3679"/>
        <w:gridCol w:w="3423"/>
        <w:gridCol w:w="2609"/>
      </w:tblGrid>
      <w:tr w:rsidR="009B6DED" w14:paraId="7616FF55" w14:textId="77777777">
        <w:tc>
          <w:tcPr>
            <w:tcW w:w="0" w:type="auto"/>
          </w:tcPr>
          <w:p w14:paraId="3001659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0A422E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3DB12B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668DAE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FA3B30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B6DED" w14:paraId="7D076AC4" w14:textId="77777777">
        <w:tc>
          <w:tcPr>
            <w:tcW w:w="0" w:type="auto"/>
          </w:tcPr>
          <w:p w14:paraId="6B4E554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1.1.3</w:t>
            </w:r>
          </w:p>
          <w:p w14:paraId="372AEA00"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actively recruit and retain a Māori health workforce across all organisational roles.</w:t>
            </w:r>
          </w:p>
        </w:tc>
        <w:tc>
          <w:tcPr>
            <w:tcW w:w="0" w:type="auto"/>
          </w:tcPr>
          <w:p w14:paraId="045FCE0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A70B092"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has adopted a policy developed by an external provider which details the commitment to recruit and retain Māori staff. This was discussed with the owner/manager. However, no strategies have been implemented to attract and encourage Māori to work at the facility.</w:t>
            </w:r>
          </w:p>
          <w:p w14:paraId="0032C7CE" w14:textId="77777777" w:rsidR="00000000" w:rsidRPr="00BE00C7" w:rsidRDefault="00000000" w:rsidP="00BE00C7">
            <w:pPr>
              <w:pStyle w:val="OutcomeDescription"/>
              <w:spacing w:before="120" w:after="120"/>
              <w:rPr>
                <w:rFonts w:cs="Arial"/>
                <w:lang w:eastAsia="en-NZ"/>
              </w:rPr>
            </w:pPr>
          </w:p>
        </w:tc>
        <w:tc>
          <w:tcPr>
            <w:tcW w:w="0" w:type="auto"/>
          </w:tcPr>
          <w:p w14:paraId="3727D97E"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Rest Home has not implemented strategies to recruit and retain Māori staff.</w:t>
            </w:r>
          </w:p>
          <w:p w14:paraId="0ECF7E56" w14:textId="77777777" w:rsidR="00000000" w:rsidRPr="00BE00C7" w:rsidRDefault="00000000" w:rsidP="00BE00C7">
            <w:pPr>
              <w:pStyle w:val="OutcomeDescription"/>
              <w:spacing w:before="120" w:after="120"/>
              <w:rPr>
                <w:rFonts w:cs="Arial"/>
                <w:lang w:eastAsia="en-NZ"/>
              </w:rPr>
            </w:pPr>
          </w:p>
        </w:tc>
        <w:tc>
          <w:tcPr>
            <w:tcW w:w="0" w:type="auto"/>
          </w:tcPr>
          <w:p w14:paraId="492E56A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steps are taken to recruit and retain Māori staff.</w:t>
            </w:r>
          </w:p>
          <w:p w14:paraId="11BEFAFE" w14:textId="77777777" w:rsidR="00000000" w:rsidRPr="00BE00C7" w:rsidRDefault="00000000" w:rsidP="00BE00C7">
            <w:pPr>
              <w:pStyle w:val="OutcomeDescription"/>
              <w:spacing w:before="120" w:after="120"/>
              <w:rPr>
                <w:rFonts w:cs="Arial"/>
                <w:lang w:eastAsia="en-NZ"/>
              </w:rPr>
            </w:pPr>
          </w:p>
          <w:p w14:paraId="66AFB032"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9B6DED" w14:paraId="4D809481" w14:textId="77777777">
        <w:tc>
          <w:tcPr>
            <w:tcW w:w="0" w:type="auto"/>
          </w:tcPr>
          <w:p w14:paraId="2097E40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1.1.5</w:t>
            </w:r>
          </w:p>
          <w:p w14:paraId="7E13C013"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work in partnership with iwi and Māori organisations within and beyond the health sector to allow for better service integration, planning, and support for Māori.</w:t>
            </w:r>
          </w:p>
        </w:tc>
        <w:tc>
          <w:tcPr>
            <w:tcW w:w="0" w:type="auto"/>
          </w:tcPr>
          <w:p w14:paraId="56BC897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9F1AD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owner/manager of Adriel was aware of the requirement to work in partnership with iwi and Māori organisations to allow for better service integration, planning and support for Māori. Initial contact with one local marae was made, but no partnerships have been established and there has been no contact with other Māori </w:t>
            </w:r>
            <w:r w:rsidRPr="00BE00C7">
              <w:rPr>
                <w:rFonts w:cs="Arial"/>
                <w:lang w:eastAsia="en-NZ"/>
              </w:rPr>
              <w:lastRenderedPageBreak/>
              <w:t>organisations.</w:t>
            </w:r>
          </w:p>
          <w:p w14:paraId="679FFEAA" w14:textId="77777777" w:rsidR="00000000" w:rsidRPr="00BE00C7" w:rsidRDefault="00000000" w:rsidP="00BE00C7">
            <w:pPr>
              <w:pStyle w:val="OutcomeDescription"/>
              <w:spacing w:before="120" w:after="120"/>
              <w:rPr>
                <w:rFonts w:cs="Arial"/>
                <w:lang w:eastAsia="en-NZ"/>
              </w:rPr>
            </w:pPr>
          </w:p>
        </w:tc>
        <w:tc>
          <w:tcPr>
            <w:tcW w:w="0" w:type="auto"/>
          </w:tcPr>
          <w:p w14:paraId="7FF9AA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Adriel Rest Home was unable to evidence how it works in partnership with local iwi and Māori organisations to allow for better service integration, planning, and support for Māori.</w:t>
            </w:r>
          </w:p>
          <w:p w14:paraId="280FF707" w14:textId="77777777" w:rsidR="00000000" w:rsidRPr="00BE00C7" w:rsidRDefault="00000000" w:rsidP="00BE00C7">
            <w:pPr>
              <w:pStyle w:val="OutcomeDescription"/>
              <w:spacing w:before="120" w:after="120"/>
              <w:rPr>
                <w:rFonts w:cs="Arial"/>
                <w:lang w:eastAsia="en-NZ"/>
              </w:rPr>
            </w:pPr>
          </w:p>
        </w:tc>
        <w:tc>
          <w:tcPr>
            <w:tcW w:w="0" w:type="auto"/>
          </w:tcPr>
          <w:p w14:paraId="0784964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connections are made to allow staff at Adriel to work in partnership with local iwi and Māori organisations to allow for better service integration, planning, and support for Māori.</w:t>
            </w:r>
          </w:p>
          <w:p w14:paraId="0486916B" w14:textId="77777777" w:rsidR="00000000" w:rsidRPr="00BE00C7" w:rsidRDefault="00000000" w:rsidP="00BE00C7">
            <w:pPr>
              <w:pStyle w:val="OutcomeDescription"/>
              <w:spacing w:before="120" w:after="120"/>
              <w:rPr>
                <w:rFonts w:cs="Arial"/>
                <w:lang w:eastAsia="en-NZ"/>
              </w:rPr>
            </w:pPr>
          </w:p>
          <w:p w14:paraId="39856500"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9B6DED" w14:paraId="5684E436" w14:textId="77777777">
        <w:tc>
          <w:tcPr>
            <w:tcW w:w="0" w:type="auto"/>
          </w:tcPr>
          <w:p w14:paraId="58CDFB1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1.2.2</w:t>
            </w:r>
          </w:p>
          <w:p w14:paraId="7126A693"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focus on achieving equity and efficient provision of health and disability services for Pacific peoples.</w:t>
            </w:r>
          </w:p>
        </w:tc>
        <w:tc>
          <w:tcPr>
            <w:tcW w:w="0" w:type="auto"/>
          </w:tcPr>
          <w:p w14:paraId="72D153F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38EAFE6"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peoples plan is in place and there are established contacts with the local Pacific community. However, the owner/manager could not describe how the service focused on achieving equity and efficient provision of health and disability services for Pacific peoples.</w:t>
            </w:r>
          </w:p>
          <w:p w14:paraId="73FEF8EC" w14:textId="77777777" w:rsidR="00000000" w:rsidRPr="00BE00C7" w:rsidRDefault="00000000" w:rsidP="00BE00C7">
            <w:pPr>
              <w:pStyle w:val="OutcomeDescription"/>
              <w:spacing w:before="120" w:after="120"/>
              <w:rPr>
                <w:rFonts w:cs="Arial"/>
                <w:lang w:eastAsia="en-NZ"/>
              </w:rPr>
            </w:pPr>
          </w:p>
        </w:tc>
        <w:tc>
          <w:tcPr>
            <w:tcW w:w="0" w:type="auto"/>
          </w:tcPr>
          <w:p w14:paraId="17A064EE"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staff were unable to describe or evidence that there is a focus on achieving equity and efficient provision of health and disability services for Pacific peoples.</w:t>
            </w:r>
          </w:p>
          <w:p w14:paraId="7F4CC736" w14:textId="77777777" w:rsidR="00000000" w:rsidRPr="00BE00C7" w:rsidRDefault="00000000" w:rsidP="00BE00C7">
            <w:pPr>
              <w:pStyle w:val="OutcomeDescription"/>
              <w:spacing w:before="120" w:after="120"/>
              <w:rPr>
                <w:rFonts w:cs="Arial"/>
                <w:lang w:eastAsia="en-NZ"/>
              </w:rPr>
            </w:pPr>
          </w:p>
        </w:tc>
        <w:tc>
          <w:tcPr>
            <w:tcW w:w="0" w:type="auto"/>
          </w:tcPr>
          <w:p w14:paraId="3F83712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 focus on achieving equity and efficient provision of health and disability services for Pacific peoples.</w:t>
            </w:r>
          </w:p>
          <w:p w14:paraId="3097EB69" w14:textId="77777777" w:rsidR="00000000" w:rsidRPr="00BE00C7" w:rsidRDefault="00000000" w:rsidP="00BE00C7">
            <w:pPr>
              <w:pStyle w:val="OutcomeDescription"/>
              <w:spacing w:before="120" w:after="120"/>
              <w:rPr>
                <w:rFonts w:cs="Arial"/>
                <w:lang w:eastAsia="en-NZ"/>
              </w:rPr>
            </w:pPr>
          </w:p>
          <w:p w14:paraId="4F2EEE9D"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9B6DED" w14:paraId="3747F617" w14:textId="77777777">
        <w:tc>
          <w:tcPr>
            <w:tcW w:w="0" w:type="auto"/>
          </w:tcPr>
          <w:p w14:paraId="4333CA0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1.2.4</w:t>
            </w:r>
          </w:p>
          <w:p w14:paraId="34DA434A"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actively recruit, train, and retain a holistic Pacific health and wellbeing workforce that is responsive to the Pacific population’s health and disability needs. This will include Pacific peoples in leadership and training roles.</w:t>
            </w:r>
          </w:p>
        </w:tc>
        <w:tc>
          <w:tcPr>
            <w:tcW w:w="0" w:type="auto"/>
          </w:tcPr>
          <w:p w14:paraId="3454321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D119B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policy in place which describes the commitment to actively recruit and retain a Pacific health workforce across roles. However, no strategies have been implemented and there were no Pacific staff employed at Adriel.</w:t>
            </w:r>
          </w:p>
          <w:p w14:paraId="477DE7BA" w14:textId="77777777" w:rsidR="00000000" w:rsidRPr="00BE00C7" w:rsidRDefault="00000000" w:rsidP="00BE00C7">
            <w:pPr>
              <w:pStyle w:val="OutcomeDescription"/>
              <w:spacing w:before="120" w:after="120"/>
              <w:rPr>
                <w:rFonts w:cs="Arial"/>
                <w:lang w:eastAsia="en-NZ"/>
              </w:rPr>
            </w:pPr>
          </w:p>
        </w:tc>
        <w:tc>
          <w:tcPr>
            <w:tcW w:w="0" w:type="auto"/>
          </w:tcPr>
          <w:p w14:paraId="442F9F9D"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was unable to evidence that steps have been taken to actively recruit and retain a Pacific health and wellbeing workforce, including in leadership and training roles.</w:t>
            </w:r>
          </w:p>
          <w:p w14:paraId="720B2A17" w14:textId="77777777" w:rsidR="00000000" w:rsidRPr="00BE00C7" w:rsidRDefault="00000000" w:rsidP="00BE00C7">
            <w:pPr>
              <w:pStyle w:val="OutcomeDescription"/>
              <w:spacing w:before="120" w:after="120"/>
              <w:rPr>
                <w:rFonts w:cs="Arial"/>
                <w:lang w:eastAsia="en-NZ"/>
              </w:rPr>
            </w:pPr>
          </w:p>
        </w:tc>
        <w:tc>
          <w:tcPr>
            <w:tcW w:w="0" w:type="auto"/>
          </w:tcPr>
          <w:p w14:paraId="315AAF5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steps are taken to actively recruit and retain a Pacific health and wellbeing workforce, including in leadership and training roles.</w:t>
            </w:r>
          </w:p>
          <w:p w14:paraId="7F046CBF" w14:textId="77777777" w:rsidR="00000000" w:rsidRPr="00BE00C7" w:rsidRDefault="00000000" w:rsidP="00BE00C7">
            <w:pPr>
              <w:pStyle w:val="OutcomeDescription"/>
              <w:spacing w:before="120" w:after="120"/>
              <w:rPr>
                <w:rFonts w:cs="Arial"/>
                <w:lang w:eastAsia="en-NZ"/>
              </w:rPr>
            </w:pPr>
          </w:p>
          <w:p w14:paraId="67CCCFAC"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9B6DED" w14:paraId="27A97A4D" w14:textId="77777777">
        <w:tc>
          <w:tcPr>
            <w:tcW w:w="0" w:type="auto"/>
          </w:tcPr>
          <w:p w14:paraId="5EB8ACD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1.4.4</w:t>
            </w:r>
          </w:p>
          <w:p w14:paraId="6DCAAD4F"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shall be actively promoted throughout organisations and incorporated through all their activities.</w:t>
            </w:r>
          </w:p>
        </w:tc>
        <w:tc>
          <w:tcPr>
            <w:tcW w:w="0" w:type="auto"/>
          </w:tcPr>
          <w:p w14:paraId="1367924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76495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Some staff at Adriel have completed training in te Tiriti o Waitaingi; however, not all staff demonstrated a clear understanding of its principles or how to implement them—along with tikanga Māori—into the facility’s daily operations and environment. There was some evidence of Māori-based activities, including celebrations for Matariki and Waitangi Day, Māori language activities facilitated by the diversional therapist, and a flax weaving session. While a small amount of Māori signage was observed, its </w:t>
            </w:r>
            <w:r w:rsidRPr="00BE00C7">
              <w:rPr>
                <w:rFonts w:cs="Arial"/>
                <w:lang w:eastAsia="en-NZ"/>
              </w:rPr>
              <w:lastRenderedPageBreak/>
              <w:t>presence was minimal.</w:t>
            </w:r>
          </w:p>
          <w:p w14:paraId="38CED16F" w14:textId="77777777" w:rsidR="00000000" w:rsidRPr="00BE00C7" w:rsidRDefault="00000000" w:rsidP="00BE00C7">
            <w:pPr>
              <w:pStyle w:val="OutcomeDescription"/>
              <w:spacing w:before="120" w:after="120"/>
              <w:rPr>
                <w:rFonts w:cs="Arial"/>
                <w:lang w:eastAsia="en-NZ"/>
              </w:rPr>
            </w:pPr>
          </w:p>
        </w:tc>
        <w:tc>
          <w:tcPr>
            <w:tcW w:w="0" w:type="auto"/>
          </w:tcPr>
          <w:p w14:paraId="714563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Te reo Māori and tikanga Māori are not actively promoted throughout the organisation or incorporated throughout all the facility activities.</w:t>
            </w:r>
          </w:p>
          <w:p w14:paraId="0DF48C8A" w14:textId="77777777" w:rsidR="00000000" w:rsidRPr="00BE00C7" w:rsidRDefault="00000000" w:rsidP="00BE00C7">
            <w:pPr>
              <w:pStyle w:val="OutcomeDescription"/>
              <w:spacing w:before="120" w:after="120"/>
              <w:rPr>
                <w:rFonts w:cs="Arial"/>
                <w:lang w:eastAsia="en-NZ"/>
              </w:rPr>
            </w:pPr>
          </w:p>
        </w:tc>
        <w:tc>
          <w:tcPr>
            <w:tcW w:w="0" w:type="auto"/>
          </w:tcPr>
          <w:p w14:paraId="79C035D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te reo Māori and tikanga are actively promoted throughout the organisation.</w:t>
            </w:r>
          </w:p>
          <w:p w14:paraId="5DDD68CB" w14:textId="77777777" w:rsidR="00000000" w:rsidRPr="00BE00C7" w:rsidRDefault="00000000" w:rsidP="00BE00C7">
            <w:pPr>
              <w:pStyle w:val="OutcomeDescription"/>
              <w:spacing w:before="120" w:after="120"/>
              <w:rPr>
                <w:rFonts w:cs="Arial"/>
                <w:lang w:eastAsia="en-NZ"/>
              </w:rPr>
            </w:pPr>
          </w:p>
          <w:p w14:paraId="120A13E2"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9B6DED" w14:paraId="5E330B09" w14:textId="77777777">
        <w:tc>
          <w:tcPr>
            <w:tcW w:w="0" w:type="auto"/>
          </w:tcPr>
          <w:p w14:paraId="2BC5B47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2.1.11</w:t>
            </w:r>
          </w:p>
          <w:p w14:paraId="5AA900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shall be a clinical governance structure in place that is appropriate to the size and complexity of the service provision.</w:t>
            </w:r>
          </w:p>
        </w:tc>
        <w:tc>
          <w:tcPr>
            <w:tcW w:w="0" w:type="auto"/>
          </w:tcPr>
          <w:p w14:paraId="20876B2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626A504"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at Adriel is provided by the owner/manager, who is a registered nurse. However, they could not describe the clinical governance structure or function within the facility. Head of department, management and quality meetings are scheduled monthly; the owner/manager confirmed these have not been occurring regularly and meeting minutes sighted did not evidence they were providing a clinical governance function.</w:t>
            </w:r>
          </w:p>
          <w:p w14:paraId="139548DF" w14:textId="77777777" w:rsidR="00000000" w:rsidRPr="00BE00C7" w:rsidRDefault="00000000" w:rsidP="00BE00C7">
            <w:pPr>
              <w:pStyle w:val="OutcomeDescription"/>
              <w:spacing w:before="120" w:after="120"/>
              <w:rPr>
                <w:rFonts w:cs="Arial"/>
                <w:lang w:eastAsia="en-NZ"/>
              </w:rPr>
            </w:pPr>
          </w:p>
        </w:tc>
        <w:tc>
          <w:tcPr>
            <w:tcW w:w="0" w:type="auto"/>
          </w:tcPr>
          <w:p w14:paraId="611952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clinical governance structure in place.</w:t>
            </w:r>
          </w:p>
          <w:p w14:paraId="237546C8" w14:textId="77777777" w:rsidR="00000000" w:rsidRPr="00BE00C7" w:rsidRDefault="00000000" w:rsidP="00BE00C7">
            <w:pPr>
              <w:pStyle w:val="OutcomeDescription"/>
              <w:spacing w:before="120" w:after="120"/>
              <w:rPr>
                <w:rFonts w:cs="Arial"/>
                <w:lang w:eastAsia="en-NZ"/>
              </w:rPr>
            </w:pPr>
          </w:p>
        </w:tc>
        <w:tc>
          <w:tcPr>
            <w:tcW w:w="0" w:type="auto"/>
          </w:tcPr>
          <w:p w14:paraId="65291ED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 clinical governance structure in place.</w:t>
            </w:r>
          </w:p>
          <w:p w14:paraId="759173DF" w14:textId="77777777" w:rsidR="00000000" w:rsidRPr="00BE00C7" w:rsidRDefault="00000000" w:rsidP="00BE00C7">
            <w:pPr>
              <w:pStyle w:val="OutcomeDescription"/>
              <w:spacing w:before="120" w:after="120"/>
              <w:rPr>
                <w:rFonts w:cs="Arial"/>
                <w:lang w:eastAsia="en-NZ"/>
              </w:rPr>
            </w:pPr>
          </w:p>
          <w:p w14:paraId="68173AA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B6DED" w14:paraId="4BFC8183" w14:textId="77777777">
        <w:tc>
          <w:tcPr>
            <w:tcW w:w="0" w:type="auto"/>
          </w:tcPr>
          <w:p w14:paraId="673B52B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2.1.5</w:t>
            </w:r>
          </w:p>
          <w:p w14:paraId="69E09596"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ensure service providers deliver services that improve outcomes and achieve equity for Māori.</w:t>
            </w:r>
          </w:p>
        </w:tc>
        <w:tc>
          <w:tcPr>
            <w:tcW w:w="0" w:type="auto"/>
          </w:tcPr>
          <w:p w14:paraId="67D77F4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13B5E5A"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recognised the requirement to ensure that services delivered would improve outcomes and achieve equity for Māori. However, the owner/manager who provides governance oversight was not able to evidence how this was monitored and was not able to confirm the facility would know whether the service was improving outcomes or achieving equity for Māori.</w:t>
            </w:r>
          </w:p>
          <w:p w14:paraId="6D9F7111" w14:textId="77777777" w:rsidR="00000000" w:rsidRPr="00BE00C7" w:rsidRDefault="00000000" w:rsidP="00BE00C7">
            <w:pPr>
              <w:pStyle w:val="OutcomeDescription"/>
              <w:spacing w:before="120" w:after="120"/>
              <w:rPr>
                <w:rFonts w:cs="Arial"/>
                <w:lang w:eastAsia="en-NZ"/>
              </w:rPr>
            </w:pPr>
          </w:p>
        </w:tc>
        <w:tc>
          <w:tcPr>
            <w:tcW w:w="0" w:type="auto"/>
          </w:tcPr>
          <w:p w14:paraId="18C1993B"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at Adriel Rest Home confirmed they do not have processes in place to monitor outcomes and equity for Māori.</w:t>
            </w:r>
          </w:p>
          <w:p w14:paraId="5620303E" w14:textId="77777777" w:rsidR="00000000" w:rsidRPr="00BE00C7" w:rsidRDefault="00000000" w:rsidP="00BE00C7">
            <w:pPr>
              <w:pStyle w:val="OutcomeDescription"/>
              <w:spacing w:before="120" w:after="120"/>
              <w:rPr>
                <w:rFonts w:cs="Arial"/>
                <w:lang w:eastAsia="en-NZ"/>
              </w:rPr>
            </w:pPr>
          </w:p>
        </w:tc>
        <w:tc>
          <w:tcPr>
            <w:tcW w:w="0" w:type="auto"/>
          </w:tcPr>
          <w:p w14:paraId="2BE7A32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are processes in place to monitor service delivery and to determine whether services were improving outcomes and achieving equity for Māori.</w:t>
            </w:r>
          </w:p>
          <w:p w14:paraId="7069CBFA" w14:textId="77777777" w:rsidR="00000000" w:rsidRPr="00BE00C7" w:rsidRDefault="00000000" w:rsidP="00BE00C7">
            <w:pPr>
              <w:pStyle w:val="OutcomeDescription"/>
              <w:spacing w:before="120" w:after="120"/>
              <w:rPr>
                <w:rFonts w:cs="Arial"/>
                <w:lang w:eastAsia="en-NZ"/>
              </w:rPr>
            </w:pPr>
          </w:p>
          <w:p w14:paraId="25C32F5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9B6DED" w14:paraId="7FDFACD7" w14:textId="77777777">
        <w:tc>
          <w:tcPr>
            <w:tcW w:w="0" w:type="auto"/>
          </w:tcPr>
          <w:p w14:paraId="3101550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2.1.9</w:t>
            </w:r>
          </w:p>
          <w:p w14:paraId="1B28EB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bodies shall have meaningful Māori representation on relevant organisational boards, and these representatives shall have substantive input into </w:t>
            </w:r>
            <w:r w:rsidRPr="00BE00C7">
              <w:rPr>
                <w:rFonts w:cs="Arial"/>
                <w:lang w:eastAsia="en-NZ"/>
              </w:rPr>
              <w:lastRenderedPageBreak/>
              <w:t>organisational operational policies.</w:t>
            </w:r>
          </w:p>
        </w:tc>
        <w:tc>
          <w:tcPr>
            <w:tcW w:w="0" w:type="auto"/>
          </w:tcPr>
          <w:p w14:paraId="0BDD94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E89CC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have been developed by an external provider with input from Māori. Adriel is owned and operated by the manager, who was the sole provider of governance for the facility. However, the facility had not yet made connections with local iwi, or Māori organisations. As a result, Adriel does </w:t>
            </w:r>
            <w:r w:rsidRPr="00BE00C7">
              <w:rPr>
                <w:rFonts w:cs="Arial"/>
                <w:lang w:eastAsia="en-NZ"/>
              </w:rPr>
              <w:lastRenderedPageBreak/>
              <w:t>not have access to Māori expertise and there is no meaningful representation from Māori.</w:t>
            </w:r>
          </w:p>
          <w:p w14:paraId="177BE6E7" w14:textId="77777777" w:rsidR="00000000" w:rsidRPr="00BE00C7" w:rsidRDefault="00000000" w:rsidP="00BE00C7">
            <w:pPr>
              <w:pStyle w:val="OutcomeDescription"/>
              <w:spacing w:before="120" w:after="120"/>
              <w:rPr>
                <w:rFonts w:cs="Arial"/>
                <w:lang w:eastAsia="en-NZ"/>
              </w:rPr>
            </w:pPr>
          </w:p>
        </w:tc>
        <w:tc>
          <w:tcPr>
            <w:tcW w:w="0" w:type="auto"/>
          </w:tcPr>
          <w:p w14:paraId="0755D8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Adriel does not have access to Māori expertise and there is no meaningful representation from Māori at a governance level.</w:t>
            </w:r>
          </w:p>
          <w:p w14:paraId="034E440B" w14:textId="77777777" w:rsidR="00000000" w:rsidRPr="00BE00C7" w:rsidRDefault="00000000" w:rsidP="00BE00C7">
            <w:pPr>
              <w:pStyle w:val="OutcomeDescription"/>
              <w:spacing w:before="120" w:after="120"/>
              <w:rPr>
                <w:rFonts w:cs="Arial"/>
                <w:lang w:eastAsia="en-NZ"/>
              </w:rPr>
            </w:pPr>
          </w:p>
        </w:tc>
        <w:tc>
          <w:tcPr>
            <w:tcW w:w="0" w:type="auto"/>
          </w:tcPr>
          <w:p w14:paraId="6C94FAE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governance has meaningful access to Māori expertise and resources.</w:t>
            </w:r>
          </w:p>
          <w:p w14:paraId="2A69CCB5" w14:textId="77777777" w:rsidR="00000000" w:rsidRPr="00BE00C7" w:rsidRDefault="00000000" w:rsidP="00BE00C7">
            <w:pPr>
              <w:pStyle w:val="OutcomeDescription"/>
              <w:spacing w:before="120" w:after="120"/>
              <w:rPr>
                <w:rFonts w:cs="Arial"/>
                <w:lang w:eastAsia="en-NZ"/>
              </w:rPr>
            </w:pPr>
          </w:p>
          <w:p w14:paraId="37DEF812"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9B6DED" w14:paraId="5547DAD2" w14:textId="77777777">
        <w:tc>
          <w:tcPr>
            <w:tcW w:w="0" w:type="auto"/>
          </w:tcPr>
          <w:p w14:paraId="42F6C04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0F3BF7C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0A9C804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0F203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quality management framework in place. This includes the management of incidents and complaints, internal audit activities, a regular whānau and Spark of Life satisfaction survey. Internal audits were verified to have been completed as per the annual schedule and corrective actions were put in place to address any shortfalls. Incidents were reported and reviewed, and appropriate actions taken. Tracking of incidents was occurring for falls, medication errors and infections. </w:t>
            </w:r>
          </w:p>
          <w:p w14:paraId="4F7C37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Scheduled meetings included a comprehensive head of department, management and quality meeting which is planned monthly. However, minutes reviewed evidenced that in four of the last five meetings reviewed, the only person recorded as present was the owner/manager. When interviewed, they confirmed the meeting had not occurred and the minutes served as a quality report of data. Staff meetings have occurred monthly and evidenced staff are informed of the outcomes of incident monitoring. </w:t>
            </w:r>
          </w:p>
          <w:p w14:paraId="6B678E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surveys, whānau satisfaction surveys and a survey to review the Spark of Life programme are planned annually. These occurred in 2024, but </w:t>
            </w:r>
            <w:r w:rsidRPr="00BE00C7">
              <w:rPr>
                <w:rFonts w:cs="Arial"/>
                <w:lang w:eastAsia="en-NZ"/>
              </w:rPr>
              <w:lastRenderedPageBreak/>
              <w:t>there has been no collation of results or analysis of data; no areas for improvement have been identified.</w:t>
            </w:r>
          </w:p>
          <w:p w14:paraId="7ED42F94" w14:textId="77777777" w:rsidR="00000000" w:rsidRPr="00BE00C7" w:rsidRDefault="00000000" w:rsidP="00BE00C7">
            <w:pPr>
              <w:pStyle w:val="OutcomeDescription"/>
              <w:spacing w:before="120" w:after="120"/>
              <w:rPr>
                <w:rFonts w:cs="Arial"/>
                <w:lang w:eastAsia="en-NZ"/>
              </w:rPr>
            </w:pPr>
          </w:p>
        </w:tc>
        <w:tc>
          <w:tcPr>
            <w:tcW w:w="0" w:type="auto"/>
          </w:tcPr>
          <w:p w14:paraId="2D322C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elements of the quality and risk framework have been implemented. Meetings to discuss incidents and quality outcomes have not occurred in four out of the last five instances scheduled. Data from satisfaction surveys has not been collated and analysed and no areas for improvement have been identified from quality data available.</w:t>
            </w:r>
          </w:p>
          <w:p w14:paraId="78F0DE7F" w14:textId="77777777" w:rsidR="00000000" w:rsidRPr="00BE00C7" w:rsidRDefault="00000000" w:rsidP="00BE00C7">
            <w:pPr>
              <w:pStyle w:val="OutcomeDescription"/>
              <w:spacing w:before="120" w:after="120"/>
              <w:rPr>
                <w:rFonts w:cs="Arial"/>
                <w:lang w:eastAsia="en-NZ"/>
              </w:rPr>
            </w:pPr>
          </w:p>
        </w:tc>
        <w:tc>
          <w:tcPr>
            <w:tcW w:w="0" w:type="auto"/>
          </w:tcPr>
          <w:p w14:paraId="4B94ACC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all elements of the quality framework used to monitor service delivery are implemented, including holding regular quality meetings to review incident trends and the analysis of satisfaction surveys.</w:t>
            </w:r>
          </w:p>
          <w:p w14:paraId="21B4B425" w14:textId="77777777" w:rsidR="00000000" w:rsidRPr="00BE00C7" w:rsidRDefault="00000000" w:rsidP="00BE00C7">
            <w:pPr>
              <w:pStyle w:val="OutcomeDescription"/>
              <w:spacing w:before="120" w:after="120"/>
              <w:rPr>
                <w:rFonts w:cs="Arial"/>
                <w:lang w:eastAsia="en-NZ"/>
              </w:rPr>
            </w:pPr>
          </w:p>
          <w:p w14:paraId="2C6FBA3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9B6DED" w14:paraId="27E11233" w14:textId="77777777">
        <w:tc>
          <w:tcPr>
            <w:tcW w:w="0" w:type="auto"/>
          </w:tcPr>
          <w:p w14:paraId="40A29A6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3909714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3A4A815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74FA4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risk management process in place, including the identification, documentation, monitoring, review and reporting of risks, including health and safety risks. Hazards and risks were identified on a register and mitigation strategies were documented and reviewed accordingly. However, there has been no consideration of risks related to potential inequities.</w:t>
            </w:r>
          </w:p>
          <w:p w14:paraId="2565513C" w14:textId="77777777" w:rsidR="00000000" w:rsidRPr="00BE00C7" w:rsidRDefault="00000000" w:rsidP="00BE00C7">
            <w:pPr>
              <w:pStyle w:val="OutcomeDescription"/>
              <w:spacing w:before="120" w:after="120"/>
              <w:rPr>
                <w:rFonts w:cs="Arial"/>
                <w:lang w:eastAsia="en-NZ"/>
              </w:rPr>
            </w:pPr>
          </w:p>
        </w:tc>
        <w:tc>
          <w:tcPr>
            <w:tcW w:w="0" w:type="auto"/>
          </w:tcPr>
          <w:p w14:paraId="3AEA22C5" w14:textId="77777777" w:rsidR="00000000" w:rsidRPr="00BE00C7" w:rsidRDefault="00000000" w:rsidP="00BE00C7">
            <w:pPr>
              <w:pStyle w:val="OutcomeDescription"/>
              <w:spacing w:before="120" w:after="120"/>
              <w:rPr>
                <w:rFonts w:cs="Arial"/>
                <w:lang w:eastAsia="en-NZ"/>
              </w:rPr>
            </w:pPr>
            <w:r w:rsidRPr="00BE00C7">
              <w:rPr>
                <w:rFonts w:cs="Arial"/>
                <w:lang w:eastAsia="en-NZ"/>
              </w:rPr>
              <w:t>Risk management did not include the consideration of potential inequities.</w:t>
            </w:r>
          </w:p>
          <w:p w14:paraId="4344AD58" w14:textId="77777777" w:rsidR="00000000" w:rsidRPr="00BE00C7" w:rsidRDefault="00000000" w:rsidP="00BE00C7">
            <w:pPr>
              <w:pStyle w:val="OutcomeDescription"/>
              <w:spacing w:before="120" w:after="120"/>
              <w:rPr>
                <w:rFonts w:cs="Arial"/>
                <w:lang w:eastAsia="en-NZ"/>
              </w:rPr>
            </w:pPr>
          </w:p>
        </w:tc>
        <w:tc>
          <w:tcPr>
            <w:tcW w:w="0" w:type="auto"/>
          </w:tcPr>
          <w:p w14:paraId="3CBAD14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risk management includes the identification of risks related to potential inequities and that these are documented, along with strategies to mitigate the risk.</w:t>
            </w:r>
          </w:p>
          <w:p w14:paraId="65FB4F22" w14:textId="77777777" w:rsidR="00000000" w:rsidRPr="00BE00C7" w:rsidRDefault="00000000" w:rsidP="00BE00C7">
            <w:pPr>
              <w:pStyle w:val="OutcomeDescription"/>
              <w:spacing w:before="120" w:after="120"/>
              <w:rPr>
                <w:rFonts w:cs="Arial"/>
                <w:lang w:eastAsia="en-NZ"/>
              </w:rPr>
            </w:pPr>
          </w:p>
          <w:p w14:paraId="7517A9FC"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9B6DED" w14:paraId="3CD9C642" w14:textId="77777777">
        <w:tc>
          <w:tcPr>
            <w:tcW w:w="0" w:type="auto"/>
          </w:tcPr>
          <w:p w14:paraId="0083E68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2.2.8</w:t>
            </w:r>
          </w:p>
          <w:p w14:paraId="5F2E8A4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improve health equity through critical analysis of organisational practices.</w:t>
            </w:r>
          </w:p>
        </w:tc>
        <w:tc>
          <w:tcPr>
            <w:tcW w:w="0" w:type="auto"/>
          </w:tcPr>
          <w:p w14:paraId="177B8E1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A0745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business plan in place and documentation included analysis of strengths, weaknesses, opportunities and threats. However, analysis has not been included a critical analysis of organisation practices with a view to identify ways to improve health equity.</w:t>
            </w:r>
          </w:p>
          <w:p w14:paraId="03F87EDF" w14:textId="77777777" w:rsidR="00000000" w:rsidRPr="00BE00C7" w:rsidRDefault="00000000" w:rsidP="00BE00C7">
            <w:pPr>
              <w:pStyle w:val="OutcomeDescription"/>
              <w:spacing w:before="120" w:after="120"/>
              <w:rPr>
                <w:rFonts w:cs="Arial"/>
                <w:lang w:eastAsia="en-NZ"/>
              </w:rPr>
            </w:pPr>
          </w:p>
        </w:tc>
        <w:tc>
          <w:tcPr>
            <w:tcW w:w="0" w:type="auto"/>
          </w:tcPr>
          <w:p w14:paraId="6F27E3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had been no critical analysis of organisation practices with the aim to improve health equity.</w:t>
            </w:r>
          </w:p>
          <w:p w14:paraId="6852E2A2" w14:textId="77777777" w:rsidR="00000000" w:rsidRPr="00BE00C7" w:rsidRDefault="00000000" w:rsidP="00BE00C7">
            <w:pPr>
              <w:pStyle w:val="OutcomeDescription"/>
              <w:spacing w:before="120" w:after="120"/>
              <w:rPr>
                <w:rFonts w:cs="Arial"/>
                <w:lang w:eastAsia="en-NZ"/>
              </w:rPr>
            </w:pPr>
          </w:p>
        </w:tc>
        <w:tc>
          <w:tcPr>
            <w:tcW w:w="0" w:type="auto"/>
          </w:tcPr>
          <w:p w14:paraId="4ECD457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critical analysis of organisation practices occurs with the aim to improve health equity.</w:t>
            </w:r>
          </w:p>
          <w:p w14:paraId="33EF575A" w14:textId="77777777" w:rsidR="00000000" w:rsidRPr="00BE00C7" w:rsidRDefault="00000000" w:rsidP="00BE00C7">
            <w:pPr>
              <w:pStyle w:val="OutcomeDescription"/>
              <w:spacing w:before="120" w:after="120"/>
              <w:rPr>
                <w:rFonts w:cs="Arial"/>
                <w:lang w:eastAsia="en-NZ"/>
              </w:rPr>
            </w:pPr>
          </w:p>
          <w:p w14:paraId="7FF6DF1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9B6DED" w14:paraId="2374B614" w14:textId="77777777">
        <w:tc>
          <w:tcPr>
            <w:tcW w:w="0" w:type="auto"/>
          </w:tcPr>
          <w:p w14:paraId="0997955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3.1.6</w:t>
            </w:r>
          </w:p>
          <w:p w14:paraId="1748E966"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a Māori individual and whānau entry, service providers shall:</w:t>
            </w:r>
            <w:r w:rsidRPr="00BE00C7">
              <w:rPr>
                <w:rFonts w:cs="Arial"/>
                <w:lang w:eastAsia="en-NZ"/>
              </w:rPr>
              <w:br/>
              <w:t>(a) Develop meaningful partnerships with Māori communities and organisations to benefit Māori individuals and whānau;</w:t>
            </w:r>
            <w:r w:rsidRPr="00BE00C7">
              <w:rPr>
                <w:rFonts w:cs="Arial"/>
                <w:lang w:eastAsia="en-NZ"/>
              </w:rPr>
              <w:br/>
              <w:t xml:space="preserve">(b) Work with Māori health </w:t>
            </w:r>
            <w:r w:rsidRPr="00BE00C7">
              <w:rPr>
                <w:rFonts w:cs="Arial"/>
                <w:lang w:eastAsia="en-NZ"/>
              </w:rPr>
              <w:lastRenderedPageBreak/>
              <w:t>practitioners, traditional Māori healers, and organisations to benefit Māori individuals and whānau.</w:t>
            </w:r>
          </w:p>
          <w:p w14:paraId="632EA9C5" w14:textId="77777777" w:rsidR="00000000" w:rsidRPr="00BE00C7" w:rsidRDefault="00000000" w:rsidP="00BE00C7">
            <w:pPr>
              <w:pStyle w:val="OutcomeDescription"/>
              <w:spacing w:before="120" w:after="120"/>
              <w:rPr>
                <w:rFonts w:cs="Arial"/>
                <w:lang w:eastAsia="en-NZ"/>
              </w:rPr>
            </w:pPr>
          </w:p>
        </w:tc>
        <w:tc>
          <w:tcPr>
            <w:tcW w:w="0" w:type="auto"/>
          </w:tcPr>
          <w:p w14:paraId="1033E1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16C48A1"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currently does not have a designated Māori or Pacific cultural advisor in place. One staff member identified as Māori and may be available in the future to provide cultural support to residents; however, this role has not yet been formally established or actively implemented.</w:t>
            </w:r>
          </w:p>
          <w:p w14:paraId="222B19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staff were observed respecting residents’ cultural and </w:t>
            </w:r>
            <w:r w:rsidRPr="00BE00C7">
              <w:rPr>
                <w:rFonts w:cs="Arial"/>
                <w:lang w:eastAsia="en-NZ"/>
              </w:rPr>
              <w:lastRenderedPageBreak/>
              <w:t>spiritual needs. While there was no evidence of formal engagement with Māori health advisors or practitioners to ensure a culturally safe admission process for Māori or Pacific residents, staff demonstrated a good understanding of Te Whare Tapa Whā model of care. Some progress has been made in incorporating Māori and Pacific cultural elements into group activities and daily routines</w:t>
            </w:r>
          </w:p>
          <w:p w14:paraId="6A807151" w14:textId="77777777" w:rsidR="00000000" w:rsidRPr="00BE00C7" w:rsidRDefault="00000000" w:rsidP="00BE00C7">
            <w:pPr>
              <w:pStyle w:val="OutcomeDescription"/>
              <w:spacing w:before="120" w:after="120"/>
              <w:rPr>
                <w:rFonts w:cs="Arial"/>
                <w:lang w:eastAsia="en-NZ"/>
              </w:rPr>
            </w:pPr>
          </w:p>
        </w:tc>
        <w:tc>
          <w:tcPr>
            <w:tcW w:w="0" w:type="auto"/>
          </w:tcPr>
          <w:p w14:paraId="5C881F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Adriel has not yet developed formal partnerships with Māori communities, organisations, or Māori health practitioners to support culturally safe entry for Māori residents and their whānau. This is an area requiring further development.</w:t>
            </w:r>
          </w:p>
          <w:p w14:paraId="6D31DF84" w14:textId="77777777" w:rsidR="00000000" w:rsidRPr="00BE00C7" w:rsidRDefault="00000000" w:rsidP="00BE00C7">
            <w:pPr>
              <w:pStyle w:val="OutcomeDescription"/>
              <w:spacing w:before="120" w:after="120"/>
              <w:rPr>
                <w:rFonts w:cs="Arial"/>
                <w:lang w:eastAsia="en-NZ"/>
              </w:rPr>
            </w:pPr>
          </w:p>
        </w:tc>
        <w:tc>
          <w:tcPr>
            <w:tcW w:w="0" w:type="auto"/>
          </w:tcPr>
          <w:p w14:paraId="2D58B31B" w14:textId="77777777" w:rsidR="00000000" w:rsidRPr="00BE00C7" w:rsidRDefault="00000000" w:rsidP="00BE00C7">
            <w:pPr>
              <w:pStyle w:val="OutcomeDescription"/>
              <w:spacing w:before="120" w:after="120"/>
              <w:rPr>
                <w:rFonts w:cs="Arial"/>
                <w:lang w:eastAsia="en-NZ"/>
              </w:rPr>
            </w:pPr>
            <w:r w:rsidRPr="00BE00C7">
              <w:rPr>
                <w:rFonts w:cs="Arial"/>
                <w:lang w:eastAsia="en-NZ"/>
              </w:rPr>
              <w:t>Establish meaningful partnerships with local Māori communities, organisations, and Māori health practitioners to support culturally safe entry and care for Māori residents and their whānau.</w:t>
            </w:r>
          </w:p>
          <w:p w14:paraId="3EDBD8DE" w14:textId="77777777" w:rsidR="00000000" w:rsidRPr="00BE00C7" w:rsidRDefault="00000000" w:rsidP="00BE00C7">
            <w:pPr>
              <w:pStyle w:val="OutcomeDescription"/>
              <w:spacing w:before="120" w:after="120"/>
              <w:rPr>
                <w:rFonts w:cs="Arial"/>
                <w:lang w:eastAsia="en-NZ"/>
              </w:rPr>
            </w:pPr>
          </w:p>
          <w:p w14:paraId="131B90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180 days</w:t>
            </w:r>
          </w:p>
        </w:tc>
      </w:tr>
      <w:tr w:rsidR="009B6DED" w14:paraId="626FD92A" w14:textId="77777777">
        <w:tc>
          <w:tcPr>
            <w:tcW w:w="0" w:type="auto"/>
          </w:tcPr>
          <w:p w14:paraId="4F79D55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0FF932CF"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661EF36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C6BDB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planned maintenance schedule including electrical testing and tagging, resident equipment checks and the checking and calibration of clinical equipment. However, at the last testing cycle, not all equipment was checked, and 186 items were recorded on the schedule as missing; these included electric beds, kitchen equipment, a refrigerator, DVD player and clock radio. When discussed, the owner/manager was not able to say if these electrical items remained at the facility.</w:t>
            </w:r>
          </w:p>
          <w:p w14:paraId="60D77D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had two hoists for resident use; one had no record of being tested or checked.</w:t>
            </w:r>
          </w:p>
          <w:p w14:paraId="45EFAE32" w14:textId="77777777" w:rsidR="00000000" w:rsidRPr="00BE00C7" w:rsidRDefault="00000000" w:rsidP="00BE00C7">
            <w:pPr>
              <w:pStyle w:val="OutcomeDescription"/>
              <w:spacing w:before="120" w:after="120"/>
              <w:rPr>
                <w:rFonts w:cs="Arial"/>
                <w:lang w:eastAsia="en-NZ"/>
              </w:rPr>
            </w:pPr>
          </w:p>
        </w:tc>
        <w:tc>
          <w:tcPr>
            <w:tcW w:w="0" w:type="auto"/>
          </w:tcPr>
          <w:p w14:paraId="16FA943A"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electrical equipment recorded as being onsite had been tested, and the manager was unsure which items remained in use. One hoist in use had no record of being tested or checked.</w:t>
            </w:r>
          </w:p>
          <w:p w14:paraId="2615234E" w14:textId="77777777" w:rsidR="00000000" w:rsidRPr="00BE00C7" w:rsidRDefault="00000000" w:rsidP="00BE00C7">
            <w:pPr>
              <w:pStyle w:val="OutcomeDescription"/>
              <w:spacing w:before="120" w:after="120"/>
              <w:rPr>
                <w:rFonts w:cs="Arial"/>
                <w:lang w:eastAsia="en-NZ"/>
              </w:rPr>
            </w:pPr>
          </w:p>
        </w:tc>
        <w:tc>
          <w:tcPr>
            <w:tcW w:w="0" w:type="auto"/>
          </w:tcPr>
          <w:p w14:paraId="13F81D9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electrical items and clinical equipment in use in the facility are tested and tagged.</w:t>
            </w:r>
          </w:p>
          <w:p w14:paraId="3093CA73" w14:textId="77777777" w:rsidR="00000000" w:rsidRPr="00BE00C7" w:rsidRDefault="00000000" w:rsidP="00BE00C7">
            <w:pPr>
              <w:pStyle w:val="OutcomeDescription"/>
              <w:spacing w:before="120" w:after="120"/>
              <w:rPr>
                <w:rFonts w:cs="Arial"/>
                <w:lang w:eastAsia="en-NZ"/>
              </w:rPr>
            </w:pPr>
          </w:p>
          <w:p w14:paraId="30CA782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B6DED" w14:paraId="6DDAEE13" w14:textId="77777777">
        <w:tc>
          <w:tcPr>
            <w:tcW w:w="0" w:type="auto"/>
          </w:tcPr>
          <w:p w14:paraId="77EB032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0DE533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have a clearly defined and documented IP programme </w:t>
            </w:r>
            <w:r w:rsidRPr="00BE00C7">
              <w:rPr>
                <w:rFonts w:cs="Arial"/>
                <w:lang w:eastAsia="en-NZ"/>
              </w:rPr>
              <w:lastRenderedPageBreak/>
              <w:t>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2CE66C59" w14:textId="77777777" w:rsidR="00000000" w:rsidRPr="00BE00C7" w:rsidRDefault="00000000" w:rsidP="00BE00C7">
            <w:pPr>
              <w:pStyle w:val="OutcomeDescription"/>
              <w:spacing w:before="120" w:after="120"/>
              <w:rPr>
                <w:rFonts w:cs="Arial"/>
                <w:lang w:eastAsia="en-NZ"/>
              </w:rPr>
            </w:pPr>
          </w:p>
        </w:tc>
        <w:tc>
          <w:tcPr>
            <w:tcW w:w="0" w:type="auto"/>
          </w:tcPr>
          <w:p w14:paraId="1ED76E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9B6C1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an infection prevention programme in place that had been developed by those with infection prevention expertise, linked to the quality improvement programme. </w:t>
            </w:r>
            <w:r w:rsidRPr="00BE00C7">
              <w:rPr>
                <w:rFonts w:cs="Arial"/>
                <w:lang w:eastAsia="en-NZ"/>
              </w:rPr>
              <w:lastRenderedPageBreak/>
              <w:t>However, the programme had not been reviewed and reported on annually.</w:t>
            </w:r>
          </w:p>
          <w:p w14:paraId="032FCA09" w14:textId="77777777" w:rsidR="00000000" w:rsidRPr="00BE00C7" w:rsidRDefault="00000000" w:rsidP="00BE00C7">
            <w:pPr>
              <w:pStyle w:val="OutcomeDescription"/>
              <w:spacing w:before="120" w:after="120"/>
              <w:rPr>
                <w:rFonts w:cs="Arial"/>
                <w:lang w:eastAsia="en-NZ"/>
              </w:rPr>
            </w:pPr>
          </w:p>
        </w:tc>
        <w:tc>
          <w:tcPr>
            <w:tcW w:w="0" w:type="auto"/>
          </w:tcPr>
          <w:p w14:paraId="5B666E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infection prevention programme had not been reviewed and reported on annually.</w:t>
            </w:r>
          </w:p>
          <w:p w14:paraId="03B36711" w14:textId="77777777" w:rsidR="00000000" w:rsidRPr="00BE00C7" w:rsidRDefault="00000000" w:rsidP="00BE00C7">
            <w:pPr>
              <w:pStyle w:val="OutcomeDescription"/>
              <w:spacing w:before="120" w:after="120"/>
              <w:rPr>
                <w:rFonts w:cs="Arial"/>
                <w:lang w:eastAsia="en-NZ"/>
              </w:rPr>
            </w:pPr>
          </w:p>
        </w:tc>
        <w:tc>
          <w:tcPr>
            <w:tcW w:w="0" w:type="auto"/>
          </w:tcPr>
          <w:p w14:paraId="14859AD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infection prevention programme is reviewed and reported on annually.</w:t>
            </w:r>
          </w:p>
          <w:p w14:paraId="649215A0" w14:textId="77777777" w:rsidR="00000000" w:rsidRPr="00BE00C7" w:rsidRDefault="00000000" w:rsidP="00BE00C7">
            <w:pPr>
              <w:pStyle w:val="OutcomeDescription"/>
              <w:spacing w:before="120" w:after="120"/>
              <w:rPr>
                <w:rFonts w:cs="Arial"/>
                <w:lang w:eastAsia="en-NZ"/>
              </w:rPr>
            </w:pPr>
          </w:p>
          <w:p w14:paraId="53548E10"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9B6DED" w14:paraId="4120752B" w14:textId="77777777">
        <w:tc>
          <w:tcPr>
            <w:tcW w:w="0" w:type="auto"/>
          </w:tcPr>
          <w:p w14:paraId="02EC4F2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5.5.1</w:t>
            </w:r>
          </w:p>
          <w:p w14:paraId="3EA6705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safe and appropriate storage and disposal of waste and infectious or hazardous substances that complies with current legislation and local authority requirements. This shall be reflected in a written policy.</w:t>
            </w:r>
          </w:p>
        </w:tc>
        <w:tc>
          <w:tcPr>
            <w:tcW w:w="0" w:type="auto"/>
          </w:tcPr>
          <w:p w14:paraId="123101F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D254654"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staff were observed disposing of sharps safely and in accordance with policy. Multiple sharps bins were available and appropriately placed throughout the facility. Historically, Adriel’s medical centre accepted sharps for incineration; however, this arrangement has recently ceased. The facility/clinical manager has not yet secured an alternative contracted provider for the disposal of sharps, although discussions with potential services are currently underway.</w:t>
            </w:r>
          </w:p>
          <w:p w14:paraId="1A081069"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has a documented policy in place for the safe disposal of sharps, and there have been no recent reports of sharps-related injuries.</w:t>
            </w:r>
          </w:p>
          <w:p w14:paraId="426A446A" w14:textId="77777777" w:rsidR="00000000" w:rsidRPr="00BE00C7" w:rsidRDefault="00000000" w:rsidP="00BE00C7">
            <w:pPr>
              <w:pStyle w:val="OutcomeDescription"/>
              <w:spacing w:before="120" w:after="120"/>
              <w:rPr>
                <w:rFonts w:cs="Arial"/>
                <w:lang w:eastAsia="en-NZ"/>
              </w:rPr>
            </w:pPr>
          </w:p>
        </w:tc>
        <w:tc>
          <w:tcPr>
            <w:tcW w:w="0" w:type="auto"/>
          </w:tcPr>
          <w:p w14:paraId="01CF80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currently no contracted provider in place for sharps disposal, and alternative arrangements are still being explored.</w:t>
            </w:r>
          </w:p>
          <w:p w14:paraId="10745CB8" w14:textId="77777777" w:rsidR="00000000" w:rsidRPr="00BE00C7" w:rsidRDefault="00000000" w:rsidP="00BE00C7">
            <w:pPr>
              <w:pStyle w:val="OutcomeDescription"/>
              <w:spacing w:before="120" w:after="120"/>
              <w:rPr>
                <w:rFonts w:cs="Arial"/>
                <w:lang w:eastAsia="en-NZ"/>
              </w:rPr>
            </w:pPr>
          </w:p>
        </w:tc>
        <w:tc>
          <w:tcPr>
            <w:tcW w:w="0" w:type="auto"/>
          </w:tcPr>
          <w:p w14:paraId="5B15BEAF" w14:textId="77777777" w:rsidR="00000000" w:rsidRPr="00BE00C7" w:rsidRDefault="00000000" w:rsidP="00BE00C7">
            <w:pPr>
              <w:pStyle w:val="OutcomeDescription"/>
              <w:spacing w:before="120" w:after="120"/>
              <w:rPr>
                <w:rFonts w:cs="Arial"/>
                <w:lang w:eastAsia="en-NZ"/>
              </w:rPr>
            </w:pPr>
            <w:r w:rsidRPr="00BE00C7">
              <w:rPr>
                <w:rFonts w:cs="Arial"/>
                <w:lang w:eastAsia="en-NZ"/>
              </w:rPr>
              <w:t>Adriel is to establish a formal contract with an approved provider for the safe disposal of sharps.</w:t>
            </w:r>
          </w:p>
          <w:p w14:paraId="6C41271F" w14:textId="77777777" w:rsidR="00000000" w:rsidRPr="00BE00C7" w:rsidRDefault="00000000" w:rsidP="00BE00C7">
            <w:pPr>
              <w:pStyle w:val="OutcomeDescription"/>
              <w:spacing w:before="120" w:after="120"/>
              <w:rPr>
                <w:rFonts w:cs="Arial"/>
                <w:lang w:eastAsia="en-NZ"/>
              </w:rPr>
            </w:pPr>
          </w:p>
          <w:p w14:paraId="1A86D184"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9B6DED" w14:paraId="39E006B8" w14:textId="77777777">
        <w:tc>
          <w:tcPr>
            <w:tcW w:w="0" w:type="auto"/>
          </w:tcPr>
          <w:p w14:paraId="153BBFA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5.5.4</w:t>
            </w:r>
          </w:p>
          <w:p w14:paraId="303412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there are safe and effective laundry services appropriate to the size and scope of the </w:t>
            </w:r>
            <w:r w:rsidRPr="00BE00C7">
              <w:rPr>
                <w:rFonts w:cs="Arial"/>
                <w:lang w:eastAsia="en-NZ"/>
              </w:rPr>
              <w:lastRenderedPageBreak/>
              <w:t>health and disability service that include:</w:t>
            </w:r>
            <w:r w:rsidRPr="00BE00C7">
              <w:rPr>
                <w:rFonts w:cs="Arial"/>
                <w:lang w:eastAsia="en-NZ"/>
              </w:rPr>
              <w:br/>
              <w:t>(a) Methods, frequency, and materials used for laundry processes;</w:t>
            </w:r>
            <w:r w:rsidRPr="00BE00C7">
              <w:rPr>
                <w:rFonts w:cs="Arial"/>
                <w:lang w:eastAsia="en-NZ"/>
              </w:rPr>
              <w:br/>
              <w:t>(b) Laundry processes being monitored for effectiveness;</w:t>
            </w:r>
            <w:r w:rsidRPr="00BE00C7">
              <w:rPr>
                <w:rFonts w:cs="Arial"/>
                <w:lang w:eastAsia="en-NZ"/>
              </w:rPr>
              <w:br/>
              <w:t>(c) A clear separation between handling and storage of clean and dirty laundry;</w:t>
            </w:r>
            <w:r w:rsidRPr="00BE00C7">
              <w:rPr>
                <w:rFonts w:cs="Arial"/>
                <w:lang w:eastAsia="en-NZ"/>
              </w:rPr>
              <w:br/>
              <w:t>(d) Access to designated areas for the safe and hygienic storage of laundry equipment and chemicals. This shall be reflected in a written policy.</w:t>
            </w:r>
          </w:p>
          <w:p w14:paraId="58BC7838" w14:textId="77777777" w:rsidR="00000000" w:rsidRPr="00BE00C7" w:rsidRDefault="00000000" w:rsidP="00BE00C7">
            <w:pPr>
              <w:pStyle w:val="OutcomeDescription"/>
              <w:spacing w:before="120" w:after="120"/>
              <w:rPr>
                <w:rFonts w:cs="Arial"/>
                <w:lang w:eastAsia="en-NZ"/>
              </w:rPr>
            </w:pPr>
          </w:p>
        </w:tc>
        <w:tc>
          <w:tcPr>
            <w:tcW w:w="0" w:type="auto"/>
          </w:tcPr>
          <w:p w14:paraId="515CD7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1B9D8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Laundry at Adriel is generally well managed, with staff transporting linen using designated laundry trolleys and following safe handling practices. A clearly defined dirty and clean area is maintained in the laundry, and staff </w:t>
            </w:r>
            <w:r w:rsidRPr="00BE00C7">
              <w:rPr>
                <w:rFonts w:cs="Arial"/>
                <w:lang w:eastAsia="en-NZ"/>
              </w:rPr>
              <w:lastRenderedPageBreak/>
              <w:t>were observed using appropriate personal protective equipment (PPE) and practicing good hand hygiene. Linen was not placed on the floor at any time.</w:t>
            </w:r>
          </w:p>
          <w:p w14:paraId="01C43540" w14:textId="77777777" w:rsidR="00000000" w:rsidRPr="00BE00C7" w:rsidRDefault="00000000" w:rsidP="00BE00C7">
            <w:pPr>
              <w:pStyle w:val="OutcomeDescription"/>
              <w:spacing w:before="120" w:after="120"/>
              <w:rPr>
                <w:rFonts w:cs="Arial"/>
                <w:lang w:eastAsia="en-NZ"/>
              </w:rPr>
            </w:pPr>
            <w:r w:rsidRPr="00BE00C7">
              <w:rPr>
                <w:rFonts w:cs="Arial"/>
                <w:lang w:eastAsia="en-NZ"/>
              </w:rPr>
              <w:t>However, red laundry bags for soiled or infectious linen were not available, and colour-coded or yellow disposable bags for best practice segregation were not in stock at the time of audit. While staff were able to describe basic laundering procedures, all linen is currently washed on a cold cycle, and staff expressed uncertainty regarding appropriate wash temperatures for soiled or infectious items. Additionally, staff were not fully aware of the need to colour-code or segregate linen to reduce the risk of cross-contamination. Infectious or heavily soiled linen is soaked in a bucket with disinfectant prior to washing.</w:t>
            </w:r>
          </w:p>
          <w:p w14:paraId="5F3B856E" w14:textId="77777777" w:rsidR="00000000" w:rsidRPr="00BE00C7" w:rsidRDefault="00000000" w:rsidP="00BE00C7">
            <w:pPr>
              <w:pStyle w:val="OutcomeDescription"/>
              <w:spacing w:before="120" w:after="120"/>
              <w:rPr>
                <w:rFonts w:cs="Arial"/>
                <w:lang w:eastAsia="en-NZ"/>
              </w:rPr>
            </w:pPr>
          </w:p>
        </w:tc>
        <w:tc>
          <w:tcPr>
            <w:tcW w:w="0" w:type="auto"/>
          </w:tcPr>
          <w:p w14:paraId="097ABB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Laundry services at Adriel do not fully meet best practice due to the absence of colour-coded bags, the use of cold wash cycles, and gaps in staff awareness regarding linen segregation and appropriate wash </w:t>
            </w:r>
            <w:r w:rsidRPr="00BE00C7">
              <w:rPr>
                <w:rFonts w:cs="Arial"/>
                <w:lang w:eastAsia="en-NZ"/>
              </w:rPr>
              <w:lastRenderedPageBreak/>
              <w:t>temperatures for soiled or infectious items.</w:t>
            </w:r>
          </w:p>
          <w:p w14:paraId="4468EC1A" w14:textId="77777777" w:rsidR="00000000" w:rsidRPr="00BE00C7" w:rsidRDefault="00000000" w:rsidP="00BE00C7">
            <w:pPr>
              <w:pStyle w:val="OutcomeDescription"/>
              <w:spacing w:before="120" w:after="120"/>
              <w:rPr>
                <w:rFonts w:cs="Arial"/>
                <w:lang w:eastAsia="en-NZ"/>
              </w:rPr>
            </w:pPr>
          </w:p>
        </w:tc>
        <w:tc>
          <w:tcPr>
            <w:tcW w:w="0" w:type="auto"/>
          </w:tcPr>
          <w:p w14:paraId="08366D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laundry processes meet the required standard for laundering clinical linens.</w:t>
            </w:r>
          </w:p>
          <w:p w14:paraId="2B1388FD" w14:textId="77777777" w:rsidR="00000000" w:rsidRPr="00BE00C7" w:rsidRDefault="00000000" w:rsidP="00BE00C7">
            <w:pPr>
              <w:pStyle w:val="OutcomeDescription"/>
              <w:spacing w:before="120" w:after="120"/>
              <w:rPr>
                <w:rFonts w:cs="Arial"/>
                <w:lang w:eastAsia="en-NZ"/>
              </w:rPr>
            </w:pPr>
          </w:p>
          <w:p w14:paraId="277B22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90 days</w:t>
            </w:r>
          </w:p>
        </w:tc>
      </w:tr>
    </w:tbl>
    <w:p w14:paraId="626E886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5739CCD" w14:textId="77777777" w:rsidR="00000000" w:rsidRDefault="00000000">
      <w:pPr>
        <w:pStyle w:val="Heading1"/>
        <w:rPr>
          <w:rFonts w:cs="Arial"/>
        </w:rPr>
      </w:pPr>
      <w:r>
        <w:rPr>
          <w:rFonts w:cs="Arial"/>
        </w:rPr>
        <w:lastRenderedPageBreak/>
        <w:t>Specific results for criterion where a continuous improvement has been recorded</w:t>
      </w:r>
    </w:p>
    <w:p w14:paraId="7F5345F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8AF878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0EFBA8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B6DED" w14:paraId="27722DA6" w14:textId="77777777">
        <w:tc>
          <w:tcPr>
            <w:tcW w:w="0" w:type="auto"/>
          </w:tcPr>
          <w:p w14:paraId="47D3E7D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24E0D8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769ADD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4CE0" w14:textId="77777777" w:rsidR="005B63C8" w:rsidRDefault="005B63C8">
      <w:r>
        <w:separator/>
      </w:r>
    </w:p>
  </w:endnote>
  <w:endnote w:type="continuationSeparator" w:id="0">
    <w:p w14:paraId="24630E96" w14:textId="77777777" w:rsidR="005B63C8" w:rsidRDefault="005B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8FBC" w14:textId="77777777" w:rsidR="00000000" w:rsidRDefault="00000000">
    <w:pPr>
      <w:pStyle w:val="Footer"/>
    </w:pPr>
  </w:p>
  <w:p w14:paraId="40B81203" w14:textId="77777777" w:rsidR="00000000" w:rsidRDefault="00000000"/>
  <w:p w14:paraId="7097DA8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DEA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Adriel Rest Home Limited - Adriel Resthome</w:t>
    </w:r>
    <w:bookmarkEnd w:id="59"/>
    <w:r>
      <w:rPr>
        <w:rFonts w:cs="Arial"/>
        <w:sz w:val="16"/>
        <w:szCs w:val="20"/>
      </w:rPr>
      <w:tab/>
      <w:t xml:space="preserve">Date of Audit: </w:t>
    </w:r>
    <w:bookmarkStart w:id="60" w:name="AuditStartDate1"/>
    <w:r>
      <w:rPr>
        <w:rFonts w:cs="Arial"/>
        <w:sz w:val="16"/>
        <w:szCs w:val="20"/>
      </w:rPr>
      <w:t>31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58D27B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330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E209" w14:textId="77777777" w:rsidR="005B63C8" w:rsidRDefault="005B63C8">
      <w:r>
        <w:separator/>
      </w:r>
    </w:p>
  </w:footnote>
  <w:footnote w:type="continuationSeparator" w:id="0">
    <w:p w14:paraId="7D43C5D6" w14:textId="77777777" w:rsidR="005B63C8" w:rsidRDefault="005B6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308E" w14:textId="77777777" w:rsidR="00000000" w:rsidRDefault="00000000">
    <w:pPr>
      <w:pStyle w:val="Header"/>
    </w:pPr>
  </w:p>
  <w:p w14:paraId="77CD740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0F77" w14:textId="77777777" w:rsidR="00000000" w:rsidRDefault="00000000">
    <w:pPr>
      <w:pStyle w:val="Header"/>
    </w:pPr>
  </w:p>
  <w:p w14:paraId="32D02AF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E34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CAE155C">
      <w:start w:val="1"/>
      <w:numFmt w:val="decimal"/>
      <w:lvlText w:val="%1."/>
      <w:lvlJc w:val="left"/>
      <w:pPr>
        <w:ind w:left="360" w:hanging="360"/>
      </w:pPr>
    </w:lvl>
    <w:lvl w:ilvl="1" w:tplc="B54008FC" w:tentative="1">
      <w:start w:val="1"/>
      <w:numFmt w:val="lowerLetter"/>
      <w:lvlText w:val="%2."/>
      <w:lvlJc w:val="left"/>
      <w:pPr>
        <w:ind w:left="1080" w:hanging="360"/>
      </w:pPr>
    </w:lvl>
    <w:lvl w:ilvl="2" w:tplc="01602BBA" w:tentative="1">
      <w:start w:val="1"/>
      <w:numFmt w:val="lowerRoman"/>
      <w:lvlText w:val="%3."/>
      <w:lvlJc w:val="right"/>
      <w:pPr>
        <w:ind w:left="1800" w:hanging="180"/>
      </w:pPr>
    </w:lvl>
    <w:lvl w:ilvl="3" w:tplc="DBEC8CDC" w:tentative="1">
      <w:start w:val="1"/>
      <w:numFmt w:val="decimal"/>
      <w:lvlText w:val="%4."/>
      <w:lvlJc w:val="left"/>
      <w:pPr>
        <w:ind w:left="2520" w:hanging="360"/>
      </w:pPr>
    </w:lvl>
    <w:lvl w:ilvl="4" w:tplc="5686D360" w:tentative="1">
      <w:start w:val="1"/>
      <w:numFmt w:val="lowerLetter"/>
      <w:lvlText w:val="%5."/>
      <w:lvlJc w:val="left"/>
      <w:pPr>
        <w:ind w:left="3240" w:hanging="360"/>
      </w:pPr>
    </w:lvl>
    <w:lvl w:ilvl="5" w:tplc="9EFE2310" w:tentative="1">
      <w:start w:val="1"/>
      <w:numFmt w:val="lowerRoman"/>
      <w:lvlText w:val="%6."/>
      <w:lvlJc w:val="right"/>
      <w:pPr>
        <w:ind w:left="3960" w:hanging="180"/>
      </w:pPr>
    </w:lvl>
    <w:lvl w:ilvl="6" w:tplc="70AABF92" w:tentative="1">
      <w:start w:val="1"/>
      <w:numFmt w:val="decimal"/>
      <w:lvlText w:val="%7."/>
      <w:lvlJc w:val="left"/>
      <w:pPr>
        <w:ind w:left="4680" w:hanging="360"/>
      </w:pPr>
    </w:lvl>
    <w:lvl w:ilvl="7" w:tplc="F6629248" w:tentative="1">
      <w:start w:val="1"/>
      <w:numFmt w:val="lowerLetter"/>
      <w:lvlText w:val="%8."/>
      <w:lvlJc w:val="left"/>
      <w:pPr>
        <w:ind w:left="5400" w:hanging="360"/>
      </w:pPr>
    </w:lvl>
    <w:lvl w:ilvl="8" w:tplc="4AD2EE5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39A0740">
      <w:start w:val="1"/>
      <w:numFmt w:val="bullet"/>
      <w:lvlText w:val=""/>
      <w:lvlJc w:val="left"/>
      <w:pPr>
        <w:ind w:left="720" w:hanging="360"/>
      </w:pPr>
      <w:rPr>
        <w:rFonts w:ascii="Symbol" w:hAnsi="Symbol" w:hint="default"/>
      </w:rPr>
    </w:lvl>
    <w:lvl w:ilvl="1" w:tplc="97700A7E" w:tentative="1">
      <w:start w:val="1"/>
      <w:numFmt w:val="bullet"/>
      <w:lvlText w:val="o"/>
      <w:lvlJc w:val="left"/>
      <w:pPr>
        <w:ind w:left="1440" w:hanging="360"/>
      </w:pPr>
      <w:rPr>
        <w:rFonts w:ascii="Courier New" w:hAnsi="Courier New" w:cs="Courier New" w:hint="default"/>
      </w:rPr>
    </w:lvl>
    <w:lvl w:ilvl="2" w:tplc="D51C178C" w:tentative="1">
      <w:start w:val="1"/>
      <w:numFmt w:val="bullet"/>
      <w:lvlText w:val=""/>
      <w:lvlJc w:val="left"/>
      <w:pPr>
        <w:ind w:left="2160" w:hanging="360"/>
      </w:pPr>
      <w:rPr>
        <w:rFonts w:ascii="Wingdings" w:hAnsi="Wingdings" w:hint="default"/>
      </w:rPr>
    </w:lvl>
    <w:lvl w:ilvl="3" w:tplc="DB26FA08" w:tentative="1">
      <w:start w:val="1"/>
      <w:numFmt w:val="bullet"/>
      <w:lvlText w:val=""/>
      <w:lvlJc w:val="left"/>
      <w:pPr>
        <w:ind w:left="2880" w:hanging="360"/>
      </w:pPr>
      <w:rPr>
        <w:rFonts w:ascii="Symbol" w:hAnsi="Symbol" w:hint="default"/>
      </w:rPr>
    </w:lvl>
    <w:lvl w:ilvl="4" w:tplc="BF4E8EF6" w:tentative="1">
      <w:start w:val="1"/>
      <w:numFmt w:val="bullet"/>
      <w:lvlText w:val="o"/>
      <w:lvlJc w:val="left"/>
      <w:pPr>
        <w:ind w:left="3600" w:hanging="360"/>
      </w:pPr>
      <w:rPr>
        <w:rFonts w:ascii="Courier New" w:hAnsi="Courier New" w:cs="Courier New" w:hint="default"/>
      </w:rPr>
    </w:lvl>
    <w:lvl w:ilvl="5" w:tplc="1FF421EC" w:tentative="1">
      <w:start w:val="1"/>
      <w:numFmt w:val="bullet"/>
      <w:lvlText w:val=""/>
      <w:lvlJc w:val="left"/>
      <w:pPr>
        <w:ind w:left="4320" w:hanging="360"/>
      </w:pPr>
      <w:rPr>
        <w:rFonts w:ascii="Wingdings" w:hAnsi="Wingdings" w:hint="default"/>
      </w:rPr>
    </w:lvl>
    <w:lvl w:ilvl="6" w:tplc="A3EE6292" w:tentative="1">
      <w:start w:val="1"/>
      <w:numFmt w:val="bullet"/>
      <w:lvlText w:val=""/>
      <w:lvlJc w:val="left"/>
      <w:pPr>
        <w:ind w:left="5040" w:hanging="360"/>
      </w:pPr>
      <w:rPr>
        <w:rFonts w:ascii="Symbol" w:hAnsi="Symbol" w:hint="default"/>
      </w:rPr>
    </w:lvl>
    <w:lvl w:ilvl="7" w:tplc="FB64BA88" w:tentative="1">
      <w:start w:val="1"/>
      <w:numFmt w:val="bullet"/>
      <w:lvlText w:val="o"/>
      <w:lvlJc w:val="left"/>
      <w:pPr>
        <w:ind w:left="5760" w:hanging="360"/>
      </w:pPr>
      <w:rPr>
        <w:rFonts w:ascii="Courier New" w:hAnsi="Courier New" w:cs="Courier New" w:hint="default"/>
      </w:rPr>
    </w:lvl>
    <w:lvl w:ilvl="8" w:tplc="6C8CD6B4" w:tentative="1">
      <w:start w:val="1"/>
      <w:numFmt w:val="bullet"/>
      <w:lvlText w:val=""/>
      <w:lvlJc w:val="left"/>
      <w:pPr>
        <w:ind w:left="6480" w:hanging="360"/>
      </w:pPr>
      <w:rPr>
        <w:rFonts w:ascii="Wingdings" w:hAnsi="Wingdings" w:hint="default"/>
      </w:rPr>
    </w:lvl>
  </w:abstractNum>
  <w:num w:numId="1" w16cid:durableId="1133599394">
    <w:abstractNumId w:val="1"/>
  </w:num>
  <w:num w:numId="2" w16cid:durableId="128492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ED"/>
    <w:rsid w:val="005B63C8"/>
    <w:rsid w:val="009B6DED"/>
    <w:rsid w:val="00AB44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E614"/>
  <w15:docId w15:val="{95AED938-367A-41FD-B999-A9D74670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12360</Words>
  <Characters>70454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2025-05-15T23:49:00Z</dcterms:created>
  <dcterms:modified xsi:type="dcterms:W3CDTF">2025-05-15T23:49:00Z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