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C586" w14:textId="77777777" w:rsidR="00000000" w:rsidRDefault="00000000">
      <w:pPr>
        <w:pStyle w:val="Heading1"/>
        <w:rPr>
          <w:rFonts w:cs="Arial"/>
        </w:rPr>
      </w:pPr>
      <w:bookmarkStart w:id="0" w:name="PRMS_RIName"/>
      <w:r>
        <w:rPr>
          <w:rFonts w:cs="Arial"/>
        </w:rPr>
        <w:t>Summerset Care Limited - Summerset in the River City</w:t>
      </w:r>
      <w:bookmarkEnd w:id="0"/>
    </w:p>
    <w:p w14:paraId="479AA2BC" w14:textId="77777777" w:rsidR="00000000" w:rsidRDefault="00000000">
      <w:pPr>
        <w:pStyle w:val="Heading2"/>
        <w:spacing w:after="0"/>
        <w:rPr>
          <w:rFonts w:cs="Arial"/>
        </w:rPr>
      </w:pPr>
      <w:r>
        <w:rPr>
          <w:rFonts w:cs="Arial"/>
        </w:rPr>
        <w:t>Introduction</w:t>
      </w:r>
    </w:p>
    <w:p w14:paraId="1261E64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0CC25C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2D24A6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87CA4E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0CF5C89" w14:textId="77777777" w:rsidR="00000000" w:rsidRDefault="00000000">
      <w:pPr>
        <w:spacing w:before="240" w:after="240"/>
        <w:rPr>
          <w:rFonts w:cs="Arial"/>
          <w:lang w:eastAsia="en-NZ"/>
        </w:rPr>
      </w:pPr>
      <w:r>
        <w:rPr>
          <w:rFonts w:cs="Arial"/>
          <w:lang w:eastAsia="en-NZ"/>
        </w:rPr>
        <w:t>The specifics of this audit included:</w:t>
      </w:r>
    </w:p>
    <w:p w14:paraId="2E1D97B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052E85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47A7CC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in the River City</w:t>
      </w:r>
      <w:bookmarkEnd w:id="5"/>
    </w:p>
    <w:p w14:paraId="0B5C19F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75D1B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March 2025</w:t>
      </w:r>
      <w:bookmarkEnd w:id="7"/>
      <w:r w:rsidRPr="009418D4">
        <w:rPr>
          <w:rFonts w:cs="Arial"/>
        </w:rPr>
        <w:tab/>
        <w:t xml:space="preserve">End date: </w:t>
      </w:r>
      <w:bookmarkStart w:id="8" w:name="AuditEndDate"/>
      <w:r>
        <w:rPr>
          <w:rFonts w:cs="Arial"/>
        </w:rPr>
        <w:t>5 March 2025</w:t>
      </w:r>
      <w:bookmarkEnd w:id="8"/>
    </w:p>
    <w:p w14:paraId="79E2D6D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E5A2878" w14:textId="77777777" w:rsidR="00B6781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33CF360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F584106" w14:textId="77777777" w:rsidR="00000000" w:rsidRDefault="00000000">
      <w:pPr>
        <w:pStyle w:val="Heading1"/>
        <w:rPr>
          <w:rFonts w:cs="Arial"/>
        </w:rPr>
      </w:pPr>
      <w:r>
        <w:rPr>
          <w:rFonts w:cs="Arial"/>
        </w:rPr>
        <w:lastRenderedPageBreak/>
        <w:t>Executive summary of the audit</w:t>
      </w:r>
    </w:p>
    <w:p w14:paraId="67C34989" w14:textId="77777777" w:rsidR="00000000" w:rsidRDefault="00000000">
      <w:pPr>
        <w:pStyle w:val="Heading2"/>
        <w:rPr>
          <w:rFonts w:cs="Arial"/>
        </w:rPr>
      </w:pPr>
      <w:r>
        <w:rPr>
          <w:rFonts w:cs="Arial"/>
        </w:rPr>
        <w:t>Introduction</w:t>
      </w:r>
    </w:p>
    <w:p w14:paraId="49E8FC1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1CBB3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B477FF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0586D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C12CAF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801059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3FB9C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C8192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C790C8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6781C" w14:paraId="2E439FE7" w14:textId="77777777">
        <w:trPr>
          <w:cantSplit/>
          <w:tblHeader/>
        </w:trPr>
        <w:tc>
          <w:tcPr>
            <w:tcW w:w="1260" w:type="dxa"/>
            <w:tcBorders>
              <w:bottom w:val="single" w:sz="4" w:space="0" w:color="000000"/>
            </w:tcBorders>
            <w:vAlign w:val="center"/>
          </w:tcPr>
          <w:p w14:paraId="5AE1CB4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340BD9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5B5E5F5" w14:textId="77777777" w:rsidR="00000000" w:rsidRDefault="00000000">
            <w:pPr>
              <w:spacing w:before="60" w:after="60"/>
              <w:rPr>
                <w:rFonts w:eastAsia="Calibri"/>
                <w:b/>
                <w:szCs w:val="24"/>
              </w:rPr>
            </w:pPr>
            <w:r>
              <w:rPr>
                <w:rFonts w:eastAsia="Calibri"/>
                <w:b/>
                <w:szCs w:val="24"/>
              </w:rPr>
              <w:t>Definition</w:t>
            </w:r>
          </w:p>
        </w:tc>
      </w:tr>
      <w:tr w:rsidR="00B6781C" w14:paraId="55065DE3" w14:textId="77777777">
        <w:trPr>
          <w:cantSplit/>
          <w:trHeight w:val="964"/>
        </w:trPr>
        <w:tc>
          <w:tcPr>
            <w:tcW w:w="1260" w:type="dxa"/>
            <w:tcBorders>
              <w:bottom w:val="single" w:sz="4" w:space="0" w:color="000000"/>
            </w:tcBorders>
            <w:shd w:val="clear" w:color="0066FF" w:fill="0000FF"/>
            <w:vAlign w:val="center"/>
          </w:tcPr>
          <w:p w14:paraId="735A27B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4B2D6F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BEED8F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6781C" w14:paraId="21EB4ADB" w14:textId="77777777">
        <w:trPr>
          <w:cantSplit/>
          <w:trHeight w:val="964"/>
        </w:trPr>
        <w:tc>
          <w:tcPr>
            <w:tcW w:w="1260" w:type="dxa"/>
            <w:shd w:val="clear" w:color="33CC33" w:fill="00FF00"/>
            <w:vAlign w:val="center"/>
          </w:tcPr>
          <w:p w14:paraId="704CA55A" w14:textId="77777777" w:rsidR="00000000" w:rsidRDefault="00000000">
            <w:pPr>
              <w:spacing w:before="60" w:after="60"/>
              <w:rPr>
                <w:rFonts w:eastAsia="Calibri"/>
                <w:szCs w:val="24"/>
              </w:rPr>
            </w:pPr>
          </w:p>
        </w:tc>
        <w:tc>
          <w:tcPr>
            <w:tcW w:w="7095" w:type="dxa"/>
            <w:shd w:val="clear" w:color="auto" w:fill="auto"/>
            <w:vAlign w:val="center"/>
          </w:tcPr>
          <w:p w14:paraId="4770705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93BDF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6781C" w14:paraId="3D4368CE" w14:textId="77777777">
        <w:trPr>
          <w:cantSplit/>
          <w:trHeight w:val="964"/>
        </w:trPr>
        <w:tc>
          <w:tcPr>
            <w:tcW w:w="1260" w:type="dxa"/>
            <w:tcBorders>
              <w:bottom w:val="single" w:sz="4" w:space="0" w:color="000000"/>
            </w:tcBorders>
            <w:shd w:val="clear" w:color="auto" w:fill="FFFF00"/>
            <w:vAlign w:val="center"/>
          </w:tcPr>
          <w:p w14:paraId="5AA367C8" w14:textId="77777777" w:rsidR="00000000" w:rsidRDefault="00000000">
            <w:pPr>
              <w:spacing w:before="60" w:after="60"/>
              <w:rPr>
                <w:rFonts w:eastAsia="Calibri"/>
                <w:szCs w:val="24"/>
              </w:rPr>
            </w:pPr>
          </w:p>
        </w:tc>
        <w:tc>
          <w:tcPr>
            <w:tcW w:w="7095" w:type="dxa"/>
            <w:shd w:val="clear" w:color="auto" w:fill="auto"/>
            <w:vAlign w:val="center"/>
          </w:tcPr>
          <w:p w14:paraId="49D154A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A93AD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6781C" w14:paraId="20D8C9DC" w14:textId="77777777">
        <w:trPr>
          <w:cantSplit/>
          <w:trHeight w:val="964"/>
        </w:trPr>
        <w:tc>
          <w:tcPr>
            <w:tcW w:w="1260" w:type="dxa"/>
            <w:tcBorders>
              <w:bottom w:val="single" w:sz="4" w:space="0" w:color="000000"/>
            </w:tcBorders>
            <w:shd w:val="clear" w:color="auto" w:fill="FFC800"/>
            <w:vAlign w:val="center"/>
          </w:tcPr>
          <w:p w14:paraId="5E1875E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6F512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888BD7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6781C" w14:paraId="7AF7B109" w14:textId="77777777">
        <w:trPr>
          <w:cantSplit/>
          <w:trHeight w:val="964"/>
        </w:trPr>
        <w:tc>
          <w:tcPr>
            <w:tcW w:w="1260" w:type="dxa"/>
            <w:shd w:val="clear" w:color="auto" w:fill="FF0000"/>
            <w:vAlign w:val="center"/>
          </w:tcPr>
          <w:p w14:paraId="37C4B1AC" w14:textId="77777777" w:rsidR="00000000" w:rsidRDefault="00000000">
            <w:pPr>
              <w:spacing w:before="60" w:after="60"/>
              <w:rPr>
                <w:rFonts w:eastAsia="Calibri"/>
                <w:szCs w:val="24"/>
              </w:rPr>
            </w:pPr>
          </w:p>
        </w:tc>
        <w:tc>
          <w:tcPr>
            <w:tcW w:w="7095" w:type="dxa"/>
            <w:shd w:val="clear" w:color="auto" w:fill="auto"/>
            <w:vAlign w:val="center"/>
          </w:tcPr>
          <w:p w14:paraId="0FE0E88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45631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B4FA93F" w14:textId="77777777" w:rsidR="00000000" w:rsidRDefault="00000000">
      <w:pPr>
        <w:pStyle w:val="Heading2"/>
        <w:spacing w:after="0"/>
        <w:rPr>
          <w:rFonts w:cs="Arial"/>
        </w:rPr>
      </w:pPr>
      <w:r>
        <w:rPr>
          <w:rFonts w:cs="Arial"/>
        </w:rPr>
        <w:t>General overview of the audit</w:t>
      </w:r>
    </w:p>
    <w:p w14:paraId="0A1C9CD9" w14:textId="77777777" w:rsidR="00000000" w:rsidRDefault="00000000">
      <w:pPr>
        <w:spacing w:before="240" w:line="276" w:lineRule="auto"/>
        <w:rPr>
          <w:rFonts w:eastAsia="Calibri"/>
        </w:rPr>
      </w:pPr>
      <w:bookmarkStart w:id="13" w:name="GeneralOverview"/>
      <w:r w:rsidRPr="00A4268A">
        <w:rPr>
          <w:rFonts w:eastAsia="Calibri"/>
        </w:rPr>
        <w:t xml:space="preserve">Summerset in the River City is certified to provide for hospital (geriatric and medical), and rest home level of care for up to 49 residents, including 12 beds in the serviced apartments. There were 37 residents in care on the days of audit. </w:t>
      </w:r>
    </w:p>
    <w:p w14:paraId="06B9E4D6" w14:textId="77777777" w:rsidR="00B6781C"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 Te Whatu Ora. The audit process included the review of policies and procedures, the review of resident and staff files, observations, and interviews with residents, family/whānau, management, staff, and a nurse practitioner. </w:t>
      </w:r>
    </w:p>
    <w:p w14:paraId="248C9B78" w14:textId="77777777" w:rsidR="00B6781C" w:rsidRPr="00A4268A" w:rsidRDefault="00000000">
      <w:pPr>
        <w:spacing w:before="240" w:line="276" w:lineRule="auto"/>
        <w:rPr>
          <w:rFonts w:eastAsia="Calibri"/>
        </w:rPr>
      </w:pPr>
      <w:r w:rsidRPr="00A4268A">
        <w:rPr>
          <w:rFonts w:eastAsia="Calibri"/>
        </w:rPr>
        <w:t xml:space="preserve">The village manager is supported by a care centre manager, and regional quality manager. </w:t>
      </w:r>
    </w:p>
    <w:p w14:paraId="41350723" w14:textId="77777777" w:rsidR="00B6781C"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2A5F9A90" w14:textId="77777777" w:rsidR="00B6781C" w:rsidRPr="00A4268A" w:rsidRDefault="00000000">
      <w:pPr>
        <w:spacing w:before="240" w:line="276" w:lineRule="auto"/>
        <w:rPr>
          <w:rFonts w:eastAsia="Calibri"/>
        </w:rPr>
      </w:pPr>
      <w:r w:rsidRPr="00A4268A">
        <w:rPr>
          <w:rFonts w:eastAsia="Calibri"/>
        </w:rPr>
        <w:t>There were no areas of improvement to follow up from the previous certification audit.</w:t>
      </w:r>
    </w:p>
    <w:p w14:paraId="30B95FC7" w14:textId="77777777" w:rsidR="00B6781C" w:rsidRPr="00A4268A" w:rsidRDefault="00000000">
      <w:pPr>
        <w:spacing w:before="240" w:line="276" w:lineRule="auto"/>
        <w:rPr>
          <w:rFonts w:eastAsia="Calibri"/>
        </w:rPr>
      </w:pPr>
      <w:r w:rsidRPr="00A4268A">
        <w:rPr>
          <w:rFonts w:eastAsia="Calibri"/>
        </w:rPr>
        <w:t xml:space="preserve">This audit identified shortfalls related to medication management. </w:t>
      </w:r>
    </w:p>
    <w:bookmarkEnd w:id="13"/>
    <w:p w14:paraId="529C2A7C" w14:textId="77777777" w:rsidR="00B6781C" w:rsidRPr="00A4268A" w:rsidRDefault="00B6781C">
      <w:pPr>
        <w:spacing w:before="240" w:line="276" w:lineRule="auto"/>
        <w:rPr>
          <w:rFonts w:eastAsia="Calibri"/>
        </w:rPr>
      </w:pPr>
    </w:p>
    <w:p w14:paraId="4C16C50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81C" w14:paraId="6902B8FD" w14:textId="77777777" w:rsidTr="00A4268A">
        <w:trPr>
          <w:cantSplit/>
        </w:trPr>
        <w:tc>
          <w:tcPr>
            <w:tcW w:w="10206" w:type="dxa"/>
            <w:vAlign w:val="center"/>
          </w:tcPr>
          <w:p w14:paraId="2092035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C974AB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3194E9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E85B4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87FA7F7"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w:t>
      </w:r>
    </w:p>
    <w:p w14:paraId="445B7157" w14:textId="77777777" w:rsidR="00B6781C" w:rsidRPr="00A4268A" w:rsidRDefault="00000000">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Summerset in the River City demonstrates their knowledge and understanding of resident’s rights and ensures that residents are well informed in respect of these. Residents are kept safe from abuse, and staff are aware of professional boundaries. </w:t>
      </w:r>
    </w:p>
    <w:p w14:paraId="031802CE" w14:textId="77777777" w:rsidR="00B6781C" w:rsidRPr="00A4268A" w:rsidRDefault="00000000">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Consumers’ Rights, and complainants are kept fully informed.</w:t>
      </w:r>
    </w:p>
    <w:bookmarkEnd w:id="16"/>
    <w:p w14:paraId="4B305767" w14:textId="77777777" w:rsidR="00B6781C" w:rsidRPr="00A4268A" w:rsidRDefault="00B6781C">
      <w:pPr>
        <w:spacing w:before="240" w:line="276" w:lineRule="auto"/>
        <w:rPr>
          <w:rFonts w:eastAsia="Calibri"/>
        </w:rPr>
      </w:pPr>
    </w:p>
    <w:p w14:paraId="1895D79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81C" w14:paraId="6F203778" w14:textId="77777777" w:rsidTr="00A4268A">
        <w:trPr>
          <w:cantSplit/>
        </w:trPr>
        <w:tc>
          <w:tcPr>
            <w:tcW w:w="10206" w:type="dxa"/>
            <w:vAlign w:val="center"/>
          </w:tcPr>
          <w:p w14:paraId="477CD6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B3E0F7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E44B0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1FCD933" w14:textId="77777777" w:rsidR="00000000" w:rsidRDefault="00000000">
      <w:pPr>
        <w:spacing w:before="240" w:line="276" w:lineRule="auto"/>
        <w:rPr>
          <w:rFonts w:eastAsia="Calibri"/>
        </w:rPr>
      </w:pPr>
      <w:bookmarkStart w:id="19" w:name="OrganisationalManagement"/>
      <w:r w:rsidRPr="00A4268A">
        <w:rPr>
          <w:rFonts w:eastAsia="Calibri"/>
        </w:rPr>
        <w:t xml:space="preserve">Summerset in the River City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w:t>
      </w:r>
      <w:r w:rsidRPr="00A4268A">
        <w:rPr>
          <w:rFonts w:eastAsia="Calibri"/>
        </w:rPr>
        <w:lastRenderedPageBreak/>
        <w:t xml:space="preserve">outcomes for Māori. The service has effective quality and risk management systems in place that take a risk-based approach, and progress is regularly evaluated against quality outcomes. </w:t>
      </w:r>
    </w:p>
    <w:p w14:paraId="1C2554DE" w14:textId="77777777" w:rsidR="00B6781C" w:rsidRPr="00A4268A" w:rsidRDefault="00000000">
      <w:pPr>
        <w:spacing w:before="240" w:line="276" w:lineRule="auto"/>
        <w:rPr>
          <w:rFonts w:eastAsia="Calibri"/>
        </w:rPr>
      </w:pPr>
      <w:r w:rsidRPr="00A4268A">
        <w:rPr>
          <w:rFonts w:eastAsia="Calibri"/>
        </w:rPr>
        <w:t>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5F358C3B" w14:textId="77777777" w:rsidR="00B6781C" w:rsidRPr="00A4268A" w:rsidRDefault="00B6781C">
      <w:pPr>
        <w:spacing w:before="240" w:line="276" w:lineRule="auto"/>
        <w:rPr>
          <w:rFonts w:eastAsia="Calibri"/>
        </w:rPr>
      </w:pPr>
    </w:p>
    <w:p w14:paraId="2451AD7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81C" w14:paraId="14AC6F63" w14:textId="77777777" w:rsidTr="00A4268A">
        <w:trPr>
          <w:cantSplit/>
        </w:trPr>
        <w:tc>
          <w:tcPr>
            <w:tcW w:w="10206" w:type="dxa"/>
            <w:vAlign w:val="center"/>
          </w:tcPr>
          <w:p w14:paraId="6C7990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EA903D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504653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639F27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6817C6B3" w14:textId="77777777" w:rsidR="00B6781C"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732EAA73" w14:textId="77777777" w:rsidR="00B6781C"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604DED6B" w14:textId="77777777" w:rsidR="00B6781C" w:rsidRPr="00A4268A" w:rsidRDefault="00B6781C" w:rsidP="00621629">
      <w:pPr>
        <w:spacing w:before="240" w:line="276" w:lineRule="auto"/>
        <w:rPr>
          <w:rFonts w:eastAsia="Calibri"/>
        </w:rPr>
      </w:pPr>
    </w:p>
    <w:p w14:paraId="289A1497"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81C" w14:paraId="34A856CB" w14:textId="77777777" w:rsidTr="00A4268A">
        <w:trPr>
          <w:cantSplit/>
        </w:trPr>
        <w:tc>
          <w:tcPr>
            <w:tcW w:w="10206" w:type="dxa"/>
            <w:vAlign w:val="center"/>
          </w:tcPr>
          <w:p w14:paraId="3A149BD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3ABE07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3CF597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9166970"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2BD7B04D" w14:textId="77777777" w:rsidR="00B6781C" w:rsidRPr="00A4268A" w:rsidRDefault="00B6781C">
      <w:pPr>
        <w:spacing w:before="240" w:line="276" w:lineRule="auto"/>
        <w:rPr>
          <w:rFonts w:eastAsia="Calibri"/>
        </w:rPr>
      </w:pPr>
    </w:p>
    <w:p w14:paraId="0C933FC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81C" w14:paraId="2393CBFE" w14:textId="77777777" w:rsidTr="00A4268A">
        <w:trPr>
          <w:cantSplit/>
        </w:trPr>
        <w:tc>
          <w:tcPr>
            <w:tcW w:w="10206" w:type="dxa"/>
            <w:vAlign w:val="center"/>
          </w:tcPr>
          <w:p w14:paraId="0803A6C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F217A6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60B88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805848B"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w:t>
      </w:r>
    </w:p>
    <w:p w14:paraId="06BACE52" w14:textId="77777777" w:rsidR="00B6781C"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five outbreaks recorded and reported on since the last audit. </w:t>
      </w:r>
    </w:p>
    <w:bookmarkEnd w:id="28"/>
    <w:p w14:paraId="4789E326" w14:textId="77777777" w:rsidR="00B6781C" w:rsidRPr="00A4268A" w:rsidRDefault="00B6781C">
      <w:pPr>
        <w:spacing w:before="240" w:line="276" w:lineRule="auto"/>
        <w:rPr>
          <w:rFonts w:eastAsia="Calibri"/>
        </w:rPr>
      </w:pPr>
    </w:p>
    <w:p w14:paraId="0FDC0DF6"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81C" w14:paraId="2001E333" w14:textId="77777777" w:rsidTr="00A4268A">
        <w:trPr>
          <w:cantSplit/>
        </w:trPr>
        <w:tc>
          <w:tcPr>
            <w:tcW w:w="10206" w:type="dxa"/>
            <w:vAlign w:val="center"/>
          </w:tcPr>
          <w:p w14:paraId="081052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29E6E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38C7F7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375EA81"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5DB21B92" w14:textId="77777777" w:rsidR="00B6781C" w:rsidRPr="00A4268A" w:rsidRDefault="00B6781C">
      <w:pPr>
        <w:spacing w:before="240" w:line="276" w:lineRule="auto"/>
        <w:rPr>
          <w:rFonts w:eastAsia="Calibri"/>
        </w:rPr>
      </w:pPr>
    </w:p>
    <w:p w14:paraId="14D89F89" w14:textId="77777777" w:rsidR="00000000" w:rsidRDefault="00000000" w:rsidP="000E6E02">
      <w:pPr>
        <w:pStyle w:val="Heading2"/>
        <w:spacing w:before="0"/>
        <w:rPr>
          <w:rFonts w:cs="Arial"/>
        </w:rPr>
      </w:pPr>
      <w:r>
        <w:rPr>
          <w:rFonts w:cs="Arial"/>
        </w:rPr>
        <w:t>Summary of attainment</w:t>
      </w:r>
    </w:p>
    <w:p w14:paraId="556D090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6781C" w14:paraId="6C2EDC45" w14:textId="77777777">
        <w:tc>
          <w:tcPr>
            <w:tcW w:w="1384" w:type="dxa"/>
            <w:vAlign w:val="center"/>
          </w:tcPr>
          <w:p w14:paraId="530075E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3B93F98" w14:textId="77777777" w:rsidR="00000000" w:rsidRDefault="00000000">
            <w:pPr>
              <w:keepNext/>
              <w:spacing w:before="60" w:after="60"/>
              <w:jc w:val="center"/>
              <w:rPr>
                <w:rFonts w:cs="Arial"/>
                <w:b/>
                <w:sz w:val="20"/>
                <w:szCs w:val="20"/>
              </w:rPr>
            </w:pPr>
            <w:r>
              <w:rPr>
                <w:rFonts w:cs="Arial"/>
                <w:b/>
                <w:sz w:val="20"/>
                <w:szCs w:val="20"/>
              </w:rPr>
              <w:t>Continuous Improvement</w:t>
            </w:r>
          </w:p>
          <w:p w14:paraId="04C9880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745E44" w14:textId="77777777" w:rsidR="00000000" w:rsidRDefault="00000000">
            <w:pPr>
              <w:keepNext/>
              <w:spacing w:before="60" w:after="60"/>
              <w:jc w:val="center"/>
              <w:rPr>
                <w:rFonts w:cs="Arial"/>
                <w:b/>
                <w:sz w:val="20"/>
                <w:szCs w:val="20"/>
              </w:rPr>
            </w:pPr>
            <w:r>
              <w:rPr>
                <w:rFonts w:cs="Arial"/>
                <w:b/>
                <w:sz w:val="20"/>
                <w:szCs w:val="20"/>
              </w:rPr>
              <w:t>Fully Attained</w:t>
            </w:r>
          </w:p>
          <w:p w14:paraId="05513BD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87222A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DA7BE8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74414E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9E3E5F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6FA506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BEC770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99F5D6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1CEF6A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BDA6F3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5EA64EE" w14:textId="77777777" w:rsidR="00000000" w:rsidRDefault="00000000">
            <w:pPr>
              <w:keepNext/>
              <w:spacing w:before="60" w:after="60"/>
              <w:jc w:val="center"/>
              <w:rPr>
                <w:rFonts w:cs="Arial"/>
                <w:b/>
                <w:sz w:val="20"/>
                <w:szCs w:val="20"/>
              </w:rPr>
            </w:pPr>
            <w:r>
              <w:rPr>
                <w:rFonts w:cs="Arial"/>
                <w:b/>
                <w:sz w:val="20"/>
                <w:szCs w:val="20"/>
              </w:rPr>
              <w:t>(PA Critical)</w:t>
            </w:r>
          </w:p>
        </w:tc>
      </w:tr>
      <w:tr w:rsidR="00B6781C" w14:paraId="77ADC971" w14:textId="77777777">
        <w:tc>
          <w:tcPr>
            <w:tcW w:w="1384" w:type="dxa"/>
            <w:vAlign w:val="center"/>
          </w:tcPr>
          <w:p w14:paraId="5CC52CC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354269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E5A17B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14CE10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60EA8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A12575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CACCA2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D4A43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6781C" w14:paraId="30090854" w14:textId="77777777">
        <w:tc>
          <w:tcPr>
            <w:tcW w:w="1384" w:type="dxa"/>
            <w:vAlign w:val="center"/>
          </w:tcPr>
          <w:p w14:paraId="6115FBF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7046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53EAB6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7041E18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76262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1A36B4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557885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15592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9140F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6781C" w14:paraId="50384B4F" w14:textId="77777777">
        <w:tc>
          <w:tcPr>
            <w:tcW w:w="1384" w:type="dxa"/>
            <w:vAlign w:val="center"/>
          </w:tcPr>
          <w:p w14:paraId="1076951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420D7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10A4E1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36392DE" w14:textId="77777777" w:rsidR="00000000" w:rsidRDefault="00000000">
            <w:pPr>
              <w:keepNext/>
              <w:spacing w:before="60" w:after="60"/>
              <w:jc w:val="center"/>
              <w:rPr>
                <w:rFonts w:cs="Arial"/>
                <w:b/>
                <w:sz w:val="20"/>
                <w:szCs w:val="20"/>
              </w:rPr>
            </w:pPr>
            <w:r>
              <w:rPr>
                <w:rFonts w:cs="Arial"/>
                <w:b/>
                <w:sz w:val="20"/>
                <w:szCs w:val="20"/>
              </w:rPr>
              <w:t>Unattained Low Risk</w:t>
            </w:r>
          </w:p>
          <w:p w14:paraId="0E060A8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8CE48D1" w14:textId="77777777" w:rsidR="00000000" w:rsidRDefault="00000000">
            <w:pPr>
              <w:keepNext/>
              <w:spacing w:before="60" w:after="60"/>
              <w:jc w:val="center"/>
              <w:rPr>
                <w:rFonts w:cs="Arial"/>
                <w:b/>
                <w:sz w:val="20"/>
                <w:szCs w:val="20"/>
              </w:rPr>
            </w:pPr>
            <w:r>
              <w:rPr>
                <w:rFonts w:cs="Arial"/>
                <w:b/>
                <w:sz w:val="20"/>
                <w:szCs w:val="20"/>
              </w:rPr>
              <w:t>Unattained Moderate Risk</w:t>
            </w:r>
          </w:p>
          <w:p w14:paraId="3CCC2BC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FB75CEE" w14:textId="77777777" w:rsidR="00000000" w:rsidRDefault="00000000">
            <w:pPr>
              <w:keepNext/>
              <w:spacing w:before="60" w:after="60"/>
              <w:jc w:val="center"/>
              <w:rPr>
                <w:rFonts w:cs="Arial"/>
                <w:b/>
                <w:sz w:val="20"/>
                <w:szCs w:val="20"/>
              </w:rPr>
            </w:pPr>
            <w:r>
              <w:rPr>
                <w:rFonts w:cs="Arial"/>
                <w:b/>
                <w:sz w:val="20"/>
                <w:szCs w:val="20"/>
              </w:rPr>
              <w:t>Unattained High Risk</w:t>
            </w:r>
          </w:p>
          <w:p w14:paraId="3875242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0F8B23B" w14:textId="77777777" w:rsidR="00000000" w:rsidRDefault="00000000">
            <w:pPr>
              <w:keepNext/>
              <w:spacing w:before="60" w:after="60"/>
              <w:jc w:val="center"/>
              <w:rPr>
                <w:rFonts w:cs="Arial"/>
                <w:b/>
                <w:sz w:val="20"/>
                <w:szCs w:val="20"/>
              </w:rPr>
            </w:pPr>
            <w:r>
              <w:rPr>
                <w:rFonts w:cs="Arial"/>
                <w:b/>
                <w:sz w:val="20"/>
                <w:szCs w:val="20"/>
              </w:rPr>
              <w:t>Unattained Critical Risk</w:t>
            </w:r>
          </w:p>
          <w:p w14:paraId="5FDA2E8A" w14:textId="77777777" w:rsidR="00000000" w:rsidRDefault="00000000">
            <w:pPr>
              <w:keepNext/>
              <w:spacing w:before="60" w:after="60"/>
              <w:jc w:val="center"/>
              <w:rPr>
                <w:rFonts w:cs="Arial"/>
                <w:b/>
                <w:sz w:val="20"/>
                <w:szCs w:val="20"/>
              </w:rPr>
            </w:pPr>
            <w:r>
              <w:rPr>
                <w:rFonts w:cs="Arial"/>
                <w:b/>
                <w:sz w:val="20"/>
                <w:szCs w:val="20"/>
              </w:rPr>
              <w:t>(UA Critical)</w:t>
            </w:r>
          </w:p>
        </w:tc>
      </w:tr>
      <w:tr w:rsidR="00B6781C" w14:paraId="677A2DC6" w14:textId="77777777">
        <w:tc>
          <w:tcPr>
            <w:tcW w:w="1384" w:type="dxa"/>
            <w:vAlign w:val="center"/>
          </w:tcPr>
          <w:p w14:paraId="1AADFF9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32772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B1106D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3FC4A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4696D5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B93FDB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6781C" w14:paraId="436D4BFE" w14:textId="77777777">
        <w:tc>
          <w:tcPr>
            <w:tcW w:w="1384" w:type="dxa"/>
            <w:vAlign w:val="center"/>
          </w:tcPr>
          <w:p w14:paraId="553AF74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22CF2F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7128C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D36EFC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F988A3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9FA53C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309206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02D9E3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11B425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DCC59A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B6781C" w14:paraId="2DC624C8" w14:textId="77777777">
        <w:tc>
          <w:tcPr>
            <w:tcW w:w="0" w:type="auto"/>
          </w:tcPr>
          <w:p w14:paraId="0397F39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67FFB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C98A2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6781C" w14:paraId="663AEE9C" w14:textId="77777777">
        <w:tc>
          <w:tcPr>
            <w:tcW w:w="0" w:type="auto"/>
          </w:tcPr>
          <w:p w14:paraId="257DD7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7B0427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FF2141C" w14:textId="77777777" w:rsidR="00000000" w:rsidRPr="00BE00C7" w:rsidRDefault="00000000" w:rsidP="00BE00C7">
            <w:pPr>
              <w:pStyle w:val="OutcomeDescription"/>
              <w:spacing w:before="120" w:after="120"/>
              <w:rPr>
                <w:rFonts w:cs="Arial"/>
                <w:lang w:eastAsia="en-NZ"/>
              </w:rPr>
            </w:pPr>
          </w:p>
        </w:tc>
        <w:tc>
          <w:tcPr>
            <w:tcW w:w="0" w:type="auto"/>
          </w:tcPr>
          <w:p w14:paraId="34FA6A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CD478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Summerset in the River City utilise as part of their strategy to embed and enact Te Tiriti o Waitangi in all aspects of service delivery. The service recognises Māori mana motuhake and this is reflected in the Māori health plan. At the time of the audit the service had staff, and residents who identified as Māori.</w:t>
            </w:r>
          </w:p>
          <w:p w14:paraId="2F3D8598" w14:textId="77777777" w:rsidR="00000000" w:rsidRPr="00BE00C7" w:rsidRDefault="00000000" w:rsidP="00BE00C7">
            <w:pPr>
              <w:pStyle w:val="OutcomeDescription"/>
              <w:spacing w:before="120" w:after="120"/>
              <w:rPr>
                <w:rFonts w:cs="Arial"/>
                <w:lang w:eastAsia="en-NZ"/>
              </w:rPr>
            </w:pPr>
          </w:p>
        </w:tc>
      </w:tr>
      <w:tr w:rsidR="00B6781C" w14:paraId="67803AC1" w14:textId="77777777">
        <w:tc>
          <w:tcPr>
            <w:tcW w:w="0" w:type="auto"/>
          </w:tcPr>
          <w:p w14:paraId="7DE0C1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25BA6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11644A5" w14:textId="77777777" w:rsidR="00000000" w:rsidRPr="00BE00C7" w:rsidRDefault="00000000" w:rsidP="00BE00C7">
            <w:pPr>
              <w:pStyle w:val="OutcomeDescription"/>
              <w:spacing w:before="120" w:after="120"/>
              <w:rPr>
                <w:rFonts w:cs="Arial"/>
                <w:lang w:eastAsia="en-NZ"/>
              </w:rPr>
            </w:pPr>
          </w:p>
        </w:tc>
        <w:tc>
          <w:tcPr>
            <w:tcW w:w="0" w:type="auto"/>
          </w:tcPr>
          <w:p w14:paraId="4E5422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C975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no staff and residents who identified as Pasifika. Nine staff interviewed (five caregivers, two registered nurses, one clinical nurse lead and one chef manager) could confirm that they had received training related to cultural safety which informed them about Pacific peoples, their worldviews, cultural and spiritual beliefs and were equipped with knowledge on how to support residents who identify as Pasifika should they be admitted. </w:t>
            </w:r>
          </w:p>
          <w:p w14:paraId="279DB046" w14:textId="77777777" w:rsidR="00000000" w:rsidRPr="00BE00C7" w:rsidRDefault="00000000" w:rsidP="00BE00C7">
            <w:pPr>
              <w:pStyle w:val="OutcomeDescription"/>
              <w:spacing w:before="120" w:after="120"/>
              <w:rPr>
                <w:rFonts w:cs="Arial"/>
                <w:lang w:eastAsia="en-NZ"/>
              </w:rPr>
            </w:pPr>
          </w:p>
        </w:tc>
      </w:tr>
      <w:tr w:rsidR="00B6781C" w14:paraId="25BD62C8" w14:textId="77777777">
        <w:tc>
          <w:tcPr>
            <w:tcW w:w="0" w:type="auto"/>
          </w:tcPr>
          <w:p w14:paraId="3D5AE9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3B65F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6733615" w14:textId="77777777" w:rsidR="00000000" w:rsidRPr="00BE00C7" w:rsidRDefault="00000000" w:rsidP="00BE00C7">
            <w:pPr>
              <w:pStyle w:val="OutcomeDescription"/>
              <w:spacing w:before="120" w:after="120"/>
              <w:rPr>
                <w:rFonts w:cs="Arial"/>
                <w:lang w:eastAsia="en-NZ"/>
              </w:rPr>
            </w:pPr>
          </w:p>
        </w:tc>
        <w:tc>
          <w:tcPr>
            <w:tcW w:w="0" w:type="auto"/>
          </w:tcPr>
          <w:p w14:paraId="6CEEC2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A4F6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care centre manager (interviewed) demonstrated how it is also provided within welcome packs in the language most appropriate for the resident to ensure they are fully informed of their rights. Interviews with three family/whānau (one hospital, two rest home) and three residents (two rest home, one hospital), confirmed they are informed of their rights and their choices are respected.</w:t>
            </w:r>
          </w:p>
          <w:p w14:paraId="3991B444" w14:textId="77777777" w:rsidR="00000000" w:rsidRPr="00BE00C7" w:rsidRDefault="00000000" w:rsidP="00BE00C7">
            <w:pPr>
              <w:pStyle w:val="OutcomeDescription"/>
              <w:spacing w:before="120" w:after="120"/>
              <w:rPr>
                <w:rFonts w:cs="Arial"/>
                <w:lang w:eastAsia="en-NZ"/>
              </w:rPr>
            </w:pPr>
          </w:p>
        </w:tc>
      </w:tr>
      <w:tr w:rsidR="00B6781C" w14:paraId="677A16E1" w14:textId="77777777">
        <w:tc>
          <w:tcPr>
            <w:tcW w:w="0" w:type="auto"/>
          </w:tcPr>
          <w:p w14:paraId="6D8350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1B306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C00CC7B" w14:textId="77777777" w:rsidR="00000000" w:rsidRPr="00BE00C7" w:rsidRDefault="00000000" w:rsidP="00BE00C7">
            <w:pPr>
              <w:pStyle w:val="OutcomeDescription"/>
              <w:spacing w:before="120" w:after="120"/>
              <w:rPr>
                <w:rFonts w:cs="Arial"/>
                <w:lang w:eastAsia="en-NZ"/>
              </w:rPr>
            </w:pPr>
          </w:p>
        </w:tc>
        <w:tc>
          <w:tcPr>
            <w:tcW w:w="0" w:type="auto"/>
          </w:tcPr>
          <w:p w14:paraId="35B166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AC5760"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in the River City policies aim to prevent any form of discrimination and acknowledge the impact of institutional racism on Māori wellbeing. There are established policies and protocols to respect resident’s property, including an established process to manage and protect resident finances. All staff at Summerset in the River City are trained in and aware of professional boundaries, as evidenced in orientation documents and ongoing education records. Staff demonstrated an understanding of professional boundaries when interviewed.</w:t>
            </w:r>
          </w:p>
          <w:p w14:paraId="7BA0EB91" w14:textId="77777777" w:rsidR="00000000" w:rsidRPr="00BE00C7" w:rsidRDefault="00000000" w:rsidP="00BE00C7">
            <w:pPr>
              <w:pStyle w:val="OutcomeDescription"/>
              <w:spacing w:before="120" w:after="120"/>
              <w:rPr>
                <w:rFonts w:cs="Arial"/>
                <w:lang w:eastAsia="en-NZ"/>
              </w:rPr>
            </w:pPr>
          </w:p>
        </w:tc>
      </w:tr>
      <w:tr w:rsidR="00B6781C" w14:paraId="3F1556F7" w14:textId="77777777">
        <w:tc>
          <w:tcPr>
            <w:tcW w:w="0" w:type="auto"/>
          </w:tcPr>
          <w:p w14:paraId="51CCA3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2AF4F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exercise independence, choice, and </w:t>
            </w:r>
            <w:r w:rsidRPr="00BE00C7">
              <w:rPr>
                <w:rFonts w:cs="Arial"/>
                <w:lang w:eastAsia="en-NZ"/>
              </w:rPr>
              <w:lastRenderedPageBreak/>
              <w:t>control.</w:t>
            </w:r>
          </w:p>
          <w:p w14:paraId="0A9466C7" w14:textId="77777777" w:rsidR="00000000" w:rsidRPr="00BE00C7" w:rsidRDefault="00000000" w:rsidP="00BE00C7">
            <w:pPr>
              <w:pStyle w:val="OutcomeDescription"/>
              <w:spacing w:before="120" w:after="120"/>
              <w:rPr>
                <w:rFonts w:cs="Arial"/>
                <w:lang w:eastAsia="en-NZ"/>
              </w:rPr>
            </w:pPr>
          </w:p>
        </w:tc>
        <w:tc>
          <w:tcPr>
            <w:tcW w:w="0" w:type="auto"/>
          </w:tcPr>
          <w:p w14:paraId="7A379F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FB89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46D39C05" w14:textId="77777777" w:rsidR="00000000" w:rsidRPr="00BE00C7" w:rsidRDefault="00000000" w:rsidP="00BE00C7">
            <w:pPr>
              <w:pStyle w:val="OutcomeDescription"/>
              <w:spacing w:before="120" w:after="120"/>
              <w:rPr>
                <w:rFonts w:cs="Arial"/>
                <w:lang w:eastAsia="en-NZ"/>
              </w:rPr>
            </w:pPr>
          </w:p>
        </w:tc>
      </w:tr>
      <w:tr w:rsidR="00B6781C" w14:paraId="0D4BB8AE" w14:textId="77777777">
        <w:tc>
          <w:tcPr>
            <w:tcW w:w="0" w:type="auto"/>
          </w:tcPr>
          <w:p w14:paraId="30B611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3D6D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5736B8" w14:textId="77777777" w:rsidR="00000000" w:rsidRPr="00BE00C7" w:rsidRDefault="00000000" w:rsidP="00BE00C7">
            <w:pPr>
              <w:pStyle w:val="OutcomeDescription"/>
              <w:spacing w:before="120" w:after="120"/>
              <w:rPr>
                <w:rFonts w:cs="Arial"/>
                <w:lang w:eastAsia="en-NZ"/>
              </w:rPr>
            </w:pPr>
          </w:p>
        </w:tc>
        <w:tc>
          <w:tcPr>
            <w:tcW w:w="0" w:type="auto"/>
          </w:tcPr>
          <w:p w14:paraId="73DB1B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AB3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 has been four internal complaints received since last audit in March 2023: one in 2023 and three in 2024. Documentation including follow-up letters and resolution, demonstrates that complaints are being managed in accordance with guidelines set by the Health and Disability Commissioner. There have been no external complaints. </w:t>
            </w:r>
          </w:p>
          <w:p w14:paraId="3D86792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 members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centre manager acknowledged their understanding that for Māori, there is a preference for face-to-face communication and to include whānau participation.</w:t>
            </w:r>
          </w:p>
          <w:p w14:paraId="6AE27913" w14:textId="77777777" w:rsidR="00000000" w:rsidRPr="00BE00C7" w:rsidRDefault="00000000" w:rsidP="00BE00C7">
            <w:pPr>
              <w:pStyle w:val="OutcomeDescription"/>
              <w:spacing w:before="120" w:after="120"/>
              <w:rPr>
                <w:rFonts w:cs="Arial"/>
                <w:lang w:eastAsia="en-NZ"/>
              </w:rPr>
            </w:pPr>
          </w:p>
        </w:tc>
      </w:tr>
      <w:tr w:rsidR="00B6781C" w14:paraId="6AC92133" w14:textId="77777777">
        <w:tc>
          <w:tcPr>
            <w:tcW w:w="0" w:type="auto"/>
          </w:tcPr>
          <w:p w14:paraId="2CF898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800E2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w:t>
            </w:r>
            <w:r w:rsidRPr="00BE00C7">
              <w:rPr>
                <w:rFonts w:cs="Arial"/>
                <w:lang w:eastAsia="en-NZ"/>
              </w:rPr>
              <w:lastRenderedPageBreak/>
              <w:t>and sensitive to the cultural diversity of communities we serve.</w:t>
            </w:r>
          </w:p>
          <w:p w14:paraId="34F32A07" w14:textId="77777777" w:rsidR="00000000" w:rsidRPr="00BE00C7" w:rsidRDefault="00000000" w:rsidP="00BE00C7">
            <w:pPr>
              <w:pStyle w:val="OutcomeDescription"/>
              <w:spacing w:before="120" w:after="120"/>
              <w:rPr>
                <w:rFonts w:cs="Arial"/>
                <w:lang w:eastAsia="en-NZ"/>
              </w:rPr>
            </w:pPr>
          </w:p>
        </w:tc>
        <w:tc>
          <w:tcPr>
            <w:tcW w:w="0" w:type="auto"/>
          </w:tcPr>
          <w:p w14:paraId="6FA024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A1B020"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in the River City is part of the Summerset organisation and is certified to provide rest home and hospital level care for up to 49 residents. The service has 37 dual purpose beds in the care centre and 12 serviced apartments suitable for rest home level care. At the time of the audit there were 37 beds occupied in the care centre and no residents receiving a service in the serviced apartments. On the day of audit, there were 24 residents at rest home level, including one resident on a short term interim contract. There were 13 residents at hospital level of care, including one resident on a short term interim contract and one resident on Accident Compensation Corporation (ACC) funding. All the remaining residents were under the age-</w:t>
            </w:r>
            <w:r w:rsidRPr="00BE00C7">
              <w:rPr>
                <w:rFonts w:cs="Arial"/>
                <w:lang w:eastAsia="en-NZ"/>
              </w:rPr>
              <w:lastRenderedPageBreak/>
              <w:t xml:space="preserve">related residential care (ARRC) contract. </w:t>
            </w:r>
          </w:p>
          <w:p w14:paraId="6EEEAF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in the management team since the last audit. The overall management is provided by a village manager who was attending external professional development workshops at the time of the audit. They have been in their role for over seven years. The village manager is supported by an experienced care centre manager, a registered nurse, who has been in the role for six years. The management team is supported by a clinical nurse lead and a team of registered nurses, caregivers, and experienced staff. The management team reports a stable turnover of staff since their last audit in March 2023.</w:t>
            </w:r>
          </w:p>
          <w:p w14:paraId="55D6DA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General Manager (GM) of Clinical Services. The GM Clinical Services (chair of the group) reports to the Chief Operating Officer. The GM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2E9167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in the River City has a site-specific business plan that includes goals which relate to clinical effectiveness, risk management and financial compliance. The village manager and care centre manager complete quarterly progress reports toward these goals. The 2024 goals have been evaluated, and the village is in the process of implementing goals for 2025 (sighted). </w:t>
            </w:r>
          </w:p>
          <w:p w14:paraId="1B4F0F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w:t>
            </w:r>
            <w:r w:rsidRPr="00BE00C7">
              <w:rPr>
                <w:rFonts w:cs="Arial"/>
                <w:lang w:eastAsia="en-NZ"/>
              </w:rPr>
              <w:lastRenderedPageBreak/>
              <w:t>management.</w:t>
            </w:r>
          </w:p>
          <w:p w14:paraId="431863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the care centre manager have attended training in excess of eight hours over the past year related to managing an aged care facility and appropriate to their roles. </w:t>
            </w:r>
          </w:p>
          <w:p w14:paraId="199E5900" w14:textId="77777777" w:rsidR="00000000" w:rsidRPr="00BE00C7" w:rsidRDefault="00000000" w:rsidP="00BE00C7">
            <w:pPr>
              <w:pStyle w:val="OutcomeDescription"/>
              <w:spacing w:before="120" w:after="120"/>
              <w:rPr>
                <w:rFonts w:cs="Arial"/>
                <w:lang w:eastAsia="en-NZ"/>
              </w:rPr>
            </w:pPr>
          </w:p>
        </w:tc>
      </w:tr>
      <w:tr w:rsidR="00B6781C" w14:paraId="54639468" w14:textId="77777777">
        <w:tc>
          <w:tcPr>
            <w:tcW w:w="0" w:type="auto"/>
          </w:tcPr>
          <w:p w14:paraId="410B97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4B8C6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A718E5" w14:textId="77777777" w:rsidR="00000000" w:rsidRPr="00BE00C7" w:rsidRDefault="00000000" w:rsidP="00BE00C7">
            <w:pPr>
              <w:pStyle w:val="OutcomeDescription"/>
              <w:spacing w:before="120" w:after="120"/>
              <w:rPr>
                <w:rFonts w:cs="Arial"/>
                <w:lang w:eastAsia="en-NZ"/>
              </w:rPr>
            </w:pPr>
          </w:p>
        </w:tc>
        <w:tc>
          <w:tcPr>
            <w:tcW w:w="0" w:type="auto"/>
          </w:tcPr>
          <w:p w14:paraId="7872F0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7664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in the River City is implementing a quality and risk management programme. The quality and risk management systems include performance monitoring through internal audits and through the collection of clinical indicator data. Monthly quality improvement meetings, registered nurses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and corrective actions are always discussed and signed off when completed. Quality data and trends in data are posted on a noticeboard in staff areas. The service continues to work on maintaining the two continuous improvements awarded at the previous certification audit. </w:t>
            </w:r>
          </w:p>
          <w:p w14:paraId="15096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September 2024 for Summerset in the River City and evidenced an overall satisfaction of 92%. Results have been communicated to residents and family/whānau through the November 2024 newsletter. A health and safety system is in place. There is a health and safety committee that meets monthly. Hazard identification forms are completed electronically, and an up-to-date hazard and risk register was last reviewed in August 2024. Electronic reports are completed for each incident/accident and immediate action is documented with any follow-up action(s) required as evidenced in the ten accident/incident forms reviewed. Results are discussed in the health and safety, quality improvement and staff meetings and at handover. Incident and accident data is collated monthly and analysed. </w:t>
            </w:r>
          </w:p>
          <w:p w14:paraId="24225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centre manager evidenced awareness of their requirement to notify relevant authorities in relation to essential notifications. There have been section 31 and Severity Assessment Code (SAC) notifications to Health Quality and Safety Commission (HQSC) reported. These include reporting related to residents absconding, one pressure injury and one fall with fracture. There have been five outbreaks since the previous </w:t>
            </w:r>
            <w:r w:rsidRPr="00BE00C7">
              <w:rPr>
                <w:rFonts w:cs="Arial"/>
                <w:lang w:eastAsia="en-NZ"/>
              </w:rPr>
              <w:lastRenderedPageBreak/>
              <w:t>audit. All the outbreaks were well managed and reported appropriately.</w:t>
            </w:r>
          </w:p>
          <w:p w14:paraId="54A18B23" w14:textId="77777777" w:rsidR="00000000" w:rsidRPr="00BE00C7" w:rsidRDefault="00000000" w:rsidP="00BE00C7">
            <w:pPr>
              <w:pStyle w:val="OutcomeDescription"/>
              <w:spacing w:before="120" w:after="120"/>
              <w:rPr>
                <w:rFonts w:cs="Arial"/>
                <w:lang w:eastAsia="en-NZ"/>
              </w:rPr>
            </w:pPr>
          </w:p>
        </w:tc>
      </w:tr>
      <w:tr w:rsidR="00B6781C" w14:paraId="6E46190B" w14:textId="77777777">
        <w:tc>
          <w:tcPr>
            <w:tcW w:w="0" w:type="auto"/>
          </w:tcPr>
          <w:p w14:paraId="0B4139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04F01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20AF8DB" w14:textId="77777777" w:rsidR="00000000" w:rsidRPr="00BE00C7" w:rsidRDefault="00000000" w:rsidP="00BE00C7">
            <w:pPr>
              <w:pStyle w:val="OutcomeDescription"/>
              <w:spacing w:before="120" w:after="120"/>
              <w:rPr>
                <w:rFonts w:cs="Arial"/>
                <w:lang w:eastAsia="en-NZ"/>
              </w:rPr>
            </w:pPr>
          </w:p>
        </w:tc>
        <w:tc>
          <w:tcPr>
            <w:tcW w:w="0" w:type="auto"/>
          </w:tcPr>
          <w:p w14:paraId="09F9D6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9891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village manager, and care centre manager work full time Monday to Friday. The clinical nurse leader works from Monday to Thursday. Any absences and sick leave are covered through extending working hours by mutual agreement with employees, or use of the casual pool of staff. The number of caregivers on each shift is sufficient for the acuity and layout of the facility to provide safe and timely care on all shifts. Residents interviewed confirmed their care requirements are attended to in a timely manner. There is also a kaitiaki rostered on each day to assist with meals, fluids, one on one activities, van outings and exercises. The care centre manager and clinical nurse lead share on-call duties.</w:t>
            </w:r>
          </w:p>
          <w:p w14:paraId="080EAE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Summerset in the River City supports all employees to transition through the New Zealand Qualification Authority (NZQA) Careerforce Certificate for Health and Wellbeing. Of the 20 caregivers employed, 15 have achieved a level three NZQA qualification or higher. There is a national learning and development team that support staff with online training resources. </w:t>
            </w:r>
          </w:p>
          <w:p w14:paraId="364E0F4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Registered nurses’ complete specific competencies that include restraint, medication administration, wound care, syringe driver and interRAI assessment competency. Three of nine registered nurses are interRAI trained. All registered nurses are encouraged to attend in-service training and complete additional training, including critical thinking; infection prevention and control, including Covid-19 preparedness and identifying and assessing the unwell resident. All caregivers are required to complete annual competencies, including (but not limited to) restraint, moving and handling, culture, and handwashing. These have been completed. A record of completion is maintained on an electronic human resources system.</w:t>
            </w:r>
          </w:p>
          <w:p w14:paraId="6BAD3138" w14:textId="77777777" w:rsidR="00000000" w:rsidRPr="00BE00C7" w:rsidRDefault="00000000" w:rsidP="00BE00C7">
            <w:pPr>
              <w:pStyle w:val="OutcomeDescription"/>
              <w:spacing w:before="120" w:after="120"/>
              <w:rPr>
                <w:rFonts w:cs="Arial"/>
                <w:lang w:eastAsia="en-NZ"/>
              </w:rPr>
            </w:pPr>
          </w:p>
        </w:tc>
      </w:tr>
      <w:tr w:rsidR="00B6781C" w14:paraId="0C1545BD" w14:textId="77777777">
        <w:tc>
          <w:tcPr>
            <w:tcW w:w="0" w:type="auto"/>
          </w:tcPr>
          <w:p w14:paraId="123BA3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5088D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42E00E8" w14:textId="77777777" w:rsidR="00000000" w:rsidRPr="00BE00C7" w:rsidRDefault="00000000" w:rsidP="00BE00C7">
            <w:pPr>
              <w:pStyle w:val="OutcomeDescription"/>
              <w:spacing w:before="120" w:after="120"/>
              <w:rPr>
                <w:rFonts w:cs="Arial"/>
                <w:lang w:eastAsia="en-NZ"/>
              </w:rPr>
            </w:pPr>
          </w:p>
        </w:tc>
        <w:tc>
          <w:tcPr>
            <w:tcW w:w="0" w:type="auto"/>
          </w:tcPr>
          <w:p w14:paraId="73E566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8F7D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dietitian, physiotherapist, and pharmacists. </w:t>
            </w:r>
          </w:p>
          <w:p w14:paraId="15CB03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caregivers to provide a culturally safe environment for Māori. All staff who have been employed for a year or more having a current performance appraisal on file.</w:t>
            </w:r>
          </w:p>
          <w:p w14:paraId="285CD2F2" w14:textId="77777777" w:rsidR="00000000" w:rsidRPr="00BE00C7" w:rsidRDefault="00000000" w:rsidP="00BE00C7">
            <w:pPr>
              <w:pStyle w:val="OutcomeDescription"/>
              <w:spacing w:before="120" w:after="120"/>
              <w:rPr>
                <w:rFonts w:cs="Arial"/>
                <w:lang w:eastAsia="en-NZ"/>
              </w:rPr>
            </w:pPr>
          </w:p>
        </w:tc>
      </w:tr>
      <w:tr w:rsidR="00B6781C" w14:paraId="117D737A" w14:textId="77777777">
        <w:tc>
          <w:tcPr>
            <w:tcW w:w="0" w:type="auto"/>
          </w:tcPr>
          <w:p w14:paraId="272123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D5BB6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263CE51" w14:textId="77777777" w:rsidR="00000000" w:rsidRPr="00BE00C7" w:rsidRDefault="00000000" w:rsidP="00BE00C7">
            <w:pPr>
              <w:pStyle w:val="OutcomeDescription"/>
              <w:spacing w:before="120" w:after="120"/>
              <w:rPr>
                <w:rFonts w:cs="Arial"/>
                <w:lang w:eastAsia="en-NZ"/>
              </w:rPr>
            </w:pPr>
          </w:p>
        </w:tc>
        <w:tc>
          <w:tcPr>
            <w:tcW w:w="0" w:type="auto"/>
          </w:tcPr>
          <w:p w14:paraId="49EEB8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321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rest home including one resident on short term interim contract, and two hospital including one resident on Accident Compensation Corporation (ACC) funding.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2AAF4AF9"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The individualised long-term care plans (LTCPs) are developed with information gathered during the initial assessments and the interRAI assessment. All long-term care plans and interRAI assessments sampled had been completed within three weeks of the residents’ admission to the facility. Documented interventions and early warning signs meet the residents’ assessed needs. The activity assessments include a cultural assessment which gathers information about cultural needs, values, and beliefs. Information from these assessments is used to develop the resident’s individual activity care plan.</w:t>
            </w:r>
          </w:p>
          <w:p w14:paraId="21DC0C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w:t>
            </w:r>
            <w:r w:rsidRPr="00BE00C7">
              <w:rPr>
                <w:rFonts w:cs="Arial"/>
                <w:lang w:eastAsia="en-NZ"/>
              </w:rPr>
              <w:lastRenderedPageBreak/>
              <w:t>is reported to the registered nurses. Long-term care plans are formally evaluated every six months in conjunction with the interRAI re-assessments and when there is a change in the resident’s condition. Evaluations are documented by a registered nurse and include the degree of achievement towards meeting desired goals and outcomes. Residents interviewed confirmed assessments are completed according to their needs and in the privacy of their bedrooms.</w:t>
            </w:r>
          </w:p>
          <w:p w14:paraId="11D651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A physiotherapist visits the facility fortnightly and on request, to review residents referred by the registered nurses. Care staff work with the physiotherapist to deliver exercise programs to specific residents. There is access to a continence specialist as required. A podiatrist visits regularly and a dietitian, speech language therapist, mental health services for older people (OPMH), palliative care nurse and medical specialists are available as required through Health New Zealand.</w:t>
            </w:r>
          </w:p>
          <w:p w14:paraId="65EF24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timely ongoing reviews by the general practitioner and when their health status changes. The general practitioner visits weekly and as required. Medical documentation and records reviewed were current. The general practitioner interviewed stated that there was good communication with the service and that they were informed of medical concerns in a timely manner. The general practitioner was complimentary of the management and clinical assessment skills. The general practitioner is also available after hours for the facility or to advise the registered nurses. </w:t>
            </w:r>
          </w:p>
          <w:p w14:paraId="225179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promptly and reviewed at appropriate intervals. Photos were taken when this was required. Where wounds required additional specialist input, this was initiated, and the wound care nurse specialist was consulted. At the time of the audit there were ten active wounds from eight residents which included skin tears, abrasions, chronic seroma and lesions. There were no pressure </w:t>
            </w:r>
            <w:r w:rsidRPr="00BE00C7">
              <w:rPr>
                <w:rFonts w:cs="Arial"/>
                <w:lang w:eastAsia="en-NZ"/>
              </w:rPr>
              <w:lastRenderedPageBreak/>
              <w:t xml:space="preserve">injuries being managed at the time of the audit. </w:t>
            </w:r>
          </w:p>
          <w:p w14:paraId="2AAE9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current. Neurological observations are recorded following un-witnessed falls or where head injury is suspected. A range of monitoring charts are available for the care staff to utilise. These include (but not limited to) monthly blood pressure; weight monitoring; behaviour; bowel records; blood glucose levels, food intake charts and fluid balance monitoring. Monitoring charts have been completed as per care plan instructions.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2DC24929" w14:textId="77777777" w:rsidR="00000000" w:rsidRPr="00BE00C7" w:rsidRDefault="00000000" w:rsidP="00A22215">
            <w:pPr>
              <w:pStyle w:val="OutcomeDescription"/>
              <w:spacing w:before="120" w:after="120"/>
              <w:rPr>
                <w:rFonts w:cs="Arial"/>
                <w:lang w:eastAsia="en-NZ"/>
              </w:rPr>
            </w:pPr>
          </w:p>
        </w:tc>
      </w:tr>
      <w:tr w:rsidR="00B6781C" w14:paraId="6094027F" w14:textId="77777777">
        <w:tc>
          <w:tcPr>
            <w:tcW w:w="0" w:type="auto"/>
          </w:tcPr>
          <w:p w14:paraId="14C3D1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73705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4CFB245" w14:textId="77777777" w:rsidR="00000000" w:rsidRPr="00BE00C7" w:rsidRDefault="00000000" w:rsidP="00BE00C7">
            <w:pPr>
              <w:pStyle w:val="OutcomeDescription"/>
              <w:spacing w:before="120" w:after="120"/>
              <w:rPr>
                <w:rFonts w:cs="Arial"/>
                <w:lang w:eastAsia="en-NZ"/>
              </w:rPr>
            </w:pPr>
          </w:p>
        </w:tc>
        <w:tc>
          <w:tcPr>
            <w:tcW w:w="0" w:type="auto"/>
          </w:tcPr>
          <w:p w14:paraId="3EF6F01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26643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have been assessed for competency on an annual basis. Education around safe medication administration has been provided as part of the competency process. </w:t>
            </w:r>
          </w:p>
          <w:p w14:paraId="4832C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interviewed could describe their role regarding medication management; however, administration of medicines did not always reflect the prescriptions. The service currently uses robotic rolls for regular, pro re nata (PRN) and short course medication and blister packs for regular controlled drugs. All medications are checked on delivery against the medication chart and any discrepancies are fed back to the supplying pharmacy. </w:t>
            </w:r>
          </w:p>
          <w:p w14:paraId="5E996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The medication room and medication fridge temperatures are monitored daily and within acceptable standards. Eyedrops have been dated on opening. </w:t>
            </w:r>
          </w:p>
          <w:p w14:paraId="3EBE73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The medication charts reviewed identified that the general practitioner had reviewed all resident medication charts three-monthly; however, not all drug charts had photo identification and allergy status identified. Indications for use were not always documented for pro re nata medications, including over-the-counter medications and supplements on the medication charts. The effectiveness of pro re nata medications was consistently documented in the electronic medication </w:t>
            </w:r>
            <w:r w:rsidRPr="00BE00C7">
              <w:rPr>
                <w:rFonts w:cs="Arial"/>
                <w:lang w:eastAsia="en-NZ"/>
              </w:rPr>
              <w:lastRenderedPageBreak/>
              <w:t xml:space="preserve">management system and progress notes. </w:t>
            </w:r>
          </w:p>
          <w:p w14:paraId="2B62F4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however, there are clearly documented processes in place should a resident wish to self-administer medicines. No vaccines are kept on site and no standing orders are used. </w:t>
            </w:r>
          </w:p>
          <w:p w14:paraId="0E4354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4811E3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those residents, including Māori residents and their whānau, are supported to understand their medications. The general practitioner reported that when requested by Māori residents or family/whānau, appropriate support for Māori treatment and advice will be provided. This was reiterated in interviews with the clinical nurse lead and registered nurses.</w:t>
            </w:r>
          </w:p>
          <w:p w14:paraId="7158391D" w14:textId="77777777" w:rsidR="00000000" w:rsidRPr="00BE00C7" w:rsidRDefault="00000000" w:rsidP="00BE00C7">
            <w:pPr>
              <w:pStyle w:val="OutcomeDescription"/>
              <w:spacing w:before="120" w:after="120"/>
              <w:rPr>
                <w:rFonts w:cs="Arial"/>
                <w:lang w:eastAsia="en-NZ"/>
              </w:rPr>
            </w:pPr>
          </w:p>
        </w:tc>
      </w:tr>
      <w:tr w:rsidR="00B6781C" w14:paraId="335E314C" w14:textId="77777777">
        <w:tc>
          <w:tcPr>
            <w:tcW w:w="0" w:type="auto"/>
          </w:tcPr>
          <w:p w14:paraId="2930B0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BFBB3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22393C5" w14:textId="77777777" w:rsidR="00000000" w:rsidRPr="00BE00C7" w:rsidRDefault="00000000" w:rsidP="00BE00C7">
            <w:pPr>
              <w:pStyle w:val="OutcomeDescription"/>
              <w:spacing w:before="120" w:after="120"/>
              <w:rPr>
                <w:rFonts w:cs="Arial"/>
                <w:lang w:eastAsia="en-NZ"/>
              </w:rPr>
            </w:pPr>
          </w:p>
        </w:tc>
        <w:tc>
          <w:tcPr>
            <w:tcW w:w="0" w:type="auto"/>
          </w:tcPr>
          <w:p w14:paraId="79E8AF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AF1C61"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included in the menu. The kitchen receives resident dietary forms and is notified of any dietary changes for residents. Food preferences and cultural preferences are encompassed into the menu. Dislikes and special dietary requirements are accommodated, including food allergies. The chef manager interviewed reported they accommodate residents’ requests, and the kitchen staff reported that the service prepares food that is culturally specific to different cultures.</w:t>
            </w:r>
          </w:p>
          <w:p w14:paraId="4EE09B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expires 27 June 2025. </w:t>
            </w:r>
          </w:p>
          <w:p w14:paraId="19BAEE8C" w14:textId="77777777" w:rsidR="00000000" w:rsidRPr="00BE00C7" w:rsidRDefault="00000000" w:rsidP="00BE00C7">
            <w:pPr>
              <w:pStyle w:val="OutcomeDescription"/>
              <w:spacing w:before="120" w:after="120"/>
              <w:rPr>
                <w:rFonts w:cs="Arial"/>
                <w:lang w:eastAsia="en-NZ"/>
              </w:rPr>
            </w:pPr>
          </w:p>
        </w:tc>
      </w:tr>
      <w:tr w:rsidR="00B6781C" w14:paraId="4BC3DE5C" w14:textId="77777777">
        <w:tc>
          <w:tcPr>
            <w:tcW w:w="0" w:type="auto"/>
          </w:tcPr>
          <w:p w14:paraId="3F9612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B5221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18DB545C" w14:textId="77777777" w:rsidR="00000000" w:rsidRPr="00BE00C7" w:rsidRDefault="00000000" w:rsidP="00BE00C7">
            <w:pPr>
              <w:pStyle w:val="OutcomeDescription"/>
              <w:spacing w:before="120" w:after="120"/>
              <w:rPr>
                <w:rFonts w:cs="Arial"/>
                <w:lang w:eastAsia="en-NZ"/>
              </w:rPr>
            </w:pPr>
          </w:p>
        </w:tc>
        <w:tc>
          <w:tcPr>
            <w:tcW w:w="0" w:type="auto"/>
          </w:tcPr>
          <w:p w14:paraId="31401D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C4D7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3184B942" w14:textId="77777777" w:rsidR="00000000" w:rsidRPr="00BE00C7" w:rsidRDefault="00000000" w:rsidP="00BE00C7">
            <w:pPr>
              <w:pStyle w:val="OutcomeDescription"/>
              <w:spacing w:before="120" w:after="120"/>
              <w:rPr>
                <w:rFonts w:cs="Arial"/>
                <w:lang w:eastAsia="en-NZ"/>
              </w:rPr>
            </w:pPr>
          </w:p>
        </w:tc>
      </w:tr>
      <w:tr w:rsidR="00B6781C" w14:paraId="5EBA2F8B" w14:textId="77777777">
        <w:tc>
          <w:tcPr>
            <w:tcW w:w="0" w:type="auto"/>
          </w:tcPr>
          <w:p w14:paraId="343650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2CA9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95BA54" w14:textId="77777777" w:rsidR="00000000" w:rsidRPr="00BE00C7" w:rsidRDefault="00000000" w:rsidP="00BE00C7">
            <w:pPr>
              <w:pStyle w:val="OutcomeDescription"/>
              <w:spacing w:before="120" w:after="120"/>
              <w:rPr>
                <w:rFonts w:cs="Arial"/>
                <w:lang w:eastAsia="en-NZ"/>
              </w:rPr>
            </w:pPr>
          </w:p>
        </w:tc>
        <w:tc>
          <w:tcPr>
            <w:tcW w:w="0" w:type="auto"/>
          </w:tcPr>
          <w:p w14:paraId="1B19F6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15E3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Summerset in the River City and comply with legislation relevant to the services being provided. The environment is inclusive of people’s cultures and supports cultural practices. The building warrant of fitness is current, expiring on 2 February 2026. Any maintenance requests are entered into the electronic maintenance system. This is checked daily and signed off when repairs have been completed. Equipment failure or issues are also recorded in the electronic system. There 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38B3A47D" w14:textId="77777777" w:rsidR="00000000" w:rsidRPr="00BE00C7" w:rsidRDefault="00000000" w:rsidP="00BE00C7">
            <w:pPr>
              <w:pStyle w:val="OutcomeDescription"/>
              <w:spacing w:before="120" w:after="120"/>
              <w:rPr>
                <w:rFonts w:cs="Arial"/>
                <w:lang w:eastAsia="en-NZ"/>
              </w:rPr>
            </w:pPr>
          </w:p>
        </w:tc>
      </w:tr>
      <w:tr w:rsidR="00B6781C" w14:paraId="29A81CB2" w14:textId="77777777">
        <w:tc>
          <w:tcPr>
            <w:tcW w:w="0" w:type="auto"/>
          </w:tcPr>
          <w:p w14:paraId="27BEC3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C4DEE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4D45AE2" w14:textId="77777777" w:rsidR="00000000" w:rsidRPr="00BE00C7" w:rsidRDefault="00000000" w:rsidP="00BE00C7">
            <w:pPr>
              <w:pStyle w:val="OutcomeDescription"/>
              <w:spacing w:before="120" w:after="120"/>
              <w:rPr>
                <w:rFonts w:cs="Arial"/>
                <w:lang w:eastAsia="en-NZ"/>
              </w:rPr>
            </w:pPr>
          </w:p>
        </w:tc>
        <w:tc>
          <w:tcPr>
            <w:tcW w:w="0" w:type="auto"/>
          </w:tcPr>
          <w:p w14:paraId="51AF66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0D19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improvement who acts as the national infection prevention and control lead for the Summerset Group. The infection prevention and control programme links to the overarching quality programme. The infection control programme is reviewed, evaluated, and reported on annually (sighted).</w:t>
            </w:r>
          </w:p>
          <w:p w14:paraId="7E941C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w:t>
            </w:r>
          </w:p>
          <w:p w14:paraId="13150D33" w14:textId="77777777" w:rsidR="00000000" w:rsidRPr="00BE00C7" w:rsidRDefault="00000000" w:rsidP="00BE00C7">
            <w:pPr>
              <w:pStyle w:val="OutcomeDescription"/>
              <w:spacing w:before="120" w:after="120"/>
              <w:rPr>
                <w:rFonts w:cs="Arial"/>
                <w:lang w:eastAsia="en-NZ"/>
              </w:rPr>
            </w:pPr>
          </w:p>
        </w:tc>
      </w:tr>
      <w:tr w:rsidR="00B6781C" w14:paraId="500B5684" w14:textId="77777777">
        <w:tc>
          <w:tcPr>
            <w:tcW w:w="0" w:type="auto"/>
          </w:tcPr>
          <w:p w14:paraId="316190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6FF2A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6123841" w14:textId="77777777" w:rsidR="00000000" w:rsidRPr="00BE00C7" w:rsidRDefault="00000000" w:rsidP="00BE00C7">
            <w:pPr>
              <w:pStyle w:val="OutcomeDescription"/>
              <w:spacing w:before="120" w:after="120"/>
              <w:rPr>
                <w:rFonts w:cs="Arial"/>
                <w:lang w:eastAsia="en-NZ"/>
              </w:rPr>
            </w:pPr>
          </w:p>
        </w:tc>
        <w:tc>
          <w:tcPr>
            <w:tcW w:w="0" w:type="auto"/>
          </w:tcPr>
          <w:p w14:paraId="0404D5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6F345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Prevention and Control policies. Monthly infection data is collected for all infections based on signs, symptoms, and definition of infection. Infections are entered into the register on the electronic database and surveillance of all infections (including organisms) is collated onto a monthly infection summary. Infection and antimicrobial data are monitored and analysed for trends, monthly and annually. Comparison of data occurs with other Summerset Group facilities. External benchmarking occurs. The service incorporates ethnicity data into surveillance methods and data captured around infections. Infection control surveillance is discussed at the infection control meeting, clinical and staff/quality meetings. Any infections are reported to the head of clinical improvement and discussed at the monthly national infection control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w:t>
            </w:r>
          </w:p>
          <w:p w14:paraId="6D3799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five outbreaks reported since the last audit: three Covid-19 (May 2023, January and May 2024), one respiratory infection (April 2023) and one scabies (October 2024). All the outbreaks were well managed and reported appropriately. Daily outbreak meetings occurred with hand hygiene and food safety/hygiene refreshers completed. </w:t>
            </w:r>
          </w:p>
          <w:p w14:paraId="0906417F" w14:textId="77777777" w:rsidR="00000000" w:rsidRPr="00BE00C7" w:rsidRDefault="00000000" w:rsidP="00BE00C7">
            <w:pPr>
              <w:pStyle w:val="OutcomeDescription"/>
              <w:spacing w:before="120" w:after="120"/>
              <w:rPr>
                <w:rFonts w:cs="Arial"/>
                <w:lang w:eastAsia="en-NZ"/>
              </w:rPr>
            </w:pPr>
          </w:p>
        </w:tc>
      </w:tr>
      <w:tr w:rsidR="00B6781C" w14:paraId="42997E52" w14:textId="77777777">
        <w:tc>
          <w:tcPr>
            <w:tcW w:w="0" w:type="auto"/>
          </w:tcPr>
          <w:p w14:paraId="5E02D4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D987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AED8FD" w14:textId="77777777" w:rsidR="00000000" w:rsidRPr="00BE00C7" w:rsidRDefault="00000000" w:rsidP="00BE00C7">
            <w:pPr>
              <w:pStyle w:val="OutcomeDescription"/>
              <w:spacing w:before="120" w:after="120"/>
              <w:rPr>
                <w:rFonts w:cs="Arial"/>
                <w:lang w:eastAsia="en-NZ"/>
              </w:rPr>
            </w:pPr>
          </w:p>
        </w:tc>
        <w:tc>
          <w:tcPr>
            <w:tcW w:w="0" w:type="auto"/>
          </w:tcPr>
          <w:p w14:paraId="6AC743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76F8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and is approved by the head of clinical improvement. Restraint use within Summerset Group is discussed and monitored at the national clinical review meeting. There is also a national restraint group which monitors restraint use and /or that restraint free strategies are maintained. </w:t>
            </w:r>
          </w:p>
          <w:p w14:paraId="643A3B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a registered nurse. </w:t>
            </w:r>
          </w:p>
          <w:p w14:paraId="2905BB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w:t>
            </w:r>
            <w:r w:rsidRPr="00BE00C7">
              <w:rPr>
                <w:rFonts w:cs="Arial"/>
                <w:lang w:eastAsia="en-NZ"/>
              </w:rPr>
              <w:lastRenderedPageBreak/>
              <w:t>restraint practice, alternative cultural-specific interventions, and de-escalation techniques. Restraint competencies are completed as part of training.</w:t>
            </w:r>
          </w:p>
          <w:p w14:paraId="5BED8879" w14:textId="77777777" w:rsidR="00000000" w:rsidRPr="00BE00C7" w:rsidRDefault="00000000" w:rsidP="00BE00C7">
            <w:pPr>
              <w:pStyle w:val="OutcomeDescription"/>
              <w:spacing w:before="120" w:after="120"/>
              <w:rPr>
                <w:rFonts w:cs="Arial"/>
                <w:lang w:eastAsia="en-NZ"/>
              </w:rPr>
            </w:pPr>
          </w:p>
        </w:tc>
      </w:tr>
    </w:tbl>
    <w:p w14:paraId="158FED0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D83F157" w14:textId="77777777" w:rsidR="00000000" w:rsidRDefault="00000000">
      <w:pPr>
        <w:pStyle w:val="Heading1"/>
        <w:rPr>
          <w:rFonts w:cs="Arial"/>
        </w:rPr>
      </w:pPr>
      <w:r>
        <w:rPr>
          <w:rFonts w:cs="Arial"/>
        </w:rPr>
        <w:lastRenderedPageBreak/>
        <w:t>Specific results for criterion where corrective actions are required</w:t>
      </w:r>
    </w:p>
    <w:p w14:paraId="59CE765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09FACD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B7ADB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333"/>
        <w:gridCol w:w="4778"/>
        <w:gridCol w:w="2609"/>
        <w:gridCol w:w="2201"/>
      </w:tblGrid>
      <w:tr w:rsidR="00B6781C" w14:paraId="020C963A" w14:textId="77777777">
        <w:tc>
          <w:tcPr>
            <w:tcW w:w="0" w:type="auto"/>
          </w:tcPr>
          <w:p w14:paraId="69913DD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FE6F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186C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F9EF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168F1B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6781C" w14:paraId="0BEB6C54" w14:textId="77777777">
        <w:tc>
          <w:tcPr>
            <w:tcW w:w="0" w:type="auto"/>
          </w:tcPr>
          <w:p w14:paraId="37EBE5C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6FDA80F8"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C92A91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6DF9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medication policies in place which align with current legislation and best practice guidelines. Ten medication charts were reviewed. These included eight electronic charts and two paper based charts for residents on short stay (one rest home resident on short term interim contract, and one hospital resident on Accident Compensation Corporation (ACC) funding). For the two paper charts, not all of the charts were completed as required. The paper medicine chart and administration records for one hospital level resident did not reflect that the medicine was administered as prescribed. </w:t>
            </w:r>
          </w:p>
          <w:p w14:paraId="4306A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eight electronic medication charts met all the required standards. </w:t>
            </w:r>
          </w:p>
          <w:p w14:paraId="703B55BA" w14:textId="77777777" w:rsidR="00000000" w:rsidRPr="00BE00C7" w:rsidRDefault="00000000" w:rsidP="00BE00C7">
            <w:pPr>
              <w:pStyle w:val="OutcomeDescription"/>
              <w:spacing w:before="120" w:after="120"/>
              <w:rPr>
                <w:rFonts w:cs="Arial"/>
                <w:lang w:eastAsia="en-NZ"/>
              </w:rPr>
            </w:pPr>
          </w:p>
        </w:tc>
        <w:tc>
          <w:tcPr>
            <w:tcW w:w="0" w:type="auto"/>
          </w:tcPr>
          <w:p w14:paraId="2F54C50B"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prescriber did not document the dates in full against the prescribed medicines for one hospital resident using a paper chart.</w:t>
            </w:r>
          </w:p>
          <w:p w14:paraId="621816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were no indications for use documented for PRN medication for one rest home resident using a paper chart. </w:t>
            </w:r>
          </w:p>
          <w:p w14:paraId="5119AA1A"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was no photo identification evidenced on one rest home and one hospital resident paper based medication charts.</w:t>
            </w:r>
          </w:p>
          <w:p w14:paraId="609F8B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(iv). The resident was prescribed regular paracetamol; however, the signing sheets indicate PRN administration and signing by the staff. </w:t>
            </w:r>
          </w:p>
          <w:p w14:paraId="63A54E61" w14:textId="77777777" w:rsidR="00000000" w:rsidRPr="00BE00C7" w:rsidRDefault="00000000" w:rsidP="00BE00C7">
            <w:pPr>
              <w:pStyle w:val="OutcomeDescription"/>
              <w:spacing w:before="120" w:after="120"/>
              <w:rPr>
                <w:rFonts w:cs="Arial"/>
                <w:lang w:eastAsia="en-NZ"/>
              </w:rPr>
            </w:pPr>
          </w:p>
        </w:tc>
        <w:tc>
          <w:tcPr>
            <w:tcW w:w="0" w:type="auto"/>
          </w:tcPr>
          <w:p w14:paraId="57BCB9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(i)-(iii). Ensure that paper based medication charts are fully documented to reflect expected standards.</w:t>
            </w:r>
          </w:p>
          <w:p w14:paraId="7E378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Ensure medication is evidenced as being administered as prescribed. </w:t>
            </w:r>
          </w:p>
          <w:p w14:paraId="32DE9844" w14:textId="77777777" w:rsidR="00000000" w:rsidRPr="00BE00C7" w:rsidRDefault="00000000" w:rsidP="00BE00C7">
            <w:pPr>
              <w:pStyle w:val="OutcomeDescription"/>
              <w:spacing w:before="120" w:after="120"/>
              <w:rPr>
                <w:rFonts w:cs="Arial"/>
                <w:lang w:eastAsia="en-NZ"/>
              </w:rPr>
            </w:pPr>
          </w:p>
          <w:p w14:paraId="20843B8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6781C" w14:paraId="214FA2F4" w14:textId="77777777">
        <w:tc>
          <w:tcPr>
            <w:tcW w:w="0" w:type="auto"/>
          </w:tcPr>
          <w:p w14:paraId="61A7894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3.4.4</w:t>
            </w:r>
          </w:p>
          <w:p w14:paraId="734AAD41" w14:textId="77777777" w:rsidR="00000000" w:rsidRPr="00BE00C7" w:rsidRDefault="00000000"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medicinerelated allergies or sensitivities and respond appropriately to adverse events.</w:t>
            </w:r>
          </w:p>
        </w:tc>
        <w:tc>
          <w:tcPr>
            <w:tcW w:w="0" w:type="auto"/>
          </w:tcPr>
          <w:p w14:paraId="12E57A7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9912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implemented an electronic medication system.  The medication charts on the electronic system included all allergies and sensitivities. There was a resident who was utilising paper medication charts which did not have any allergies documented. </w:t>
            </w:r>
          </w:p>
          <w:p w14:paraId="7369C92B" w14:textId="77777777" w:rsidR="00000000" w:rsidRPr="00BE00C7" w:rsidRDefault="00000000" w:rsidP="00BE00C7">
            <w:pPr>
              <w:pStyle w:val="OutcomeDescription"/>
              <w:spacing w:before="120" w:after="120"/>
              <w:rPr>
                <w:rFonts w:cs="Arial"/>
                <w:lang w:eastAsia="en-NZ"/>
              </w:rPr>
            </w:pPr>
          </w:p>
        </w:tc>
        <w:tc>
          <w:tcPr>
            <w:tcW w:w="0" w:type="auto"/>
          </w:tcPr>
          <w:p w14:paraId="3C5772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allergies documented on one rest home resident using a paper based medication chart. </w:t>
            </w:r>
          </w:p>
          <w:p w14:paraId="01E0D521" w14:textId="77777777" w:rsidR="00000000" w:rsidRPr="00BE00C7" w:rsidRDefault="00000000" w:rsidP="00BE00C7">
            <w:pPr>
              <w:pStyle w:val="OutcomeDescription"/>
              <w:spacing w:before="120" w:after="120"/>
              <w:rPr>
                <w:rFonts w:cs="Arial"/>
                <w:lang w:eastAsia="en-NZ"/>
              </w:rPr>
            </w:pPr>
          </w:p>
        </w:tc>
        <w:tc>
          <w:tcPr>
            <w:tcW w:w="0" w:type="auto"/>
          </w:tcPr>
          <w:p w14:paraId="295CFD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paper medication charts are fully completed to identify any allergies and sensitivities. </w:t>
            </w:r>
          </w:p>
          <w:p w14:paraId="6F668511" w14:textId="77777777" w:rsidR="00000000" w:rsidRPr="00BE00C7" w:rsidRDefault="00000000" w:rsidP="00BE00C7">
            <w:pPr>
              <w:pStyle w:val="OutcomeDescription"/>
              <w:spacing w:before="120" w:after="120"/>
              <w:rPr>
                <w:rFonts w:cs="Arial"/>
                <w:lang w:eastAsia="en-NZ"/>
              </w:rPr>
            </w:pPr>
          </w:p>
          <w:p w14:paraId="4B0BDDF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072B2A0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DF84203" w14:textId="77777777" w:rsidR="00000000" w:rsidRDefault="00000000">
      <w:pPr>
        <w:pStyle w:val="Heading1"/>
        <w:rPr>
          <w:rFonts w:cs="Arial"/>
        </w:rPr>
      </w:pPr>
      <w:r>
        <w:rPr>
          <w:rFonts w:cs="Arial"/>
        </w:rPr>
        <w:lastRenderedPageBreak/>
        <w:t>Specific results for criterion where a continuous improvement has been recorded</w:t>
      </w:r>
    </w:p>
    <w:p w14:paraId="58091D0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0AC126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44BBAD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6781C" w14:paraId="67007179" w14:textId="77777777">
        <w:tc>
          <w:tcPr>
            <w:tcW w:w="0" w:type="auto"/>
          </w:tcPr>
          <w:p w14:paraId="384C6D0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70E226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44B5F8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EC0C" w14:textId="77777777" w:rsidR="003C37CD" w:rsidRDefault="003C37CD">
      <w:r>
        <w:separator/>
      </w:r>
    </w:p>
  </w:endnote>
  <w:endnote w:type="continuationSeparator" w:id="0">
    <w:p w14:paraId="759FFDC8" w14:textId="77777777" w:rsidR="003C37CD" w:rsidRDefault="003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92FC" w14:textId="77777777" w:rsidR="00000000" w:rsidRDefault="00000000">
    <w:pPr>
      <w:pStyle w:val="Footer"/>
    </w:pPr>
  </w:p>
  <w:p w14:paraId="20FECD3A" w14:textId="77777777" w:rsidR="00000000" w:rsidRDefault="00000000"/>
  <w:p w14:paraId="6A13F15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0EE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in the River City</w:t>
    </w:r>
    <w:bookmarkEnd w:id="59"/>
    <w:r>
      <w:rPr>
        <w:rFonts w:cs="Arial"/>
        <w:sz w:val="16"/>
        <w:szCs w:val="20"/>
      </w:rPr>
      <w:tab/>
      <w:t xml:space="preserve">Date of Audit: </w:t>
    </w:r>
    <w:bookmarkStart w:id="60" w:name="AuditStartDate1"/>
    <w:r>
      <w:rPr>
        <w:rFonts w:cs="Arial"/>
        <w:sz w:val="16"/>
        <w:szCs w:val="20"/>
      </w:rPr>
      <w:t>4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BCA4D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4BA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C09A" w14:textId="77777777" w:rsidR="003C37CD" w:rsidRDefault="003C37CD">
      <w:r>
        <w:separator/>
      </w:r>
    </w:p>
  </w:footnote>
  <w:footnote w:type="continuationSeparator" w:id="0">
    <w:p w14:paraId="6CA9601A" w14:textId="77777777" w:rsidR="003C37CD" w:rsidRDefault="003C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B1F4" w14:textId="77777777" w:rsidR="00000000" w:rsidRDefault="00000000">
    <w:pPr>
      <w:pStyle w:val="Header"/>
    </w:pPr>
  </w:p>
  <w:p w14:paraId="640D8DB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0659" w14:textId="77777777" w:rsidR="00000000" w:rsidRDefault="00000000">
    <w:pPr>
      <w:pStyle w:val="Header"/>
    </w:pPr>
  </w:p>
  <w:p w14:paraId="5320681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DEF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3145E22">
      <w:start w:val="1"/>
      <w:numFmt w:val="decimal"/>
      <w:lvlText w:val="%1."/>
      <w:lvlJc w:val="left"/>
      <w:pPr>
        <w:ind w:left="360" w:hanging="360"/>
      </w:pPr>
    </w:lvl>
    <w:lvl w:ilvl="1" w:tplc="B338136C" w:tentative="1">
      <w:start w:val="1"/>
      <w:numFmt w:val="lowerLetter"/>
      <w:lvlText w:val="%2."/>
      <w:lvlJc w:val="left"/>
      <w:pPr>
        <w:ind w:left="1080" w:hanging="360"/>
      </w:pPr>
    </w:lvl>
    <w:lvl w:ilvl="2" w:tplc="6B367940" w:tentative="1">
      <w:start w:val="1"/>
      <w:numFmt w:val="lowerRoman"/>
      <w:lvlText w:val="%3."/>
      <w:lvlJc w:val="right"/>
      <w:pPr>
        <w:ind w:left="1800" w:hanging="180"/>
      </w:pPr>
    </w:lvl>
    <w:lvl w:ilvl="3" w:tplc="E94C9F7E" w:tentative="1">
      <w:start w:val="1"/>
      <w:numFmt w:val="decimal"/>
      <w:lvlText w:val="%4."/>
      <w:lvlJc w:val="left"/>
      <w:pPr>
        <w:ind w:left="2520" w:hanging="360"/>
      </w:pPr>
    </w:lvl>
    <w:lvl w:ilvl="4" w:tplc="1C02E02C" w:tentative="1">
      <w:start w:val="1"/>
      <w:numFmt w:val="lowerLetter"/>
      <w:lvlText w:val="%5."/>
      <w:lvlJc w:val="left"/>
      <w:pPr>
        <w:ind w:left="3240" w:hanging="360"/>
      </w:pPr>
    </w:lvl>
    <w:lvl w:ilvl="5" w:tplc="7194D722" w:tentative="1">
      <w:start w:val="1"/>
      <w:numFmt w:val="lowerRoman"/>
      <w:lvlText w:val="%6."/>
      <w:lvlJc w:val="right"/>
      <w:pPr>
        <w:ind w:left="3960" w:hanging="180"/>
      </w:pPr>
    </w:lvl>
    <w:lvl w:ilvl="6" w:tplc="C4AA5968" w:tentative="1">
      <w:start w:val="1"/>
      <w:numFmt w:val="decimal"/>
      <w:lvlText w:val="%7."/>
      <w:lvlJc w:val="left"/>
      <w:pPr>
        <w:ind w:left="4680" w:hanging="360"/>
      </w:pPr>
    </w:lvl>
    <w:lvl w:ilvl="7" w:tplc="61F442EA" w:tentative="1">
      <w:start w:val="1"/>
      <w:numFmt w:val="lowerLetter"/>
      <w:lvlText w:val="%8."/>
      <w:lvlJc w:val="left"/>
      <w:pPr>
        <w:ind w:left="5400" w:hanging="360"/>
      </w:pPr>
    </w:lvl>
    <w:lvl w:ilvl="8" w:tplc="8DF45E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634238C">
      <w:start w:val="1"/>
      <w:numFmt w:val="bullet"/>
      <w:lvlText w:val=""/>
      <w:lvlJc w:val="left"/>
      <w:pPr>
        <w:ind w:left="720" w:hanging="360"/>
      </w:pPr>
      <w:rPr>
        <w:rFonts w:ascii="Symbol" w:hAnsi="Symbol" w:hint="default"/>
      </w:rPr>
    </w:lvl>
    <w:lvl w:ilvl="1" w:tplc="0D82888E" w:tentative="1">
      <w:start w:val="1"/>
      <w:numFmt w:val="bullet"/>
      <w:lvlText w:val="o"/>
      <w:lvlJc w:val="left"/>
      <w:pPr>
        <w:ind w:left="1440" w:hanging="360"/>
      </w:pPr>
      <w:rPr>
        <w:rFonts w:ascii="Courier New" w:hAnsi="Courier New" w:cs="Courier New" w:hint="default"/>
      </w:rPr>
    </w:lvl>
    <w:lvl w:ilvl="2" w:tplc="3FC621E4" w:tentative="1">
      <w:start w:val="1"/>
      <w:numFmt w:val="bullet"/>
      <w:lvlText w:val=""/>
      <w:lvlJc w:val="left"/>
      <w:pPr>
        <w:ind w:left="2160" w:hanging="360"/>
      </w:pPr>
      <w:rPr>
        <w:rFonts w:ascii="Wingdings" w:hAnsi="Wingdings" w:hint="default"/>
      </w:rPr>
    </w:lvl>
    <w:lvl w:ilvl="3" w:tplc="6D086904" w:tentative="1">
      <w:start w:val="1"/>
      <w:numFmt w:val="bullet"/>
      <w:lvlText w:val=""/>
      <w:lvlJc w:val="left"/>
      <w:pPr>
        <w:ind w:left="2880" w:hanging="360"/>
      </w:pPr>
      <w:rPr>
        <w:rFonts w:ascii="Symbol" w:hAnsi="Symbol" w:hint="default"/>
      </w:rPr>
    </w:lvl>
    <w:lvl w:ilvl="4" w:tplc="33968036" w:tentative="1">
      <w:start w:val="1"/>
      <w:numFmt w:val="bullet"/>
      <w:lvlText w:val="o"/>
      <w:lvlJc w:val="left"/>
      <w:pPr>
        <w:ind w:left="3600" w:hanging="360"/>
      </w:pPr>
      <w:rPr>
        <w:rFonts w:ascii="Courier New" w:hAnsi="Courier New" w:cs="Courier New" w:hint="default"/>
      </w:rPr>
    </w:lvl>
    <w:lvl w:ilvl="5" w:tplc="2F74FADA" w:tentative="1">
      <w:start w:val="1"/>
      <w:numFmt w:val="bullet"/>
      <w:lvlText w:val=""/>
      <w:lvlJc w:val="left"/>
      <w:pPr>
        <w:ind w:left="4320" w:hanging="360"/>
      </w:pPr>
      <w:rPr>
        <w:rFonts w:ascii="Wingdings" w:hAnsi="Wingdings" w:hint="default"/>
      </w:rPr>
    </w:lvl>
    <w:lvl w:ilvl="6" w:tplc="FFAAC620" w:tentative="1">
      <w:start w:val="1"/>
      <w:numFmt w:val="bullet"/>
      <w:lvlText w:val=""/>
      <w:lvlJc w:val="left"/>
      <w:pPr>
        <w:ind w:left="5040" w:hanging="360"/>
      </w:pPr>
      <w:rPr>
        <w:rFonts w:ascii="Symbol" w:hAnsi="Symbol" w:hint="default"/>
      </w:rPr>
    </w:lvl>
    <w:lvl w:ilvl="7" w:tplc="65F6F3E8" w:tentative="1">
      <w:start w:val="1"/>
      <w:numFmt w:val="bullet"/>
      <w:lvlText w:val="o"/>
      <w:lvlJc w:val="left"/>
      <w:pPr>
        <w:ind w:left="5760" w:hanging="360"/>
      </w:pPr>
      <w:rPr>
        <w:rFonts w:ascii="Courier New" w:hAnsi="Courier New" w:cs="Courier New" w:hint="default"/>
      </w:rPr>
    </w:lvl>
    <w:lvl w:ilvl="8" w:tplc="CDF6F2A4" w:tentative="1">
      <w:start w:val="1"/>
      <w:numFmt w:val="bullet"/>
      <w:lvlText w:val=""/>
      <w:lvlJc w:val="left"/>
      <w:pPr>
        <w:ind w:left="6480" w:hanging="360"/>
      </w:pPr>
      <w:rPr>
        <w:rFonts w:ascii="Wingdings" w:hAnsi="Wingdings" w:hint="default"/>
      </w:rPr>
    </w:lvl>
  </w:abstractNum>
  <w:num w:numId="1" w16cid:durableId="1354305157">
    <w:abstractNumId w:val="1"/>
  </w:num>
  <w:num w:numId="2" w16cid:durableId="129239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1C"/>
    <w:rsid w:val="003C37CD"/>
    <w:rsid w:val="00A22215"/>
    <w:rsid w:val="00B678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C73D"/>
  <w15:docId w15:val="{1521B45C-9E05-4B4B-B564-D831E774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2025-04-16T02:47:00Z</dcterms:created>
  <dcterms:modified xsi:type="dcterms:W3CDTF">2025-04-16T02:47:00Z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