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E954" w14:textId="77777777" w:rsidR="00453505" w:rsidRDefault="00453505">
      <w:pPr>
        <w:pStyle w:val="Heading1"/>
        <w:rPr>
          <w:rFonts w:cs="Arial"/>
        </w:rPr>
      </w:pPr>
      <w:bookmarkStart w:id="0" w:name="PRMS_RIName"/>
      <w:r>
        <w:rPr>
          <w:rFonts w:cs="Arial"/>
        </w:rPr>
        <w:t>Bupa Care Services NZ Limited - Glenburn Rest Home &amp; Hospital</w:t>
      </w:r>
      <w:bookmarkEnd w:id="0"/>
    </w:p>
    <w:p w14:paraId="457424A4" w14:textId="77777777" w:rsidR="00453505" w:rsidRDefault="00453505">
      <w:pPr>
        <w:pStyle w:val="Heading2"/>
        <w:spacing w:after="0"/>
        <w:rPr>
          <w:rFonts w:cs="Arial"/>
        </w:rPr>
      </w:pPr>
      <w:r>
        <w:rPr>
          <w:rFonts w:cs="Arial"/>
        </w:rPr>
        <w:t>Introduction</w:t>
      </w:r>
    </w:p>
    <w:p w14:paraId="13AE7B5A" w14:textId="77777777" w:rsidR="00453505" w:rsidRDefault="0045350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7BEE205" w14:textId="77777777" w:rsidR="00453505" w:rsidRDefault="0045350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F1A7BD" w14:textId="77777777" w:rsidR="00453505" w:rsidRDefault="0045350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BCFA44" w14:textId="77777777" w:rsidR="00453505" w:rsidRDefault="0045350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9D9DF2A" w14:textId="77777777" w:rsidR="00453505" w:rsidRDefault="00453505">
      <w:pPr>
        <w:spacing w:before="240" w:after="240"/>
        <w:rPr>
          <w:rFonts w:cs="Arial"/>
          <w:lang w:eastAsia="en-NZ"/>
        </w:rPr>
      </w:pPr>
      <w:r>
        <w:rPr>
          <w:rFonts w:cs="Arial"/>
          <w:lang w:eastAsia="en-NZ"/>
        </w:rPr>
        <w:t>The specifics of this audit included:</w:t>
      </w:r>
    </w:p>
    <w:p w14:paraId="76532DA3" w14:textId="77777777" w:rsidR="00453505" w:rsidRPr="009D18F5" w:rsidRDefault="00453505" w:rsidP="009D18F5">
      <w:pPr>
        <w:pBdr>
          <w:top w:val="single" w:sz="4" w:space="1" w:color="auto"/>
          <w:left w:val="single" w:sz="4" w:space="4" w:color="auto"/>
          <w:bottom w:val="single" w:sz="4" w:space="1" w:color="auto"/>
          <w:right w:val="single" w:sz="4" w:space="4" w:color="auto"/>
        </w:pBdr>
        <w:rPr>
          <w:rFonts w:cs="Arial"/>
        </w:rPr>
      </w:pPr>
    </w:p>
    <w:p w14:paraId="700ACF2E" w14:textId="77777777" w:rsidR="00453505" w:rsidRPr="009418D4" w:rsidRDefault="0045350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9BB1969" w14:textId="77777777" w:rsidR="00453505" w:rsidRPr="009418D4" w:rsidRDefault="00453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Glenburn Rest Home &amp; Hospital</w:t>
      </w:r>
      <w:bookmarkEnd w:id="5"/>
    </w:p>
    <w:p w14:paraId="49CABB2B" w14:textId="77777777" w:rsidR="00453505" w:rsidRPr="009418D4" w:rsidRDefault="00453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w:t>
      </w:r>
      <w:r>
        <w:rPr>
          <w:rFonts w:cs="Arial"/>
        </w:rPr>
        <w:t>dementia care); Dementia care</w:t>
      </w:r>
      <w:bookmarkEnd w:id="6"/>
    </w:p>
    <w:p w14:paraId="017B3B4A" w14:textId="77777777" w:rsidR="00453505" w:rsidRPr="009418D4" w:rsidRDefault="00453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February 2025</w:t>
      </w:r>
      <w:bookmarkEnd w:id="7"/>
      <w:r w:rsidRPr="009418D4">
        <w:rPr>
          <w:rFonts w:cs="Arial"/>
        </w:rPr>
        <w:tab/>
        <w:t xml:space="preserve">End date: </w:t>
      </w:r>
      <w:bookmarkStart w:id="8" w:name="AuditEndDate"/>
      <w:r>
        <w:rPr>
          <w:rFonts w:cs="Arial"/>
        </w:rPr>
        <w:t>11 February 2025</w:t>
      </w:r>
      <w:bookmarkEnd w:id="8"/>
    </w:p>
    <w:p w14:paraId="6F9E311D" w14:textId="77777777" w:rsidR="00453505" w:rsidRPr="009418D4" w:rsidRDefault="004535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2CF1E53" w14:textId="77777777" w:rsidR="002C532C" w:rsidRPr="009418D4" w:rsidRDefault="004535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93</w:t>
      </w:r>
      <w:bookmarkEnd w:id="10"/>
    </w:p>
    <w:p w14:paraId="7ECB0DAC" w14:textId="77777777" w:rsidR="00453505" w:rsidRDefault="00453505" w:rsidP="009D18F5">
      <w:pPr>
        <w:pBdr>
          <w:top w:val="single" w:sz="4" w:space="1" w:color="auto"/>
          <w:left w:val="single" w:sz="4" w:space="4" w:color="auto"/>
          <w:bottom w:val="single" w:sz="4" w:space="1" w:color="auto"/>
          <w:right w:val="single" w:sz="4" w:space="4" w:color="auto"/>
        </w:pBdr>
        <w:rPr>
          <w:rFonts w:cs="Arial"/>
          <w:lang w:eastAsia="en-NZ"/>
        </w:rPr>
      </w:pPr>
    </w:p>
    <w:p w14:paraId="4ED8702D" w14:textId="77777777" w:rsidR="00453505" w:rsidRDefault="00453505">
      <w:pPr>
        <w:pStyle w:val="Heading1"/>
        <w:rPr>
          <w:rFonts w:cs="Arial"/>
        </w:rPr>
      </w:pPr>
      <w:r>
        <w:rPr>
          <w:rFonts w:cs="Arial"/>
        </w:rPr>
        <w:lastRenderedPageBreak/>
        <w:t>Executive summary of the audit</w:t>
      </w:r>
    </w:p>
    <w:p w14:paraId="60544F61" w14:textId="77777777" w:rsidR="00453505" w:rsidRDefault="00453505">
      <w:pPr>
        <w:pStyle w:val="Heading2"/>
        <w:rPr>
          <w:rFonts w:cs="Arial"/>
        </w:rPr>
      </w:pPr>
      <w:r>
        <w:rPr>
          <w:rFonts w:cs="Arial"/>
        </w:rPr>
        <w:t>Introduction</w:t>
      </w:r>
    </w:p>
    <w:p w14:paraId="1D761EB2" w14:textId="77777777" w:rsidR="00453505" w:rsidRDefault="0045350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846010" w14:textId="77777777" w:rsidR="00453505" w:rsidRDefault="0045350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663802" w14:textId="77777777" w:rsidR="00453505" w:rsidRDefault="0045350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7F514F" w14:textId="77777777" w:rsidR="00453505" w:rsidRDefault="0045350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75F2076" w14:textId="77777777" w:rsidR="00453505" w:rsidRDefault="0045350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76D23C2" w14:textId="77777777" w:rsidR="00453505" w:rsidRDefault="0045350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101C1F6" w14:textId="77777777" w:rsidR="00453505" w:rsidRDefault="0045350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B7AD734" w14:textId="77777777" w:rsidR="00453505" w:rsidRDefault="0045350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29EC1C1" w14:textId="77777777" w:rsidR="00453505" w:rsidRDefault="0045350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C532C" w14:paraId="52E9CA54" w14:textId="77777777">
        <w:trPr>
          <w:cantSplit/>
          <w:tblHeader/>
        </w:trPr>
        <w:tc>
          <w:tcPr>
            <w:tcW w:w="1260" w:type="dxa"/>
            <w:tcBorders>
              <w:bottom w:val="single" w:sz="4" w:space="0" w:color="000000"/>
            </w:tcBorders>
            <w:vAlign w:val="center"/>
          </w:tcPr>
          <w:p w14:paraId="3F7BD71D" w14:textId="77777777" w:rsidR="00453505" w:rsidRDefault="0045350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CF850C0" w14:textId="77777777" w:rsidR="00453505" w:rsidRDefault="0045350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D3E87BB" w14:textId="77777777" w:rsidR="00453505" w:rsidRDefault="00453505">
            <w:pPr>
              <w:spacing w:before="60" w:after="60"/>
              <w:rPr>
                <w:rFonts w:eastAsia="Calibri"/>
                <w:b/>
                <w:szCs w:val="24"/>
              </w:rPr>
            </w:pPr>
            <w:r>
              <w:rPr>
                <w:rFonts w:eastAsia="Calibri"/>
                <w:b/>
                <w:szCs w:val="24"/>
              </w:rPr>
              <w:t>Definition</w:t>
            </w:r>
          </w:p>
        </w:tc>
      </w:tr>
      <w:tr w:rsidR="002C532C" w14:paraId="04765D93" w14:textId="77777777">
        <w:trPr>
          <w:cantSplit/>
          <w:trHeight w:val="964"/>
        </w:trPr>
        <w:tc>
          <w:tcPr>
            <w:tcW w:w="1260" w:type="dxa"/>
            <w:tcBorders>
              <w:bottom w:val="single" w:sz="4" w:space="0" w:color="000000"/>
            </w:tcBorders>
            <w:shd w:val="clear" w:color="0066FF" w:fill="0000FF"/>
            <w:vAlign w:val="center"/>
          </w:tcPr>
          <w:p w14:paraId="6E03D799" w14:textId="77777777" w:rsidR="00453505" w:rsidRDefault="00453505">
            <w:pPr>
              <w:spacing w:before="60" w:after="60"/>
              <w:rPr>
                <w:rFonts w:eastAsia="Calibri"/>
                <w:szCs w:val="24"/>
              </w:rPr>
            </w:pPr>
          </w:p>
        </w:tc>
        <w:tc>
          <w:tcPr>
            <w:tcW w:w="7095" w:type="dxa"/>
            <w:tcBorders>
              <w:bottom w:val="single" w:sz="4" w:space="0" w:color="000000"/>
            </w:tcBorders>
            <w:shd w:val="clear" w:color="auto" w:fill="auto"/>
            <w:vAlign w:val="center"/>
          </w:tcPr>
          <w:p w14:paraId="2472F5AE" w14:textId="77777777" w:rsidR="00453505" w:rsidRDefault="0045350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47D9AB" w14:textId="77777777" w:rsidR="00453505" w:rsidRDefault="0045350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C532C" w14:paraId="54F3CC7D" w14:textId="77777777">
        <w:trPr>
          <w:cantSplit/>
          <w:trHeight w:val="964"/>
        </w:trPr>
        <w:tc>
          <w:tcPr>
            <w:tcW w:w="1260" w:type="dxa"/>
            <w:shd w:val="clear" w:color="33CC33" w:fill="00FF00"/>
            <w:vAlign w:val="center"/>
          </w:tcPr>
          <w:p w14:paraId="4BF08BD2" w14:textId="77777777" w:rsidR="00453505" w:rsidRDefault="00453505">
            <w:pPr>
              <w:spacing w:before="60" w:after="60"/>
              <w:rPr>
                <w:rFonts w:eastAsia="Calibri"/>
                <w:szCs w:val="24"/>
              </w:rPr>
            </w:pPr>
          </w:p>
        </w:tc>
        <w:tc>
          <w:tcPr>
            <w:tcW w:w="7095" w:type="dxa"/>
            <w:shd w:val="clear" w:color="auto" w:fill="auto"/>
            <w:vAlign w:val="center"/>
          </w:tcPr>
          <w:p w14:paraId="6630D2B3" w14:textId="77777777" w:rsidR="00453505" w:rsidRDefault="0045350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A100DF1" w14:textId="77777777" w:rsidR="00453505" w:rsidRDefault="00453505">
            <w:pPr>
              <w:spacing w:before="60" w:after="60"/>
              <w:ind w:left="50"/>
              <w:rPr>
                <w:rFonts w:eastAsia="Calibri"/>
                <w:szCs w:val="24"/>
              </w:rPr>
            </w:pPr>
            <w:r w:rsidRPr="00FB778F">
              <w:rPr>
                <w:rFonts w:eastAsia="Calibri"/>
                <w:szCs w:val="24"/>
              </w:rPr>
              <w:t>Subsections applicable to this service fully attained</w:t>
            </w:r>
          </w:p>
        </w:tc>
      </w:tr>
      <w:tr w:rsidR="002C532C" w14:paraId="61F3A81E" w14:textId="77777777">
        <w:trPr>
          <w:cantSplit/>
          <w:trHeight w:val="964"/>
        </w:trPr>
        <w:tc>
          <w:tcPr>
            <w:tcW w:w="1260" w:type="dxa"/>
            <w:tcBorders>
              <w:bottom w:val="single" w:sz="4" w:space="0" w:color="000000"/>
            </w:tcBorders>
            <w:shd w:val="clear" w:color="auto" w:fill="FFFF00"/>
            <w:vAlign w:val="center"/>
          </w:tcPr>
          <w:p w14:paraId="27F8ADA8" w14:textId="77777777" w:rsidR="00453505" w:rsidRDefault="00453505">
            <w:pPr>
              <w:spacing w:before="60" w:after="60"/>
              <w:rPr>
                <w:rFonts w:eastAsia="Calibri"/>
                <w:szCs w:val="24"/>
              </w:rPr>
            </w:pPr>
          </w:p>
        </w:tc>
        <w:tc>
          <w:tcPr>
            <w:tcW w:w="7095" w:type="dxa"/>
            <w:shd w:val="clear" w:color="auto" w:fill="auto"/>
            <w:vAlign w:val="center"/>
          </w:tcPr>
          <w:p w14:paraId="0A2ABC22" w14:textId="77777777" w:rsidR="00453505" w:rsidRDefault="0045350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801D60" w14:textId="77777777" w:rsidR="00453505" w:rsidRDefault="0045350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C532C" w14:paraId="2D190B59" w14:textId="77777777">
        <w:trPr>
          <w:cantSplit/>
          <w:trHeight w:val="964"/>
        </w:trPr>
        <w:tc>
          <w:tcPr>
            <w:tcW w:w="1260" w:type="dxa"/>
            <w:tcBorders>
              <w:bottom w:val="single" w:sz="4" w:space="0" w:color="000000"/>
            </w:tcBorders>
            <w:shd w:val="clear" w:color="auto" w:fill="FFC800"/>
            <w:vAlign w:val="center"/>
          </w:tcPr>
          <w:p w14:paraId="5B85623C" w14:textId="77777777" w:rsidR="00453505" w:rsidRDefault="00453505">
            <w:pPr>
              <w:spacing w:before="60" w:after="60"/>
              <w:rPr>
                <w:rFonts w:eastAsia="Calibri"/>
                <w:szCs w:val="24"/>
              </w:rPr>
            </w:pPr>
          </w:p>
        </w:tc>
        <w:tc>
          <w:tcPr>
            <w:tcW w:w="7095" w:type="dxa"/>
            <w:tcBorders>
              <w:bottom w:val="single" w:sz="4" w:space="0" w:color="000000"/>
            </w:tcBorders>
            <w:shd w:val="clear" w:color="auto" w:fill="auto"/>
            <w:vAlign w:val="center"/>
          </w:tcPr>
          <w:p w14:paraId="271681BF" w14:textId="77777777" w:rsidR="00453505" w:rsidRDefault="0045350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57C5015" w14:textId="77777777" w:rsidR="00453505" w:rsidRDefault="0045350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C532C" w14:paraId="0574F273" w14:textId="77777777">
        <w:trPr>
          <w:cantSplit/>
          <w:trHeight w:val="964"/>
        </w:trPr>
        <w:tc>
          <w:tcPr>
            <w:tcW w:w="1260" w:type="dxa"/>
            <w:shd w:val="clear" w:color="auto" w:fill="FF0000"/>
            <w:vAlign w:val="center"/>
          </w:tcPr>
          <w:p w14:paraId="34D52761" w14:textId="77777777" w:rsidR="00453505" w:rsidRDefault="00453505">
            <w:pPr>
              <w:spacing w:before="60" w:after="60"/>
              <w:rPr>
                <w:rFonts w:eastAsia="Calibri"/>
                <w:szCs w:val="24"/>
              </w:rPr>
            </w:pPr>
          </w:p>
        </w:tc>
        <w:tc>
          <w:tcPr>
            <w:tcW w:w="7095" w:type="dxa"/>
            <w:shd w:val="clear" w:color="auto" w:fill="auto"/>
            <w:vAlign w:val="center"/>
          </w:tcPr>
          <w:p w14:paraId="70548A1A" w14:textId="77777777" w:rsidR="00453505" w:rsidRDefault="0045350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430DCA" w14:textId="77777777" w:rsidR="00453505" w:rsidRDefault="0045350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285E730" w14:textId="77777777" w:rsidR="00453505" w:rsidRDefault="00453505">
      <w:pPr>
        <w:pStyle w:val="Heading2"/>
        <w:spacing w:after="0"/>
        <w:rPr>
          <w:rFonts w:cs="Arial"/>
        </w:rPr>
      </w:pPr>
      <w:r>
        <w:rPr>
          <w:rFonts w:cs="Arial"/>
        </w:rPr>
        <w:t>General overview of the audit</w:t>
      </w:r>
    </w:p>
    <w:p w14:paraId="16030C3C" w14:textId="77777777" w:rsidR="00453505" w:rsidRDefault="00453505">
      <w:pPr>
        <w:spacing w:before="240" w:line="276" w:lineRule="auto"/>
        <w:rPr>
          <w:rFonts w:eastAsia="Calibri"/>
        </w:rPr>
      </w:pPr>
      <w:bookmarkStart w:id="13" w:name="GeneralOverview"/>
      <w:r w:rsidRPr="00A4268A">
        <w:rPr>
          <w:rFonts w:eastAsia="Calibri"/>
        </w:rPr>
        <w:t xml:space="preserve">Glenburn Rest Home &amp; Hospital is part of the Bupa group of facilities. The service is certified to provide psychogeriatric, hospital (medical and geriatric), rest home and dementia levels of care. On the day of the audit, there were 93 residents. </w:t>
      </w:r>
    </w:p>
    <w:p w14:paraId="0DF90D93" w14:textId="77777777" w:rsidR="002C532C" w:rsidRPr="00A4268A" w:rsidRDefault="00453505">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 and staff files, observations, and interviews with residents, family/whānau, management, the nurse practitioner, and staff.</w:t>
      </w:r>
    </w:p>
    <w:p w14:paraId="268A8796" w14:textId="77777777" w:rsidR="002C532C" w:rsidRPr="00A4268A" w:rsidRDefault="00453505">
      <w:pPr>
        <w:spacing w:before="240" w:line="276" w:lineRule="auto"/>
        <w:rPr>
          <w:rFonts w:eastAsia="Calibri"/>
        </w:rPr>
      </w:pPr>
      <w:r w:rsidRPr="00A4268A">
        <w:rPr>
          <w:rFonts w:eastAsia="Calibri"/>
        </w:rPr>
        <w:t xml:space="preserve">The general manager is appropriately qualified and experienced and is supported by the regional operations manager and a team of registered nurses. There are quality systems and processes documented. Feedback from residents and families/whānau was very positive about the care and the services provided. An induction programme in place. </w:t>
      </w:r>
    </w:p>
    <w:p w14:paraId="2B804E66" w14:textId="77777777" w:rsidR="002C532C" w:rsidRPr="00A4268A" w:rsidRDefault="00453505">
      <w:pPr>
        <w:spacing w:before="240" w:line="276" w:lineRule="auto"/>
        <w:rPr>
          <w:rFonts w:eastAsia="Calibri"/>
        </w:rPr>
      </w:pPr>
      <w:r w:rsidRPr="00A4268A">
        <w:rPr>
          <w:rFonts w:eastAsia="Calibri"/>
        </w:rPr>
        <w:t>This audit identified shortfalls related to full implementation of the quality initiative plan, essential notifications, care interventions, monitoring charts, and restraint.</w:t>
      </w:r>
    </w:p>
    <w:bookmarkEnd w:id="13"/>
    <w:p w14:paraId="744C6EC7" w14:textId="77777777" w:rsidR="002C532C" w:rsidRPr="00A4268A" w:rsidRDefault="002C532C">
      <w:pPr>
        <w:spacing w:before="240" w:line="276" w:lineRule="auto"/>
        <w:rPr>
          <w:rFonts w:eastAsia="Calibri"/>
        </w:rPr>
      </w:pPr>
    </w:p>
    <w:p w14:paraId="3342AC53" w14:textId="77777777" w:rsidR="00453505" w:rsidRDefault="0045350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13304900" w14:textId="77777777" w:rsidTr="00A4268A">
        <w:trPr>
          <w:cantSplit/>
        </w:trPr>
        <w:tc>
          <w:tcPr>
            <w:tcW w:w="10206" w:type="dxa"/>
            <w:vAlign w:val="center"/>
          </w:tcPr>
          <w:p w14:paraId="1FD9B283" w14:textId="77777777" w:rsidR="00453505" w:rsidRPr="00FB778F" w:rsidRDefault="0045350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DA21491" w14:textId="77777777" w:rsidR="00453505" w:rsidRPr="00621629" w:rsidRDefault="0045350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DFBFBBB" w14:textId="77777777" w:rsidR="00453505" w:rsidRPr="00621629" w:rsidRDefault="0045350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6F514EA" w14:textId="77777777" w:rsidR="00453505" w:rsidRPr="00621629" w:rsidRDefault="00453505"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3E6D3F5F" w14:textId="77777777" w:rsidR="00453505" w:rsidRDefault="00453505">
      <w:pPr>
        <w:spacing w:before="240" w:line="276" w:lineRule="auto"/>
        <w:rPr>
          <w:rFonts w:eastAsia="Calibri"/>
        </w:rPr>
      </w:pPr>
      <w:bookmarkStart w:id="16" w:name="ConsumerRights"/>
      <w:r w:rsidRPr="00A4268A">
        <w:rPr>
          <w:rFonts w:eastAsia="Calibri"/>
        </w:rPr>
        <w:t>Glenburn Rest Home &amp; Hospital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0024E619" w14:textId="77777777" w:rsidR="002C532C" w:rsidRPr="00A4268A" w:rsidRDefault="00453505">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independence. The management and staff listen and respect the voices of the residents and effectively communicate with them about their choices. Care plans accommodate the choices of residents. </w:t>
      </w:r>
    </w:p>
    <w:p w14:paraId="229C049B" w14:textId="77777777" w:rsidR="002C532C" w:rsidRPr="00A4268A" w:rsidRDefault="00453505">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566978A3" w14:textId="77777777" w:rsidR="002C532C" w:rsidRPr="00A4268A" w:rsidRDefault="002C532C">
      <w:pPr>
        <w:spacing w:before="240" w:line="276" w:lineRule="auto"/>
        <w:rPr>
          <w:rFonts w:eastAsia="Calibri"/>
        </w:rPr>
      </w:pPr>
    </w:p>
    <w:p w14:paraId="2745F4A3" w14:textId="77777777" w:rsidR="00453505" w:rsidRDefault="0045350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7AD05566" w14:textId="77777777" w:rsidTr="00A4268A">
        <w:trPr>
          <w:cantSplit/>
        </w:trPr>
        <w:tc>
          <w:tcPr>
            <w:tcW w:w="10206" w:type="dxa"/>
            <w:vAlign w:val="center"/>
          </w:tcPr>
          <w:p w14:paraId="41C6C883" w14:textId="77777777" w:rsidR="00453505" w:rsidRPr="00621629" w:rsidRDefault="004535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2072562" w14:textId="77777777" w:rsidR="00453505" w:rsidRPr="00621629" w:rsidRDefault="0045350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31C145" w14:textId="77777777" w:rsidR="00453505" w:rsidRPr="00621629" w:rsidRDefault="00453505"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5691907" w14:textId="77777777" w:rsidR="00453505" w:rsidRDefault="00453505">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quality and risk management systems documented that take a risk-based approach. </w:t>
      </w:r>
    </w:p>
    <w:p w14:paraId="4BF1D578" w14:textId="77777777" w:rsidR="002C532C" w:rsidRPr="00A4268A" w:rsidRDefault="00453505">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had an induction programme in place that provides new staff with relevant information for safe work practice. There is an in-service education/training programme documented covering relevant aspects of care and support and external training is supported. The organisational staffing policy aligns with contractual requirements and includes</w:t>
      </w:r>
      <w:r w:rsidRPr="00A4268A">
        <w:rPr>
          <w:rFonts w:eastAsia="Calibri"/>
        </w:rPr>
        <w:t xml:space="preserve"> skill mixes. Residents and families/whānau reported that staffing levels are adequate to meet the needs of the residents.</w:t>
      </w:r>
    </w:p>
    <w:p w14:paraId="179731B7" w14:textId="77777777" w:rsidR="002C532C" w:rsidRPr="00A4268A" w:rsidRDefault="00453505">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1E5AFA25" w14:textId="77777777" w:rsidR="002C532C" w:rsidRPr="00A4268A" w:rsidRDefault="002C532C">
      <w:pPr>
        <w:spacing w:before="240" w:line="276" w:lineRule="auto"/>
        <w:rPr>
          <w:rFonts w:eastAsia="Calibri"/>
        </w:rPr>
      </w:pPr>
    </w:p>
    <w:p w14:paraId="233B2DEB" w14:textId="77777777" w:rsidR="00453505" w:rsidRDefault="0045350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47613F5B" w14:textId="77777777" w:rsidTr="00A4268A">
        <w:trPr>
          <w:cantSplit/>
        </w:trPr>
        <w:tc>
          <w:tcPr>
            <w:tcW w:w="10206" w:type="dxa"/>
            <w:vAlign w:val="center"/>
          </w:tcPr>
          <w:p w14:paraId="305D46FF" w14:textId="77777777" w:rsidR="00453505" w:rsidRPr="00621629" w:rsidRDefault="0045350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5796813" w14:textId="77777777" w:rsidR="00453505" w:rsidRPr="00621629" w:rsidRDefault="0045350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D9A66AA" w14:textId="77777777" w:rsidR="00453505" w:rsidRPr="00621629" w:rsidRDefault="00453505"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8C8575A" w14:textId="77777777" w:rsidR="00453505" w:rsidRPr="005E14A4" w:rsidRDefault="00453505"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There is an admission package available prior to or on entry to the service. The registered nurses are responsible for each stage of service provision. The registered nurses assess, plan and review residents' needs, outcomes, and goals with the resident and/or family/whānau input. Resident files included medical notes by the general practitioner and visiting allied health professionals.</w:t>
      </w:r>
    </w:p>
    <w:p w14:paraId="38CC1AF8" w14:textId="77777777" w:rsidR="002C532C" w:rsidRPr="00A4268A" w:rsidRDefault="00453505" w:rsidP="00621629">
      <w:pPr>
        <w:spacing w:before="240" w:line="276" w:lineRule="auto"/>
        <w:rPr>
          <w:rFonts w:eastAsia="Calibri"/>
        </w:rPr>
      </w:pPr>
      <w:r w:rsidRPr="00A4268A">
        <w:rPr>
          <w:rFonts w:eastAsia="Calibri"/>
        </w:rPr>
        <w:lastRenderedPageBreak/>
        <w:t xml:space="preserve">The activity coordinator and caregivers provide and implement the activities programme. The programme includes outings, entertainment and meaningful activities that meet the individual recreational preferences. Te ao Māori is facilitated through all activities. Residents and family/whānau expressed satisfaction with the activities programme in place. </w:t>
      </w:r>
    </w:p>
    <w:p w14:paraId="09337EEE" w14:textId="77777777" w:rsidR="002C532C" w:rsidRPr="00A4268A" w:rsidRDefault="00453505"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179913FB" w14:textId="77777777" w:rsidR="002C532C" w:rsidRPr="00A4268A" w:rsidRDefault="00453505"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w:t>
      </w:r>
      <w:r w:rsidRPr="00A4268A">
        <w:rPr>
          <w:rFonts w:eastAsia="Calibri"/>
        </w:rPr>
        <w:t>Nutritional snacks are available for residents 24 hours.</w:t>
      </w:r>
    </w:p>
    <w:p w14:paraId="66A03B67" w14:textId="77777777" w:rsidR="002C532C" w:rsidRPr="00A4268A" w:rsidRDefault="00453505" w:rsidP="00621629">
      <w:pPr>
        <w:spacing w:before="240" w:line="276" w:lineRule="auto"/>
        <w:rPr>
          <w:rFonts w:eastAsia="Calibri"/>
        </w:rPr>
      </w:pPr>
      <w:r w:rsidRPr="00A4268A">
        <w:rPr>
          <w:rFonts w:eastAsia="Calibri"/>
        </w:rPr>
        <w:t xml:space="preserve">Residents are referred or transferred to other health services as required. </w:t>
      </w:r>
    </w:p>
    <w:bookmarkEnd w:id="22"/>
    <w:p w14:paraId="2C13D99A" w14:textId="77777777" w:rsidR="002C532C" w:rsidRPr="00A4268A" w:rsidRDefault="002C532C" w:rsidP="00621629">
      <w:pPr>
        <w:spacing w:before="240" w:line="276" w:lineRule="auto"/>
        <w:rPr>
          <w:rFonts w:eastAsia="Calibri"/>
        </w:rPr>
      </w:pPr>
    </w:p>
    <w:p w14:paraId="108FB41A" w14:textId="77777777" w:rsidR="00453505" w:rsidRDefault="0045350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7F8F2F57" w14:textId="77777777" w:rsidTr="00A4268A">
        <w:trPr>
          <w:cantSplit/>
        </w:trPr>
        <w:tc>
          <w:tcPr>
            <w:tcW w:w="10206" w:type="dxa"/>
            <w:vAlign w:val="center"/>
          </w:tcPr>
          <w:p w14:paraId="73FD0409" w14:textId="77777777" w:rsidR="00453505" w:rsidRPr="00621629" w:rsidRDefault="0045350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C90CF1F" w14:textId="77777777" w:rsidR="00453505" w:rsidRPr="00621629" w:rsidRDefault="0045350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66A9DB" w14:textId="77777777" w:rsidR="00453505" w:rsidRPr="00621629" w:rsidRDefault="00453505" w:rsidP="00621629">
            <w:pPr>
              <w:spacing w:before="60" w:after="60" w:line="276" w:lineRule="auto"/>
              <w:rPr>
                <w:rFonts w:eastAsia="Calibri"/>
              </w:rPr>
            </w:pPr>
            <w:bookmarkStart w:id="24" w:name="IndicatorDescription1_4"/>
            <w:bookmarkEnd w:id="24"/>
            <w:r>
              <w:t>Subsections applicable to this service fully attained.</w:t>
            </w:r>
          </w:p>
        </w:tc>
      </w:tr>
    </w:tbl>
    <w:p w14:paraId="33181551" w14:textId="77777777" w:rsidR="00453505" w:rsidRDefault="00453505">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certificate of public use in place. Clinical equipment has been tested as required. External areas are accessible, safe and provide shade and seating, and meet the needs of people with disabilities. The facility vehicle has a current registration and warrant of fitness.</w:t>
      </w:r>
    </w:p>
    <w:p w14:paraId="3DF68FE1" w14:textId="77777777" w:rsidR="002C532C" w:rsidRPr="00A4268A" w:rsidRDefault="00453505">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w:t>
      </w:r>
    </w:p>
    <w:p w14:paraId="36FA8135" w14:textId="77777777" w:rsidR="002C532C" w:rsidRPr="00A4268A" w:rsidRDefault="00453505">
      <w:pPr>
        <w:spacing w:before="240" w:line="276" w:lineRule="auto"/>
        <w:rPr>
          <w:rFonts w:eastAsia="Calibri"/>
        </w:rPr>
      </w:pPr>
      <w:r w:rsidRPr="00A4268A">
        <w:rPr>
          <w:rFonts w:eastAsia="Calibri"/>
        </w:rPr>
        <w:lastRenderedPageBreak/>
        <w:t xml:space="preserve">Both secure units are safe and appropriate for the level of care. Staff, residents and family/whānau understood emergency and security arrangements. Hazards are identified with appropriate interventions implemented. Residents reported that staff respond appropriately to call bells. Security is maintained. </w:t>
      </w:r>
    </w:p>
    <w:bookmarkEnd w:id="25"/>
    <w:p w14:paraId="433B9942" w14:textId="77777777" w:rsidR="002C532C" w:rsidRPr="00A4268A" w:rsidRDefault="002C532C">
      <w:pPr>
        <w:spacing w:before="240" w:line="276" w:lineRule="auto"/>
        <w:rPr>
          <w:rFonts w:eastAsia="Calibri"/>
        </w:rPr>
      </w:pPr>
    </w:p>
    <w:p w14:paraId="60734BFF" w14:textId="77777777" w:rsidR="00453505" w:rsidRDefault="0045350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444073C0" w14:textId="77777777" w:rsidTr="00A4268A">
        <w:trPr>
          <w:cantSplit/>
        </w:trPr>
        <w:tc>
          <w:tcPr>
            <w:tcW w:w="10206" w:type="dxa"/>
            <w:vAlign w:val="center"/>
          </w:tcPr>
          <w:p w14:paraId="4237595E" w14:textId="77777777" w:rsidR="00453505" w:rsidRPr="00621629" w:rsidRDefault="004535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6C3BEB" w14:textId="77777777" w:rsidR="00453505" w:rsidRPr="00621629" w:rsidRDefault="0045350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439F3B" w14:textId="77777777" w:rsidR="00453505" w:rsidRPr="00621629" w:rsidRDefault="00453505" w:rsidP="00621629">
            <w:pPr>
              <w:spacing w:before="60" w:after="60" w:line="276" w:lineRule="auto"/>
              <w:rPr>
                <w:rFonts w:eastAsia="Calibri"/>
              </w:rPr>
            </w:pPr>
            <w:bookmarkStart w:id="27" w:name="IndicatorDescription2"/>
            <w:bookmarkEnd w:id="27"/>
            <w:r>
              <w:t>Subsections applicable to this service fully attained.</w:t>
            </w:r>
          </w:p>
        </w:tc>
      </w:tr>
    </w:tbl>
    <w:p w14:paraId="77A55401" w14:textId="77777777" w:rsidR="00453505" w:rsidRDefault="00453505">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1C94A09A" w14:textId="77777777" w:rsidR="002C532C" w:rsidRPr="00A4268A" w:rsidRDefault="00453505">
      <w:pPr>
        <w:spacing w:before="240" w:line="276" w:lineRule="auto"/>
        <w:rPr>
          <w:rFonts w:eastAsia="Calibri"/>
        </w:rPr>
      </w:pPr>
      <w:r w:rsidRPr="00A4268A">
        <w:rPr>
          <w:rFonts w:eastAsia="Calibri"/>
        </w:rPr>
        <w:t>Documentation evidenced that relevant infection control education is provided to all staff as part of their orientation.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The service has robust Covid-19 screening in place for residents, visitors, and staff. Pandem</w:t>
      </w:r>
      <w:r w:rsidRPr="00A4268A">
        <w:rPr>
          <w:rFonts w:eastAsia="Calibri"/>
        </w:rPr>
        <w:t xml:space="preserve">ic response plans are in place and the service has access to personal protective equipment supplies. There have been outbreaks since the previous audit. </w:t>
      </w:r>
    </w:p>
    <w:p w14:paraId="0CE1FFB4" w14:textId="77777777" w:rsidR="002C532C" w:rsidRPr="00A4268A" w:rsidRDefault="00453505">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w:t>
      </w:r>
      <w:r w:rsidRPr="00A4268A">
        <w:rPr>
          <w:rFonts w:eastAsia="Calibri"/>
        </w:rPr>
        <w:lastRenderedPageBreak/>
        <w:t>handling of waste and hazardous substances. Chemicals are stored securely and safely. Fixtures, fittings, and flooring are appropriate for cleaning.</w:t>
      </w:r>
    </w:p>
    <w:bookmarkEnd w:id="28"/>
    <w:p w14:paraId="551B4201" w14:textId="77777777" w:rsidR="002C532C" w:rsidRPr="00A4268A" w:rsidRDefault="002C532C">
      <w:pPr>
        <w:spacing w:before="240" w:line="276" w:lineRule="auto"/>
        <w:rPr>
          <w:rFonts w:eastAsia="Calibri"/>
        </w:rPr>
      </w:pPr>
    </w:p>
    <w:p w14:paraId="11C00140" w14:textId="77777777" w:rsidR="00453505" w:rsidRDefault="0045350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532C" w14:paraId="0B4993D7" w14:textId="77777777" w:rsidTr="00A4268A">
        <w:trPr>
          <w:cantSplit/>
        </w:trPr>
        <w:tc>
          <w:tcPr>
            <w:tcW w:w="10206" w:type="dxa"/>
            <w:vAlign w:val="center"/>
          </w:tcPr>
          <w:p w14:paraId="0DFCA269" w14:textId="77777777" w:rsidR="00453505" w:rsidRPr="00621629" w:rsidRDefault="0045350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2FEF456D" w14:textId="77777777" w:rsidR="00453505" w:rsidRPr="00621629" w:rsidRDefault="0045350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4731AE" w14:textId="77777777" w:rsidR="00453505" w:rsidRPr="00621629" w:rsidRDefault="00453505"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20B9585A" w14:textId="77777777" w:rsidR="00453505" w:rsidRDefault="00453505">
      <w:pPr>
        <w:spacing w:before="240" w:line="276" w:lineRule="auto"/>
        <w:rPr>
          <w:rFonts w:eastAsia="Calibri"/>
        </w:rPr>
      </w:pPr>
      <w:bookmarkStart w:id="31" w:name="InfectionPreventionAndControl"/>
      <w:r w:rsidRPr="00A4268A">
        <w:rPr>
          <w:rFonts w:eastAsia="Calibri"/>
        </w:rPr>
        <w:t xml:space="preserve">Policies and procedures for restraint </w:t>
      </w:r>
      <w:r w:rsidRPr="00A4268A">
        <w:rPr>
          <w:rFonts w:eastAsia="Calibri"/>
        </w:rPr>
        <w:t>minimisation and safe practice align with the standard. The service aims for a restraint free environment. This is supported by the governing body and policies and procedures. On the days of the audit there was one resident using restraint. The restraint coordinator is a registered nurse. Staff have ongoing training in the least restrictive practice and in safe use of restraint.</w:t>
      </w:r>
    </w:p>
    <w:p w14:paraId="017F45D9" w14:textId="77777777" w:rsidR="002C532C" w:rsidRPr="00A4268A" w:rsidRDefault="00453505">
      <w:pPr>
        <w:spacing w:before="240" w:line="276" w:lineRule="auto"/>
        <w:rPr>
          <w:rFonts w:eastAsia="Calibri"/>
        </w:rPr>
      </w:pPr>
      <w:r w:rsidRPr="00A4268A">
        <w:rPr>
          <w:rFonts w:eastAsia="Calibri"/>
        </w:rPr>
        <w:t xml:space="preserve">Restraint minimisation is overseen by the restraint coordinator. Staff demonstrated a sound knowledge and understanding of providing the least restrictive practice, de-escalation techniques and alternative interventions. </w:t>
      </w:r>
    </w:p>
    <w:bookmarkEnd w:id="31"/>
    <w:p w14:paraId="0AA73E72" w14:textId="77777777" w:rsidR="002C532C" w:rsidRPr="00A4268A" w:rsidRDefault="002C532C">
      <w:pPr>
        <w:spacing w:before="240" w:line="276" w:lineRule="auto"/>
        <w:rPr>
          <w:rFonts w:eastAsia="Calibri"/>
        </w:rPr>
      </w:pPr>
    </w:p>
    <w:p w14:paraId="4D136020" w14:textId="77777777" w:rsidR="00453505" w:rsidRDefault="00453505" w:rsidP="000E6E02">
      <w:pPr>
        <w:pStyle w:val="Heading2"/>
        <w:spacing w:before="0"/>
        <w:rPr>
          <w:rFonts w:cs="Arial"/>
        </w:rPr>
      </w:pPr>
      <w:r>
        <w:rPr>
          <w:rFonts w:cs="Arial"/>
        </w:rPr>
        <w:lastRenderedPageBreak/>
        <w:t>Summary of attainment</w:t>
      </w:r>
    </w:p>
    <w:p w14:paraId="7B5B8041" w14:textId="77777777" w:rsidR="00453505" w:rsidRDefault="0045350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C532C" w14:paraId="5D3D2A05" w14:textId="77777777">
        <w:tc>
          <w:tcPr>
            <w:tcW w:w="1384" w:type="dxa"/>
            <w:vAlign w:val="center"/>
          </w:tcPr>
          <w:p w14:paraId="005430DB" w14:textId="77777777" w:rsidR="00453505" w:rsidRDefault="00453505">
            <w:pPr>
              <w:keepNext/>
              <w:spacing w:before="60" w:after="60"/>
              <w:rPr>
                <w:rFonts w:cs="Arial"/>
                <w:b/>
                <w:sz w:val="20"/>
                <w:szCs w:val="20"/>
              </w:rPr>
            </w:pPr>
            <w:r>
              <w:rPr>
                <w:rFonts w:cs="Arial"/>
                <w:b/>
                <w:sz w:val="20"/>
                <w:szCs w:val="20"/>
              </w:rPr>
              <w:t>Attainment Rating</w:t>
            </w:r>
          </w:p>
        </w:tc>
        <w:tc>
          <w:tcPr>
            <w:tcW w:w="1701" w:type="dxa"/>
            <w:vAlign w:val="center"/>
          </w:tcPr>
          <w:p w14:paraId="38E3031F" w14:textId="77777777" w:rsidR="00453505" w:rsidRDefault="00453505">
            <w:pPr>
              <w:keepNext/>
              <w:spacing w:before="60" w:after="60"/>
              <w:jc w:val="center"/>
              <w:rPr>
                <w:rFonts w:cs="Arial"/>
                <w:b/>
                <w:sz w:val="20"/>
                <w:szCs w:val="20"/>
              </w:rPr>
            </w:pPr>
            <w:r>
              <w:rPr>
                <w:rFonts w:cs="Arial"/>
                <w:b/>
                <w:sz w:val="20"/>
                <w:szCs w:val="20"/>
              </w:rPr>
              <w:t>Continuous Improvement</w:t>
            </w:r>
          </w:p>
          <w:p w14:paraId="77FB93A0" w14:textId="77777777" w:rsidR="00453505" w:rsidRDefault="00453505">
            <w:pPr>
              <w:keepNext/>
              <w:spacing w:before="60" w:after="60"/>
              <w:jc w:val="center"/>
              <w:rPr>
                <w:rFonts w:cs="Arial"/>
                <w:b/>
                <w:sz w:val="20"/>
                <w:szCs w:val="20"/>
              </w:rPr>
            </w:pPr>
            <w:r>
              <w:rPr>
                <w:rFonts w:cs="Arial"/>
                <w:b/>
                <w:sz w:val="20"/>
                <w:szCs w:val="20"/>
              </w:rPr>
              <w:t>(CI)</w:t>
            </w:r>
          </w:p>
        </w:tc>
        <w:tc>
          <w:tcPr>
            <w:tcW w:w="1843" w:type="dxa"/>
            <w:vAlign w:val="center"/>
          </w:tcPr>
          <w:p w14:paraId="095B67C6" w14:textId="77777777" w:rsidR="00453505" w:rsidRDefault="00453505">
            <w:pPr>
              <w:keepNext/>
              <w:spacing w:before="60" w:after="60"/>
              <w:jc w:val="center"/>
              <w:rPr>
                <w:rFonts w:cs="Arial"/>
                <w:b/>
                <w:sz w:val="20"/>
                <w:szCs w:val="20"/>
              </w:rPr>
            </w:pPr>
            <w:r>
              <w:rPr>
                <w:rFonts w:cs="Arial"/>
                <w:b/>
                <w:sz w:val="20"/>
                <w:szCs w:val="20"/>
              </w:rPr>
              <w:t>Fully Attained</w:t>
            </w:r>
          </w:p>
          <w:p w14:paraId="12A8DA25" w14:textId="77777777" w:rsidR="00453505" w:rsidRDefault="00453505">
            <w:pPr>
              <w:keepNext/>
              <w:spacing w:before="60" w:after="60"/>
              <w:jc w:val="center"/>
              <w:rPr>
                <w:rFonts w:cs="Arial"/>
                <w:b/>
                <w:sz w:val="20"/>
                <w:szCs w:val="20"/>
              </w:rPr>
            </w:pPr>
            <w:r>
              <w:rPr>
                <w:rFonts w:cs="Arial"/>
                <w:b/>
                <w:sz w:val="20"/>
                <w:szCs w:val="20"/>
              </w:rPr>
              <w:t>(FA)</w:t>
            </w:r>
          </w:p>
        </w:tc>
        <w:tc>
          <w:tcPr>
            <w:tcW w:w="1843" w:type="dxa"/>
            <w:vAlign w:val="center"/>
          </w:tcPr>
          <w:p w14:paraId="72C56E4B" w14:textId="77777777" w:rsidR="00453505" w:rsidRDefault="00453505">
            <w:pPr>
              <w:keepNext/>
              <w:spacing w:before="60" w:after="60"/>
              <w:jc w:val="center"/>
              <w:rPr>
                <w:rFonts w:cs="Arial"/>
                <w:b/>
                <w:sz w:val="20"/>
                <w:szCs w:val="20"/>
              </w:rPr>
            </w:pPr>
            <w:r>
              <w:rPr>
                <w:rFonts w:cs="Arial"/>
                <w:b/>
                <w:sz w:val="20"/>
                <w:szCs w:val="20"/>
              </w:rPr>
              <w:t>Partially Attained Negligible Risk</w:t>
            </w:r>
          </w:p>
          <w:p w14:paraId="1B251D92" w14:textId="77777777" w:rsidR="00453505" w:rsidRDefault="00453505">
            <w:pPr>
              <w:keepNext/>
              <w:spacing w:before="60" w:after="60"/>
              <w:jc w:val="center"/>
              <w:rPr>
                <w:rFonts w:cs="Arial"/>
                <w:b/>
                <w:sz w:val="20"/>
                <w:szCs w:val="20"/>
              </w:rPr>
            </w:pPr>
            <w:r>
              <w:rPr>
                <w:rFonts w:cs="Arial"/>
                <w:b/>
                <w:sz w:val="20"/>
                <w:szCs w:val="20"/>
              </w:rPr>
              <w:t>(PA Negligible)</w:t>
            </w:r>
          </w:p>
        </w:tc>
        <w:tc>
          <w:tcPr>
            <w:tcW w:w="1842" w:type="dxa"/>
            <w:vAlign w:val="center"/>
          </w:tcPr>
          <w:p w14:paraId="79EC3A49" w14:textId="77777777" w:rsidR="00453505" w:rsidRDefault="00453505">
            <w:pPr>
              <w:keepNext/>
              <w:spacing w:before="60" w:after="60"/>
              <w:jc w:val="center"/>
              <w:rPr>
                <w:rFonts w:cs="Arial"/>
                <w:b/>
                <w:sz w:val="20"/>
                <w:szCs w:val="20"/>
              </w:rPr>
            </w:pPr>
            <w:r>
              <w:rPr>
                <w:rFonts w:cs="Arial"/>
                <w:b/>
                <w:sz w:val="20"/>
                <w:szCs w:val="20"/>
              </w:rPr>
              <w:t>Partially Attained Low Risk</w:t>
            </w:r>
          </w:p>
          <w:p w14:paraId="7684F0F6" w14:textId="77777777" w:rsidR="00453505" w:rsidRDefault="00453505">
            <w:pPr>
              <w:keepNext/>
              <w:spacing w:before="60" w:after="60"/>
              <w:jc w:val="center"/>
              <w:rPr>
                <w:rFonts w:cs="Arial"/>
                <w:b/>
                <w:sz w:val="20"/>
                <w:szCs w:val="20"/>
              </w:rPr>
            </w:pPr>
            <w:r>
              <w:rPr>
                <w:rFonts w:cs="Arial"/>
                <w:b/>
                <w:sz w:val="20"/>
                <w:szCs w:val="20"/>
              </w:rPr>
              <w:t>(PA Low)</w:t>
            </w:r>
          </w:p>
        </w:tc>
        <w:tc>
          <w:tcPr>
            <w:tcW w:w="1843" w:type="dxa"/>
            <w:vAlign w:val="center"/>
          </w:tcPr>
          <w:p w14:paraId="651D03AD" w14:textId="77777777" w:rsidR="00453505" w:rsidRDefault="00453505">
            <w:pPr>
              <w:keepNext/>
              <w:spacing w:before="60" w:after="60"/>
              <w:jc w:val="center"/>
              <w:rPr>
                <w:rFonts w:cs="Arial"/>
                <w:b/>
                <w:sz w:val="20"/>
                <w:szCs w:val="20"/>
              </w:rPr>
            </w:pPr>
            <w:r>
              <w:rPr>
                <w:rFonts w:cs="Arial"/>
                <w:b/>
                <w:sz w:val="20"/>
                <w:szCs w:val="20"/>
              </w:rPr>
              <w:t>Partially Attained Moderate Risk</w:t>
            </w:r>
          </w:p>
          <w:p w14:paraId="2522FCDC" w14:textId="77777777" w:rsidR="00453505" w:rsidRDefault="00453505">
            <w:pPr>
              <w:keepNext/>
              <w:spacing w:before="60" w:after="60"/>
              <w:jc w:val="center"/>
              <w:rPr>
                <w:rFonts w:cs="Arial"/>
                <w:b/>
                <w:sz w:val="20"/>
                <w:szCs w:val="20"/>
              </w:rPr>
            </w:pPr>
            <w:r>
              <w:rPr>
                <w:rFonts w:cs="Arial"/>
                <w:b/>
                <w:sz w:val="20"/>
                <w:szCs w:val="20"/>
              </w:rPr>
              <w:t>(PA Moderate)</w:t>
            </w:r>
          </w:p>
        </w:tc>
        <w:tc>
          <w:tcPr>
            <w:tcW w:w="1843" w:type="dxa"/>
            <w:vAlign w:val="center"/>
          </w:tcPr>
          <w:p w14:paraId="4A4B44CF" w14:textId="77777777" w:rsidR="00453505" w:rsidRDefault="00453505">
            <w:pPr>
              <w:keepNext/>
              <w:spacing w:before="60" w:after="60"/>
              <w:jc w:val="center"/>
              <w:rPr>
                <w:rFonts w:cs="Arial"/>
                <w:b/>
                <w:sz w:val="20"/>
                <w:szCs w:val="20"/>
              </w:rPr>
            </w:pPr>
            <w:r>
              <w:rPr>
                <w:rFonts w:cs="Arial"/>
                <w:b/>
                <w:sz w:val="20"/>
                <w:szCs w:val="20"/>
              </w:rPr>
              <w:t>Partially Attained High Risk</w:t>
            </w:r>
          </w:p>
          <w:p w14:paraId="449B9E94" w14:textId="77777777" w:rsidR="00453505" w:rsidRDefault="00453505">
            <w:pPr>
              <w:keepNext/>
              <w:spacing w:before="60" w:after="60"/>
              <w:jc w:val="center"/>
              <w:rPr>
                <w:rFonts w:cs="Arial"/>
                <w:b/>
                <w:sz w:val="20"/>
                <w:szCs w:val="20"/>
              </w:rPr>
            </w:pPr>
            <w:r>
              <w:rPr>
                <w:rFonts w:cs="Arial"/>
                <w:b/>
                <w:sz w:val="20"/>
                <w:szCs w:val="20"/>
              </w:rPr>
              <w:t>(PA High)</w:t>
            </w:r>
          </w:p>
        </w:tc>
        <w:tc>
          <w:tcPr>
            <w:tcW w:w="1843" w:type="dxa"/>
            <w:vAlign w:val="center"/>
          </w:tcPr>
          <w:p w14:paraId="211F6464" w14:textId="77777777" w:rsidR="00453505" w:rsidRDefault="00453505">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4C5B14E3" w14:textId="77777777" w:rsidR="00453505" w:rsidRDefault="00453505">
            <w:pPr>
              <w:keepNext/>
              <w:spacing w:before="60" w:after="60"/>
              <w:jc w:val="center"/>
              <w:rPr>
                <w:rFonts w:cs="Arial"/>
                <w:b/>
                <w:sz w:val="20"/>
                <w:szCs w:val="20"/>
              </w:rPr>
            </w:pPr>
            <w:r>
              <w:rPr>
                <w:rFonts w:cs="Arial"/>
                <w:b/>
                <w:sz w:val="20"/>
                <w:szCs w:val="20"/>
              </w:rPr>
              <w:t>(PA Critical)</w:t>
            </w:r>
          </w:p>
        </w:tc>
      </w:tr>
      <w:tr w:rsidR="002C532C" w14:paraId="00A2899B" w14:textId="77777777">
        <w:tc>
          <w:tcPr>
            <w:tcW w:w="1384" w:type="dxa"/>
            <w:vAlign w:val="center"/>
          </w:tcPr>
          <w:p w14:paraId="0E81EEB1" w14:textId="77777777" w:rsidR="00453505" w:rsidRDefault="00453505">
            <w:pPr>
              <w:keepNext/>
              <w:spacing w:before="60" w:after="60"/>
              <w:rPr>
                <w:rFonts w:cs="Arial"/>
                <w:b/>
                <w:sz w:val="20"/>
                <w:szCs w:val="20"/>
              </w:rPr>
            </w:pPr>
            <w:r>
              <w:rPr>
                <w:rFonts w:cs="Arial"/>
                <w:b/>
                <w:sz w:val="20"/>
                <w:szCs w:val="20"/>
              </w:rPr>
              <w:t>Subsection</w:t>
            </w:r>
          </w:p>
        </w:tc>
        <w:tc>
          <w:tcPr>
            <w:tcW w:w="1701" w:type="dxa"/>
            <w:vAlign w:val="center"/>
          </w:tcPr>
          <w:p w14:paraId="29AEACDB" w14:textId="77777777" w:rsidR="00453505" w:rsidRDefault="0045350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2A1C03" w14:textId="77777777" w:rsidR="00453505" w:rsidRDefault="00453505"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43815962" w14:textId="77777777" w:rsidR="00453505" w:rsidRDefault="0045350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44EEA94" w14:textId="77777777" w:rsidR="00453505" w:rsidRDefault="0045350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28A11C5" w14:textId="77777777" w:rsidR="00453505" w:rsidRDefault="00453505"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35D8A2E3" w14:textId="77777777" w:rsidR="00453505" w:rsidRDefault="0045350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ED9CBB" w14:textId="77777777" w:rsidR="00453505" w:rsidRDefault="0045350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C532C" w14:paraId="3618ACA2" w14:textId="77777777">
        <w:tc>
          <w:tcPr>
            <w:tcW w:w="1384" w:type="dxa"/>
            <w:vAlign w:val="center"/>
          </w:tcPr>
          <w:p w14:paraId="7685A059" w14:textId="77777777" w:rsidR="00453505" w:rsidRDefault="00453505">
            <w:pPr>
              <w:keepNext/>
              <w:spacing w:before="60" w:after="60"/>
              <w:rPr>
                <w:rFonts w:cs="Arial"/>
                <w:b/>
                <w:sz w:val="20"/>
                <w:szCs w:val="20"/>
              </w:rPr>
            </w:pPr>
            <w:r>
              <w:rPr>
                <w:rFonts w:cs="Arial"/>
                <w:b/>
                <w:sz w:val="20"/>
                <w:szCs w:val="20"/>
              </w:rPr>
              <w:t>Criteria</w:t>
            </w:r>
          </w:p>
        </w:tc>
        <w:tc>
          <w:tcPr>
            <w:tcW w:w="1701" w:type="dxa"/>
            <w:vAlign w:val="center"/>
          </w:tcPr>
          <w:p w14:paraId="7F657A81" w14:textId="77777777" w:rsidR="00453505" w:rsidRDefault="0045350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3199C20" w14:textId="77777777" w:rsidR="00453505" w:rsidRDefault="00453505" w:rsidP="00A4268A">
            <w:pPr>
              <w:spacing w:before="60" w:after="60"/>
              <w:jc w:val="center"/>
              <w:rPr>
                <w:rFonts w:cs="Arial"/>
                <w:sz w:val="20"/>
                <w:szCs w:val="20"/>
                <w:lang w:eastAsia="en-NZ"/>
              </w:rPr>
            </w:pPr>
            <w:bookmarkStart w:id="40" w:name="TotalCritFA"/>
            <w:r>
              <w:rPr>
                <w:rFonts w:cs="Arial"/>
                <w:sz w:val="20"/>
                <w:szCs w:val="20"/>
                <w:lang w:eastAsia="en-NZ"/>
              </w:rPr>
              <w:t>171</w:t>
            </w:r>
            <w:bookmarkEnd w:id="40"/>
          </w:p>
        </w:tc>
        <w:tc>
          <w:tcPr>
            <w:tcW w:w="1843" w:type="dxa"/>
            <w:vAlign w:val="center"/>
          </w:tcPr>
          <w:p w14:paraId="38875BCE" w14:textId="77777777" w:rsidR="00453505" w:rsidRDefault="0045350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D9C221" w14:textId="77777777" w:rsidR="00453505" w:rsidRDefault="0045350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BF95317" w14:textId="77777777" w:rsidR="00453505" w:rsidRDefault="00453505"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16F570CD" w14:textId="77777777" w:rsidR="00453505" w:rsidRDefault="0045350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F51AF9" w14:textId="77777777" w:rsidR="00453505" w:rsidRDefault="0045350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A38516" w14:textId="77777777" w:rsidR="00453505" w:rsidRDefault="0045350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C532C" w14:paraId="247C6543" w14:textId="77777777">
        <w:tc>
          <w:tcPr>
            <w:tcW w:w="1384" w:type="dxa"/>
            <w:vAlign w:val="center"/>
          </w:tcPr>
          <w:p w14:paraId="7B358CB5" w14:textId="77777777" w:rsidR="00453505" w:rsidRDefault="00453505">
            <w:pPr>
              <w:keepNext/>
              <w:spacing w:before="60" w:after="60"/>
              <w:rPr>
                <w:rFonts w:cs="Arial"/>
                <w:b/>
                <w:sz w:val="20"/>
                <w:szCs w:val="20"/>
              </w:rPr>
            </w:pPr>
            <w:r>
              <w:rPr>
                <w:rFonts w:cs="Arial"/>
                <w:b/>
                <w:sz w:val="20"/>
                <w:szCs w:val="20"/>
              </w:rPr>
              <w:t>Attainment Rating</w:t>
            </w:r>
          </w:p>
        </w:tc>
        <w:tc>
          <w:tcPr>
            <w:tcW w:w="1701" w:type="dxa"/>
            <w:vAlign w:val="center"/>
          </w:tcPr>
          <w:p w14:paraId="5063F55D" w14:textId="77777777" w:rsidR="00453505" w:rsidRDefault="00453505">
            <w:pPr>
              <w:keepNext/>
              <w:spacing w:before="60" w:after="60"/>
              <w:jc w:val="center"/>
              <w:rPr>
                <w:rFonts w:cs="Arial"/>
                <w:b/>
                <w:sz w:val="20"/>
                <w:szCs w:val="20"/>
              </w:rPr>
            </w:pPr>
            <w:r>
              <w:rPr>
                <w:rFonts w:cs="Arial"/>
                <w:b/>
                <w:sz w:val="20"/>
                <w:szCs w:val="20"/>
              </w:rPr>
              <w:t>Unattained Negligible Risk</w:t>
            </w:r>
          </w:p>
          <w:p w14:paraId="25C8C322" w14:textId="77777777" w:rsidR="00453505" w:rsidRDefault="00453505">
            <w:pPr>
              <w:keepNext/>
              <w:spacing w:before="60" w:after="60"/>
              <w:jc w:val="center"/>
              <w:rPr>
                <w:rFonts w:cs="Arial"/>
                <w:b/>
                <w:sz w:val="20"/>
                <w:szCs w:val="20"/>
              </w:rPr>
            </w:pPr>
            <w:r>
              <w:rPr>
                <w:rFonts w:cs="Arial"/>
                <w:b/>
                <w:sz w:val="20"/>
                <w:szCs w:val="20"/>
              </w:rPr>
              <w:t>(UA Negligible)</w:t>
            </w:r>
          </w:p>
        </w:tc>
        <w:tc>
          <w:tcPr>
            <w:tcW w:w="1843" w:type="dxa"/>
            <w:vAlign w:val="center"/>
          </w:tcPr>
          <w:p w14:paraId="21F2BABB" w14:textId="77777777" w:rsidR="00453505" w:rsidRDefault="00453505">
            <w:pPr>
              <w:keepNext/>
              <w:spacing w:before="60" w:after="60"/>
              <w:jc w:val="center"/>
              <w:rPr>
                <w:rFonts w:cs="Arial"/>
                <w:b/>
                <w:sz w:val="20"/>
                <w:szCs w:val="20"/>
              </w:rPr>
            </w:pPr>
            <w:r>
              <w:rPr>
                <w:rFonts w:cs="Arial"/>
                <w:b/>
                <w:sz w:val="20"/>
                <w:szCs w:val="20"/>
              </w:rPr>
              <w:t>Unattained Low Risk</w:t>
            </w:r>
          </w:p>
          <w:p w14:paraId="77F2676E" w14:textId="77777777" w:rsidR="00453505" w:rsidRDefault="00453505">
            <w:pPr>
              <w:keepNext/>
              <w:spacing w:before="60" w:after="60"/>
              <w:jc w:val="center"/>
              <w:rPr>
                <w:rFonts w:cs="Arial"/>
                <w:b/>
                <w:sz w:val="20"/>
                <w:szCs w:val="20"/>
              </w:rPr>
            </w:pPr>
            <w:r>
              <w:rPr>
                <w:rFonts w:cs="Arial"/>
                <w:b/>
                <w:sz w:val="20"/>
                <w:szCs w:val="20"/>
              </w:rPr>
              <w:t>(UA Low)</w:t>
            </w:r>
          </w:p>
        </w:tc>
        <w:tc>
          <w:tcPr>
            <w:tcW w:w="1843" w:type="dxa"/>
            <w:vAlign w:val="center"/>
          </w:tcPr>
          <w:p w14:paraId="2976DC73" w14:textId="77777777" w:rsidR="00453505" w:rsidRDefault="00453505">
            <w:pPr>
              <w:keepNext/>
              <w:spacing w:before="60" w:after="60"/>
              <w:jc w:val="center"/>
              <w:rPr>
                <w:rFonts w:cs="Arial"/>
                <w:b/>
                <w:sz w:val="20"/>
                <w:szCs w:val="20"/>
              </w:rPr>
            </w:pPr>
            <w:r>
              <w:rPr>
                <w:rFonts w:cs="Arial"/>
                <w:b/>
                <w:sz w:val="20"/>
                <w:szCs w:val="20"/>
              </w:rPr>
              <w:t>Unattained Moderate Risk</w:t>
            </w:r>
          </w:p>
          <w:p w14:paraId="4FF3FA6C" w14:textId="77777777" w:rsidR="00453505" w:rsidRDefault="00453505">
            <w:pPr>
              <w:keepNext/>
              <w:spacing w:before="60" w:after="60"/>
              <w:jc w:val="center"/>
              <w:rPr>
                <w:rFonts w:cs="Arial"/>
                <w:b/>
                <w:sz w:val="20"/>
                <w:szCs w:val="20"/>
              </w:rPr>
            </w:pPr>
            <w:r>
              <w:rPr>
                <w:rFonts w:cs="Arial"/>
                <w:b/>
                <w:sz w:val="20"/>
                <w:szCs w:val="20"/>
              </w:rPr>
              <w:t>(UA Moderate)</w:t>
            </w:r>
          </w:p>
        </w:tc>
        <w:tc>
          <w:tcPr>
            <w:tcW w:w="1842" w:type="dxa"/>
            <w:vAlign w:val="center"/>
          </w:tcPr>
          <w:p w14:paraId="5DDAE87C" w14:textId="77777777" w:rsidR="00453505" w:rsidRDefault="00453505">
            <w:pPr>
              <w:keepNext/>
              <w:spacing w:before="60" w:after="60"/>
              <w:jc w:val="center"/>
              <w:rPr>
                <w:rFonts w:cs="Arial"/>
                <w:b/>
                <w:sz w:val="20"/>
                <w:szCs w:val="20"/>
              </w:rPr>
            </w:pPr>
            <w:r>
              <w:rPr>
                <w:rFonts w:cs="Arial"/>
                <w:b/>
                <w:sz w:val="20"/>
                <w:szCs w:val="20"/>
              </w:rPr>
              <w:t>Unattained High Risk</w:t>
            </w:r>
          </w:p>
          <w:p w14:paraId="3215C26D" w14:textId="77777777" w:rsidR="00453505" w:rsidRDefault="00453505">
            <w:pPr>
              <w:keepNext/>
              <w:spacing w:before="60" w:after="60"/>
              <w:jc w:val="center"/>
              <w:rPr>
                <w:rFonts w:cs="Arial"/>
                <w:b/>
                <w:sz w:val="20"/>
                <w:szCs w:val="20"/>
              </w:rPr>
            </w:pPr>
            <w:r>
              <w:rPr>
                <w:rFonts w:cs="Arial"/>
                <w:b/>
                <w:sz w:val="20"/>
                <w:szCs w:val="20"/>
              </w:rPr>
              <w:t>(UA High)</w:t>
            </w:r>
          </w:p>
        </w:tc>
        <w:tc>
          <w:tcPr>
            <w:tcW w:w="1843" w:type="dxa"/>
            <w:vAlign w:val="center"/>
          </w:tcPr>
          <w:p w14:paraId="07D0A039" w14:textId="77777777" w:rsidR="00453505" w:rsidRDefault="00453505">
            <w:pPr>
              <w:keepNext/>
              <w:spacing w:before="60" w:after="60"/>
              <w:jc w:val="center"/>
              <w:rPr>
                <w:rFonts w:cs="Arial"/>
                <w:b/>
                <w:sz w:val="20"/>
                <w:szCs w:val="20"/>
              </w:rPr>
            </w:pPr>
            <w:r>
              <w:rPr>
                <w:rFonts w:cs="Arial"/>
                <w:b/>
                <w:sz w:val="20"/>
                <w:szCs w:val="20"/>
              </w:rPr>
              <w:t>Unattained Critical Risk</w:t>
            </w:r>
          </w:p>
          <w:p w14:paraId="699F6F44" w14:textId="77777777" w:rsidR="00453505" w:rsidRDefault="00453505">
            <w:pPr>
              <w:keepNext/>
              <w:spacing w:before="60" w:after="60"/>
              <w:jc w:val="center"/>
              <w:rPr>
                <w:rFonts w:cs="Arial"/>
                <w:b/>
                <w:sz w:val="20"/>
                <w:szCs w:val="20"/>
              </w:rPr>
            </w:pPr>
            <w:r>
              <w:rPr>
                <w:rFonts w:cs="Arial"/>
                <w:b/>
                <w:sz w:val="20"/>
                <w:szCs w:val="20"/>
              </w:rPr>
              <w:t>(UA Critical)</w:t>
            </w:r>
          </w:p>
        </w:tc>
      </w:tr>
      <w:tr w:rsidR="002C532C" w14:paraId="74D051E3" w14:textId="77777777">
        <w:tc>
          <w:tcPr>
            <w:tcW w:w="1384" w:type="dxa"/>
            <w:vAlign w:val="center"/>
          </w:tcPr>
          <w:p w14:paraId="534581D9" w14:textId="77777777" w:rsidR="00453505" w:rsidRDefault="00453505">
            <w:pPr>
              <w:keepNext/>
              <w:spacing w:before="60" w:after="60"/>
              <w:rPr>
                <w:rFonts w:cs="Arial"/>
                <w:b/>
                <w:sz w:val="20"/>
                <w:szCs w:val="20"/>
              </w:rPr>
            </w:pPr>
            <w:r>
              <w:rPr>
                <w:rFonts w:cs="Arial"/>
                <w:b/>
                <w:sz w:val="20"/>
                <w:szCs w:val="20"/>
              </w:rPr>
              <w:t>Subsection</w:t>
            </w:r>
          </w:p>
        </w:tc>
        <w:tc>
          <w:tcPr>
            <w:tcW w:w="1701" w:type="dxa"/>
            <w:vAlign w:val="center"/>
          </w:tcPr>
          <w:p w14:paraId="2C9338C0" w14:textId="77777777" w:rsidR="00453505" w:rsidRDefault="0045350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6F4EC34" w14:textId="77777777" w:rsidR="00453505" w:rsidRDefault="0045350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164130" w14:textId="77777777" w:rsidR="00453505" w:rsidRDefault="0045350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CF8E0C" w14:textId="77777777" w:rsidR="00453505" w:rsidRDefault="0045350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896ABB" w14:textId="77777777" w:rsidR="00453505" w:rsidRDefault="0045350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C532C" w14:paraId="44A67622" w14:textId="77777777">
        <w:tc>
          <w:tcPr>
            <w:tcW w:w="1384" w:type="dxa"/>
            <w:vAlign w:val="center"/>
          </w:tcPr>
          <w:p w14:paraId="76E25604" w14:textId="77777777" w:rsidR="00453505" w:rsidRDefault="00453505">
            <w:pPr>
              <w:spacing w:before="60" w:after="60"/>
              <w:rPr>
                <w:rFonts w:cs="Arial"/>
                <w:b/>
                <w:sz w:val="20"/>
                <w:szCs w:val="20"/>
              </w:rPr>
            </w:pPr>
            <w:r>
              <w:rPr>
                <w:rFonts w:cs="Arial"/>
                <w:b/>
                <w:sz w:val="20"/>
                <w:szCs w:val="20"/>
              </w:rPr>
              <w:t>Criteria</w:t>
            </w:r>
          </w:p>
        </w:tc>
        <w:tc>
          <w:tcPr>
            <w:tcW w:w="1701" w:type="dxa"/>
            <w:vAlign w:val="center"/>
          </w:tcPr>
          <w:p w14:paraId="640ACEAA" w14:textId="77777777" w:rsidR="00453505" w:rsidRDefault="0045350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DA7294D" w14:textId="77777777" w:rsidR="00453505" w:rsidRDefault="0045350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E824C5" w14:textId="77777777" w:rsidR="00453505" w:rsidRDefault="0045350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D78371" w14:textId="77777777" w:rsidR="00453505" w:rsidRDefault="0045350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ADA52C8" w14:textId="77777777" w:rsidR="00453505" w:rsidRDefault="0045350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10EC806" w14:textId="77777777" w:rsidR="00453505" w:rsidRDefault="0045350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1C6791" w14:textId="77777777" w:rsidR="00453505" w:rsidRDefault="0045350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FBE1A44" w14:textId="77777777" w:rsidR="00453505" w:rsidRDefault="0045350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026E75" w14:textId="77777777" w:rsidR="00453505" w:rsidRDefault="0045350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2C532C" w14:paraId="3E39BFCF" w14:textId="77777777">
        <w:tc>
          <w:tcPr>
            <w:tcW w:w="0" w:type="auto"/>
          </w:tcPr>
          <w:p w14:paraId="17544A7C" w14:textId="77777777" w:rsidR="00453505" w:rsidRPr="00BE00C7" w:rsidRDefault="0045350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7BA3192"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0C5C32"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Audit Evidence</w:t>
            </w:r>
          </w:p>
        </w:tc>
      </w:tr>
      <w:tr w:rsidR="002C532C" w14:paraId="095A60BB" w14:textId="77777777">
        <w:tc>
          <w:tcPr>
            <w:tcW w:w="0" w:type="auto"/>
          </w:tcPr>
          <w:p w14:paraId="48803347"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1.1: Pae ora healthy futures</w:t>
            </w:r>
          </w:p>
          <w:p w14:paraId="793C04C7" w14:textId="77777777" w:rsidR="00453505" w:rsidRPr="00BE00C7" w:rsidRDefault="0045350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E904C45" w14:textId="77777777" w:rsidR="00453505" w:rsidRPr="00BE00C7" w:rsidRDefault="00453505" w:rsidP="00BE00C7">
            <w:pPr>
              <w:pStyle w:val="OutcomeDescription"/>
              <w:spacing w:before="120" w:after="120"/>
              <w:rPr>
                <w:rFonts w:cs="Arial"/>
                <w:lang w:eastAsia="en-NZ"/>
              </w:rPr>
            </w:pPr>
          </w:p>
        </w:tc>
        <w:tc>
          <w:tcPr>
            <w:tcW w:w="0" w:type="auto"/>
          </w:tcPr>
          <w:p w14:paraId="50CA9DDA"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816832C"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Bupa NZ recognises Māori as tāngata whenua of Aotearoa New Zealand and its obligations and responsibilities that arise from Te Tiriti o Waitangi (the Treaty of Waitangi) as the founding document of Aotearoa/New Zealand. It describes: Kaitohutohu (advisory), Haututanga (leadership), Tatari kaute (audit), Tikanga (practises), Te Reo (language) Whakatairanga (materials and marketing) and Pia (internship. The Bupa NZ Māori Health Strategy aligns with the Ngā Paerewa Health and Disability Standard (HDSS) 2021. </w:t>
            </w:r>
          </w:p>
          <w:p w14:paraId="62B2F3B1"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currently has residents and staff who identify as Māori. The service has linkages with the local Iwi; Te Kawerau a Maki and Support is available for residents if required. A list of Māori groups and healthcare providers is available to staff, residents and family/whanau. A staff member acts as a Māori community liaison who connects with the community groups.</w:t>
            </w:r>
          </w:p>
          <w:p w14:paraId="063BBCCC"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Māori Health strategy supports increased recruitment of Māori employees, by embedding recruitment processes that utilise te reo and engage with local iwi for recruitment strategies at a local level. Ethnicity data is reported in individual’s dashboards to monitor success. The service demonstrates they support increasing Māori capacity by employing Māori applicants when they do apply for employment </w:t>
            </w:r>
            <w:r w:rsidRPr="00BE00C7">
              <w:rPr>
                <w:rFonts w:cs="Arial"/>
                <w:lang w:eastAsia="en-NZ"/>
              </w:rPr>
              <w:lastRenderedPageBreak/>
              <w:t>opportunities.</w:t>
            </w:r>
          </w:p>
          <w:p w14:paraId="3CC69C60" w14:textId="77777777" w:rsidR="00453505" w:rsidRPr="00BE00C7" w:rsidRDefault="00453505" w:rsidP="00BE00C7">
            <w:pPr>
              <w:pStyle w:val="OutcomeDescription"/>
              <w:spacing w:before="120" w:after="120"/>
              <w:rPr>
                <w:rFonts w:cs="Arial"/>
                <w:lang w:eastAsia="en-NZ"/>
              </w:rPr>
            </w:pPr>
            <w:r w:rsidRPr="00BE00C7">
              <w:rPr>
                <w:rFonts w:cs="Arial"/>
                <w:lang w:eastAsia="en-NZ"/>
              </w:rPr>
              <w:t>Clinical staff described their commitment to supporting Māori residents and their whānau by identifying what is important to them, their individual values and beliefs and enabling self-determination and authority in decision-making that supports their health and wellbeing. The Towards Māori health equity policy reflects Bupa NZ’s commitment to supporting the best health outcomes for Māori and guidance for their employees on developing cultural safety and Māori health equity.</w:t>
            </w:r>
          </w:p>
          <w:p w14:paraId="2A69E68B" w14:textId="77777777" w:rsidR="00453505" w:rsidRPr="00BE00C7" w:rsidRDefault="00453505"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evidenced in interviews with five residents (two hospital, three rest home) and seven family/whānau members (two hospital, one rest home, three dementia level and one psychogeriatric ), management (one quality partner,  one general manager, one business coordinator and one acting unit coordinator) and fifteen staff interviewed (seven caregivers, one activities coordinator, one k</w:t>
            </w:r>
            <w:r w:rsidRPr="00BE00C7">
              <w:rPr>
                <w:rFonts w:cs="Arial"/>
                <w:lang w:eastAsia="en-NZ"/>
              </w:rPr>
              <w:t>itchen manager, four registered nurses, a physiotherapist assistant and a maintenance person) described how the delivery of care is based on each resident’s values and beliefs.</w:t>
            </w:r>
          </w:p>
          <w:p w14:paraId="3BBE29E7" w14:textId="77777777" w:rsidR="00453505" w:rsidRPr="00BE00C7" w:rsidRDefault="00453505" w:rsidP="00BE00C7">
            <w:pPr>
              <w:pStyle w:val="OutcomeDescription"/>
              <w:spacing w:before="120" w:after="120"/>
              <w:rPr>
                <w:rFonts w:cs="Arial"/>
                <w:lang w:eastAsia="en-NZ"/>
              </w:rPr>
            </w:pPr>
          </w:p>
        </w:tc>
      </w:tr>
      <w:tr w:rsidR="002C532C" w14:paraId="679CE387" w14:textId="77777777">
        <w:tc>
          <w:tcPr>
            <w:tcW w:w="0" w:type="auto"/>
          </w:tcPr>
          <w:p w14:paraId="6B3DA94B"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7948766"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1B3649" w14:textId="77777777" w:rsidR="00453505" w:rsidRPr="00BE00C7" w:rsidRDefault="00453505" w:rsidP="00BE00C7">
            <w:pPr>
              <w:pStyle w:val="OutcomeDescription"/>
              <w:spacing w:before="120" w:after="120"/>
              <w:rPr>
                <w:rFonts w:cs="Arial"/>
                <w:lang w:eastAsia="en-NZ"/>
              </w:rPr>
            </w:pPr>
          </w:p>
        </w:tc>
        <w:tc>
          <w:tcPr>
            <w:tcW w:w="0" w:type="auto"/>
          </w:tcPr>
          <w:p w14:paraId="26FE6D61"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9B6FA6F" w14:textId="77777777" w:rsidR="00453505" w:rsidRPr="00BE00C7" w:rsidRDefault="00453505" w:rsidP="00BE00C7">
            <w:pPr>
              <w:pStyle w:val="OutcomeDescription"/>
              <w:spacing w:before="120" w:after="120"/>
              <w:rPr>
                <w:rFonts w:cs="Arial"/>
                <w:lang w:eastAsia="en-NZ"/>
              </w:rPr>
            </w:pPr>
            <w:r w:rsidRPr="00BE00C7">
              <w:rPr>
                <w:rFonts w:cs="Arial"/>
                <w:lang w:eastAsia="en-NZ"/>
              </w:rPr>
              <w:t>During the admission process, the resident’s whānau are encouraged to be present to assist with identification of all needs including cultural beliefs. On admission all residents’ ethnicities are captured. Individual cultural beliefs are documented for all residents in their care plan and activities plan. Cultural awareness training introduced the staff to components of the Fonofale of Pacific health mode of care. There are both residents and staff of Pasifika descent.</w:t>
            </w:r>
          </w:p>
          <w:p w14:paraId="4BB21FC8"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Bupa organisation developed of a comprehensive Te Mana Ola: Pathways to Pacific Peoples Health Equity plan that sets the key direction and long-term priorities to </w:t>
            </w:r>
            <w:r w:rsidRPr="00BE00C7">
              <w:rPr>
                <w:rFonts w:cs="Arial"/>
                <w:lang w:eastAsia="en-NZ"/>
              </w:rPr>
              <w:t xml:space="preserve">achieve equity in Pacific health and wellbeing outcomes. Bupa partners with a Pasifika organisation and/or individual to provide guidance. The service links with Pasifika groups in the local community facilitated by current staff members. The service is able to access pamphlets and information on the service in most </w:t>
            </w:r>
            <w:r w:rsidRPr="00BE00C7">
              <w:rPr>
                <w:rFonts w:cs="Arial"/>
                <w:lang w:eastAsia="en-NZ"/>
              </w:rPr>
              <w:lastRenderedPageBreak/>
              <w:t>Pasifika languages, and these are displayed at the entrance to the facility. The acting unit coordinator and regional operations manager confirmed how they encourage and support any staff that i</w:t>
            </w:r>
            <w:r w:rsidRPr="00BE00C7">
              <w:rPr>
                <w:rFonts w:cs="Arial"/>
                <w:lang w:eastAsia="en-NZ"/>
              </w:rPr>
              <w:t>dentify as Pasifika through the employment process. On interview, a Pasifika staff member confirmed they are welcomed and supported by management to attain qualifications, including dementia unit standards.</w:t>
            </w:r>
          </w:p>
          <w:p w14:paraId="0B7A22FC" w14:textId="77777777" w:rsidR="00453505" w:rsidRPr="00BE00C7" w:rsidRDefault="00453505" w:rsidP="00BE00C7">
            <w:pPr>
              <w:pStyle w:val="OutcomeDescription"/>
              <w:spacing w:before="120" w:after="120"/>
              <w:rPr>
                <w:rFonts w:cs="Arial"/>
                <w:lang w:eastAsia="en-NZ"/>
              </w:rPr>
            </w:pPr>
          </w:p>
        </w:tc>
      </w:tr>
      <w:tr w:rsidR="002C532C" w14:paraId="590680F0" w14:textId="77777777">
        <w:tc>
          <w:tcPr>
            <w:tcW w:w="0" w:type="auto"/>
          </w:tcPr>
          <w:p w14:paraId="08D1A4E9"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1.3: My rights during service </w:t>
            </w:r>
            <w:r w:rsidRPr="00BE00C7">
              <w:rPr>
                <w:rFonts w:cs="Arial"/>
                <w:lang w:eastAsia="en-NZ"/>
              </w:rPr>
              <w:t>delivery</w:t>
            </w:r>
          </w:p>
          <w:p w14:paraId="6DB04393"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E1D62CE" w14:textId="77777777" w:rsidR="00453505" w:rsidRPr="00BE00C7" w:rsidRDefault="00453505" w:rsidP="00BE00C7">
            <w:pPr>
              <w:pStyle w:val="OutcomeDescription"/>
              <w:spacing w:before="120" w:after="120"/>
              <w:rPr>
                <w:rFonts w:cs="Arial"/>
                <w:lang w:eastAsia="en-NZ"/>
              </w:rPr>
            </w:pPr>
          </w:p>
        </w:tc>
        <w:tc>
          <w:tcPr>
            <w:tcW w:w="0" w:type="auto"/>
          </w:tcPr>
          <w:p w14:paraId="68642AD0"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65CB4D52" w14:textId="77777777" w:rsidR="00453505" w:rsidRPr="00BE00C7" w:rsidRDefault="00453505" w:rsidP="00BE00C7">
            <w:pPr>
              <w:pStyle w:val="OutcomeDescription"/>
              <w:spacing w:before="120" w:after="120"/>
              <w:rPr>
                <w:rFonts w:cs="Arial"/>
                <w:lang w:eastAsia="en-NZ"/>
              </w:rPr>
            </w:pPr>
            <w:r w:rsidRPr="00BE00C7">
              <w:rPr>
                <w:rFonts w:cs="Arial"/>
                <w:lang w:eastAsia="en-NZ"/>
              </w:rPr>
              <w:t>Bupa policies and procedures are being implemented that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The acting unit coordinator, the general manager or registered nurses (RNs) discuss aspects of the Code with residents (where appropriate) and the</w:t>
            </w:r>
            <w:r w:rsidRPr="00BE00C7">
              <w:rPr>
                <w:rFonts w:cs="Arial"/>
                <w:lang w:eastAsia="en-NZ"/>
              </w:rPr>
              <w:t xml:space="preserve">ir family/whānau on admission. Information about the Nationwide Health and Disability Advocacy is available on the noticeboards in each wing and in the information packs provided. Other formats are available such as information in te reo Māori, and Pacific languages. </w:t>
            </w:r>
          </w:p>
          <w:p w14:paraId="436221E0"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education in relation to the Code at orientation and through the annual education and training programme. Advocacy services are linked to the complaints process.</w:t>
            </w:r>
          </w:p>
          <w:p w14:paraId="26BA551C"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555FD8A1" w14:textId="77777777" w:rsidR="00453505" w:rsidRPr="00BE00C7" w:rsidRDefault="00453505" w:rsidP="00BE00C7">
            <w:pPr>
              <w:pStyle w:val="OutcomeDescription"/>
              <w:spacing w:before="120" w:after="120"/>
              <w:rPr>
                <w:rFonts w:cs="Arial"/>
                <w:lang w:eastAsia="en-NZ"/>
              </w:rPr>
            </w:pPr>
          </w:p>
        </w:tc>
      </w:tr>
      <w:tr w:rsidR="002C532C" w14:paraId="1925BFBD" w14:textId="77777777">
        <w:tc>
          <w:tcPr>
            <w:tcW w:w="0" w:type="auto"/>
          </w:tcPr>
          <w:p w14:paraId="698D58F7"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1.4: I am treated with respect</w:t>
            </w:r>
          </w:p>
          <w:p w14:paraId="6E9AFD81"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inclusive and respects their identity and their </w:t>
            </w:r>
            <w:r w:rsidRPr="00BE00C7">
              <w:rPr>
                <w:rFonts w:cs="Arial"/>
                <w:lang w:eastAsia="en-NZ"/>
              </w:rPr>
              <w:lastRenderedPageBreak/>
              <w:t>experiences.</w:t>
            </w:r>
          </w:p>
          <w:p w14:paraId="4AFC2EC8" w14:textId="77777777" w:rsidR="00453505" w:rsidRPr="00BE00C7" w:rsidRDefault="00453505" w:rsidP="00BE00C7">
            <w:pPr>
              <w:pStyle w:val="OutcomeDescription"/>
              <w:spacing w:before="120" w:after="120"/>
              <w:rPr>
                <w:rFonts w:cs="Arial"/>
                <w:lang w:eastAsia="en-NZ"/>
              </w:rPr>
            </w:pPr>
          </w:p>
        </w:tc>
        <w:tc>
          <w:tcPr>
            <w:tcW w:w="0" w:type="auto"/>
          </w:tcPr>
          <w:p w14:paraId="479B7E4E"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49536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Residents and family/ whānau interviewed reported they are supported to be independent and are encouraged to make a range of choices around their daily life and stated they had choice over what activities they wished to participate in. Residents are supported to </w:t>
            </w:r>
            <w:r w:rsidRPr="00BE00C7">
              <w:rPr>
                <w:rFonts w:cs="Arial"/>
                <w:lang w:eastAsia="en-NZ"/>
              </w:rPr>
              <w:lastRenderedPageBreak/>
              <w:t xml:space="preserve">make decisions about whether they would like family/whānau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 care plans. </w:t>
            </w:r>
          </w:p>
          <w:p w14:paraId="1F113A7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Bupa annual training plan includes dignity and respect, the Bupa code of conduct, privacy, and also person first training. A sexuality and intimacy policy is in place. Staff receive training on sexuality and intimacy as part of the education schedule. Staff interviewed stated they respect each resident’s right to have space for intimate relationships. </w:t>
            </w:r>
          </w:p>
          <w:p w14:paraId="72FC8280"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relative’s involvement and is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5C276D32"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w:t>
            </w:r>
          </w:p>
          <w:p w14:paraId="6F950B60"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43E2578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Caregivers interviewed described how they use common te reo Māori phrases when speaking with Māori residents and for everyday greetings. Te reo Māori signage was evident in a range of locations. Cultural training sessions which incorporate Te Tiriti o Waitangi and tikanga Māori training are in place. The Māori health plan acknowledges te ao Māori, referencing the interconnectedness and interrelationship of all living &amp; non-living things. Written information referencing Te Tiriti o Waitangi is available for </w:t>
            </w:r>
            <w:r w:rsidRPr="00BE00C7">
              <w:rPr>
                <w:rFonts w:cs="Arial"/>
                <w:lang w:eastAsia="en-NZ"/>
              </w:rPr>
              <w:t>residents and staff to refer to.</w:t>
            </w:r>
          </w:p>
          <w:p w14:paraId="5D441D52" w14:textId="77777777" w:rsidR="00453505" w:rsidRPr="00BE00C7" w:rsidRDefault="00453505" w:rsidP="00BE00C7">
            <w:pPr>
              <w:pStyle w:val="OutcomeDescription"/>
              <w:spacing w:before="120" w:after="120"/>
              <w:rPr>
                <w:rFonts w:cs="Arial"/>
                <w:lang w:eastAsia="en-NZ"/>
              </w:rPr>
            </w:pPr>
          </w:p>
        </w:tc>
      </w:tr>
      <w:tr w:rsidR="002C532C" w14:paraId="489EE485" w14:textId="77777777">
        <w:tc>
          <w:tcPr>
            <w:tcW w:w="0" w:type="auto"/>
          </w:tcPr>
          <w:p w14:paraId="58396D2E"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E1E6E68"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07E4673" w14:textId="77777777" w:rsidR="00453505" w:rsidRPr="00BE00C7" w:rsidRDefault="00453505" w:rsidP="00BE00C7">
            <w:pPr>
              <w:pStyle w:val="OutcomeDescription"/>
              <w:spacing w:before="120" w:after="120"/>
              <w:rPr>
                <w:rFonts w:cs="Arial"/>
                <w:lang w:eastAsia="en-NZ"/>
              </w:rPr>
            </w:pPr>
          </w:p>
        </w:tc>
        <w:tc>
          <w:tcPr>
            <w:tcW w:w="0" w:type="auto"/>
          </w:tcPr>
          <w:p w14:paraId="67618C3B"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244DA73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An abuse and neglect policy is being implemented. Bupa Glenburn policies prevent any form of discrimination, coercion, harassment, or any other exploitation. The organisation is inclusive of ethnicities. Cultural days are completed to celebrate diversity. A staff code of conduct is discussed during the employee’s induction to the service with evidence of staff signing the code of conduct policy. This code of conduct policy addresses the elimination of discrimination, harassment, and bullying. All staff are </w:t>
            </w:r>
            <w:r w:rsidRPr="00BE00C7">
              <w:rPr>
                <w:rFonts w:cs="Arial"/>
                <w:lang w:eastAsia="en-NZ"/>
              </w:rPr>
              <w:t>held responsible for creating a positive, inclusive and a safe working environment. Staff received Code of Conduct training through Bupa Learn platform. There is a safe anonymous pathway for staff to report issues related to racism and harassment, and the Māori Health Equity policy addresses institutional racism.</w:t>
            </w:r>
          </w:p>
          <w:p w14:paraId="52141B5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whānau interviewed confirmed that the staff are very caring, supportive, and respectful. </w:t>
            </w:r>
          </w:p>
          <w:p w14:paraId="686A4501" w14:textId="77777777" w:rsidR="00453505" w:rsidRPr="00BE00C7" w:rsidRDefault="00453505"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through an external agency.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service promotes a strengths-based and holistic model `Person Fi</w:t>
            </w:r>
            <w:r w:rsidRPr="00BE00C7">
              <w:rPr>
                <w:rFonts w:cs="Arial"/>
                <w:lang w:eastAsia="en-NZ"/>
              </w:rPr>
              <w:t>rst Care` to ensure wellbeing outcomes for their Māori residents is prioritised. Review of resident care plans identified goals of care included interventions to promote positive outcomes. On interview care staff confirmed an understanding of holistic care for all residents. includes recognition of explicit and non- explicit bias and supports the recognition and reduction of bias in health care.</w:t>
            </w:r>
          </w:p>
          <w:p w14:paraId="4FE61420" w14:textId="77777777" w:rsidR="00453505" w:rsidRPr="00BE00C7" w:rsidRDefault="00453505" w:rsidP="00BE00C7">
            <w:pPr>
              <w:pStyle w:val="OutcomeDescription"/>
              <w:spacing w:before="120" w:after="120"/>
              <w:rPr>
                <w:rFonts w:cs="Arial"/>
                <w:lang w:eastAsia="en-NZ"/>
              </w:rPr>
            </w:pPr>
          </w:p>
        </w:tc>
      </w:tr>
      <w:tr w:rsidR="002C532C" w14:paraId="28CD7F9D" w14:textId="77777777">
        <w:tc>
          <w:tcPr>
            <w:tcW w:w="0" w:type="auto"/>
          </w:tcPr>
          <w:p w14:paraId="12B19471"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1.6: Effective communication occurs</w:t>
            </w:r>
          </w:p>
          <w:p w14:paraId="4198698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w:t>
            </w:r>
            <w:r w:rsidRPr="00BE00C7">
              <w:rPr>
                <w:rFonts w:cs="Arial"/>
                <w:lang w:eastAsia="en-NZ"/>
              </w:rPr>
              <w:lastRenderedPageBreak/>
              <w:t>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15158C" w14:textId="77777777" w:rsidR="00453505" w:rsidRPr="00BE00C7" w:rsidRDefault="00453505" w:rsidP="00BE00C7">
            <w:pPr>
              <w:pStyle w:val="OutcomeDescription"/>
              <w:spacing w:before="120" w:after="120"/>
              <w:rPr>
                <w:rFonts w:cs="Arial"/>
                <w:lang w:eastAsia="en-NZ"/>
              </w:rPr>
            </w:pPr>
          </w:p>
        </w:tc>
        <w:tc>
          <w:tcPr>
            <w:tcW w:w="0" w:type="auto"/>
          </w:tcPr>
          <w:p w14:paraId="36E8437F"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723C5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Resident/family meeting minutes identifies feedback from residents </w:t>
            </w:r>
            <w:r w:rsidRPr="00BE00C7">
              <w:rPr>
                <w:rFonts w:cs="Arial"/>
                <w:lang w:eastAsia="en-NZ"/>
              </w:rPr>
              <w:lastRenderedPageBreak/>
              <w:t xml:space="preserve">and consequent follow up by the service. </w:t>
            </w:r>
          </w:p>
          <w:p w14:paraId="4481FAAC" w14:textId="77777777" w:rsidR="00453505" w:rsidRPr="00BE00C7" w:rsidRDefault="00453505"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Ten accident/incident forms reviewed identified family/whānau are kept informed; this was confirmed through interviews. The activity team send regular newsletters to keep them informed of what has been happen</w:t>
            </w:r>
            <w:r w:rsidRPr="00BE00C7">
              <w:rPr>
                <w:rFonts w:cs="Arial"/>
                <w:lang w:eastAsia="en-NZ"/>
              </w:rPr>
              <w:t xml:space="preserve">ing around the facility and what is planned. </w:t>
            </w:r>
          </w:p>
          <w:p w14:paraId="497A783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however, staff interviewed advised they have used hand and facial gestures in addition to word cards, and family members acting as translators when required with previous residents. </w:t>
            </w:r>
          </w:p>
          <w:p w14:paraId="7A63C19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Non-subsidised residents (or their </w:t>
            </w:r>
            <w:r w:rsidRPr="00BE00C7">
              <w:rPr>
                <w:rFonts w:cs="Arial"/>
                <w:lang w:eastAsia="en-NZ"/>
              </w:rPr>
              <w:t>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60074467"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The management team holds one to two weekly head of department meetings to enhance internal communication and facilitate a holistic approach to care. There are also weekly clinical review meetings to ensure the needs of all residents are discussed and communicated between the RNs and the management team. The registered nurses described an implemented process aroun</w:t>
            </w:r>
            <w:r w:rsidRPr="00BE00C7">
              <w:rPr>
                <w:rFonts w:cs="Arial"/>
                <w:lang w:eastAsia="en-NZ"/>
              </w:rPr>
              <w:t xml:space="preserve">d providing residents and families/whānau with time for discussion around care, time to consider decisions, and opportunity for further discussion, if required. </w:t>
            </w:r>
          </w:p>
          <w:p w14:paraId="11D80F3E" w14:textId="77777777" w:rsidR="00453505" w:rsidRPr="00BE00C7" w:rsidRDefault="00453505" w:rsidP="00BE00C7">
            <w:pPr>
              <w:pStyle w:val="OutcomeDescription"/>
              <w:spacing w:before="120" w:after="120"/>
              <w:rPr>
                <w:rFonts w:cs="Arial"/>
                <w:lang w:eastAsia="en-NZ"/>
              </w:rPr>
            </w:pPr>
          </w:p>
        </w:tc>
      </w:tr>
      <w:tr w:rsidR="002C532C" w14:paraId="4659E000" w14:textId="77777777">
        <w:tc>
          <w:tcPr>
            <w:tcW w:w="0" w:type="auto"/>
          </w:tcPr>
          <w:p w14:paraId="6EA56573"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A31EE8D"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8998824" w14:textId="77777777" w:rsidR="00453505" w:rsidRPr="00BE00C7" w:rsidRDefault="00453505" w:rsidP="00BE00C7">
            <w:pPr>
              <w:pStyle w:val="OutcomeDescription"/>
              <w:spacing w:before="120" w:after="120"/>
              <w:rPr>
                <w:rFonts w:cs="Arial"/>
                <w:lang w:eastAsia="en-NZ"/>
              </w:rPr>
            </w:pPr>
          </w:p>
        </w:tc>
        <w:tc>
          <w:tcPr>
            <w:tcW w:w="0" w:type="auto"/>
          </w:tcPr>
          <w:p w14:paraId="45089CA7"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6E88C2"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are policies around informed consent which are implemented. Resident files reviewed included appropriately signed general consent </w:t>
            </w:r>
            <w:r w:rsidRPr="00BE00C7">
              <w:rPr>
                <w:rFonts w:cs="Arial"/>
                <w:lang w:eastAsia="en-NZ"/>
              </w:rPr>
              <w:lastRenderedPageBreak/>
              <w:t xml:space="preserve">forms. The resident and family/whānau interviewed could describe what informed consent was and knew they had the right to choose. The advance directive policy is understood and implemented. </w:t>
            </w:r>
          </w:p>
          <w:p w14:paraId="09816F5E" w14:textId="77777777" w:rsidR="00453505" w:rsidRPr="00BE00C7" w:rsidRDefault="00453505"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and welcoming the involvement of family/whānau in decision making, where the person receiving services wants them to be involved. Discussions with family/whānau confirmed that they are involved in the decision-making process, and in the planning of resident’s care. Admission agreements had been signed and sighted for all the files seen. Cop</w:t>
            </w:r>
            <w:r w:rsidRPr="00BE00C7">
              <w:rPr>
                <w:rFonts w:cs="Arial"/>
                <w:lang w:eastAsia="en-NZ"/>
              </w:rPr>
              <w:t xml:space="preserve">ies of enduring power of attorneys (EPOAs) were on resident files and were activated for all residents deemed no longer competent, residents receiving dementia level care and psychogeriatric care. </w:t>
            </w:r>
          </w:p>
          <w:p w14:paraId="459A2A69" w14:textId="77777777" w:rsidR="00453505" w:rsidRPr="00BE00C7" w:rsidRDefault="00453505" w:rsidP="00BE00C7">
            <w:pPr>
              <w:pStyle w:val="OutcomeDescription"/>
              <w:spacing w:before="120" w:after="120"/>
              <w:rPr>
                <w:rFonts w:cs="Arial"/>
                <w:lang w:eastAsia="en-NZ"/>
              </w:rPr>
            </w:pPr>
          </w:p>
        </w:tc>
      </w:tr>
      <w:tr w:rsidR="002C532C" w14:paraId="2895B679" w14:textId="77777777">
        <w:tc>
          <w:tcPr>
            <w:tcW w:w="0" w:type="auto"/>
          </w:tcPr>
          <w:p w14:paraId="00F34263"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F46700A"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C44D939" w14:textId="77777777" w:rsidR="00453505" w:rsidRPr="00BE00C7" w:rsidRDefault="00453505" w:rsidP="00BE00C7">
            <w:pPr>
              <w:pStyle w:val="OutcomeDescription"/>
              <w:spacing w:before="120" w:after="120"/>
              <w:rPr>
                <w:rFonts w:cs="Arial"/>
                <w:lang w:eastAsia="en-NZ"/>
              </w:rPr>
            </w:pPr>
          </w:p>
        </w:tc>
        <w:tc>
          <w:tcPr>
            <w:tcW w:w="0" w:type="auto"/>
          </w:tcPr>
          <w:p w14:paraId="184E176B"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6E52C7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acting unit coordinator maintains a record of all complaints and logs all negative feedback as a complaint to ensure that there is a documented follow up to the complainant’s satisfaction, by using an electronic complaint register. The service logs all negative feedback (including those received through survey) as complaints and follow each complaint / negative feedback individually. </w:t>
            </w:r>
          </w:p>
          <w:p w14:paraId="20E6AE9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were 32 complaints / negative feedback year to date since the previous audit. The complaints included an investigation, follow up, and reply to the complainant. Staff are informed of complaints (and any subsequent correlating corrective actions) in the quality and staff meetings (meeting minutes sighted). Documentation demonstrated that complaints are being managed in accordance with guidelines set by the Health and Disability Commissioner (HDC). </w:t>
            </w:r>
          </w:p>
          <w:p w14:paraId="4CC506F9"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One complaint was received through HDC in August 2021 which was closed in August 2024. None of the complaints/ negative feedback received were related to the HDC complaint, and there were no issues identified in relation to the complaint in this audit. Training has been provided following the HDC complaint and is ongoing as part of the </w:t>
            </w:r>
            <w:r w:rsidRPr="00BE00C7">
              <w:rPr>
                <w:rFonts w:cs="Arial"/>
                <w:lang w:eastAsia="en-NZ"/>
              </w:rPr>
              <w:lastRenderedPageBreak/>
              <w:t xml:space="preserve">education plan.  </w:t>
            </w:r>
          </w:p>
          <w:p w14:paraId="3DA9696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273DFFB2"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suggestions box is adjacent to where the complaints forms are held. The contact details for a resident advocate from advocacy services is posted in large print on resident noticeboards. Residents or family/whānau making a </w:t>
            </w:r>
            <w:r w:rsidRPr="00BE00C7">
              <w:rPr>
                <w:rFonts w:cs="Arial"/>
                <w:lang w:eastAsia="en-NZ"/>
              </w:rPr>
              <w:t>complaint can involve an independent support person in the process if they choose. The general manager is aware of the preference for face-to-face communication with people who identify as Māori. Residents and whānau interviewed confirm the management are open and transparent in their communications.</w:t>
            </w:r>
          </w:p>
          <w:p w14:paraId="108710A1" w14:textId="77777777" w:rsidR="00453505" w:rsidRPr="00BE00C7" w:rsidRDefault="00453505" w:rsidP="00BE00C7">
            <w:pPr>
              <w:pStyle w:val="OutcomeDescription"/>
              <w:spacing w:before="120" w:after="120"/>
              <w:rPr>
                <w:rFonts w:cs="Arial"/>
                <w:lang w:eastAsia="en-NZ"/>
              </w:rPr>
            </w:pPr>
          </w:p>
        </w:tc>
      </w:tr>
      <w:tr w:rsidR="002C532C" w14:paraId="30E5F4D7" w14:textId="77777777">
        <w:tc>
          <w:tcPr>
            <w:tcW w:w="0" w:type="auto"/>
          </w:tcPr>
          <w:p w14:paraId="12860C76"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2.1: Governance</w:t>
            </w:r>
          </w:p>
          <w:p w14:paraId="3B98CFCD"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68C981" w14:textId="77777777" w:rsidR="00453505" w:rsidRPr="00BE00C7" w:rsidRDefault="00453505" w:rsidP="00BE00C7">
            <w:pPr>
              <w:pStyle w:val="OutcomeDescription"/>
              <w:spacing w:before="120" w:after="120"/>
              <w:rPr>
                <w:rFonts w:cs="Arial"/>
                <w:lang w:eastAsia="en-NZ"/>
              </w:rPr>
            </w:pPr>
          </w:p>
        </w:tc>
        <w:tc>
          <w:tcPr>
            <w:tcW w:w="0" w:type="auto"/>
          </w:tcPr>
          <w:p w14:paraId="7F07587D"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57DAB2B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Glenburn Rest Home &amp; Hospital is part of the Bupa group of facilities. The service is certified to provide psychogeriatric, hospital (medical and geriatric), rest home care and dementia levels of care. There are 26 rest home beds, 52 hospital level beds, 12 secure dementia unit beds and 13 secure psychogeriatric beds. </w:t>
            </w:r>
          </w:p>
          <w:p w14:paraId="7C06E155" w14:textId="77777777" w:rsidR="00453505" w:rsidRPr="00BE00C7" w:rsidRDefault="00453505" w:rsidP="00BE00C7">
            <w:pPr>
              <w:pStyle w:val="OutcomeDescription"/>
              <w:spacing w:before="120" w:after="120"/>
              <w:rPr>
                <w:rFonts w:cs="Arial"/>
                <w:lang w:eastAsia="en-NZ"/>
              </w:rPr>
            </w:pPr>
            <w:r w:rsidRPr="00BE00C7">
              <w:rPr>
                <w:rFonts w:cs="Arial"/>
                <w:lang w:eastAsia="en-NZ"/>
              </w:rPr>
              <w:t>On the day of the audit, there were 93 residents: twelve in the psychogeriatric (PG) service. All residents in the PG unit were on the age related hospital specialised service (ARHSS) contract. There were eleven residents at dementia level of care: 48 hospital residents including three residents on a younger person with a disability (YPD) contract and four residents on a long term support-chronic health conditions (LTS-CHC) and 22 rest home residents. All residents apart from the LTS-CHC and YPD residents w</w:t>
            </w:r>
            <w:r w:rsidRPr="00BE00C7">
              <w:rPr>
                <w:rFonts w:cs="Arial"/>
                <w:lang w:eastAsia="en-NZ"/>
              </w:rPr>
              <w:t xml:space="preserve">ere under the age-related residential care contract (ARRC). </w:t>
            </w:r>
          </w:p>
          <w:p w14:paraId="2EFF6554"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Bupa has an overarching strategic plan in place with clear business goals to support their person-centred philosophy of ‘Helping people live longer, healthier, happier lives and making a better world. We take pride in endeavouring to delivering quality care with a personal touch.’ The business plan includes a mission statement and operational objectives with site specific goals. The Bupa executive team reports to </w:t>
            </w:r>
            <w:r w:rsidRPr="00BE00C7">
              <w:rPr>
                <w:rFonts w:cs="Arial"/>
                <w:lang w:eastAsia="en-NZ"/>
              </w:rPr>
              <w:lastRenderedPageBreak/>
              <w:t xml:space="preserve">Asia Bupa based in Melbourne. There is a New Zealand based managing director that reports to a New Zealand based Board. The operations manager reports to the national operations director. The Bupa Board and executive team have attended cultural training to ensure they are able to demonstrate expertise in Te Tiriti, health equity and cultural safety. </w:t>
            </w:r>
          </w:p>
          <w:p w14:paraId="16DF0D47"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governing body of Bupa consists of directors of clinical, operations, finance, legal, property, customer transformation, people, risk, corporate affairs, and technology. This team is governed by Bupa strategy, purpose, and values. Each director has an orientation to their specific role and to the senior leadership team. The directors are knowledgeable around legislative and contractual requirements and are experienced in the age care sector. </w:t>
            </w:r>
          </w:p>
          <w:p w14:paraId="060D1465" w14:textId="77777777" w:rsidR="00453505" w:rsidRPr="00BE00C7" w:rsidRDefault="00453505"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the Ministry of Health for Healthy futures for Māori, which is underpinned by the principles of Te Tiriti o Waitangi for the health and disability system. Bupa NZ is committed to supporting the best health outcomes for Māori and guidance for their employees by developing cultural safety awareness around Māori health equity, and disparities in health outcomes, including in age</w:t>
            </w:r>
            <w:r w:rsidRPr="00BE00C7">
              <w:rPr>
                <w:rFonts w:cs="Arial"/>
                <w:lang w:eastAsia="en-NZ"/>
              </w:rPr>
              <w:t>d residential care. The Towards Māori Health Equity policy states Bupa is committed to achieving Māori health equity for residents in their care homes by responding to the individual and collective needs of residents who identify as Māori, to ensure they live longer, healthier, happier lives.</w:t>
            </w:r>
          </w:p>
          <w:p w14:paraId="3ED411A0" w14:textId="77777777" w:rsidR="00453505" w:rsidRPr="00BE00C7" w:rsidRDefault="00453505" w:rsidP="00BE00C7">
            <w:pPr>
              <w:pStyle w:val="OutcomeDescription"/>
              <w:spacing w:before="120" w:after="120"/>
              <w:rPr>
                <w:rFonts w:cs="Arial"/>
                <w:lang w:eastAsia="en-NZ"/>
              </w:rPr>
            </w:pPr>
            <w:r w:rsidRPr="00BE00C7">
              <w:rPr>
                <w:rFonts w:cs="Arial"/>
                <w:lang w:eastAsia="en-NZ"/>
              </w:rPr>
              <w:t>Bupa has engaged with a cultural advisor to work alongside the Bupa Leadership team. Bupa leadership team has undertaken the Te Kaa Māori immersion training programme. Additional training has been undertaken by the leadership team to ensure competence with Te Tiriti, health equity, and cultural safety through shared learning, presentations at leadership team meetings and completion of online modules. The cultural advisor collaborates with the Boards and senior management in business planning and service dev</w:t>
            </w:r>
            <w:r w:rsidRPr="00BE00C7">
              <w:rPr>
                <w:rFonts w:cs="Arial"/>
                <w:lang w:eastAsia="en-NZ"/>
              </w:rPr>
              <w:t xml:space="preserve">elopment to improve Māori and tāngata whaikaha health outcomes. Tāngata whaikaha provide feedback around all aspects of the service, through resident meetings and satisfaction surveys, which provides the opportunity to identify barriers and improve health outcomes. </w:t>
            </w:r>
          </w:p>
          <w:p w14:paraId="68B50409"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Bupa has a clinical governance committee (CGC), risk and governance committee (RGC), a learning and development governance committee and a work health safety governance committee where analysis and reporting of relevant clinical and quality indicators is discussed in order to improve. The clinical services director chairs the clinical governance committee (CGC) with oversight from Bupa’s second line clinical governance and compliance team and the chief medical officer. The clinical support improvement team </w:t>
            </w:r>
            <w:r w:rsidRPr="00BE00C7">
              <w:rPr>
                <w:rFonts w:cs="Arial"/>
                <w:lang w:eastAsia="en-NZ"/>
              </w:rPr>
              <w:t>(CSI) includes clinical specialists in restraint, infections and adverse event investigations and a customer engagement advisor, based in head office. The organisation benchmarks quality data with other New Zealand aged care providers. Each region has a clinical quality partner who support the on-site clinical team with education, trend review and management.</w:t>
            </w:r>
          </w:p>
          <w:p w14:paraId="0368B01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vision, mission statement and objectives are in place. Annual goals for the facility have been determined, which link to the overarching Bupa strategic plan. Goals are regularly reviewed in the bi-monthly quality meetings, and there are quality action forms that are completed for any quality improvements/initiatives during the year. </w:t>
            </w:r>
          </w:p>
          <w:p w14:paraId="62389F5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is in the process of recruiting for a clinical manager and at the time of audit clinical governance was provided by a relieving unit coordinator and the experienced quality partner. The GM is also supporting this role from management perspective as she is a non-practicing RN. </w:t>
            </w:r>
          </w:p>
          <w:p w14:paraId="314510BD" w14:textId="77777777" w:rsidR="00453505" w:rsidRPr="00BE00C7" w:rsidRDefault="00453505" w:rsidP="00BE00C7">
            <w:pPr>
              <w:pStyle w:val="OutcomeDescription"/>
              <w:spacing w:before="120" w:after="120"/>
              <w:rPr>
                <w:rFonts w:cs="Arial"/>
                <w:lang w:eastAsia="en-NZ"/>
              </w:rPr>
            </w:pPr>
            <w:r w:rsidRPr="00BE00C7">
              <w:rPr>
                <w:rFonts w:cs="Arial"/>
                <w:lang w:eastAsia="en-NZ"/>
              </w:rPr>
              <w:t>The general manager and quality partner (an RN) has completed more than eight hours of training related to managing an aged care facility and includes Bupa regional managers forums, the Māori health plan, pandemic and infectious disease planning and infection control teleconferences.</w:t>
            </w:r>
          </w:p>
          <w:p w14:paraId="419FF77B" w14:textId="77777777" w:rsidR="00453505" w:rsidRPr="00BE00C7" w:rsidRDefault="00453505" w:rsidP="00BE00C7">
            <w:pPr>
              <w:pStyle w:val="OutcomeDescription"/>
              <w:spacing w:before="120" w:after="120"/>
              <w:rPr>
                <w:rFonts w:cs="Arial"/>
                <w:lang w:eastAsia="en-NZ"/>
              </w:rPr>
            </w:pPr>
          </w:p>
        </w:tc>
      </w:tr>
      <w:tr w:rsidR="002C532C" w14:paraId="391DDFE7" w14:textId="77777777">
        <w:tc>
          <w:tcPr>
            <w:tcW w:w="0" w:type="auto"/>
          </w:tcPr>
          <w:p w14:paraId="00EE96B4"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182C83"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70957A" w14:textId="77777777" w:rsidR="00453505" w:rsidRPr="00BE00C7" w:rsidRDefault="00453505" w:rsidP="00BE00C7">
            <w:pPr>
              <w:pStyle w:val="OutcomeDescription"/>
              <w:spacing w:before="120" w:after="120"/>
              <w:rPr>
                <w:rFonts w:cs="Arial"/>
                <w:lang w:eastAsia="en-NZ"/>
              </w:rPr>
            </w:pPr>
          </w:p>
        </w:tc>
        <w:tc>
          <w:tcPr>
            <w:tcW w:w="0" w:type="auto"/>
          </w:tcPr>
          <w:p w14:paraId="4823403D"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B64329D"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Glenburn Rest Home &amp; Hospital is not consistently implementing the Bupa quality and risk management programme. The quality and risk management systems include performance monitoring through internal audits and through the collection of clinical indicator data. The 2024 have been reviewed and 2025 quality goals are documented the previous year’s goals of reducing restraint and falls reduction have </w:t>
            </w:r>
            <w:r w:rsidRPr="00BE00C7">
              <w:rPr>
                <w:rFonts w:cs="Arial"/>
                <w:lang w:eastAsia="en-NZ"/>
              </w:rPr>
              <w:lastRenderedPageBreak/>
              <w:t>been continued and new goals include reduction of antipsychotic medication and development of cultural champions. All staff have completed cultural safety training to ensure a high-quality service is provided for Māori. The management team reported that high-quality care for Māori is embedded and achieved by using and understanding Māori models of care, health and wellbeing, and culturally competent staff (including a senior RN). Ethnicities are documented as part of the resident’s entry profile and any ext</w:t>
            </w:r>
            <w:r w:rsidRPr="00BE00C7">
              <w:rPr>
                <w:rFonts w:cs="Arial"/>
                <w:lang w:eastAsia="en-NZ"/>
              </w:rPr>
              <w:t>racted quality indicator data can be critically analysed for comparisons and trends to improve health equity.</w:t>
            </w:r>
          </w:p>
          <w:p w14:paraId="1DF66B55"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range of meetings provide an avenue for discussions in relation to (but not limited to): quality data; health and safety; infection control/pandemic strategies; complaints received (if any); staffing; and education and meetings have consistently taken place. Internal audits, meetings, and collation of data were documented as taking place; however, corrective actions were not consistently documented where indicated to address service improvements. </w:t>
            </w:r>
          </w:p>
          <w:p w14:paraId="11805B7F"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Quality goals and progress towards attainment are discussed at monthly management reports. Benchmarking occurs on a national level against other Bupa facilities. </w:t>
            </w:r>
          </w:p>
          <w:p w14:paraId="0442D2C9" w14:textId="77777777" w:rsidR="00453505" w:rsidRPr="00BE00C7" w:rsidRDefault="00453505" w:rsidP="00BE00C7">
            <w:pPr>
              <w:pStyle w:val="OutcomeDescription"/>
              <w:spacing w:before="120" w:after="120"/>
              <w:rPr>
                <w:rFonts w:cs="Arial"/>
                <w:lang w:eastAsia="en-NZ"/>
              </w:rPr>
            </w:pPr>
            <w:r w:rsidRPr="00BE00C7">
              <w:rPr>
                <w:rFonts w:cs="Arial"/>
                <w:lang w:eastAsia="en-NZ"/>
              </w:rPr>
              <w:t>Resident family satisfaction surveys are managed by head office who rings and surveys families/whānau. The 2024 quarter one resident/family satisfaction surveys have been correlated and analysed at head office and indicate that residents have reported variable levels of satisfaction with the service provided examples include: improvements from 2023 around meals activities and friendly staff, culture has scored less than 2023 good quality care, meals, and activities. Results have been communicated to residen</w:t>
            </w:r>
            <w:r w:rsidRPr="00BE00C7">
              <w:rPr>
                <w:rFonts w:cs="Arial"/>
                <w:lang w:eastAsia="en-NZ"/>
              </w:rPr>
              <w:t>ts in the quarterly resident/family meetings, and monthly newsletter (sighted). A ‘you said – we did’ summary for each survey is prominently displayed in the facility, to ensure resident and family wishes are acted upon. An action plan has been documented and in progress at time of report.</w:t>
            </w:r>
          </w:p>
          <w:p w14:paraId="129D0C9D"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New policies or changes to policy are communicated and </w:t>
            </w:r>
            <w:r w:rsidRPr="00BE00C7">
              <w:rPr>
                <w:rFonts w:cs="Arial"/>
                <w:lang w:eastAsia="en-NZ"/>
              </w:rPr>
              <w:lastRenderedPageBreak/>
              <w:t xml:space="preserve">staff sign as acknowledgement. </w:t>
            </w:r>
          </w:p>
          <w:p w14:paraId="2DF9A13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Bupa overarching health and safety goals document evaluation and progress towards gaols. Glenburn Rest Home &amp; Hospital health and safety goals are linked the overarching Bupa goals are documented and evaluation/ progress towards meeting goals has been documented. The elected health and safety representatives have achieved relevant unit standards via external training. An up-to-date </w:t>
            </w:r>
            <w:r w:rsidRPr="00BE00C7">
              <w:rPr>
                <w:rFonts w:cs="Arial"/>
                <w:lang w:eastAsia="en-NZ"/>
              </w:rPr>
              <w:t xml:space="preserve">hazard register was sighted. Health and safety policies are implemented and monitored by the health and safety committee. The noticeboards in the staffroom and nurses’ stations keep staff informed on health and safety issues. In the event of a staff accident or incident, a debrief process is documented. There were no serious work-related staff injuries. </w:t>
            </w:r>
          </w:p>
          <w:p w14:paraId="5CAAFEC4" w14:textId="77777777" w:rsidR="00453505" w:rsidRPr="00BE00C7" w:rsidRDefault="00453505" w:rsidP="00BE00C7">
            <w:pPr>
              <w:pStyle w:val="OutcomeDescription"/>
              <w:spacing w:before="120" w:after="120"/>
              <w:rPr>
                <w:rFonts w:cs="Arial"/>
                <w:lang w:eastAsia="en-NZ"/>
              </w:rPr>
            </w:pPr>
            <w:r w:rsidRPr="00BE00C7">
              <w:rPr>
                <w:rFonts w:cs="Arial"/>
                <w:lang w:eastAsia="en-NZ"/>
              </w:rPr>
              <w:t>Electronic reports are completed for incident/accident, with immediate action noted and any follow-up action(s) required, evidenced in twelve accident/incident forms reviewed. Incident and accident data is collated monthly and analysed; however, not all incidents have been evidenced as reported. The system generates a report that goes to each operational team/governance team, with automatic alerts depending on the risk level. Results were evidenced in the available quality and staff meetings and at handover</w:t>
            </w:r>
            <w:r w:rsidRPr="00BE00C7">
              <w:rPr>
                <w:rFonts w:cs="Arial"/>
                <w:lang w:eastAsia="en-NZ"/>
              </w:rPr>
              <w:t xml:space="preserve">. </w:t>
            </w:r>
          </w:p>
          <w:p w14:paraId="26FC9719" w14:textId="77777777" w:rsidR="00453505" w:rsidRPr="00BE00C7" w:rsidRDefault="00453505" w:rsidP="00BE00C7">
            <w:pPr>
              <w:pStyle w:val="OutcomeDescription"/>
              <w:spacing w:before="120" w:after="120"/>
              <w:rPr>
                <w:rFonts w:cs="Arial"/>
                <w:lang w:eastAsia="en-NZ"/>
              </w:rPr>
            </w:pPr>
            <w:r w:rsidRPr="00BE00C7">
              <w:rPr>
                <w:rFonts w:cs="Arial"/>
                <w:lang w:eastAsia="en-NZ"/>
              </w:rPr>
              <w:t>Discussions with the general manger evidenced awareness of Bupa’s requirement to notify relevant authorities in relation to essential notifications. There have been Section 31 notifications submitted appropriately for missing residents and a coroner’s inquest. A new secure fence has been erected in the secure unit for the absconding resident with good results. An internal investigation for the coroner’s notification included additional training for staff around management of medical emergencies (November 20</w:t>
            </w:r>
            <w:r w:rsidRPr="00BE00C7">
              <w:rPr>
                <w:rFonts w:cs="Arial"/>
                <w:lang w:eastAsia="en-NZ"/>
              </w:rPr>
              <w:t>24,  and management of choking October 2024). Notifications to the Health Quality and Safety Commission include two pressure injuries for 2024, and four pressure injuries for 2023; however, not all notifications have been documented as taking place.</w:t>
            </w:r>
          </w:p>
          <w:p w14:paraId="433D5128"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have been three covid outbreaks since the previous audit which were appropriately notified and one in progress at the time of audit. </w:t>
            </w:r>
          </w:p>
          <w:p w14:paraId="225F326A" w14:textId="77777777" w:rsidR="00453505" w:rsidRPr="00BE00C7" w:rsidRDefault="00453505" w:rsidP="00BE00C7">
            <w:pPr>
              <w:pStyle w:val="OutcomeDescription"/>
              <w:spacing w:before="120" w:after="120"/>
              <w:rPr>
                <w:rFonts w:cs="Arial"/>
                <w:lang w:eastAsia="en-NZ"/>
              </w:rPr>
            </w:pPr>
          </w:p>
        </w:tc>
      </w:tr>
      <w:tr w:rsidR="002C532C" w14:paraId="20CD6790" w14:textId="77777777">
        <w:tc>
          <w:tcPr>
            <w:tcW w:w="0" w:type="auto"/>
          </w:tcPr>
          <w:p w14:paraId="4A238120"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1D8B28"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B7051E7" w14:textId="77777777" w:rsidR="00453505" w:rsidRPr="00BE00C7" w:rsidRDefault="00453505" w:rsidP="00BE00C7">
            <w:pPr>
              <w:pStyle w:val="OutcomeDescription"/>
              <w:spacing w:before="120" w:after="120"/>
              <w:rPr>
                <w:rFonts w:cs="Arial"/>
                <w:lang w:eastAsia="en-NZ"/>
              </w:rPr>
            </w:pPr>
          </w:p>
        </w:tc>
        <w:tc>
          <w:tcPr>
            <w:tcW w:w="0" w:type="auto"/>
          </w:tcPr>
          <w:p w14:paraId="5F02D29F"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A57177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Interviews with staff confirmed that their workload is manageable, and that management is very supportive. Staff and residents are informed when there are changes to staffing levels, evidenced in staff interviews. </w:t>
            </w:r>
          </w:p>
          <w:p w14:paraId="4A2B49A7"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is currently recruiting for a clinical manager and a unit coordinator is acting in the role in the interim. At the time of audit, the acting clinical manager was on leave and another acting unit coordinator was leading clinical governance for the service. She is well supported in the role by an experienced RN who was previously a unit coordinator at the service. This RN is supernumerary whilst the clinical manager position is vacant. The quality partner is also on site in a supportive role. All </w:t>
            </w:r>
            <w:r w:rsidRPr="00BE00C7">
              <w:rPr>
                <w:rFonts w:cs="Arial"/>
                <w:lang w:eastAsia="en-NZ"/>
              </w:rPr>
              <w:t>on call is managed by the general manager and the acting clinical team.</w:t>
            </w:r>
          </w:p>
          <w:p w14:paraId="79B5725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is an annual education and training schedule documented. The education and training schedule lists compulsory training (learning essentials and clinical topics), which includes cultural awareness training. Training around Te Tiriti/ cultural safety, code of rights and privacy have been provided as per schedule. Training has been provided in April 2024 in relation to pressure injury prevention and management, assessing and understanding skin and staging of pressure injuries. </w:t>
            </w:r>
          </w:p>
          <w:p w14:paraId="40EF87C9"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 Bupa orientation programme qualifies new caregivers at a level two NZQA. Of the 13 caregivers who work in the dementia and PG unit 13 have all unit standards, the remainder are enrolled and in progress. All have been in employment at the service for less than 12 months. All RNs are also enrolled for the unit standards. Person first, managing behaviours that challenge and dementia training</w:t>
            </w:r>
            <w:r w:rsidRPr="00BE00C7">
              <w:rPr>
                <w:rFonts w:cs="Arial"/>
                <w:lang w:eastAsia="en-NZ"/>
              </w:rPr>
              <w:t xml:space="preserve"> has all been provided during 2024 to ensure staff have a good grounding in dementia care.</w:t>
            </w:r>
          </w:p>
          <w:p w14:paraId="4038F55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w:t>
            </w:r>
            <w:r w:rsidRPr="00BE00C7">
              <w:rPr>
                <w:rFonts w:cs="Arial"/>
                <w:lang w:eastAsia="en-NZ"/>
              </w:rPr>
              <w:lastRenderedPageBreak/>
              <w:t>restraint, hand hygiene, moving and handling, and correct use of personal protective equipment. Additional RN specific competencies include (but are not limited to) syringe driver, and interRAI assessment competency. There are 12 RNs and one EN including the acting unit coordinator. All registered nurses are interRAI trained. All RNs are encouraged to attend the Bupa qualified staff forum each year and to commence and complete a professional development recognition programme (PDRP). External training opport</w:t>
            </w:r>
            <w:r w:rsidRPr="00BE00C7">
              <w:rPr>
                <w:rFonts w:cs="Arial"/>
                <w:lang w:eastAsia="en-NZ"/>
              </w:rPr>
              <w:t xml:space="preserve">unities for care staff include training through hospice. A record of completion is maintained on an electronic register. </w:t>
            </w:r>
          </w:p>
          <w:p w14:paraId="642839A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‘management of agency staff’ policy is documented for the organisation. If the agency nurse has never worked in the care home before, a ‘bureau staff information booklet’ is provided to them. Orientation including health and safety and emergency procedures are the responsibility of the delegated person on duty. Agency contracts indicate the requirements to be met by the agency regarding meeting specific competencies. Staff wellness is encouraged through participation in health and wellbeing activities of </w:t>
            </w:r>
            <w:r w:rsidRPr="00BE00C7">
              <w:rPr>
                <w:rFonts w:cs="Arial"/>
                <w:lang w:eastAsia="en-NZ"/>
              </w:rPr>
              <w:t xml:space="preserve">the ‘take five’ Bupa wellness programme. Staff welfare is promoted through provision of regular cultural themes and shared meals at staff meetings. Signage supporting the Employee Assistance Programme (EAP) were posted in visible staff locations. </w:t>
            </w:r>
          </w:p>
          <w:p w14:paraId="7639C1D1" w14:textId="77777777" w:rsidR="00453505" w:rsidRPr="00BE00C7" w:rsidRDefault="00453505" w:rsidP="00BE00C7">
            <w:pPr>
              <w:pStyle w:val="OutcomeDescription"/>
              <w:spacing w:before="120" w:after="120"/>
              <w:rPr>
                <w:rFonts w:cs="Arial"/>
                <w:lang w:eastAsia="en-NZ"/>
              </w:rPr>
            </w:pPr>
          </w:p>
        </w:tc>
      </w:tr>
      <w:tr w:rsidR="002C532C" w14:paraId="0CC319A2" w14:textId="77777777">
        <w:tc>
          <w:tcPr>
            <w:tcW w:w="0" w:type="auto"/>
          </w:tcPr>
          <w:p w14:paraId="030AC3E0"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092391"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A65E8D" w14:textId="77777777" w:rsidR="00453505" w:rsidRPr="00BE00C7" w:rsidRDefault="00453505" w:rsidP="00BE00C7">
            <w:pPr>
              <w:pStyle w:val="OutcomeDescription"/>
              <w:spacing w:before="120" w:after="120"/>
              <w:rPr>
                <w:rFonts w:cs="Arial"/>
                <w:lang w:eastAsia="en-NZ"/>
              </w:rPr>
            </w:pPr>
          </w:p>
        </w:tc>
        <w:tc>
          <w:tcPr>
            <w:tcW w:w="0" w:type="auto"/>
          </w:tcPr>
          <w:p w14:paraId="05860EC8"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2F1D40B" w14:textId="77777777" w:rsidR="00453505" w:rsidRPr="00BE00C7" w:rsidRDefault="00453505"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The Bupa recruitment team advertise for and screen potential staff, including collection of ethnicity data. Bupa has commenced the process of formally collecting ethnicity data on existing staff. Once applicants pass screening, suitable applicants are interviewed by the general manager. Eleven staff files reviewed evidenced implementation of the recruitment process, employment contr</w:t>
            </w:r>
            <w:r w:rsidRPr="00BE00C7">
              <w:rPr>
                <w:rFonts w:cs="Arial"/>
                <w:lang w:eastAsia="en-NZ"/>
              </w:rPr>
              <w:t>acts, police checking and completed orientation. Staff sign an agreement with the Bupa code of conduct. There are job descriptions in place for all positions that include outcomes, accountability, responsibilities, authority, and functions to be achieved in each position.</w:t>
            </w:r>
          </w:p>
          <w:p w14:paraId="1260651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w:t>
            </w:r>
            <w:r w:rsidRPr="00BE00C7">
              <w:rPr>
                <w:rFonts w:cs="Arial"/>
                <w:lang w:eastAsia="en-NZ"/>
              </w:rPr>
              <w:lastRenderedPageBreak/>
              <w:t>professionals. All staff who have been employed for over one year have an annual appraisal completed.</w:t>
            </w:r>
          </w:p>
          <w:p w14:paraId="1713EF7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w:t>
            </w:r>
          </w:p>
          <w:p w14:paraId="72D58DB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has no volunteers currently; </w:t>
            </w:r>
            <w:r w:rsidRPr="00BE00C7">
              <w:rPr>
                <w:rFonts w:cs="Arial"/>
                <w:lang w:eastAsia="en-NZ"/>
              </w:rPr>
              <w:t>however, an orientation programme and policy for volunteers is in place. Information held about staff is kept secure and confidential. Following any staff incident/accident, evidence of debriefing and follow-up action taken are documented. Wellbeing support is provided to staff.</w:t>
            </w:r>
          </w:p>
          <w:p w14:paraId="05AB03F2" w14:textId="77777777" w:rsidR="00453505" w:rsidRPr="00BE00C7" w:rsidRDefault="00453505" w:rsidP="00BE00C7">
            <w:pPr>
              <w:pStyle w:val="OutcomeDescription"/>
              <w:spacing w:before="120" w:after="120"/>
              <w:rPr>
                <w:rFonts w:cs="Arial"/>
                <w:lang w:eastAsia="en-NZ"/>
              </w:rPr>
            </w:pPr>
          </w:p>
        </w:tc>
      </w:tr>
      <w:tr w:rsidR="002C532C" w14:paraId="709E622F" w14:textId="77777777">
        <w:tc>
          <w:tcPr>
            <w:tcW w:w="0" w:type="auto"/>
          </w:tcPr>
          <w:p w14:paraId="33BB109A"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2.5: Information</w:t>
            </w:r>
          </w:p>
          <w:p w14:paraId="2A78B8FE"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45DA1F7" w14:textId="77777777" w:rsidR="00453505" w:rsidRPr="00BE00C7" w:rsidRDefault="00453505" w:rsidP="00BE00C7">
            <w:pPr>
              <w:pStyle w:val="OutcomeDescription"/>
              <w:spacing w:before="120" w:after="120"/>
              <w:rPr>
                <w:rFonts w:cs="Arial"/>
                <w:lang w:eastAsia="en-NZ"/>
              </w:rPr>
            </w:pPr>
          </w:p>
        </w:tc>
        <w:tc>
          <w:tcPr>
            <w:tcW w:w="0" w:type="auto"/>
          </w:tcPr>
          <w:p w14:paraId="471B7BB0"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464EBA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Resident files and the information </w:t>
            </w:r>
            <w:r w:rsidRPr="00BE00C7">
              <w:rPr>
                <w:rFonts w:cs="Arial"/>
                <w:lang w:eastAsia="en-NZ"/>
              </w:rPr>
              <w:t>associated with residents and staff are retained electronically and in hard copy. Electronic information is regularly backed-up using cloud-based technology and password protected. There is a documented Bupa business continuity plan in case of information systems failure.</w:t>
            </w:r>
          </w:p>
          <w:p w14:paraId="2EB0270D" w14:textId="77777777" w:rsidR="00453505" w:rsidRPr="00BE00C7" w:rsidRDefault="00453505"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36D6F3F7"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 </w:t>
            </w:r>
          </w:p>
          <w:p w14:paraId="6F5A2730" w14:textId="77777777" w:rsidR="00453505" w:rsidRPr="00BE00C7" w:rsidRDefault="00453505" w:rsidP="00BE00C7">
            <w:pPr>
              <w:pStyle w:val="OutcomeDescription"/>
              <w:spacing w:before="120" w:after="120"/>
              <w:rPr>
                <w:rFonts w:cs="Arial"/>
                <w:lang w:eastAsia="en-NZ"/>
              </w:rPr>
            </w:pPr>
          </w:p>
        </w:tc>
      </w:tr>
      <w:tr w:rsidR="002C532C" w14:paraId="6253A8F3" w14:textId="77777777">
        <w:tc>
          <w:tcPr>
            <w:tcW w:w="0" w:type="auto"/>
          </w:tcPr>
          <w:p w14:paraId="072987C2"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3.1: Entry and declining entry</w:t>
            </w:r>
          </w:p>
          <w:p w14:paraId="5F49D97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w:t>
            </w:r>
            <w:r w:rsidRPr="00BE00C7">
              <w:rPr>
                <w:rFonts w:cs="Arial"/>
                <w:lang w:eastAsia="en-NZ"/>
              </w:rPr>
              <w:lastRenderedPageBreak/>
              <w:t>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w:t>
            </w:r>
            <w:r w:rsidRPr="00BE00C7">
              <w:rPr>
                <w:rFonts w:cs="Arial"/>
                <w:lang w:eastAsia="en-NZ"/>
              </w:rPr>
              <w:t xml:space="preserve"> to the person and whānau.</w:t>
            </w:r>
          </w:p>
          <w:p w14:paraId="2F29A392" w14:textId="77777777" w:rsidR="00453505" w:rsidRPr="00BE00C7" w:rsidRDefault="00453505" w:rsidP="00BE00C7">
            <w:pPr>
              <w:pStyle w:val="OutcomeDescription"/>
              <w:spacing w:before="120" w:after="120"/>
              <w:rPr>
                <w:rFonts w:cs="Arial"/>
                <w:lang w:eastAsia="en-NZ"/>
              </w:rPr>
            </w:pPr>
          </w:p>
        </w:tc>
        <w:tc>
          <w:tcPr>
            <w:tcW w:w="0" w:type="auto"/>
          </w:tcPr>
          <w:p w14:paraId="6B74E7FC"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F4A77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hospital, psychogeriatric or dementia level care. Authority from </w:t>
            </w:r>
            <w:r w:rsidRPr="00BE00C7">
              <w:rPr>
                <w:rFonts w:cs="Arial"/>
                <w:lang w:eastAsia="en-NZ"/>
              </w:rPr>
              <w:lastRenderedPageBreak/>
              <w:t xml:space="preserve">the needs assessment and service coordination (NASC) team were sighted in residents’ files. There is accurate information about the facility and services available on the Bupa Glenburn website and in an information pack. Entry criteria are communicated to referrers, prospective residents and their family/whānau and to local communities and health care providers. </w:t>
            </w:r>
          </w:p>
          <w:p w14:paraId="0AC9FA1F" w14:textId="77777777" w:rsidR="00453505" w:rsidRPr="00BE00C7" w:rsidRDefault="00453505"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and where possible are able to choose their room. Residents and families/whānau interviewed confirmed the entry process was well explained, went smoothly and feel they are treated with respect a</w:t>
            </w:r>
            <w:r w:rsidRPr="00BE00C7">
              <w:rPr>
                <w:rFonts w:cs="Arial"/>
                <w:lang w:eastAsia="en-NZ"/>
              </w:rPr>
              <w:t xml:space="preserve">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018D220D" w14:textId="77777777" w:rsidR="00453505" w:rsidRPr="00BE00C7" w:rsidRDefault="00453505" w:rsidP="00BE00C7">
            <w:pPr>
              <w:pStyle w:val="OutcomeDescription"/>
              <w:spacing w:before="120" w:after="120"/>
              <w:rPr>
                <w:rFonts w:cs="Arial"/>
                <w:lang w:eastAsia="en-NZ"/>
              </w:rPr>
            </w:pPr>
            <w:r w:rsidRPr="00BE00C7">
              <w:rPr>
                <w:rFonts w:cs="Arial"/>
                <w:lang w:eastAsia="en-NZ"/>
              </w:rPr>
              <w:t>Enquiry and admission information includes ethnicity and is entered into the electronic system where Bupa monitors entry and decline rates. The service has existing engagements with local Māori communities, Māori leaders, health practitioners, and organisations to support Māori individuals and whānau. Māori health practitioners and traditional Māori healers for residents and family/whānau who may benefit from these interventions, are consulted when required.</w:t>
            </w:r>
          </w:p>
          <w:p w14:paraId="1E5FF556" w14:textId="77777777" w:rsidR="00453505" w:rsidRPr="00BE00C7" w:rsidRDefault="00453505" w:rsidP="00BE00C7">
            <w:pPr>
              <w:pStyle w:val="OutcomeDescription"/>
              <w:spacing w:before="120" w:after="120"/>
              <w:rPr>
                <w:rFonts w:cs="Arial"/>
                <w:lang w:eastAsia="en-NZ"/>
              </w:rPr>
            </w:pPr>
          </w:p>
        </w:tc>
      </w:tr>
      <w:tr w:rsidR="002C532C" w14:paraId="2FC6F720" w14:textId="77777777">
        <w:tc>
          <w:tcPr>
            <w:tcW w:w="0" w:type="auto"/>
          </w:tcPr>
          <w:p w14:paraId="3E856D46"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FBDE34F"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C60F1C" w14:textId="77777777" w:rsidR="00453505" w:rsidRPr="00BE00C7" w:rsidRDefault="00453505" w:rsidP="00BE00C7">
            <w:pPr>
              <w:pStyle w:val="OutcomeDescription"/>
              <w:spacing w:before="120" w:after="120"/>
              <w:rPr>
                <w:rFonts w:cs="Arial"/>
                <w:lang w:eastAsia="en-NZ"/>
              </w:rPr>
            </w:pPr>
          </w:p>
        </w:tc>
        <w:tc>
          <w:tcPr>
            <w:tcW w:w="0" w:type="auto"/>
          </w:tcPr>
          <w:p w14:paraId="133E94F8"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2E5A1DE" w14:textId="77777777" w:rsidR="00453505" w:rsidRPr="00BE00C7" w:rsidRDefault="00453505" w:rsidP="00BE00C7">
            <w:pPr>
              <w:pStyle w:val="OutcomeDescription"/>
              <w:spacing w:before="120" w:after="120"/>
              <w:rPr>
                <w:rFonts w:cs="Arial"/>
                <w:lang w:eastAsia="en-NZ"/>
              </w:rPr>
            </w:pPr>
            <w:r w:rsidRPr="00BE00C7">
              <w:rPr>
                <w:rFonts w:cs="Arial"/>
                <w:lang w:eastAsia="en-NZ"/>
              </w:rPr>
              <w:t>Ten resident files were reviewed including two rest home level, four hospital level (one resident on a YPD contract and one on a LTS CHC contract), two psychogeriatric level residents and two dementia level residents. Registered nurses are responsible for all assessments including interRAI assessments and care planning. A physiotherapist is contracted for eight hours per week and has input into mobility and falls prevention and a physiotherapy assistant is employed to assist in implementation of the physiot</w:t>
            </w:r>
            <w:r w:rsidRPr="00BE00C7">
              <w:rPr>
                <w:rFonts w:cs="Arial"/>
                <w:lang w:eastAsia="en-NZ"/>
              </w:rPr>
              <w:t xml:space="preserve">herapist’s mobility or exercise plan. The activities coordinator develops the activities plan which is informed by residents and family/whānau and a “map of life” which identifies the </w:t>
            </w:r>
            <w:r w:rsidRPr="00BE00C7">
              <w:rPr>
                <w:rFonts w:cs="Arial"/>
                <w:lang w:eastAsia="en-NZ"/>
              </w:rPr>
              <w:lastRenderedPageBreak/>
              <w:t xml:space="preserve">resident’s life experiences and significant people. Resident files have evidence of resident and family/whānau input in assessments and care planning and those interviewed confirmed they are involved at each stage from assessment to care planning to evaluation. Initial assessments, interim care plans, interRAI assessments and </w:t>
            </w:r>
            <w:r w:rsidRPr="00BE00C7">
              <w:rPr>
                <w:rFonts w:cs="Arial"/>
                <w:lang w:eastAsia="en-NZ"/>
              </w:rPr>
              <w:t>long-term care planning are completed within the timeframes required by the ARRC and ARHSS contracts.</w:t>
            </w:r>
          </w:p>
          <w:p w14:paraId="1E7FAF32" w14:textId="77777777" w:rsidR="00453505" w:rsidRPr="00BE00C7" w:rsidRDefault="00453505" w:rsidP="00BE00C7">
            <w:pPr>
              <w:pStyle w:val="OutcomeDescription"/>
              <w:spacing w:before="120" w:after="120"/>
              <w:rPr>
                <w:rFonts w:cs="Arial"/>
                <w:lang w:eastAsia="en-NZ"/>
              </w:rPr>
            </w:pPr>
            <w:r w:rsidRPr="00BE00C7">
              <w:rPr>
                <w:rFonts w:cs="Arial"/>
                <w:lang w:eastAsia="en-NZ"/>
              </w:rPr>
              <w:t>Medical assessments are completed by either the contracted general or nurse practitioner within the required timeframes. Residents then have a three-monthly review by the general or nurse practitioner as a routine, or if their needs change, they are seen when needed. The general practice provides 24-hour and seven day per week on call services. The general practitioner confirmed staff work collaboratively and inform them in a timely manner when there are changes. Māori and Pasifika residents undergo a cultu</w:t>
            </w:r>
            <w:r w:rsidRPr="00BE00C7">
              <w:rPr>
                <w:rFonts w:cs="Arial"/>
                <w:lang w:eastAsia="en-NZ"/>
              </w:rPr>
              <w:t>ral assessment and residents and family/whānau interviewed confirmed their extensive input into this. The service facilitates access to traditional Māori health practitioners as needed. Residents have access to a visiting podiatrist.</w:t>
            </w:r>
          </w:p>
          <w:p w14:paraId="2370DA12"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w:t>
            </w:r>
            <w:r w:rsidRPr="00BE00C7">
              <w:rPr>
                <w:rFonts w:cs="Arial"/>
                <w:lang w:eastAsia="en-NZ"/>
              </w:rPr>
              <w:t xml:space="preserve">interRAI system. All residents are assessed on the interRAI system including residents on the YPD and LTS-CHC contracts. Where interRAI shows a trigger for a specific need, this is included in care plans. Care plans are comprehensive, holistic and cover all assessed medical, social cultural and religious preferences. Māori and Pasifika have specific cultural care plans that outline their cultural preferences and needs. Care plans include the goals and aspirations of residents and describe the interventions </w:t>
            </w:r>
            <w:r w:rsidRPr="00BE00C7">
              <w:rPr>
                <w:rFonts w:cs="Arial"/>
                <w:lang w:eastAsia="en-NZ"/>
              </w:rPr>
              <w:t>required to achieve these. Where there is a potential for a risk for a resident, such as a change in mood, challenging behaviour or hypoglycaemia, the early warning signs are documented and communicated to staff. Care plans, assessments and progress notes are recorded on an electronic system.</w:t>
            </w:r>
          </w:p>
          <w:p w14:paraId="3B6AB44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Registered nurses and caregivers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caring and </w:t>
            </w:r>
            <w:r w:rsidRPr="00BE00C7">
              <w:rPr>
                <w:rFonts w:cs="Arial"/>
                <w:lang w:eastAsia="en-NZ"/>
              </w:rPr>
              <w:lastRenderedPageBreak/>
              <w:t>respond to their needs in a timely manner.</w:t>
            </w:r>
          </w:p>
          <w:p w14:paraId="0792525F" w14:textId="77777777" w:rsidR="00453505" w:rsidRPr="00BE00C7" w:rsidRDefault="00453505"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w:t>
            </w:r>
            <w:r w:rsidRPr="00BE00C7">
              <w:rPr>
                <w:rFonts w:cs="Arial"/>
                <w:lang w:eastAsia="en-NZ"/>
              </w:rPr>
              <w:t xml:space="preserve">ere a resident’s progress is different from expected, the family/whānau is informed and the care plan is updated. Short-term care plans are developed for short-term needs such as wounds and infections. </w:t>
            </w:r>
          </w:p>
          <w:p w14:paraId="136ECCCC" w14:textId="77777777" w:rsidR="00453505" w:rsidRPr="00BE00C7" w:rsidRDefault="00453505" w:rsidP="00BE00C7">
            <w:pPr>
              <w:pStyle w:val="OutcomeDescription"/>
              <w:spacing w:before="120" w:after="120"/>
              <w:rPr>
                <w:rFonts w:cs="Arial"/>
                <w:lang w:eastAsia="en-NZ"/>
              </w:rPr>
            </w:pPr>
            <w:r w:rsidRPr="00BE00C7">
              <w:rPr>
                <w:rFonts w:cs="Arial"/>
                <w:lang w:eastAsia="en-NZ"/>
              </w:rPr>
              <w:t>At the time of the audit there were 12 wounds being treated including three pressure injuries (one stage four, one stage three and one unstageable). The wound register does not accurately identify the type of wound or the category as one wound identified as a sacral split is a stage four pressure injury and one was listed as a stage one pressure injury; however, photographic evidence shows the wound is unstageable. Wound management is according to acceptable practice. The wound nurse specialist has had inpu</w:t>
            </w:r>
            <w:r w:rsidRPr="00BE00C7">
              <w:rPr>
                <w:rFonts w:cs="Arial"/>
                <w:lang w:eastAsia="en-NZ"/>
              </w:rPr>
              <w:t xml:space="preserve">t into the management of the stage four pressure injury and a specialised dressing and equipment are in use. Photographs are taken showing how the wounds are tracking, and wound care is planned. Evaluations occur at every dressing change. </w:t>
            </w:r>
          </w:p>
          <w:p w14:paraId="1CB37020" w14:textId="77777777" w:rsidR="00453505" w:rsidRPr="00BE00C7" w:rsidRDefault="00453505"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caregivers and daily by the registered nurse. If there is a change in the condition of a resident, the registered nurse is informed, undertakes an assessment and updates the care plan if needed. A multidisciplinary approach promotes continuity in service delivery, inclu</w:t>
            </w:r>
            <w:r w:rsidRPr="00BE00C7">
              <w:rPr>
                <w:rFonts w:cs="Arial"/>
                <w:lang w:eastAsia="en-NZ"/>
              </w:rPr>
              <w:t>ding the general and nurse practitioner, registered nurses, physiotherapist, activities staff, kitchen staff, and other allied health team members, residents, and family/whānau.</w:t>
            </w:r>
          </w:p>
          <w:p w14:paraId="2AE13014"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following monitoring charts are mainly completed: weight, monthly as a routine or more often if indicated; blood glucose; behaviour; positioning; bowels; and food and fluids (see tracer methodology rest </w:t>
            </w:r>
            <w:r w:rsidRPr="00BE00C7">
              <w:rPr>
                <w:rFonts w:cs="Arial"/>
                <w:lang w:eastAsia="en-NZ"/>
              </w:rPr>
              <w:lastRenderedPageBreak/>
              <w:t>home level resident). A policy guides staff in completing neurological observations for unwitnessed falls or head injuries; however, review of resident files evidenced neurological observations are not always completed according to the policy. Incident reports reviewed evidenced timely nursing follow up.</w:t>
            </w:r>
          </w:p>
          <w:p w14:paraId="1BFE2870" w14:textId="77777777" w:rsidR="00453505" w:rsidRPr="00BE00C7" w:rsidRDefault="00453505"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acting unit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w:t>
            </w:r>
            <w:r w:rsidRPr="00BE00C7">
              <w:rPr>
                <w:rFonts w:cs="Arial"/>
                <w:lang w:eastAsia="en-NZ"/>
              </w:rPr>
              <w:t xml:space="preserve">au. Residents who identify as Māori confirm their cultural identity is respected and their needs are met. The cultural safety assessment process validates Māori healing methodologies, such as karakia, rongoā and spiritual assistance. </w:t>
            </w:r>
          </w:p>
          <w:p w14:paraId="5E59A2CA" w14:textId="77777777" w:rsidR="00453505" w:rsidRPr="00BE00C7" w:rsidRDefault="00453505" w:rsidP="00453505">
            <w:pPr>
              <w:pStyle w:val="OutcomeDescription"/>
              <w:spacing w:before="120" w:after="120"/>
              <w:rPr>
                <w:rFonts w:cs="Arial"/>
                <w:lang w:eastAsia="en-NZ"/>
              </w:rPr>
            </w:pPr>
          </w:p>
        </w:tc>
      </w:tr>
      <w:tr w:rsidR="002C532C" w14:paraId="2F37D4B5" w14:textId="77777777">
        <w:tc>
          <w:tcPr>
            <w:tcW w:w="0" w:type="auto"/>
          </w:tcPr>
          <w:p w14:paraId="7F0354FF"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DE0BAB1"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7166DC1C" w14:textId="77777777" w:rsidR="00453505" w:rsidRPr="00BE00C7" w:rsidRDefault="00453505" w:rsidP="00BE00C7">
            <w:pPr>
              <w:pStyle w:val="OutcomeDescription"/>
              <w:spacing w:before="120" w:after="120"/>
              <w:rPr>
                <w:rFonts w:cs="Arial"/>
                <w:lang w:eastAsia="en-NZ"/>
              </w:rPr>
            </w:pPr>
          </w:p>
        </w:tc>
        <w:tc>
          <w:tcPr>
            <w:tcW w:w="0" w:type="auto"/>
          </w:tcPr>
          <w:p w14:paraId="121706C6"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186BA34A" w14:textId="77777777" w:rsidR="00453505" w:rsidRPr="00BE00C7" w:rsidRDefault="00453505" w:rsidP="00BE00C7">
            <w:pPr>
              <w:pStyle w:val="OutcomeDescription"/>
              <w:spacing w:before="120" w:after="120"/>
              <w:rPr>
                <w:rFonts w:cs="Arial"/>
                <w:lang w:eastAsia="en-NZ"/>
              </w:rPr>
            </w:pPr>
            <w:r w:rsidRPr="00BE00C7">
              <w:rPr>
                <w:rFonts w:cs="Arial"/>
                <w:lang w:eastAsia="en-NZ"/>
              </w:rPr>
              <w:t>The activities programme is delivered by a registered diversional therapist, who is assisted by three activities assistants. Activities are provided seven days per week. Review of resident files shows activities plans are informed by using information from the map of life (significant people and life events for each resident, cultural preferences, previous employment, interests and hobbies, and input from family and whānau. Bi-monthly resident meetings provide an opportunity for residents to have a say in t</w:t>
            </w:r>
            <w:r w:rsidRPr="00BE00C7">
              <w:rPr>
                <w:rFonts w:cs="Arial"/>
                <w:lang w:eastAsia="en-NZ"/>
              </w:rPr>
              <w:t xml:space="preserve">he activities programme and the activities coordinator gets ongoing feedback from residents in conversation. </w:t>
            </w:r>
          </w:p>
          <w:p w14:paraId="7463FAB0" w14:textId="77777777" w:rsidR="00453505" w:rsidRPr="00BE00C7" w:rsidRDefault="00453505"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chair exercises and floor and table games. Cognitive activities include simple word games, quizzes, newspaper reading and board games. Social activities include happy hour, outings in the community and activities themed each month including Easter, Christmas, Matariki, and Te Wiki o Te Reo Māori as examples. Cultural events such as Samoan and Māori language weeks, Ch</w:t>
            </w:r>
            <w:r w:rsidRPr="00BE00C7">
              <w:rPr>
                <w:rFonts w:cs="Arial"/>
                <w:lang w:eastAsia="en-NZ"/>
              </w:rPr>
              <w:t xml:space="preserve">inese New Year and </w:t>
            </w:r>
            <w:r w:rsidRPr="00BE00C7">
              <w:rPr>
                <w:rFonts w:cs="Arial"/>
                <w:lang w:eastAsia="en-NZ"/>
              </w:rPr>
              <w:lastRenderedPageBreak/>
              <w:t>Diwali are celebrated, and residents are provided with cultural food such as chop suey and dumplings as examples. A catholic priest visits monthly, a seventh day Adventist church visits every two weeks and the Legion of Mary visit two weekly to provide church services. Residents (where able) are taken out to church and other venues by family and whānau. Residents prepare a range of food including toasted sandwiches and cakes as examples. Photographic evidence was sighted of the range of a</w:t>
            </w:r>
            <w:r w:rsidRPr="00BE00C7">
              <w:rPr>
                <w:rFonts w:cs="Arial"/>
                <w:lang w:eastAsia="en-NZ"/>
              </w:rPr>
              <w:t>ctivities provided.</w:t>
            </w:r>
          </w:p>
          <w:p w14:paraId="3A95239B" w14:textId="77777777" w:rsidR="00453505" w:rsidRPr="00BE00C7" w:rsidRDefault="00453505" w:rsidP="00BE00C7">
            <w:pPr>
              <w:pStyle w:val="OutcomeDescription"/>
              <w:spacing w:before="120" w:after="120"/>
              <w:rPr>
                <w:rFonts w:cs="Arial"/>
                <w:lang w:eastAsia="en-NZ"/>
              </w:rPr>
            </w:pPr>
            <w:r w:rsidRPr="00BE00C7">
              <w:rPr>
                <w:rFonts w:cs="Arial"/>
                <w:lang w:eastAsia="en-NZ"/>
              </w:rPr>
              <w:t>Outings occur weekly in the van; examples of venues visited include parks, cafes, mall for shopping, Costco, strawberry picking, butterfly park, Herald Island, Mission Bay, the Parnell rose garden, Auckland Museum and domain, airport and Cornwall Park. During the school term school groups, kindergarten groups and kapa haka groups visit. Pet therapists visit weekly and sometimes residents are taken out to Ambury farm and the bird sanctuary. Residents who identify as Māori are supported to participate in te a</w:t>
            </w:r>
            <w:r w:rsidRPr="00BE00C7">
              <w:rPr>
                <w:rFonts w:cs="Arial"/>
                <w:lang w:eastAsia="en-NZ"/>
              </w:rPr>
              <w:t>o Māori by maintaining connections with whānau and hapū. Specific Māori activities are provided including weaving, Matariki stars for remembrance, simple Māori words, waiata singing and provision of fried bread.</w:t>
            </w:r>
          </w:p>
          <w:p w14:paraId="0683B9EB" w14:textId="77777777" w:rsidR="00453505" w:rsidRPr="00BE00C7" w:rsidRDefault="00453505"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 Photographic evidence of the range of activities was sighted.</w:t>
            </w:r>
          </w:p>
          <w:p w14:paraId="0680203A" w14:textId="77777777" w:rsidR="00453505" w:rsidRPr="00BE00C7" w:rsidRDefault="00453505" w:rsidP="00BE00C7">
            <w:pPr>
              <w:pStyle w:val="OutcomeDescription"/>
              <w:spacing w:before="120" w:after="120"/>
              <w:rPr>
                <w:rFonts w:cs="Arial"/>
                <w:lang w:eastAsia="en-NZ"/>
              </w:rPr>
            </w:pPr>
            <w:r w:rsidRPr="00BE00C7">
              <w:rPr>
                <w:rFonts w:cs="Arial"/>
                <w:lang w:eastAsia="en-NZ"/>
              </w:rPr>
              <w:t>Activities in the dementia and psychogeriatric units are tailored to individual residents and include walks, doll therapy, calming music, console and ball games and mindful colouring. Residents in the dementia and psychogeriatric units are able to attend when there are entertainers if appropriate. They are accompanied by staff. During the audit both units were observed to be calm and residents were engaged in activities and conversations. Residents interviewed expressed they enjoyed the activities programme</w:t>
            </w:r>
            <w:r w:rsidRPr="00BE00C7">
              <w:rPr>
                <w:rFonts w:cs="Arial"/>
                <w:lang w:eastAsia="en-NZ"/>
              </w:rPr>
              <w:t xml:space="preserve"> and were observed to be participating during the audit. </w:t>
            </w:r>
          </w:p>
          <w:p w14:paraId="7C60F8DB" w14:textId="77777777" w:rsidR="00453505" w:rsidRPr="00BE00C7" w:rsidRDefault="00453505" w:rsidP="00BE00C7">
            <w:pPr>
              <w:pStyle w:val="OutcomeDescription"/>
              <w:spacing w:before="120" w:after="120"/>
              <w:rPr>
                <w:rFonts w:cs="Arial"/>
                <w:lang w:eastAsia="en-NZ"/>
              </w:rPr>
            </w:pPr>
          </w:p>
        </w:tc>
      </w:tr>
      <w:tr w:rsidR="002C532C" w14:paraId="15151566" w14:textId="77777777">
        <w:tc>
          <w:tcPr>
            <w:tcW w:w="0" w:type="auto"/>
          </w:tcPr>
          <w:p w14:paraId="0BE7F401"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3.4: My medication</w:t>
            </w:r>
          </w:p>
          <w:p w14:paraId="5C88927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E66EF36" w14:textId="77777777" w:rsidR="00453505" w:rsidRPr="00BE00C7" w:rsidRDefault="00453505" w:rsidP="00BE00C7">
            <w:pPr>
              <w:pStyle w:val="OutcomeDescription"/>
              <w:spacing w:before="120" w:after="120"/>
              <w:rPr>
                <w:rFonts w:cs="Arial"/>
                <w:lang w:eastAsia="en-NZ"/>
              </w:rPr>
            </w:pPr>
          </w:p>
        </w:tc>
        <w:tc>
          <w:tcPr>
            <w:tcW w:w="0" w:type="auto"/>
          </w:tcPr>
          <w:p w14:paraId="4DF3D59D"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56D090"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w:t>
            </w:r>
            <w:r w:rsidRPr="00BE00C7">
              <w:rPr>
                <w:rFonts w:cs="Arial"/>
                <w:lang w:eastAsia="en-NZ"/>
              </w:rPr>
              <w:lastRenderedPageBreak/>
              <w:t>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or nurse practitioner completes three-monthly medication reviews. A medication round was observed in each area and seen to be safe. Medications are administered by registered and enrolled nurses and caregivers who</w:t>
            </w:r>
            <w:r w:rsidRPr="00BE00C7">
              <w:rPr>
                <w:rFonts w:cs="Arial"/>
                <w:lang w:eastAsia="en-NZ"/>
              </w:rPr>
              <w:t xml:space="preserve"> are required to pass an annual competency test and have ongoing training in medicine management. Medication errors are reported in the electronic resident file and appropriate investigation and follow up is done.</w:t>
            </w:r>
          </w:p>
          <w:p w14:paraId="038BE6B4" w14:textId="77777777" w:rsidR="00453505" w:rsidRPr="00BE00C7" w:rsidRDefault="00453505"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securely in the three medication rooms, locked medication trolleys and controlled drug safes. The medication refrigerators and medication room temperatures are monitored daily and are within an acceptabl</w:t>
            </w:r>
            <w:r w:rsidRPr="00BE00C7">
              <w:rPr>
                <w:rFonts w:cs="Arial"/>
                <w:lang w:eastAsia="en-NZ"/>
              </w:rPr>
              <w:t>e range. Liquid medications and eye drops are labelled with the date of opening. Unused and expired medications are returned to the pharmacy. The controlled drug registers show compliance with the requirements.</w:t>
            </w:r>
          </w:p>
          <w:p w14:paraId="291E3852" w14:textId="77777777" w:rsidR="00453505" w:rsidRPr="00BE00C7" w:rsidRDefault="00453505" w:rsidP="00BE00C7">
            <w:pPr>
              <w:pStyle w:val="OutcomeDescription"/>
              <w:spacing w:before="120" w:after="120"/>
              <w:rPr>
                <w:rFonts w:cs="Arial"/>
                <w:lang w:eastAsia="en-NZ"/>
              </w:rPr>
            </w:pPr>
            <w:r w:rsidRPr="00BE00C7">
              <w:rPr>
                <w:rFonts w:cs="Arial"/>
                <w:lang w:eastAsia="en-NZ"/>
              </w:rPr>
              <w:t>Twenty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07636CB9"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are no residents who </w:t>
            </w:r>
            <w:r w:rsidRPr="00BE00C7">
              <w:rPr>
                <w:rFonts w:cs="Arial"/>
                <w:lang w:eastAsia="en-NZ"/>
              </w:rPr>
              <w:t>self-medicate; however, there is a process if required. There are no standing orders.</w:t>
            </w:r>
          </w:p>
          <w:p w14:paraId="0C4E9AE6" w14:textId="77777777" w:rsidR="00453505" w:rsidRPr="00BE00C7" w:rsidRDefault="00453505" w:rsidP="00BE00C7">
            <w:pPr>
              <w:pStyle w:val="OutcomeDescription"/>
              <w:spacing w:before="120" w:after="120"/>
              <w:rPr>
                <w:rFonts w:cs="Arial"/>
                <w:lang w:eastAsia="en-NZ"/>
              </w:rPr>
            </w:pPr>
            <w:r w:rsidRPr="00BE00C7">
              <w:rPr>
                <w:rFonts w:cs="Arial"/>
                <w:lang w:eastAsia="en-NZ"/>
              </w:rPr>
              <w:t>Over-the-counter medications and supplements are considered by the general and nurse practitioner and where possible prescribed on the medication chart. Māori residents and whānau confirm they have access to their medications and are aware of the indications and potential side effects.</w:t>
            </w:r>
          </w:p>
          <w:p w14:paraId="3E992B0B" w14:textId="77777777" w:rsidR="00453505" w:rsidRPr="00BE00C7" w:rsidRDefault="00453505" w:rsidP="00BE00C7">
            <w:pPr>
              <w:pStyle w:val="OutcomeDescription"/>
              <w:spacing w:before="120" w:after="120"/>
              <w:rPr>
                <w:rFonts w:cs="Arial"/>
                <w:lang w:eastAsia="en-NZ"/>
              </w:rPr>
            </w:pPr>
          </w:p>
        </w:tc>
      </w:tr>
      <w:tr w:rsidR="002C532C" w14:paraId="0C5C43D7" w14:textId="77777777">
        <w:tc>
          <w:tcPr>
            <w:tcW w:w="0" w:type="auto"/>
          </w:tcPr>
          <w:p w14:paraId="64E299B5"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42FA2AC"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808C3C" w14:textId="77777777" w:rsidR="00453505" w:rsidRPr="00BE00C7" w:rsidRDefault="00453505" w:rsidP="00BE00C7">
            <w:pPr>
              <w:pStyle w:val="OutcomeDescription"/>
              <w:spacing w:before="120" w:after="120"/>
              <w:rPr>
                <w:rFonts w:cs="Arial"/>
                <w:lang w:eastAsia="en-NZ"/>
              </w:rPr>
            </w:pPr>
          </w:p>
        </w:tc>
        <w:tc>
          <w:tcPr>
            <w:tcW w:w="0" w:type="auto"/>
          </w:tcPr>
          <w:p w14:paraId="689094EA"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DADBAEA" w14:textId="77777777" w:rsidR="00453505" w:rsidRPr="00BE00C7" w:rsidRDefault="00453505" w:rsidP="00BE00C7">
            <w:pPr>
              <w:pStyle w:val="OutcomeDescription"/>
              <w:spacing w:before="120" w:after="120"/>
              <w:rPr>
                <w:rFonts w:cs="Arial"/>
                <w:lang w:eastAsia="en-NZ"/>
              </w:rPr>
            </w:pPr>
            <w:r w:rsidRPr="00BE00C7">
              <w:rPr>
                <w:rFonts w:cs="Arial"/>
                <w:lang w:eastAsia="en-NZ"/>
              </w:rPr>
              <w:t>All food is prepared and cooked onsite by a trained chef and a total of seven kitchen assistants. The food services manual was reviewed and kept in the kitchen. Meals are plated in the kitchen transported by hotbox to each dining room. The temperatures of hot food are recorded. The kitchen was observed to be clean, well-organised and well equipped. There is an approved food control plan in place that is current until 22 September 2025. Dry food is stored in a walk-in pantry in closed containers labelled wit</w:t>
            </w:r>
            <w:r w:rsidRPr="00BE00C7">
              <w:rPr>
                <w:rFonts w:cs="Arial"/>
                <w:lang w:eastAsia="en-NZ"/>
              </w:rPr>
              <w:t xml:space="preserve">h the date of opening. The four-weekly seasonal menus have been reviewed by a dietitian. There are two options for meals. </w:t>
            </w:r>
          </w:p>
          <w:p w14:paraId="5CE857AE" w14:textId="77777777" w:rsidR="00453505" w:rsidRPr="00BE00C7" w:rsidRDefault="00453505"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needs of a resident change). This information is communicated to the chef. Food is fortified as needed and nutritional supplements prescribed are provided. Food focus meetings with residents are held to obtain feedback on the food service. The kitchen manager meets with individual residents to discuss thei</w:t>
            </w:r>
            <w:r w:rsidRPr="00BE00C7">
              <w:rPr>
                <w:rFonts w:cs="Arial"/>
                <w:lang w:eastAsia="en-NZ"/>
              </w:rPr>
              <w:t>r personal preferences and dislikes. Modified plates and utensils are available. Nutritious morning and afternoon tea and supper is provided along with beverages. Additional snacks and beverages are available particularly in the dementia and psychogeriatric units.</w:t>
            </w:r>
          </w:p>
          <w:p w14:paraId="5878A2A6" w14:textId="77777777" w:rsidR="00453505" w:rsidRPr="00BE00C7" w:rsidRDefault="00453505" w:rsidP="00BE00C7">
            <w:pPr>
              <w:pStyle w:val="OutcomeDescription"/>
              <w:spacing w:before="120" w:after="120"/>
              <w:rPr>
                <w:rFonts w:cs="Arial"/>
                <w:lang w:eastAsia="en-NZ"/>
              </w:rPr>
            </w:pPr>
            <w:r w:rsidRPr="00BE00C7">
              <w:rPr>
                <w:rFonts w:cs="Arial"/>
                <w:lang w:eastAsia="en-NZ"/>
              </w:rPr>
              <w:t>The chef on interview demonstrated their understanding of tikanga and confirmed they had been trained in cultural safety on orientation. Staff were observed wearing correct personal protective clothing in the kitchen. Residents participate in food preparation as part of the activities programme. Cultural food is provided including Māori kai, chop suey, Chinese dumplings and Indian food.</w:t>
            </w:r>
          </w:p>
          <w:p w14:paraId="27049E7C"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Refrigerator and freezer temperatures are recorded daily and seen to be maintained within an acceptable range. Residents interviewed confirmed they have a variety of meals which they enjoy. Alternatives are available if they don’t like what is on the menu. Feedback is obtained at residents meetings and residents and whānau are able to speak with the chef directly. During the audit the meal service was observed in each area. Residents are seated at tables with other </w:t>
            </w:r>
            <w:r w:rsidRPr="00BE00C7">
              <w:rPr>
                <w:rFonts w:cs="Arial"/>
                <w:lang w:eastAsia="en-NZ"/>
              </w:rPr>
              <w:lastRenderedPageBreak/>
              <w:t>residents having similar nutritional needs such as minced and moist. Staff were observed discreetly assisting residents as needed. Feedback from 2022 and 2023 showed 73% satisfaction with the meal service. The 2024 survey showed 86% satisfaction.</w:t>
            </w:r>
          </w:p>
          <w:p w14:paraId="7740CF43" w14:textId="77777777" w:rsidR="00453505" w:rsidRPr="00BE00C7" w:rsidRDefault="00453505" w:rsidP="00BE00C7">
            <w:pPr>
              <w:pStyle w:val="OutcomeDescription"/>
              <w:spacing w:before="120" w:after="120"/>
              <w:rPr>
                <w:rFonts w:cs="Arial"/>
                <w:lang w:eastAsia="en-NZ"/>
              </w:rPr>
            </w:pPr>
          </w:p>
        </w:tc>
      </w:tr>
      <w:tr w:rsidR="002C532C" w14:paraId="127C8C07" w14:textId="77777777">
        <w:tc>
          <w:tcPr>
            <w:tcW w:w="0" w:type="auto"/>
          </w:tcPr>
          <w:p w14:paraId="4AA34461"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4831CB2"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4F0C23C" w14:textId="77777777" w:rsidR="00453505" w:rsidRPr="00BE00C7" w:rsidRDefault="00453505" w:rsidP="00BE00C7">
            <w:pPr>
              <w:pStyle w:val="OutcomeDescription"/>
              <w:spacing w:before="120" w:after="120"/>
              <w:rPr>
                <w:rFonts w:cs="Arial"/>
                <w:lang w:eastAsia="en-NZ"/>
              </w:rPr>
            </w:pPr>
          </w:p>
        </w:tc>
        <w:tc>
          <w:tcPr>
            <w:tcW w:w="0" w:type="auto"/>
          </w:tcPr>
          <w:p w14:paraId="03587575"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739EAE11" w14:textId="77777777" w:rsidR="00453505" w:rsidRPr="00BE00C7" w:rsidRDefault="00453505" w:rsidP="00BE00C7">
            <w:pPr>
              <w:pStyle w:val="OutcomeDescription"/>
              <w:spacing w:before="120" w:after="120"/>
              <w:rPr>
                <w:rFonts w:cs="Arial"/>
                <w:lang w:eastAsia="en-NZ"/>
              </w:rPr>
            </w:pPr>
            <w:r w:rsidRPr="00BE00C7">
              <w:rPr>
                <w:rFonts w:cs="Arial"/>
                <w:lang w:eastAsia="en-NZ"/>
              </w:rPr>
              <w:t>Transition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or nurse practitioner for advice. If a resident needs urgent transfer to hospital, the ambulance is called and family/whānau informed. Staff confirmed whe</w:t>
            </w:r>
            <w:r w:rsidRPr="00BE00C7">
              <w:rPr>
                <w:rFonts w:cs="Arial"/>
                <w:lang w:eastAsia="en-NZ"/>
              </w:rPr>
              <w:t>n a resident is transferred to hospital they send a summary of care needs, medication chart, legal documents and shared goals of care in a yellow envelope (Health New Zealand transfer documentation system) with ambulance staff.</w:t>
            </w:r>
          </w:p>
          <w:p w14:paraId="2988B498" w14:textId="77777777" w:rsidR="00453505" w:rsidRPr="00BE00C7" w:rsidRDefault="00453505"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and allied health appointments and. Details of how a resident is transported to external appointments is recorded in the long-term care plan. If possible, family/whānau are asked to attend appointments with residents.</w:t>
            </w:r>
          </w:p>
          <w:p w14:paraId="7C84ECC7" w14:textId="77777777" w:rsidR="00453505" w:rsidRPr="00BE00C7" w:rsidRDefault="00453505" w:rsidP="00BE00C7">
            <w:pPr>
              <w:pStyle w:val="OutcomeDescription"/>
              <w:spacing w:before="120" w:after="120"/>
              <w:rPr>
                <w:rFonts w:cs="Arial"/>
                <w:lang w:eastAsia="en-NZ"/>
              </w:rPr>
            </w:pPr>
          </w:p>
        </w:tc>
      </w:tr>
      <w:tr w:rsidR="002C532C" w14:paraId="3D288D36" w14:textId="77777777">
        <w:tc>
          <w:tcPr>
            <w:tcW w:w="0" w:type="auto"/>
          </w:tcPr>
          <w:p w14:paraId="4F14943A"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4.1: The facility</w:t>
            </w:r>
          </w:p>
          <w:p w14:paraId="63874AF0"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5852B92B" w14:textId="77777777" w:rsidR="00453505" w:rsidRPr="00BE00C7" w:rsidRDefault="00453505" w:rsidP="00BE00C7">
            <w:pPr>
              <w:pStyle w:val="OutcomeDescription"/>
              <w:spacing w:before="120" w:after="120"/>
              <w:rPr>
                <w:rFonts w:cs="Arial"/>
                <w:lang w:eastAsia="en-NZ"/>
              </w:rPr>
            </w:pPr>
          </w:p>
        </w:tc>
        <w:tc>
          <w:tcPr>
            <w:tcW w:w="0" w:type="auto"/>
          </w:tcPr>
          <w:p w14:paraId="78969A9B"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B63368" w14:textId="77777777" w:rsidR="00453505" w:rsidRPr="00BE00C7" w:rsidRDefault="00453505" w:rsidP="00BE00C7">
            <w:pPr>
              <w:pStyle w:val="OutcomeDescription"/>
              <w:spacing w:before="120" w:after="120"/>
              <w:rPr>
                <w:rFonts w:cs="Arial"/>
                <w:lang w:eastAsia="en-NZ"/>
              </w:rPr>
            </w:pPr>
            <w:r w:rsidRPr="00BE00C7">
              <w:rPr>
                <w:rFonts w:cs="Arial"/>
                <w:lang w:eastAsia="en-NZ"/>
              </w:rPr>
              <w:t>The building current warrant of fitness is current to 23 September 2025. Two maintenance people are employed to carry out planned and reactive maintenance who report to the regional asset manager. Compliance for the building warrant of fitness is contracted out. Testing and tagging of electrical equipment was last completed on 30 October 2024, and calibration and servicing of clinical equipment and hoists was last completed on 31 October 2024. The maintenance people undertake testing of the call bell system</w:t>
            </w:r>
            <w:r w:rsidRPr="00BE00C7">
              <w:rPr>
                <w:rFonts w:cs="Arial"/>
                <w:lang w:eastAsia="en-NZ"/>
              </w:rPr>
              <w:t xml:space="preserve">, hot water checks and maintenance of the building and grounds. Records of hot water checks </w:t>
            </w:r>
            <w:r w:rsidRPr="00BE00C7">
              <w:rPr>
                <w:rFonts w:cs="Arial"/>
                <w:lang w:eastAsia="en-NZ"/>
              </w:rPr>
              <w:lastRenderedPageBreak/>
              <w:t>show temperatures are maintained within an acceptable range.</w:t>
            </w:r>
          </w:p>
          <w:p w14:paraId="1CDEE37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are maintenance log books in each area for repair and maintenance requests located in the nurses’ stations. This is checked daily and signed off when repairs have been completed. Essential contractors such as plumbers, boilers, refrigeration service people and electricians are available 24 hours a day as required. Staff interviewed stated they have adequate equipment to safely deliver care for rest home, hospital, psychogeriatric and dementia level of care residents. </w:t>
            </w:r>
          </w:p>
          <w:p w14:paraId="2DC8248B" w14:textId="77777777" w:rsidR="00453505" w:rsidRPr="00BE00C7" w:rsidRDefault="00453505" w:rsidP="00BE00C7">
            <w:pPr>
              <w:pStyle w:val="OutcomeDescription"/>
              <w:spacing w:before="120" w:after="120"/>
              <w:rPr>
                <w:rFonts w:cs="Arial"/>
                <w:lang w:eastAsia="en-NZ"/>
              </w:rPr>
            </w:pPr>
            <w:r w:rsidRPr="00BE00C7">
              <w:rPr>
                <w:rFonts w:cs="Arial"/>
                <w:lang w:eastAsia="en-NZ"/>
              </w:rPr>
              <w:t>A tour of the facility was conducted. The facility is on three levels. The sloping section mean that both the ground floor and first floor are at ground level. On the ground level is kōwhai and manuka wings for rest home and hospital. Residents can easily access the outdoor gardens which are well maintained. There are covered dining tables outside if residents chose to eat outside. Aroha is on the first level and have separate wings for dementia and psychogeriatric. These wings are secure, requiring passcod</w:t>
            </w:r>
            <w:r w:rsidRPr="00BE00C7">
              <w:rPr>
                <w:rFonts w:cs="Arial"/>
                <w:lang w:eastAsia="en-NZ"/>
              </w:rPr>
              <w:t>e access and exit. Each area has a secure outside area with circular walking path, pleasant gardens, seating and shade. The second floor is titled rata and is for hospital level residents. There is a large deck outside with seating, shade, dining tables and gardens. All rooms throughout the facility have a handbasin and there are rooms in the hospital areas have an ensuite toilet. There are sufficient communal showers in each area. Each wing has a lounge, dining area and kitchenette. There are resident room</w:t>
            </w:r>
            <w:r w:rsidRPr="00BE00C7">
              <w:rPr>
                <w:rFonts w:cs="Arial"/>
                <w:lang w:eastAsia="en-NZ"/>
              </w:rPr>
              <w:t xml:space="preserve">s which have a door to access the garden. </w:t>
            </w:r>
          </w:p>
          <w:p w14:paraId="722EAEB3"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psychogeriatric and dementia units are secure and decorated in a homely manner with brightly coloured artwork. There are water coolers in each area for residents to access drinking water. Each unit has two lounging areas and a dining room. Showers and toilets have signs in words and pictures. Residents’ rooms are individually identifiable to residents. Calming music was heard in each unit.</w:t>
            </w:r>
          </w:p>
          <w:p w14:paraId="03F110CD"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and Māori residents had their artwork displayed inside their rooms. All bedrooms and communal areas have ample natural light and ventilation. There is underfloor heating and fans placed throughout to enhance ventilation from windows. Corridors are wide in hospital, psychogeriatric and dementia areas. Safety rails are in all hallways and the facility allows safe mobility with the use of </w:t>
            </w:r>
            <w:r w:rsidRPr="00BE00C7">
              <w:rPr>
                <w:rFonts w:cs="Arial"/>
                <w:lang w:eastAsia="en-NZ"/>
              </w:rPr>
              <w:lastRenderedPageBreak/>
              <w:t xml:space="preserve">mobility aids. Residents were observed moving freely around the areas with mobility aids where required. </w:t>
            </w:r>
          </w:p>
          <w:p w14:paraId="521E410B" w14:textId="77777777" w:rsidR="00453505" w:rsidRPr="00BE00C7" w:rsidRDefault="00453505" w:rsidP="00BE00C7">
            <w:pPr>
              <w:pStyle w:val="OutcomeDescription"/>
              <w:spacing w:before="120" w:after="120"/>
              <w:rPr>
                <w:rFonts w:cs="Arial"/>
                <w:lang w:eastAsia="en-NZ"/>
              </w:rPr>
            </w:pPr>
            <w:r w:rsidRPr="00BE00C7">
              <w:rPr>
                <w:rFonts w:cs="Arial"/>
                <w:lang w:eastAsia="en-NZ"/>
              </w:rPr>
              <w:t>All rooms are single and spacious. The rest home rooms are smaller but sufficient for safe mobility and storage of residents’ belongings. There is ample space in hospital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flooring are ap</w:t>
            </w:r>
            <w:r w:rsidRPr="00BE00C7">
              <w:rPr>
                <w:rFonts w:cs="Arial"/>
                <w:lang w:eastAsia="en-NZ"/>
              </w:rPr>
              <w:t>propriate. Toilet/shower facilities are easy to clean. There is ample space in toilet and shower areas to accommodate shower chairs if required. There are signs on all shower/toilet doors. The visitor’s toilet is situated beside the reception. The facility is non-smoking inside and there is a dedicated smoking area outside for residents who smoke.</w:t>
            </w:r>
          </w:p>
          <w:p w14:paraId="6DB22227" w14:textId="77777777" w:rsidR="00453505" w:rsidRPr="00BE00C7" w:rsidRDefault="00453505"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65D5263B" w14:textId="77777777" w:rsidR="00453505" w:rsidRPr="00BE00C7" w:rsidRDefault="00453505" w:rsidP="00BE00C7">
            <w:pPr>
              <w:pStyle w:val="OutcomeDescription"/>
              <w:spacing w:before="120" w:after="120"/>
              <w:rPr>
                <w:rFonts w:cs="Arial"/>
                <w:lang w:eastAsia="en-NZ"/>
              </w:rPr>
            </w:pPr>
          </w:p>
        </w:tc>
      </w:tr>
      <w:tr w:rsidR="002C532C" w14:paraId="26AA9A49" w14:textId="77777777">
        <w:tc>
          <w:tcPr>
            <w:tcW w:w="0" w:type="auto"/>
          </w:tcPr>
          <w:p w14:paraId="57BE1A0C"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4.2: Security of people and </w:t>
            </w:r>
            <w:r w:rsidRPr="00BE00C7">
              <w:rPr>
                <w:rFonts w:cs="Arial"/>
                <w:lang w:eastAsia="en-NZ"/>
              </w:rPr>
              <w:t>workforce</w:t>
            </w:r>
          </w:p>
          <w:p w14:paraId="32FA1880"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F8AADAF" w14:textId="77777777" w:rsidR="00453505" w:rsidRPr="00BE00C7" w:rsidRDefault="00453505" w:rsidP="00BE00C7">
            <w:pPr>
              <w:pStyle w:val="OutcomeDescription"/>
              <w:spacing w:before="120" w:after="120"/>
              <w:rPr>
                <w:rFonts w:cs="Arial"/>
                <w:lang w:eastAsia="en-NZ"/>
              </w:rPr>
            </w:pPr>
          </w:p>
        </w:tc>
        <w:tc>
          <w:tcPr>
            <w:tcW w:w="0" w:type="auto"/>
          </w:tcPr>
          <w:p w14:paraId="4635DB7B"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1B31CD69"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30 August 2001. A fire evacuation drill is repeated six-monthly with the last </w:t>
            </w:r>
            <w:r w:rsidRPr="00BE00C7">
              <w:rPr>
                <w:rFonts w:cs="Arial"/>
                <w:lang w:eastAsia="en-NZ"/>
              </w:rPr>
              <w:t>one being held on 2 October 2024. There are emergency management plans in place to ensure health, civil defence and other emergencies are included. The maintenance person checks the civil defence supplies three-monthly. In the event of a power outage Bupa have generators that can be delivered. The facility also has an agreement with a local company to hire a generator if needed. There are gas barbeques. There are sufficient food stocks for three days if needed.</w:t>
            </w:r>
          </w:p>
          <w:p w14:paraId="60A1F2CF"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a 3000-litre water tank. Emergency management is included in staff </w:t>
            </w:r>
            <w:r w:rsidRPr="00BE00C7">
              <w:rPr>
                <w:rFonts w:cs="Arial"/>
                <w:lang w:eastAsia="en-NZ"/>
              </w:rPr>
              <w:lastRenderedPageBreak/>
              <w:t>orientation and external contractor orientation. It is also ongoing as part of the education plan. The registered nurses, enrolled nurses and a selection of caregivers hold current first aid certificates, ensuring there is a first aid trained staff member on duty 24/7. The call bell system is monitored for response times. Call bells are in each bedroom, ensuite and communal toilets and showers. Indicator lights are displayed above resident doors and on attenuating panels in hallways to alert care staff to w</w:t>
            </w:r>
            <w:r w:rsidRPr="00BE00C7">
              <w:rPr>
                <w:rFonts w:cs="Arial"/>
                <w:lang w:eastAsia="en-NZ"/>
              </w:rPr>
              <w:t xml:space="preserve">ho requires assistance. Residents were observed to have their call bells in close proximity. Residents and family/whānau interviewed confirmed that call bells are answered in a timely manner. </w:t>
            </w:r>
          </w:p>
          <w:p w14:paraId="3FECDBD8" w14:textId="77777777" w:rsidR="00453505" w:rsidRPr="00BE00C7" w:rsidRDefault="00453505" w:rsidP="00BE00C7">
            <w:pPr>
              <w:pStyle w:val="OutcomeDescription"/>
              <w:spacing w:before="120" w:after="120"/>
              <w:rPr>
                <w:rFonts w:cs="Arial"/>
                <w:lang w:eastAsia="en-NZ"/>
              </w:rPr>
            </w:pPr>
            <w:r w:rsidRPr="00BE00C7">
              <w:rPr>
                <w:rFonts w:cs="Arial"/>
                <w:lang w:eastAsia="en-NZ"/>
              </w:rPr>
              <w:t>The building is secure after hours, staff complete security checks at night and a security company does checks each night. There is closed circuit television in six external areas.</w:t>
            </w:r>
          </w:p>
          <w:p w14:paraId="7CBAD5D7" w14:textId="77777777" w:rsidR="00453505" w:rsidRPr="00BE00C7" w:rsidRDefault="00453505" w:rsidP="00BE00C7">
            <w:pPr>
              <w:pStyle w:val="OutcomeDescription"/>
              <w:spacing w:before="120" w:after="120"/>
              <w:rPr>
                <w:rFonts w:cs="Arial"/>
                <w:lang w:eastAsia="en-NZ"/>
              </w:rPr>
            </w:pPr>
          </w:p>
        </w:tc>
      </w:tr>
      <w:tr w:rsidR="002C532C" w14:paraId="5BAB085E" w14:textId="77777777">
        <w:tc>
          <w:tcPr>
            <w:tcW w:w="0" w:type="auto"/>
          </w:tcPr>
          <w:p w14:paraId="79ED9BB0"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5.1: Governance</w:t>
            </w:r>
          </w:p>
          <w:p w14:paraId="2B7A9F7B"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A4504EE" w14:textId="77777777" w:rsidR="00453505" w:rsidRPr="00BE00C7" w:rsidRDefault="00453505" w:rsidP="00BE00C7">
            <w:pPr>
              <w:pStyle w:val="OutcomeDescription"/>
              <w:spacing w:before="120" w:after="120"/>
              <w:rPr>
                <w:rFonts w:cs="Arial"/>
                <w:lang w:eastAsia="en-NZ"/>
              </w:rPr>
            </w:pPr>
          </w:p>
        </w:tc>
        <w:tc>
          <w:tcPr>
            <w:tcW w:w="0" w:type="auto"/>
          </w:tcPr>
          <w:p w14:paraId="64DAF0BB"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3E5220B5" w14:textId="77777777" w:rsidR="00453505" w:rsidRPr="00BE00C7" w:rsidRDefault="00453505" w:rsidP="00BE00C7">
            <w:pPr>
              <w:pStyle w:val="OutcomeDescription"/>
              <w:spacing w:before="120" w:after="120"/>
              <w:rPr>
                <w:rFonts w:cs="Arial"/>
                <w:lang w:eastAsia="en-NZ"/>
              </w:rPr>
            </w:pPr>
            <w:r w:rsidRPr="00BE00C7">
              <w:rPr>
                <w:rFonts w:cs="Arial"/>
                <w:lang w:eastAsia="en-NZ"/>
              </w:rPr>
              <w:t>A registered nurse with 16 years of experience in the role undertakes the role of infection control officer to oversee infection control and prevention across the service. The job description outlines the responsibility of the role. The organisational infection control programme, its content and detail, is appropriate for the size, complexity and degree of risk associated with the service. Infection control is linked into the quality risk and incident reporting system. The infection control programme is rev</w:t>
            </w:r>
            <w:r w:rsidRPr="00BE00C7">
              <w:rPr>
                <w:rFonts w:cs="Arial"/>
                <w:lang w:eastAsia="en-NZ"/>
              </w:rPr>
              <w:t>iewed annually by the infection control and prevention specialist at Bupa head office, who reports to and can escalate any significant issues to board level. Documentation review evidenced recent outbreaks were escalated to the executive team within 24 hours. Bupa has monthly and sometimes weekly infection control teleconferences for information, education and discussion and updates, should matters arise in between scheduled meeting times. Infection rates are presented and discussed at infection control mee</w:t>
            </w:r>
            <w:r w:rsidRPr="00BE00C7">
              <w:rPr>
                <w:rFonts w:cs="Arial"/>
                <w:lang w:eastAsia="en-NZ"/>
              </w:rPr>
              <w:t xml:space="preserve">tings. Infection prevention and control are part of the strategic and quality plans. </w:t>
            </w:r>
          </w:p>
          <w:p w14:paraId="6FBD935F"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in addition to expertise at Bupa head office. Residents and staff are offered influenza and Covid-19 vaccinations. Visitors are asked not to visit if unwell. There are hand </w:t>
            </w:r>
            <w:r w:rsidRPr="00BE00C7">
              <w:rPr>
                <w:rFonts w:cs="Arial"/>
                <w:lang w:eastAsia="en-NZ"/>
              </w:rPr>
              <w:lastRenderedPageBreak/>
              <w:t xml:space="preserve">sanitisers strategically placed around the facility. </w:t>
            </w:r>
          </w:p>
          <w:p w14:paraId="56CB98A0" w14:textId="77777777" w:rsidR="00453505" w:rsidRPr="00BE00C7" w:rsidRDefault="00453505" w:rsidP="00BE00C7">
            <w:pPr>
              <w:pStyle w:val="OutcomeDescription"/>
              <w:spacing w:before="120" w:after="120"/>
              <w:rPr>
                <w:rFonts w:cs="Arial"/>
                <w:lang w:eastAsia="en-NZ"/>
              </w:rPr>
            </w:pPr>
          </w:p>
        </w:tc>
      </w:tr>
      <w:tr w:rsidR="002C532C" w14:paraId="128A33D3" w14:textId="77777777">
        <w:tc>
          <w:tcPr>
            <w:tcW w:w="0" w:type="auto"/>
          </w:tcPr>
          <w:p w14:paraId="4B6CDA9C"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A0B720F"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2365B2" w14:textId="77777777" w:rsidR="00453505" w:rsidRPr="00BE00C7" w:rsidRDefault="00453505" w:rsidP="00BE00C7">
            <w:pPr>
              <w:pStyle w:val="OutcomeDescription"/>
              <w:spacing w:before="120" w:after="120"/>
              <w:rPr>
                <w:rFonts w:cs="Arial"/>
                <w:lang w:eastAsia="en-NZ"/>
              </w:rPr>
            </w:pPr>
          </w:p>
        </w:tc>
        <w:tc>
          <w:tcPr>
            <w:tcW w:w="0" w:type="auto"/>
          </w:tcPr>
          <w:p w14:paraId="2D0112A4"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1D34E12A" w14:textId="77777777" w:rsidR="00453505" w:rsidRPr="00BE00C7" w:rsidRDefault="00453505" w:rsidP="00BE00C7">
            <w:pPr>
              <w:pStyle w:val="OutcomeDescription"/>
              <w:spacing w:before="120" w:after="120"/>
              <w:rPr>
                <w:rFonts w:cs="Arial"/>
                <w:lang w:eastAsia="en-NZ"/>
              </w:rPr>
            </w:pPr>
            <w:r w:rsidRPr="00BE00C7">
              <w:rPr>
                <w:rFonts w:cs="Arial"/>
                <w:lang w:eastAsia="en-NZ"/>
              </w:rPr>
              <w:t>The designated infection officer is supported by the clinical team and Bupa infection control lead. The service has a Covid-19 and pandemic response plan which includes preparation and planning for the management of lockdown, screening, transfers into the facility and Covid-19 positive tests. There are outbreak kits readily available, and a personal protective equipment (PPE) cupboard and trolleys set up ready to be used. The PPE stock is regularly checked against expiry dates. There are supplies of extra P</w:t>
            </w:r>
            <w:r w:rsidRPr="00BE00C7">
              <w:rPr>
                <w:rFonts w:cs="Arial"/>
                <w:lang w:eastAsia="en-NZ"/>
              </w:rPr>
              <w:t>PE equipment available and accessible. The Bupa infection control lead and the infection control officer have input into the procurement of good quality PPE, medical and wound care products.</w:t>
            </w:r>
          </w:p>
          <w:p w14:paraId="10AEDBF5"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infection control officer has completed courses in the basics of infection control, Ministry of Health online learning, and other training through Health New Zealand. There is good external support from the GP, laboratory, and the Bupa infection control lead. </w:t>
            </w:r>
          </w:p>
          <w:p w14:paraId="1F38F55C" w14:textId="77777777" w:rsidR="00453505" w:rsidRPr="00BE00C7" w:rsidRDefault="00453505"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coordinators/officers. Policies are available to staff. Aseptic techniques are promoted through handwashing, and sterile single use packs for catheterisation and wound care, to create an environm</w:t>
            </w:r>
            <w:r w:rsidRPr="00BE00C7">
              <w:rPr>
                <w:rFonts w:cs="Arial"/>
                <w:lang w:eastAsia="en-NZ"/>
              </w:rPr>
              <w:t xml:space="preserve">ent to prevent contamination from pathogens to prevent healthcare-associated infections. There are policies and procedures in place around reusable and single use equipment. All shared equipment is appropriately disinfected between use. Infection control is included in the internal audit schedule and evidenced full compliance. Hospital acquired infections are collated along with infection control data. </w:t>
            </w:r>
          </w:p>
          <w:p w14:paraId="67299C77"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w:t>
            </w:r>
            <w:r w:rsidRPr="00BE00C7">
              <w:rPr>
                <w:rFonts w:cs="Arial"/>
                <w:lang w:eastAsia="en-NZ"/>
              </w:rPr>
              <w:lastRenderedPageBreak/>
              <w:t xml:space="preserve">pandemic response (including Covid-19) and staff were informed of any changes by noticeboards, handovers, toolbox talks, text message and emails. Staff have completed handwashing and personal protective equipment competencies. Resident education occurs as part of the daily cares. Residents and families/whānau are kept informed and updated on Covid-19 policies and procedures through emails. </w:t>
            </w:r>
          </w:p>
          <w:p w14:paraId="42647D76"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incorporates te reo information around infection control for Māori. Posters in te reo are in evidence throughout the facility and additional information in te reo Māori is readily available. The Māori health strategy includes the importance of ensuring culturally safe practices in infection prevention. The infection control officer has access to a Māori health advisor as needed as well as a team leader who is fluent in te-reo Māori. Staff interviewed were knowledgeable around providing culturall</w:t>
            </w:r>
            <w:r w:rsidRPr="00BE00C7">
              <w:rPr>
                <w:rFonts w:cs="Arial"/>
                <w:lang w:eastAsia="en-NZ"/>
              </w:rPr>
              <w:t xml:space="preserve">y safe practices to acknowledge the spirit of Te Tiriti o Waitangi. There are no plans to change the current environment; however, the organisation will consult with the infection control coordinator if this occurs. </w:t>
            </w:r>
          </w:p>
          <w:p w14:paraId="242DF7DA" w14:textId="77777777" w:rsidR="00453505" w:rsidRPr="00BE00C7" w:rsidRDefault="00453505" w:rsidP="00BE00C7">
            <w:pPr>
              <w:pStyle w:val="OutcomeDescription"/>
              <w:spacing w:before="120" w:after="120"/>
              <w:rPr>
                <w:rFonts w:cs="Arial"/>
                <w:lang w:eastAsia="en-NZ"/>
              </w:rPr>
            </w:pPr>
          </w:p>
        </w:tc>
      </w:tr>
      <w:tr w:rsidR="002C532C" w14:paraId="30C66D87" w14:textId="77777777">
        <w:tc>
          <w:tcPr>
            <w:tcW w:w="0" w:type="auto"/>
          </w:tcPr>
          <w:p w14:paraId="5AF2E005"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2890CC3"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EBB72B9" w14:textId="77777777" w:rsidR="00453505" w:rsidRPr="00BE00C7" w:rsidRDefault="00453505" w:rsidP="00BE00C7">
            <w:pPr>
              <w:pStyle w:val="OutcomeDescription"/>
              <w:spacing w:before="120" w:after="120"/>
              <w:rPr>
                <w:rFonts w:cs="Arial"/>
                <w:lang w:eastAsia="en-NZ"/>
              </w:rPr>
            </w:pPr>
          </w:p>
        </w:tc>
        <w:tc>
          <w:tcPr>
            <w:tcW w:w="0" w:type="auto"/>
          </w:tcPr>
          <w:p w14:paraId="082D13E7"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44613F9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w:t>
            </w:r>
          </w:p>
          <w:p w14:paraId="61D13FF2"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service has implemented plans to reduce the use of antimicrobial in association with the nurse practitioner. Monthly reports document that the use of antimicrobials has steadily reduced over the last three months to nil in January.</w:t>
            </w:r>
          </w:p>
          <w:p w14:paraId="338F1AA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Infection rates are monitored monthly and reported in a monthly quality report and presented at meetings. The Bupa infection control lead is responsible for collating and analysing the electronic medication management system with pharmacy support. </w:t>
            </w:r>
          </w:p>
          <w:p w14:paraId="13FF510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and is discouraged. Monotherapy and narrow spectrum antibiotics are </w:t>
            </w:r>
            <w:r w:rsidRPr="00BE00C7">
              <w:rPr>
                <w:rFonts w:cs="Arial"/>
                <w:lang w:eastAsia="en-NZ"/>
              </w:rPr>
              <w:lastRenderedPageBreak/>
              <w:t>preferred when prescribed.</w:t>
            </w:r>
          </w:p>
          <w:p w14:paraId="44D4BF94" w14:textId="77777777" w:rsidR="00453505" w:rsidRPr="00BE00C7" w:rsidRDefault="00453505" w:rsidP="00BE00C7">
            <w:pPr>
              <w:pStyle w:val="OutcomeDescription"/>
              <w:spacing w:before="120" w:after="120"/>
              <w:rPr>
                <w:rFonts w:cs="Arial"/>
                <w:lang w:eastAsia="en-NZ"/>
              </w:rPr>
            </w:pPr>
          </w:p>
        </w:tc>
      </w:tr>
      <w:tr w:rsidR="002C532C" w14:paraId="08042B7C" w14:textId="77777777">
        <w:tc>
          <w:tcPr>
            <w:tcW w:w="0" w:type="auto"/>
          </w:tcPr>
          <w:p w14:paraId="4764A8F0"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BB1D14E"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B7A088" w14:textId="77777777" w:rsidR="00453505" w:rsidRPr="00BE00C7" w:rsidRDefault="00453505" w:rsidP="00BE00C7">
            <w:pPr>
              <w:pStyle w:val="OutcomeDescription"/>
              <w:spacing w:before="120" w:after="120"/>
              <w:rPr>
                <w:rFonts w:cs="Arial"/>
                <w:lang w:eastAsia="en-NZ"/>
              </w:rPr>
            </w:pPr>
          </w:p>
        </w:tc>
        <w:tc>
          <w:tcPr>
            <w:tcW w:w="0" w:type="auto"/>
          </w:tcPr>
          <w:p w14:paraId="729683B4"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13478BCD" w14:textId="77777777" w:rsidR="00453505" w:rsidRPr="00BE00C7" w:rsidRDefault="0045350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w:t>
            </w:r>
            <w:r w:rsidRPr="00BE00C7">
              <w:rPr>
                <w:rFonts w:cs="Arial"/>
                <w:lang w:eastAsia="en-NZ"/>
              </w:rPr>
              <w:t xml:space="preserve">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The service receives regular notifications and alerts from Health New Zealand. </w:t>
            </w:r>
          </w:p>
          <w:p w14:paraId="3ACAF13E" w14:textId="77777777" w:rsidR="00453505" w:rsidRPr="00BE00C7" w:rsidRDefault="00453505" w:rsidP="00BE00C7">
            <w:pPr>
              <w:pStyle w:val="OutcomeDescription"/>
              <w:spacing w:before="120" w:after="120"/>
              <w:rPr>
                <w:rFonts w:cs="Arial"/>
                <w:lang w:eastAsia="en-NZ"/>
              </w:rPr>
            </w:pPr>
            <w:r w:rsidRPr="00BE00C7">
              <w:rPr>
                <w:rFonts w:cs="Arial"/>
                <w:lang w:eastAsia="en-NZ"/>
              </w:rPr>
              <w:t>There has been three covid outbreaks since the previous audit and one covid out break at the time of audit. Appropriate management was in place, with Health New Zealand, and Public Health being appropriately notified. There was evidence of regular communication with the Bupa infection control lead, clinical director, aged care portfolio manager Health New Zealand infection control nurse specialist. Daily outbreak management meetings and toolbox meetings (sighted) capture `lessons learned` to prevent, prepar</w:t>
            </w:r>
            <w:r w:rsidRPr="00BE00C7">
              <w:rPr>
                <w:rFonts w:cs="Arial"/>
                <w:lang w:eastAsia="en-NZ"/>
              </w:rPr>
              <w:t>e for and respond to future infectious disease outbreaks. Outbreak logs are completed. Staff confirmed resources, including PPE, are plentiful.</w:t>
            </w:r>
          </w:p>
          <w:p w14:paraId="1695B317" w14:textId="77777777" w:rsidR="00453505" w:rsidRPr="00BE00C7" w:rsidRDefault="00453505" w:rsidP="00BE00C7">
            <w:pPr>
              <w:pStyle w:val="OutcomeDescription"/>
              <w:spacing w:before="120" w:after="120"/>
              <w:rPr>
                <w:rFonts w:cs="Arial"/>
                <w:lang w:eastAsia="en-NZ"/>
              </w:rPr>
            </w:pPr>
          </w:p>
        </w:tc>
      </w:tr>
      <w:tr w:rsidR="002C532C" w14:paraId="052F9DBE" w14:textId="77777777">
        <w:tc>
          <w:tcPr>
            <w:tcW w:w="0" w:type="auto"/>
          </w:tcPr>
          <w:p w14:paraId="2304FB61" w14:textId="77777777" w:rsidR="00453505" w:rsidRPr="00BE00C7" w:rsidRDefault="00453505" w:rsidP="00BE00C7">
            <w:pPr>
              <w:pStyle w:val="OutcomeDescription"/>
              <w:spacing w:before="120" w:after="120"/>
              <w:rPr>
                <w:rFonts w:cs="Arial"/>
                <w:lang w:eastAsia="en-NZ"/>
              </w:rPr>
            </w:pPr>
            <w:r w:rsidRPr="00BE00C7">
              <w:rPr>
                <w:rFonts w:cs="Arial"/>
                <w:lang w:eastAsia="en-NZ"/>
              </w:rPr>
              <w:t>Subsection 5.5: Environment</w:t>
            </w:r>
          </w:p>
          <w:p w14:paraId="112C8F15"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w:t>
            </w:r>
            <w:r w:rsidRPr="00BE00C7">
              <w:rPr>
                <w:rFonts w:cs="Arial"/>
                <w:lang w:eastAsia="en-NZ"/>
              </w:rPr>
              <w:t xml:space="preserve">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579E01C" w14:textId="77777777" w:rsidR="00453505" w:rsidRPr="00BE00C7" w:rsidRDefault="00453505" w:rsidP="00BE00C7">
            <w:pPr>
              <w:pStyle w:val="OutcomeDescription"/>
              <w:spacing w:before="120" w:after="120"/>
              <w:rPr>
                <w:rFonts w:cs="Arial"/>
                <w:lang w:eastAsia="en-NZ"/>
              </w:rPr>
            </w:pPr>
          </w:p>
        </w:tc>
        <w:tc>
          <w:tcPr>
            <w:tcW w:w="0" w:type="auto"/>
          </w:tcPr>
          <w:p w14:paraId="5F9776F3"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BB2DF4" w14:textId="77777777" w:rsidR="00453505" w:rsidRPr="00BE00C7" w:rsidRDefault="00453505"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w:t>
            </w:r>
            <w:r w:rsidRPr="00BE00C7">
              <w:rPr>
                <w:rFonts w:cs="Arial"/>
                <w:lang w:eastAsia="en-NZ"/>
              </w:rPr>
              <w:t xml:space="preserve">. There are sluice rooms (with </w:t>
            </w:r>
            <w:r w:rsidRPr="00BE00C7">
              <w:rPr>
                <w:rFonts w:cs="Arial"/>
                <w:lang w:eastAsia="en-NZ"/>
              </w:rPr>
              <w:lastRenderedPageBreak/>
              <w:t>sanitisers) in each wing with personal protective equipment available, including face visors. Staff have completed chemical safety training. A chemical provider monitors the effectiveness of chemicals.</w:t>
            </w:r>
          </w:p>
          <w:p w14:paraId="37DED623"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There is a laundry in the service area of the facility. There are areas for storage of clean and dirty laundry and a dirty to clean flow is evident. There are two commercial washing machines and two dryers. Material safety datasheets are available, and all chemicals are within closed systems. All laundry is processed on site by dedicated laundry assistants seven days per week. </w:t>
            </w:r>
          </w:p>
          <w:p w14:paraId="7AC9D726" w14:textId="77777777" w:rsidR="00453505" w:rsidRPr="00BE00C7" w:rsidRDefault="00453505" w:rsidP="00BE00C7">
            <w:pPr>
              <w:pStyle w:val="OutcomeDescription"/>
              <w:spacing w:before="120" w:after="120"/>
              <w:rPr>
                <w:rFonts w:cs="Arial"/>
                <w:lang w:eastAsia="en-NZ"/>
              </w:rPr>
            </w:pPr>
            <w:r w:rsidRPr="00BE00C7">
              <w:rPr>
                <w:rFonts w:cs="Arial"/>
                <w:lang w:eastAsia="en-NZ"/>
              </w:rPr>
              <w:t>Cleaners’ trolleys are attended at all times and are locked away in the cleaners’ cupboard when not in use. All chemicals on the cleaner’s trolley were labelled. There was appropriate personal protective clothing readily available. The numerous linen cupboards were well stocked. The washing machines and dryers are checked and serviced regularly. Laundry staff have also completed chemical safety training.</w:t>
            </w:r>
          </w:p>
          <w:p w14:paraId="2C4FD63A" w14:textId="77777777" w:rsidR="00453505" w:rsidRPr="00BE00C7" w:rsidRDefault="00453505" w:rsidP="00BE00C7">
            <w:pPr>
              <w:pStyle w:val="OutcomeDescription"/>
              <w:spacing w:before="120" w:after="120"/>
              <w:rPr>
                <w:rFonts w:cs="Arial"/>
                <w:lang w:eastAsia="en-NZ"/>
              </w:rPr>
            </w:pPr>
            <w:r w:rsidRPr="00BE00C7">
              <w:rPr>
                <w:rFonts w:cs="Arial"/>
                <w:lang w:eastAsia="en-NZ"/>
              </w:rPr>
              <w:t>The staff interviewed had good knowledge about cleaning processes and requirements relating to infection prevention and control.</w:t>
            </w:r>
          </w:p>
          <w:p w14:paraId="0DDA27A5" w14:textId="77777777" w:rsidR="00453505" w:rsidRPr="00BE00C7" w:rsidRDefault="00453505" w:rsidP="00BE00C7">
            <w:pPr>
              <w:pStyle w:val="OutcomeDescription"/>
              <w:spacing w:before="120" w:after="120"/>
              <w:rPr>
                <w:rFonts w:cs="Arial"/>
                <w:lang w:eastAsia="en-NZ"/>
              </w:rPr>
            </w:pPr>
          </w:p>
        </w:tc>
      </w:tr>
      <w:tr w:rsidR="002C532C" w14:paraId="04FD1F85" w14:textId="77777777">
        <w:tc>
          <w:tcPr>
            <w:tcW w:w="0" w:type="auto"/>
          </w:tcPr>
          <w:p w14:paraId="0EC3295D"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6.1: A </w:t>
            </w:r>
            <w:r w:rsidRPr="00BE00C7">
              <w:rPr>
                <w:rFonts w:cs="Arial"/>
                <w:lang w:eastAsia="en-NZ"/>
              </w:rPr>
              <w:t>process of restraint</w:t>
            </w:r>
          </w:p>
          <w:p w14:paraId="7016961F"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8A0C16" w14:textId="77777777" w:rsidR="00453505" w:rsidRPr="00BE00C7" w:rsidRDefault="00453505" w:rsidP="00BE00C7">
            <w:pPr>
              <w:pStyle w:val="OutcomeDescription"/>
              <w:spacing w:before="120" w:after="120"/>
              <w:rPr>
                <w:rFonts w:cs="Arial"/>
                <w:lang w:eastAsia="en-NZ"/>
              </w:rPr>
            </w:pPr>
          </w:p>
        </w:tc>
        <w:tc>
          <w:tcPr>
            <w:tcW w:w="0" w:type="auto"/>
          </w:tcPr>
          <w:p w14:paraId="23FE8654"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7674124A"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governing body and management staff. At the time of the audit there was one hospital level resident using a bedrail restraint.</w:t>
            </w:r>
          </w:p>
          <w:p w14:paraId="5DEE8F8D" w14:textId="77777777" w:rsidR="00453505" w:rsidRPr="00BE00C7" w:rsidRDefault="00453505"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The manager reports monthly to the board on restraint minimisation and the latest restraint reports for 2024 were sighted. There is a restraint committee consisting of the restraint coordinator, registered nurse and caregiver. The committee meets monthly and meeting minutes were sighted for January 2025 and November and December 2024.</w:t>
            </w:r>
          </w:p>
          <w:p w14:paraId="2405F90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policy requires staff to explore all alternatives prior to the use of restraint and any decisions must be in consultation with families/whānau. There is a documented approval process in the policy. When restraint is considered, the facility works in partnership </w:t>
            </w:r>
            <w:r w:rsidRPr="00BE00C7">
              <w:rPr>
                <w:rFonts w:cs="Arial"/>
                <w:lang w:eastAsia="en-NZ"/>
              </w:rPr>
              <w:lastRenderedPageBreak/>
              <w:t>with Māori, to promote and ensure services are mana enhancing. A review of the documentation available for residents using restraint, included processes and resources for assessment, authorisation and consent, monitoring, and evaluation. The restraint approval process includes the resident, enduring power of attorney/welfare guardian, general or nurse practitioner and restraint coordinator.</w:t>
            </w:r>
          </w:p>
          <w:p w14:paraId="142E5A9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Staff have completed the annual restraint competency. A restraint audit is completed six-monthly, and any corrective actions are completed. </w:t>
            </w:r>
          </w:p>
          <w:p w14:paraId="5156AB79" w14:textId="77777777" w:rsidR="00453505" w:rsidRPr="00BE00C7" w:rsidRDefault="00453505" w:rsidP="00BE00C7">
            <w:pPr>
              <w:pStyle w:val="OutcomeDescription"/>
              <w:spacing w:before="120" w:after="120"/>
              <w:rPr>
                <w:rFonts w:cs="Arial"/>
                <w:lang w:eastAsia="en-NZ"/>
              </w:rPr>
            </w:pPr>
          </w:p>
        </w:tc>
      </w:tr>
      <w:tr w:rsidR="002C532C" w14:paraId="6478DC3C" w14:textId="77777777">
        <w:tc>
          <w:tcPr>
            <w:tcW w:w="0" w:type="auto"/>
          </w:tcPr>
          <w:p w14:paraId="7DAEEDA1"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ADF4228"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people: I have options that enable my freedom and ensure my care and support adapts when my needs change, and I </w:t>
            </w:r>
            <w:r w:rsidRPr="00BE00C7">
              <w:rPr>
                <w:rFonts w:cs="Arial"/>
                <w:lang w:eastAsia="en-NZ"/>
              </w:rPr>
              <w:t>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1F9DE5C" w14:textId="77777777" w:rsidR="00453505" w:rsidRPr="00BE00C7" w:rsidRDefault="00453505" w:rsidP="00BE00C7">
            <w:pPr>
              <w:pStyle w:val="OutcomeDescription"/>
              <w:spacing w:before="120" w:after="120"/>
              <w:rPr>
                <w:rFonts w:cs="Arial"/>
                <w:lang w:eastAsia="en-NZ"/>
              </w:rPr>
            </w:pPr>
          </w:p>
        </w:tc>
        <w:tc>
          <w:tcPr>
            <w:tcW w:w="0" w:type="auto"/>
          </w:tcPr>
          <w:p w14:paraId="09D4437F" w14:textId="77777777" w:rsidR="00453505" w:rsidRPr="00BE00C7" w:rsidRDefault="00453505" w:rsidP="00BE00C7">
            <w:pPr>
              <w:pStyle w:val="OutcomeDescription"/>
              <w:spacing w:before="120" w:after="120"/>
              <w:rPr>
                <w:rFonts w:cs="Arial"/>
                <w:lang w:eastAsia="en-NZ"/>
              </w:rPr>
            </w:pPr>
            <w:r w:rsidRPr="00BE00C7">
              <w:rPr>
                <w:rFonts w:cs="Arial"/>
                <w:lang w:eastAsia="en-NZ"/>
              </w:rPr>
              <w:t>PA Moderate</w:t>
            </w:r>
          </w:p>
        </w:tc>
        <w:tc>
          <w:tcPr>
            <w:tcW w:w="0" w:type="auto"/>
          </w:tcPr>
          <w:p w14:paraId="2F2E0AF9"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policy outlines the process for approval of restraint that meets the requirements of the standard. The restraint minimisation and safe practice policy specifies where a resident is considered incompetent to give consent, the enduring power of attorney is required to sign their consent for the use of restraint. Review of the resident’s file shows there is insufficient evidence to show the required approval and consent processes were followed  as per policy. Care plans include the use of restraint and int</w:t>
            </w:r>
            <w:r w:rsidRPr="00BE00C7">
              <w:rPr>
                <w:rFonts w:cs="Arial"/>
                <w:lang w:eastAsia="en-NZ"/>
              </w:rPr>
              <w:t>erventions required for monitoring and provision of care. These are reviewed three-monthly as part of the general or nurse practitioner review and six-monthly as part of the care plan review. If a resident no longer needs a restraint the care plan is reviewed at the time.</w:t>
            </w:r>
          </w:p>
          <w:p w14:paraId="1467AFE7" w14:textId="77777777" w:rsidR="00453505" w:rsidRPr="00BE00C7" w:rsidRDefault="00453505"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two-hourly for bedrails. Monitoring is to include physical cares such as toileting, change of position and provision of food and fluids, and monitoring the psychological, and wairuatanga of the resident. Staff are required to document the times restraint is applied and released and the cares given in the electronic system. Review of monitoring records show monitoring frequency is not always according to the care plan.</w:t>
            </w:r>
          </w:p>
          <w:p w14:paraId="68D3E24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restraint register is accurately maintained and contains detailed information to allow an auditable record. Restraint discussions are completed as part of the clinical and quality meetings. The policy </w:t>
            </w:r>
            <w:r w:rsidRPr="00BE00C7">
              <w:rPr>
                <w:rFonts w:cs="Arial"/>
                <w:lang w:eastAsia="en-NZ"/>
              </w:rPr>
              <w:lastRenderedPageBreak/>
              <w:t>specifies if emergency restraint is used there is to be a debrief for staff, family/whānau and the resident. There has been no emergency restraint used in the last two years. Review of resident files showed evaluations are comprehensive and meet the requirements of Ngā Paerewa.</w:t>
            </w:r>
          </w:p>
          <w:p w14:paraId="239D4BFD" w14:textId="77777777" w:rsidR="00453505" w:rsidRPr="00BE00C7" w:rsidRDefault="00453505" w:rsidP="00BE00C7">
            <w:pPr>
              <w:pStyle w:val="OutcomeDescription"/>
              <w:spacing w:before="120" w:after="120"/>
              <w:rPr>
                <w:rFonts w:cs="Arial"/>
                <w:lang w:eastAsia="en-NZ"/>
              </w:rPr>
            </w:pPr>
          </w:p>
        </w:tc>
      </w:tr>
      <w:tr w:rsidR="002C532C" w14:paraId="4F1C7EFA" w14:textId="77777777">
        <w:tc>
          <w:tcPr>
            <w:tcW w:w="0" w:type="auto"/>
          </w:tcPr>
          <w:p w14:paraId="0BA5D3E6"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3BED9D2" w14:textId="77777777" w:rsidR="00453505" w:rsidRPr="00BE00C7" w:rsidRDefault="00453505"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BB74120" w14:textId="77777777" w:rsidR="00453505" w:rsidRPr="00BE00C7" w:rsidRDefault="00453505" w:rsidP="00BE00C7">
            <w:pPr>
              <w:pStyle w:val="OutcomeDescription"/>
              <w:spacing w:before="120" w:after="120"/>
              <w:rPr>
                <w:rFonts w:cs="Arial"/>
                <w:lang w:eastAsia="en-NZ"/>
              </w:rPr>
            </w:pPr>
          </w:p>
        </w:tc>
        <w:tc>
          <w:tcPr>
            <w:tcW w:w="0" w:type="auto"/>
          </w:tcPr>
          <w:p w14:paraId="404A61EF" w14:textId="77777777" w:rsidR="00453505" w:rsidRPr="00BE00C7" w:rsidRDefault="00453505" w:rsidP="00BE00C7">
            <w:pPr>
              <w:pStyle w:val="OutcomeDescription"/>
              <w:spacing w:before="120" w:after="120"/>
              <w:rPr>
                <w:rFonts w:cs="Arial"/>
                <w:lang w:eastAsia="en-NZ"/>
              </w:rPr>
            </w:pPr>
            <w:r w:rsidRPr="00BE00C7">
              <w:rPr>
                <w:rFonts w:cs="Arial"/>
                <w:lang w:eastAsia="en-NZ"/>
              </w:rPr>
              <w:t>FA</w:t>
            </w:r>
          </w:p>
        </w:tc>
        <w:tc>
          <w:tcPr>
            <w:tcW w:w="0" w:type="auto"/>
          </w:tcPr>
          <w:p w14:paraId="009BEAAA" w14:textId="77777777" w:rsidR="00453505" w:rsidRPr="00BE00C7" w:rsidRDefault="00453505" w:rsidP="00BE00C7">
            <w:pPr>
              <w:pStyle w:val="OutcomeDescription"/>
              <w:spacing w:before="120" w:after="120"/>
              <w:rPr>
                <w:rFonts w:cs="Arial"/>
                <w:lang w:eastAsia="en-NZ"/>
              </w:rPr>
            </w:pPr>
            <w:r w:rsidRPr="00BE00C7">
              <w:rPr>
                <w:rFonts w:cs="Arial"/>
                <w:lang w:eastAsia="en-NZ"/>
              </w:rPr>
              <w:t>Review of restraint use in the organisation occurs monthly and data is extracted by Power BI and presented to each Bupa care home. Individual restraint is reviewed three-monthly.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w:t>
            </w:r>
            <w:r w:rsidRPr="00BE00C7">
              <w:rPr>
                <w:rFonts w:cs="Arial"/>
                <w:lang w:eastAsia="en-NZ"/>
              </w:rPr>
              <w:t>traint and challenging behaviour education to all staff. The outcome of restraint review is reported to the clinical governance team at head office.</w:t>
            </w:r>
          </w:p>
          <w:p w14:paraId="78863141" w14:textId="77777777" w:rsidR="00453505" w:rsidRPr="00BE00C7" w:rsidRDefault="00453505" w:rsidP="00BE00C7">
            <w:pPr>
              <w:pStyle w:val="OutcomeDescription"/>
              <w:spacing w:before="120" w:after="120"/>
              <w:rPr>
                <w:rFonts w:cs="Arial"/>
                <w:lang w:eastAsia="en-NZ"/>
              </w:rPr>
            </w:pPr>
          </w:p>
        </w:tc>
      </w:tr>
    </w:tbl>
    <w:p w14:paraId="134025A6" w14:textId="77777777" w:rsidR="00453505" w:rsidRPr="00BE00C7" w:rsidRDefault="00453505" w:rsidP="00BE00C7">
      <w:pPr>
        <w:pStyle w:val="OutcomeDescription"/>
        <w:spacing w:before="120" w:after="120"/>
        <w:rPr>
          <w:rFonts w:cs="Arial"/>
          <w:lang w:eastAsia="en-NZ"/>
        </w:rPr>
      </w:pPr>
      <w:bookmarkStart w:id="56" w:name="AuditSummaryAttainment"/>
      <w:bookmarkEnd w:id="56"/>
    </w:p>
    <w:p w14:paraId="1EF10934" w14:textId="77777777" w:rsidR="00453505" w:rsidRDefault="00453505">
      <w:pPr>
        <w:pStyle w:val="Heading1"/>
        <w:rPr>
          <w:rFonts w:cs="Arial"/>
        </w:rPr>
      </w:pPr>
      <w:r>
        <w:rPr>
          <w:rFonts w:cs="Arial"/>
        </w:rPr>
        <w:lastRenderedPageBreak/>
        <w:t>Specific results for criterion where corrective actions are required</w:t>
      </w:r>
    </w:p>
    <w:p w14:paraId="1FFAD6B3" w14:textId="77777777" w:rsidR="00453505" w:rsidRDefault="0045350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50B5D74" w14:textId="77777777" w:rsidR="00453505" w:rsidRDefault="0045350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00D0F78" w14:textId="77777777" w:rsidR="00453505" w:rsidRDefault="0045350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305"/>
        <w:gridCol w:w="3684"/>
        <w:gridCol w:w="3155"/>
        <w:gridCol w:w="2524"/>
      </w:tblGrid>
      <w:tr w:rsidR="002C532C" w14:paraId="434ACD4A" w14:textId="77777777">
        <w:tc>
          <w:tcPr>
            <w:tcW w:w="0" w:type="auto"/>
          </w:tcPr>
          <w:p w14:paraId="201750D4" w14:textId="77777777" w:rsidR="00453505" w:rsidRPr="00BE00C7" w:rsidRDefault="0045350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9848D83"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35B2C8"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18747B"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53953A5" w14:textId="77777777" w:rsidR="00453505" w:rsidRPr="00BE00C7" w:rsidRDefault="0045350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C532C" w14:paraId="35C7D677" w14:textId="77777777">
        <w:tc>
          <w:tcPr>
            <w:tcW w:w="0" w:type="auto"/>
          </w:tcPr>
          <w:p w14:paraId="27B26A06" w14:textId="77777777" w:rsidR="00453505" w:rsidRPr="00BE00C7" w:rsidRDefault="00453505" w:rsidP="00BE00C7">
            <w:pPr>
              <w:pStyle w:val="OutcomeDescription"/>
              <w:spacing w:before="120" w:after="120"/>
              <w:rPr>
                <w:rFonts w:cs="Arial"/>
                <w:lang w:eastAsia="en-NZ"/>
              </w:rPr>
            </w:pPr>
            <w:r w:rsidRPr="00BE00C7">
              <w:rPr>
                <w:rFonts w:cs="Arial"/>
                <w:lang w:eastAsia="en-NZ"/>
              </w:rPr>
              <w:t>Criterion 2.2.4</w:t>
            </w:r>
          </w:p>
          <w:p w14:paraId="029A2F5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Service providers shall identify external and internal risks and opportunities, including potential </w:t>
            </w:r>
            <w:r w:rsidRPr="00BE00C7">
              <w:rPr>
                <w:rFonts w:cs="Arial"/>
                <w:lang w:eastAsia="en-NZ"/>
              </w:rPr>
              <w:t>inequities, and develop a plan to respond to them.</w:t>
            </w:r>
          </w:p>
        </w:tc>
        <w:tc>
          <w:tcPr>
            <w:tcW w:w="0" w:type="auto"/>
          </w:tcPr>
          <w:p w14:paraId="7017CBB0" w14:textId="77777777" w:rsidR="00453505" w:rsidRPr="00BE00C7" w:rsidRDefault="00453505" w:rsidP="00BE00C7">
            <w:pPr>
              <w:pStyle w:val="OutcomeDescription"/>
              <w:spacing w:before="120" w:after="120"/>
              <w:rPr>
                <w:rFonts w:cs="Arial"/>
                <w:lang w:eastAsia="en-NZ"/>
              </w:rPr>
            </w:pPr>
            <w:r w:rsidRPr="00BE00C7">
              <w:rPr>
                <w:rFonts w:cs="Arial"/>
                <w:lang w:eastAsia="en-NZ"/>
              </w:rPr>
              <w:t>PA Moderate</w:t>
            </w:r>
          </w:p>
        </w:tc>
        <w:tc>
          <w:tcPr>
            <w:tcW w:w="0" w:type="auto"/>
          </w:tcPr>
          <w:p w14:paraId="5BEE1507" w14:textId="77777777" w:rsidR="00453505" w:rsidRPr="00BE00C7" w:rsidRDefault="00453505" w:rsidP="00BE00C7">
            <w:pPr>
              <w:pStyle w:val="OutcomeDescription"/>
              <w:spacing w:before="120" w:after="120"/>
              <w:rPr>
                <w:rFonts w:cs="Arial"/>
                <w:lang w:eastAsia="en-NZ"/>
              </w:rPr>
            </w:pPr>
            <w:r w:rsidRPr="00BE00C7">
              <w:rPr>
                <w:rFonts w:cs="Arial"/>
                <w:lang w:eastAsia="en-NZ"/>
              </w:rPr>
              <w:t>Bupa works to ensure clinical safety and adherence to quality systems and goals with a robust audit system and additional reviews and actions plans from the quality partner. A range of meetings provide an avenue for discussions and meetings have consistently taken place. Internal audits, meetings, and collation of data were documented as taking place; however, corrective actions were not consistently documented where indicated to address service improvements. Discussion with the quality partner and review o</w:t>
            </w:r>
            <w:r w:rsidRPr="00BE00C7">
              <w:rPr>
                <w:rFonts w:cs="Arial"/>
                <w:lang w:eastAsia="en-NZ"/>
              </w:rPr>
              <w:t xml:space="preserve">f emails documents that senior clinical governance is aware of and has communicated issues such as an action plan needed to address concerns around pressure injuries and </w:t>
            </w:r>
            <w:r w:rsidRPr="00BE00C7">
              <w:rPr>
                <w:rFonts w:cs="Arial"/>
                <w:lang w:eastAsia="en-NZ"/>
              </w:rPr>
              <w:lastRenderedPageBreak/>
              <w:t>information provided during handover; however, this is not aways documented as taking place by the service.</w:t>
            </w:r>
          </w:p>
          <w:p w14:paraId="57A98249" w14:textId="77777777" w:rsidR="00453505" w:rsidRPr="00BE00C7" w:rsidRDefault="00453505" w:rsidP="00BE00C7">
            <w:pPr>
              <w:pStyle w:val="OutcomeDescription"/>
              <w:spacing w:before="120" w:after="120"/>
              <w:rPr>
                <w:rFonts w:cs="Arial"/>
                <w:lang w:eastAsia="en-NZ"/>
              </w:rPr>
            </w:pPr>
          </w:p>
        </w:tc>
        <w:tc>
          <w:tcPr>
            <w:tcW w:w="0" w:type="auto"/>
          </w:tcPr>
          <w:p w14:paraId="1CF81512"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Senior clinical governance action plans to address to address concerns around pressure injuries and information provided during handover have not been documented as taking place by the service.</w:t>
            </w:r>
          </w:p>
          <w:p w14:paraId="744D1240" w14:textId="77777777" w:rsidR="00453505" w:rsidRPr="00BE00C7" w:rsidRDefault="00453505" w:rsidP="00BE00C7">
            <w:pPr>
              <w:pStyle w:val="OutcomeDescription"/>
              <w:spacing w:before="120" w:after="120"/>
              <w:rPr>
                <w:rFonts w:cs="Arial"/>
                <w:lang w:eastAsia="en-NZ"/>
              </w:rPr>
            </w:pPr>
          </w:p>
        </w:tc>
        <w:tc>
          <w:tcPr>
            <w:tcW w:w="0" w:type="auto"/>
          </w:tcPr>
          <w:p w14:paraId="4BC222BA" w14:textId="77777777" w:rsidR="00453505" w:rsidRPr="00BE00C7" w:rsidRDefault="00453505" w:rsidP="00BE00C7">
            <w:pPr>
              <w:pStyle w:val="OutcomeDescription"/>
              <w:spacing w:before="120" w:after="120"/>
              <w:rPr>
                <w:rFonts w:cs="Arial"/>
                <w:lang w:eastAsia="en-NZ"/>
              </w:rPr>
            </w:pPr>
            <w:r w:rsidRPr="00BE00C7">
              <w:rPr>
                <w:rFonts w:cs="Arial"/>
                <w:lang w:eastAsia="en-NZ"/>
              </w:rPr>
              <w:t>Ensure that concerns and issues raised are documented as acted upon.</w:t>
            </w:r>
          </w:p>
          <w:p w14:paraId="71BB0E9C" w14:textId="77777777" w:rsidR="00453505" w:rsidRPr="00BE00C7" w:rsidRDefault="00453505" w:rsidP="00BE00C7">
            <w:pPr>
              <w:pStyle w:val="OutcomeDescription"/>
              <w:spacing w:before="120" w:after="120"/>
              <w:rPr>
                <w:rFonts w:cs="Arial"/>
                <w:lang w:eastAsia="en-NZ"/>
              </w:rPr>
            </w:pPr>
          </w:p>
          <w:p w14:paraId="302C7D18" w14:textId="77777777" w:rsidR="00453505" w:rsidRPr="00BE00C7" w:rsidRDefault="00453505" w:rsidP="00BE00C7">
            <w:pPr>
              <w:pStyle w:val="OutcomeDescription"/>
              <w:spacing w:before="120" w:after="120"/>
              <w:rPr>
                <w:rFonts w:cs="Arial"/>
                <w:lang w:eastAsia="en-NZ"/>
              </w:rPr>
            </w:pPr>
            <w:r w:rsidRPr="00BE00C7">
              <w:rPr>
                <w:rFonts w:cs="Arial"/>
                <w:lang w:eastAsia="en-NZ"/>
              </w:rPr>
              <w:t>60 days</w:t>
            </w:r>
          </w:p>
        </w:tc>
      </w:tr>
      <w:tr w:rsidR="002C532C" w14:paraId="1583A273" w14:textId="77777777">
        <w:tc>
          <w:tcPr>
            <w:tcW w:w="0" w:type="auto"/>
          </w:tcPr>
          <w:p w14:paraId="4E7B576A" w14:textId="77777777" w:rsidR="00453505" w:rsidRPr="00BE00C7" w:rsidRDefault="00453505" w:rsidP="00BE00C7">
            <w:pPr>
              <w:pStyle w:val="OutcomeDescription"/>
              <w:spacing w:before="120" w:after="120"/>
              <w:rPr>
                <w:rFonts w:cs="Arial"/>
                <w:lang w:eastAsia="en-NZ"/>
              </w:rPr>
            </w:pPr>
            <w:r w:rsidRPr="00BE00C7">
              <w:rPr>
                <w:rFonts w:cs="Arial"/>
                <w:lang w:eastAsia="en-NZ"/>
              </w:rPr>
              <w:t>Criterion 2.2.6</w:t>
            </w:r>
          </w:p>
          <w:p w14:paraId="6CD56295"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Service providers shall understand and comply with statutory and regulatory obligations in relation to essential </w:t>
            </w:r>
            <w:r w:rsidRPr="00BE00C7">
              <w:rPr>
                <w:rFonts w:cs="Arial"/>
                <w:lang w:eastAsia="en-NZ"/>
              </w:rPr>
              <w:t>notification reporting.</w:t>
            </w:r>
          </w:p>
        </w:tc>
        <w:tc>
          <w:tcPr>
            <w:tcW w:w="0" w:type="auto"/>
          </w:tcPr>
          <w:p w14:paraId="5133EF9B" w14:textId="77777777" w:rsidR="00453505" w:rsidRPr="00BE00C7" w:rsidRDefault="00453505" w:rsidP="00BE00C7">
            <w:pPr>
              <w:pStyle w:val="OutcomeDescription"/>
              <w:spacing w:before="120" w:after="120"/>
              <w:rPr>
                <w:rFonts w:cs="Arial"/>
                <w:lang w:eastAsia="en-NZ"/>
              </w:rPr>
            </w:pPr>
            <w:r w:rsidRPr="00BE00C7">
              <w:rPr>
                <w:rFonts w:cs="Arial"/>
                <w:lang w:eastAsia="en-NZ"/>
              </w:rPr>
              <w:t>PA Low</w:t>
            </w:r>
          </w:p>
        </w:tc>
        <w:tc>
          <w:tcPr>
            <w:tcW w:w="0" w:type="auto"/>
          </w:tcPr>
          <w:p w14:paraId="507BE25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Electronic reports are completed for incident/accident, with immediate action noted and any follow-up action(s) required, evidenced in twelve accident/incident forms reviewed. Incident and accident data is collated monthly and analysed; however, a review of individual resident files evidenced that not all incidents have been evidenced as reported. </w:t>
            </w:r>
          </w:p>
          <w:p w14:paraId="3BA776C1" w14:textId="77777777" w:rsidR="00453505" w:rsidRPr="00BE00C7" w:rsidRDefault="00453505" w:rsidP="00BE00C7">
            <w:pPr>
              <w:pStyle w:val="OutcomeDescription"/>
              <w:spacing w:before="120" w:after="120"/>
              <w:rPr>
                <w:rFonts w:cs="Arial"/>
                <w:lang w:eastAsia="en-NZ"/>
              </w:rPr>
            </w:pPr>
          </w:p>
        </w:tc>
        <w:tc>
          <w:tcPr>
            <w:tcW w:w="0" w:type="auto"/>
          </w:tcPr>
          <w:p w14:paraId="22839EB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Two pressure injuries have deteriorated to stage four and unstageable respectively were not evidenced as being reported to the HQSC. </w:t>
            </w:r>
          </w:p>
          <w:p w14:paraId="2E6C625E" w14:textId="77777777" w:rsidR="00453505" w:rsidRPr="00BE00C7" w:rsidRDefault="00453505" w:rsidP="00BE00C7">
            <w:pPr>
              <w:pStyle w:val="OutcomeDescription"/>
              <w:spacing w:before="120" w:after="120"/>
              <w:rPr>
                <w:rFonts w:cs="Arial"/>
                <w:lang w:eastAsia="en-NZ"/>
              </w:rPr>
            </w:pPr>
          </w:p>
        </w:tc>
        <w:tc>
          <w:tcPr>
            <w:tcW w:w="0" w:type="auto"/>
          </w:tcPr>
          <w:p w14:paraId="0F06771C"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Ensure that all incidents are reported according to policy and that HQSC is informed as appropriate. </w:t>
            </w:r>
          </w:p>
          <w:p w14:paraId="0614212D" w14:textId="77777777" w:rsidR="00453505" w:rsidRPr="00BE00C7" w:rsidRDefault="00453505" w:rsidP="00BE00C7">
            <w:pPr>
              <w:pStyle w:val="OutcomeDescription"/>
              <w:spacing w:before="120" w:after="120"/>
              <w:rPr>
                <w:rFonts w:cs="Arial"/>
                <w:lang w:eastAsia="en-NZ"/>
              </w:rPr>
            </w:pPr>
          </w:p>
          <w:p w14:paraId="4D497112" w14:textId="77777777" w:rsidR="00453505" w:rsidRPr="00BE00C7" w:rsidRDefault="00453505" w:rsidP="00BE00C7">
            <w:pPr>
              <w:pStyle w:val="OutcomeDescription"/>
              <w:spacing w:before="120" w:after="120"/>
              <w:rPr>
                <w:rFonts w:cs="Arial"/>
                <w:lang w:eastAsia="en-NZ"/>
              </w:rPr>
            </w:pPr>
            <w:r w:rsidRPr="00BE00C7">
              <w:rPr>
                <w:rFonts w:cs="Arial"/>
                <w:lang w:eastAsia="en-NZ"/>
              </w:rPr>
              <w:t>60 days</w:t>
            </w:r>
          </w:p>
        </w:tc>
      </w:tr>
      <w:tr w:rsidR="002C532C" w14:paraId="5EAFCEDB" w14:textId="77777777">
        <w:tc>
          <w:tcPr>
            <w:tcW w:w="0" w:type="auto"/>
          </w:tcPr>
          <w:p w14:paraId="75FBC042" w14:textId="77777777" w:rsidR="00453505" w:rsidRPr="00BE00C7" w:rsidRDefault="00453505" w:rsidP="00BE00C7">
            <w:pPr>
              <w:pStyle w:val="OutcomeDescription"/>
              <w:spacing w:before="120" w:after="120"/>
              <w:rPr>
                <w:rFonts w:cs="Arial"/>
                <w:lang w:eastAsia="en-NZ"/>
              </w:rPr>
            </w:pPr>
            <w:r w:rsidRPr="00BE00C7">
              <w:rPr>
                <w:rFonts w:cs="Arial"/>
                <w:lang w:eastAsia="en-NZ"/>
              </w:rPr>
              <w:t>Criterion 3.2.3</w:t>
            </w:r>
          </w:p>
          <w:p w14:paraId="560BA3CE" w14:textId="77777777" w:rsidR="00453505" w:rsidRPr="00BE00C7" w:rsidRDefault="00453505"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797EB2F" w14:textId="77777777" w:rsidR="00453505" w:rsidRPr="00BE00C7" w:rsidRDefault="00453505" w:rsidP="00BE00C7">
            <w:pPr>
              <w:pStyle w:val="OutcomeDescription"/>
              <w:spacing w:before="120" w:after="120"/>
              <w:rPr>
                <w:rFonts w:cs="Arial"/>
                <w:lang w:eastAsia="en-NZ"/>
              </w:rPr>
            </w:pPr>
          </w:p>
        </w:tc>
        <w:tc>
          <w:tcPr>
            <w:tcW w:w="0" w:type="auto"/>
          </w:tcPr>
          <w:p w14:paraId="3A261948"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2A4A344" w14:textId="77777777" w:rsidR="00453505" w:rsidRPr="00BE00C7" w:rsidRDefault="00453505" w:rsidP="00BE00C7">
            <w:pPr>
              <w:pStyle w:val="OutcomeDescription"/>
              <w:spacing w:before="120" w:after="120"/>
              <w:rPr>
                <w:rFonts w:cs="Arial"/>
                <w:lang w:eastAsia="en-NZ"/>
              </w:rPr>
            </w:pPr>
            <w:r w:rsidRPr="00BE00C7">
              <w:rPr>
                <w:rFonts w:cs="Arial"/>
                <w:lang w:eastAsia="en-NZ"/>
              </w:rPr>
              <w:t>Care plans are comprehensive and developed on partnership with residents and family/whānau. Māori and Pasifika have specific cultural care plans that outline their cultural preferences and needs.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w:t>
            </w:r>
          </w:p>
          <w:p w14:paraId="611845D0"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Residents and families/whānau  interviewed confirmed they feel staff involve them and communicate well with them and are supported to achieve their own pae ora outcomes. Residents and family/whānau stated staff are </w:t>
            </w:r>
            <w:r w:rsidRPr="00BE00C7">
              <w:rPr>
                <w:rFonts w:cs="Arial"/>
                <w:lang w:eastAsia="en-NZ"/>
              </w:rPr>
              <w:lastRenderedPageBreak/>
              <w:t xml:space="preserve">respectful, caring and respond to their needs in a timely manner; however, not all interventions documented in the residents care plans were detailed and current to meet residents current needs. </w:t>
            </w:r>
          </w:p>
          <w:p w14:paraId="7B3B1BCB" w14:textId="77777777" w:rsidR="00453505" w:rsidRPr="00BE00C7" w:rsidRDefault="00453505" w:rsidP="00BE00C7">
            <w:pPr>
              <w:pStyle w:val="OutcomeDescription"/>
              <w:spacing w:before="120" w:after="120"/>
              <w:rPr>
                <w:rFonts w:cs="Arial"/>
                <w:lang w:eastAsia="en-NZ"/>
              </w:rPr>
            </w:pPr>
          </w:p>
          <w:p w14:paraId="25A635C8" w14:textId="77777777" w:rsidR="00453505" w:rsidRPr="00BE00C7" w:rsidRDefault="00453505" w:rsidP="00BE00C7">
            <w:pPr>
              <w:pStyle w:val="OutcomeDescription"/>
              <w:spacing w:before="120" w:after="120"/>
              <w:rPr>
                <w:rFonts w:cs="Arial"/>
                <w:lang w:eastAsia="en-NZ"/>
              </w:rPr>
            </w:pPr>
          </w:p>
        </w:tc>
        <w:tc>
          <w:tcPr>
            <w:tcW w:w="0" w:type="auto"/>
          </w:tcPr>
          <w:p w14:paraId="7469F705"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i). There was no evidence of interventions documented for management of a resident with Covid 19.</w:t>
            </w:r>
          </w:p>
          <w:p w14:paraId="203671F4"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ii). There were no individualised pressure injury prevention interventions documented for a resident who has an unstageable pressure injury. This resident has a history of facility acquired pressure injuries. </w:t>
            </w:r>
          </w:p>
          <w:p w14:paraId="63BE7049" w14:textId="77777777" w:rsidR="00453505" w:rsidRPr="00BE00C7" w:rsidRDefault="00453505" w:rsidP="00BE00C7">
            <w:pPr>
              <w:pStyle w:val="OutcomeDescription"/>
              <w:spacing w:before="120" w:after="120"/>
              <w:rPr>
                <w:rFonts w:cs="Arial"/>
                <w:lang w:eastAsia="en-NZ"/>
              </w:rPr>
            </w:pPr>
          </w:p>
        </w:tc>
        <w:tc>
          <w:tcPr>
            <w:tcW w:w="0" w:type="auto"/>
          </w:tcPr>
          <w:p w14:paraId="1BE687C6" w14:textId="77777777" w:rsidR="00453505" w:rsidRPr="00BE00C7" w:rsidRDefault="00453505" w:rsidP="00BE00C7">
            <w:pPr>
              <w:pStyle w:val="OutcomeDescription"/>
              <w:spacing w:before="120" w:after="120"/>
              <w:rPr>
                <w:rFonts w:cs="Arial"/>
                <w:lang w:eastAsia="en-NZ"/>
              </w:rPr>
            </w:pPr>
            <w:r w:rsidRPr="00BE00C7">
              <w:rPr>
                <w:rFonts w:cs="Arial"/>
                <w:lang w:eastAsia="en-NZ"/>
              </w:rPr>
              <w:t>i). Ensure care interventions are documented to guide staff on the management of Covid-19.</w:t>
            </w:r>
          </w:p>
          <w:p w14:paraId="75F375F1"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ii). Ensure individualised pressure injury prevention and management interventions are documented for all residents who have pressure injuries and are at risk of developing pressure injuries. </w:t>
            </w:r>
          </w:p>
          <w:p w14:paraId="1800958A" w14:textId="77777777" w:rsidR="00453505" w:rsidRPr="00BE00C7" w:rsidRDefault="00453505" w:rsidP="00BE00C7">
            <w:pPr>
              <w:pStyle w:val="OutcomeDescription"/>
              <w:spacing w:before="120" w:after="120"/>
              <w:rPr>
                <w:rFonts w:cs="Arial"/>
                <w:lang w:eastAsia="en-NZ"/>
              </w:rPr>
            </w:pPr>
          </w:p>
          <w:p w14:paraId="697593B1" w14:textId="77777777" w:rsidR="00453505" w:rsidRPr="00BE00C7" w:rsidRDefault="00453505" w:rsidP="00BE00C7">
            <w:pPr>
              <w:pStyle w:val="OutcomeDescription"/>
              <w:spacing w:before="120" w:after="120"/>
              <w:rPr>
                <w:rFonts w:cs="Arial"/>
                <w:lang w:eastAsia="en-NZ"/>
              </w:rPr>
            </w:pPr>
            <w:r w:rsidRPr="00BE00C7">
              <w:rPr>
                <w:rFonts w:cs="Arial"/>
                <w:lang w:eastAsia="en-NZ"/>
              </w:rPr>
              <w:t>60 days</w:t>
            </w:r>
          </w:p>
        </w:tc>
      </w:tr>
      <w:tr w:rsidR="002C532C" w14:paraId="4245243B" w14:textId="77777777">
        <w:tc>
          <w:tcPr>
            <w:tcW w:w="0" w:type="auto"/>
          </w:tcPr>
          <w:p w14:paraId="199F946F" w14:textId="77777777" w:rsidR="00453505" w:rsidRPr="00BE00C7" w:rsidRDefault="00453505" w:rsidP="00BE00C7">
            <w:pPr>
              <w:pStyle w:val="OutcomeDescription"/>
              <w:spacing w:before="120" w:after="120"/>
              <w:rPr>
                <w:rFonts w:cs="Arial"/>
                <w:lang w:eastAsia="en-NZ"/>
              </w:rPr>
            </w:pPr>
            <w:r w:rsidRPr="00BE00C7">
              <w:rPr>
                <w:rFonts w:cs="Arial"/>
                <w:lang w:eastAsia="en-NZ"/>
              </w:rPr>
              <w:t>Criterion 3.2.4</w:t>
            </w:r>
          </w:p>
          <w:p w14:paraId="1A0E16E1" w14:textId="77777777" w:rsidR="00453505" w:rsidRPr="00BE00C7" w:rsidRDefault="00453505"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w:t>
            </w:r>
            <w:r w:rsidRPr="00BE00C7">
              <w:rPr>
                <w:rFonts w:cs="Arial"/>
                <w:lang w:eastAsia="en-NZ"/>
              </w:rPr>
              <w:lastRenderedPageBreak/>
              <w:t>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29908431" w14:textId="77777777" w:rsidR="00453505" w:rsidRPr="00BE00C7" w:rsidRDefault="00453505" w:rsidP="00BE00C7">
            <w:pPr>
              <w:pStyle w:val="OutcomeDescription"/>
              <w:spacing w:before="120" w:after="120"/>
              <w:rPr>
                <w:rFonts w:cs="Arial"/>
                <w:lang w:eastAsia="en-NZ"/>
              </w:rPr>
            </w:pPr>
          </w:p>
        </w:tc>
        <w:tc>
          <w:tcPr>
            <w:tcW w:w="0" w:type="auto"/>
          </w:tcPr>
          <w:p w14:paraId="282C0619"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F2ACB2" w14:textId="77777777" w:rsidR="00453505" w:rsidRPr="00BE00C7" w:rsidRDefault="00453505"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caregivers and daily by the registered nurse. If there is a change in the condition of a resident, the registered nurse is informed. A multidisciplinary approach promotes continuity in service delivery, including the general and nurse practitioner, registered nurses, ph</w:t>
            </w:r>
            <w:r w:rsidRPr="00BE00C7">
              <w:rPr>
                <w:rFonts w:cs="Arial"/>
                <w:lang w:eastAsia="en-NZ"/>
              </w:rPr>
              <w:t>ysiotherapist, activities staff, kitchen staff, and other allied health team members, residents, and family/whānau.</w:t>
            </w:r>
          </w:p>
          <w:p w14:paraId="67D80AAB"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A suite of monitoring charts are available for staff to utilise including (but not limited to) weight, monthly as a routine or more often if indicated; blood glucose; behaviour; positioning; bowels; and food and fluids. A policy guides staff in completing neurological observations for unwitnessed falls or head injuries, however review of resident files show neurological observations are not always completed according to the policy. Incident reports reviewed evidenced timely nursing follow up.</w:t>
            </w:r>
          </w:p>
          <w:p w14:paraId="661E3270"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A wound register is documented; however, this is not always reflective of the wounds being treated. Not all wounds are identified accurately, and not all pressure injuries are identified or staged accurately. </w:t>
            </w:r>
          </w:p>
          <w:p w14:paraId="2F81D73E" w14:textId="77777777" w:rsidR="00453505" w:rsidRPr="00BE00C7" w:rsidRDefault="00453505" w:rsidP="00BE00C7">
            <w:pPr>
              <w:pStyle w:val="OutcomeDescription"/>
              <w:spacing w:before="120" w:after="120"/>
              <w:rPr>
                <w:rFonts w:cs="Arial"/>
                <w:lang w:eastAsia="en-NZ"/>
              </w:rPr>
            </w:pPr>
          </w:p>
        </w:tc>
        <w:tc>
          <w:tcPr>
            <w:tcW w:w="0" w:type="auto"/>
          </w:tcPr>
          <w:p w14:paraId="232B3639"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i). Three of three residents with an unwitnessed fall did not have neurological observations taken according to the frequency and duration required in the policy.</w:t>
            </w:r>
          </w:p>
          <w:p w14:paraId="4BCBF43C" w14:textId="77777777" w:rsidR="00453505" w:rsidRPr="00BE00C7" w:rsidRDefault="00453505" w:rsidP="00BE00C7">
            <w:pPr>
              <w:pStyle w:val="OutcomeDescription"/>
              <w:spacing w:before="120" w:after="120"/>
              <w:rPr>
                <w:rFonts w:cs="Arial"/>
                <w:lang w:eastAsia="en-NZ"/>
              </w:rPr>
            </w:pPr>
            <w:r w:rsidRPr="00BE00C7">
              <w:rPr>
                <w:rFonts w:cs="Arial"/>
                <w:lang w:eastAsia="en-NZ"/>
              </w:rPr>
              <w:t>ii). Review of event reports and wound assessments for one resident with an unstageable pressure injury show different dates the wound was first identified so it was unclear when the pressure injury developed. This resident had had multiple pressure injuries in the time they had been in the facility.</w:t>
            </w:r>
          </w:p>
          <w:p w14:paraId="6A657F3B"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iii). Review of wound assessments show inconsistency </w:t>
            </w:r>
            <w:r w:rsidRPr="00BE00C7">
              <w:rPr>
                <w:rFonts w:cs="Arial"/>
                <w:lang w:eastAsia="en-NZ"/>
              </w:rPr>
              <w:lastRenderedPageBreak/>
              <w:t xml:space="preserve">in assessment and categorisation of wounds. One resident had an ulcer which in other assessments were identified as a venous ulcer and in others an arterial ulcer. </w:t>
            </w:r>
          </w:p>
          <w:p w14:paraId="52CEE7AE"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iv). The wound register is inaccurate. One wound is listed as a sacral split; however, was identified as a stage four pressure injury and another wound was listed as a stage one pressure injury; however, photographic evidence shows it is an unstageable pressure injury. </w:t>
            </w:r>
          </w:p>
          <w:p w14:paraId="669AD19B" w14:textId="77777777" w:rsidR="00453505" w:rsidRPr="00BE00C7" w:rsidRDefault="00453505" w:rsidP="00BE00C7">
            <w:pPr>
              <w:pStyle w:val="OutcomeDescription"/>
              <w:spacing w:before="120" w:after="120"/>
              <w:rPr>
                <w:rFonts w:cs="Arial"/>
                <w:lang w:eastAsia="en-NZ"/>
              </w:rPr>
            </w:pPr>
          </w:p>
        </w:tc>
        <w:tc>
          <w:tcPr>
            <w:tcW w:w="0" w:type="auto"/>
          </w:tcPr>
          <w:p w14:paraId="5C680784"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i). Ensure neurological observations are recorded as per policy.</w:t>
            </w:r>
          </w:p>
          <w:p w14:paraId="1DF5357C"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ii).- iii). Ensure all wound documentation is accurately recorded, wounds are classified accurately and pressure injuries are identified and correctly staged. </w:t>
            </w:r>
          </w:p>
          <w:p w14:paraId="6311AA6A"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iv). Ensure the wound register is maintained and is reflective of the wounds being treated. </w:t>
            </w:r>
          </w:p>
          <w:p w14:paraId="37C39294" w14:textId="77777777" w:rsidR="00453505" w:rsidRPr="00BE00C7" w:rsidRDefault="00453505" w:rsidP="00BE00C7">
            <w:pPr>
              <w:pStyle w:val="OutcomeDescription"/>
              <w:spacing w:before="120" w:after="120"/>
              <w:rPr>
                <w:rFonts w:cs="Arial"/>
                <w:lang w:eastAsia="en-NZ"/>
              </w:rPr>
            </w:pPr>
          </w:p>
          <w:p w14:paraId="64DB0B15"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60 days</w:t>
            </w:r>
          </w:p>
        </w:tc>
      </w:tr>
      <w:tr w:rsidR="002C532C" w14:paraId="46860632" w14:textId="77777777">
        <w:tc>
          <w:tcPr>
            <w:tcW w:w="0" w:type="auto"/>
          </w:tcPr>
          <w:p w14:paraId="718BD215"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Criterion 6.2.1</w:t>
            </w:r>
          </w:p>
          <w:p w14:paraId="1C0769FD" w14:textId="77777777" w:rsidR="00453505" w:rsidRPr="00BE00C7" w:rsidRDefault="00453505" w:rsidP="00BE00C7">
            <w:pPr>
              <w:pStyle w:val="OutcomeDescription"/>
              <w:spacing w:before="120" w:after="120"/>
              <w:rPr>
                <w:rFonts w:cs="Arial"/>
                <w:lang w:eastAsia="en-NZ"/>
              </w:rPr>
            </w:pPr>
            <w:r w:rsidRPr="00BE00C7">
              <w:rPr>
                <w:rFonts w:cs="Arial"/>
                <w:lang w:eastAsia="en-NZ"/>
              </w:rPr>
              <w:t>The decision to approve restraint for a person receiving services shall be made:</w:t>
            </w:r>
            <w:r w:rsidRPr="00BE00C7">
              <w:rPr>
                <w:rFonts w:cs="Arial"/>
                <w:lang w:eastAsia="en-NZ"/>
              </w:rPr>
              <w:br/>
              <w:t>(a) As a last resort, after all other interventions or de-escalation strategies have been tried or implemented;</w:t>
            </w:r>
            <w:r w:rsidRPr="00BE00C7">
              <w:rPr>
                <w:rFonts w:cs="Arial"/>
                <w:lang w:eastAsia="en-NZ"/>
              </w:rPr>
              <w:br/>
              <w:t>(b) After adequate time has been given for cultural assessment;</w:t>
            </w:r>
            <w:r w:rsidRPr="00BE00C7">
              <w:rPr>
                <w:rFonts w:cs="Arial"/>
                <w:lang w:eastAsia="en-NZ"/>
              </w:rPr>
              <w:br/>
              <w:t>(c) Following assessment, planning, and preparation, which includes available resources able to be put in place;</w:t>
            </w:r>
            <w:r w:rsidRPr="00BE00C7">
              <w:rPr>
                <w:rFonts w:cs="Arial"/>
                <w:lang w:eastAsia="en-NZ"/>
              </w:rPr>
              <w:br/>
              <w:t xml:space="preserve">(d) By the most appropriate health </w:t>
            </w:r>
            <w:r w:rsidRPr="00BE00C7">
              <w:rPr>
                <w:rFonts w:cs="Arial"/>
                <w:lang w:eastAsia="en-NZ"/>
              </w:rPr>
              <w:lastRenderedPageBreak/>
              <w:t>professional;</w:t>
            </w:r>
            <w:r w:rsidRPr="00BE00C7">
              <w:rPr>
                <w:rFonts w:cs="Arial"/>
                <w:lang w:eastAsia="en-NZ"/>
              </w:rPr>
              <w:br/>
              <w:t>(e) When the environment is appropriate and safe.</w:t>
            </w:r>
          </w:p>
          <w:p w14:paraId="6379DA36" w14:textId="77777777" w:rsidR="00453505" w:rsidRPr="00BE00C7" w:rsidRDefault="00453505" w:rsidP="00BE00C7">
            <w:pPr>
              <w:pStyle w:val="OutcomeDescription"/>
              <w:spacing w:before="120" w:after="120"/>
              <w:rPr>
                <w:rFonts w:cs="Arial"/>
                <w:lang w:eastAsia="en-NZ"/>
              </w:rPr>
            </w:pPr>
          </w:p>
        </w:tc>
        <w:tc>
          <w:tcPr>
            <w:tcW w:w="0" w:type="auto"/>
          </w:tcPr>
          <w:p w14:paraId="54B53883" w14:textId="77777777" w:rsidR="00453505" w:rsidRPr="00BE00C7" w:rsidRDefault="0045350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745CCD6"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Review of the resident file in restraint did not have a record of approval of use of the restraint. The file did include a review of restraint that included the use of sensor mats and using a bed that can be positioned close to the floor. Staff stated consent was obtained from the family/whānau; however, this was not sighted in the resident’s file.  </w:t>
            </w:r>
          </w:p>
          <w:p w14:paraId="5BD00003" w14:textId="77777777" w:rsidR="00453505" w:rsidRPr="00BE00C7" w:rsidRDefault="00453505" w:rsidP="00BE00C7">
            <w:pPr>
              <w:pStyle w:val="OutcomeDescription"/>
              <w:spacing w:before="120" w:after="120"/>
              <w:rPr>
                <w:rFonts w:cs="Arial"/>
                <w:lang w:eastAsia="en-NZ"/>
              </w:rPr>
            </w:pPr>
          </w:p>
        </w:tc>
        <w:tc>
          <w:tcPr>
            <w:tcW w:w="0" w:type="auto"/>
          </w:tcPr>
          <w:p w14:paraId="559D5DDD" w14:textId="77777777" w:rsidR="00453505" w:rsidRPr="00BE00C7" w:rsidRDefault="00453505" w:rsidP="00BE00C7">
            <w:pPr>
              <w:pStyle w:val="OutcomeDescription"/>
              <w:spacing w:before="120" w:after="120"/>
              <w:rPr>
                <w:rFonts w:cs="Arial"/>
                <w:lang w:eastAsia="en-NZ"/>
              </w:rPr>
            </w:pPr>
            <w:r w:rsidRPr="00BE00C7">
              <w:rPr>
                <w:rFonts w:cs="Arial"/>
                <w:lang w:eastAsia="en-NZ"/>
              </w:rPr>
              <w:t>There was no record of restraint approval in the resident’s file and no evidence of consent being obtained from family/whānau.</w:t>
            </w:r>
          </w:p>
          <w:p w14:paraId="1126BAE9" w14:textId="77777777" w:rsidR="00453505" w:rsidRPr="00BE00C7" w:rsidRDefault="00453505" w:rsidP="00BE00C7">
            <w:pPr>
              <w:pStyle w:val="OutcomeDescription"/>
              <w:spacing w:before="120" w:after="120"/>
              <w:rPr>
                <w:rFonts w:cs="Arial"/>
                <w:lang w:eastAsia="en-NZ"/>
              </w:rPr>
            </w:pPr>
          </w:p>
        </w:tc>
        <w:tc>
          <w:tcPr>
            <w:tcW w:w="0" w:type="auto"/>
          </w:tcPr>
          <w:p w14:paraId="15DD2509" w14:textId="77777777" w:rsidR="00453505" w:rsidRPr="00BE00C7" w:rsidRDefault="00453505" w:rsidP="00BE00C7">
            <w:pPr>
              <w:pStyle w:val="OutcomeDescription"/>
              <w:spacing w:before="120" w:after="120"/>
              <w:rPr>
                <w:rFonts w:cs="Arial"/>
                <w:lang w:eastAsia="en-NZ"/>
              </w:rPr>
            </w:pPr>
            <w:r w:rsidRPr="00BE00C7">
              <w:rPr>
                <w:rFonts w:cs="Arial"/>
                <w:lang w:eastAsia="en-NZ"/>
              </w:rPr>
              <w:t>Ensure restraint approval is according to the policy and a record is maintained in the resident’s file.</w:t>
            </w:r>
          </w:p>
          <w:p w14:paraId="5FE27A12" w14:textId="77777777" w:rsidR="00453505" w:rsidRPr="00BE00C7" w:rsidRDefault="00453505" w:rsidP="00BE00C7">
            <w:pPr>
              <w:pStyle w:val="OutcomeDescription"/>
              <w:spacing w:before="120" w:after="120"/>
              <w:rPr>
                <w:rFonts w:cs="Arial"/>
                <w:lang w:eastAsia="en-NZ"/>
              </w:rPr>
            </w:pPr>
          </w:p>
          <w:p w14:paraId="0E720066" w14:textId="77777777" w:rsidR="00453505" w:rsidRPr="00BE00C7" w:rsidRDefault="00453505" w:rsidP="00BE00C7">
            <w:pPr>
              <w:pStyle w:val="OutcomeDescription"/>
              <w:spacing w:before="120" w:after="120"/>
              <w:rPr>
                <w:rFonts w:cs="Arial"/>
                <w:lang w:eastAsia="en-NZ"/>
              </w:rPr>
            </w:pPr>
            <w:r w:rsidRPr="00BE00C7">
              <w:rPr>
                <w:rFonts w:cs="Arial"/>
                <w:lang w:eastAsia="en-NZ"/>
              </w:rPr>
              <w:t>60 days</w:t>
            </w:r>
          </w:p>
        </w:tc>
      </w:tr>
      <w:tr w:rsidR="002C532C" w14:paraId="550424EF" w14:textId="77777777">
        <w:tc>
          <w:tcPr>
            <w:tcW w:w="0" w:type="auto"/>
          </w:tcPr>
          <w:p w14:paraId="1EA88E66" w14:textId="77777777" w:rsidR="00453505" w:rsidRPr="00BE00C7" w:rsidRDefault="00453505" w:rsidP="00BE00C7">
            <w:pPr>
              <w:pStyle w:val="OutcomeDescription"/>
              <w:spacing w:before="120" w:after="120"/>
              <w:rPr>
                <w:rFonts w:cs="Arial"/>
                <w:lang w:eastAsia="en-NZ"/>
              </w:rPr>
            </w:pPr>
            <w:r w:rsidRPr="00BE00C7">
              <w:rPr>
                <w:rFonts w:cs="Arial"/>
                <w:lang w:eastAsia="en-NZ"/>
              </w:rPr>
              <w:t>Criterion 6.2.2</w:t>
            </w:r>
          </w:p>
          <w:p w14:paraId="436B978D"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frequency and extent of monitoring of people during restraint shall be determined by a registered health professional and implemented according to this </w:t>
            </w:r>
            <w:r w:rsidRPr="00BE00C7">
              <w:rPr>
                <w:rFonts w:cs="Arial"/>
                <w:lang w:eastAsia="en-NZ"/>
              </w:rPr>
              <w:t>determination.</w:t>
            </w:r>
          </w:p>
        </w:tc>
        <w:tc>
          <w:tcPr>
            <w:tcW w:w="0" w:type="auto"/>
          </w:tcPr>
          <w:p w14:paraId="11A1D46B" w14:textId="77777777" w:rsidR="00453505" w:rsidRPr="00BE00C7" w:rsidRDefault="00453505" w:rsidP="00BE00C7">
            <w:pPr>
              <w:pStyle w:val="OutcomeDescription"/>
              <w:spacing w:before="120" w:after="120"/>
              <w:rPr>
                <w:rFonts w:cs="Arial"/>
                <w:lang w:eastAsia="en-NZ"/>
              </w:rPr>
            </w:pPr>
            <w:r w:rsidRPr="00BE00C7">
              <w:rPr>
                <w:rFonts w:cs="Arial"/>
                <w:lang w:eastAsia="en-NZ"/>
              </w:rPr>
              <w:t>PA Moderate</w:t>
            </w:r>
          </w:p>
        </w:tc>
        <w:tc>
          <w:tcPr>
            <w:tcW w:w="0" w:type="auto"/>
          </w:tcPr>
          <w:p w14:paraId="085EB855" w14:textId="77777777" w:rsidR="00453505" w:rsidRPr="00BE00C7" w:rsidRDefault="00453505" w:rsidP="00BE00C7">
            <w:pPr>
              <w:pStyle w:val="OutcomeDescription"/>
              <w:spacing w:before="120" w:after="120"/>
              <w:rPr>
                <w:rFonts w:cs="Arial"/>
                <w:lang w:eastAsia="en-NZ"/>
              </w:rPr>
            </w:pPr>
            <w:r w:rsidRPr="00BE00C7">
              <w:rPr>
                <w:rFonts w:cs="Arial"/>
                <w:lang w:eastAsia="en-NZ"/>
              </w:rPr>
              <w:t xml:space="preserve">The restraint coordinator determines the frequency and extent of monitoring which is two-hourly for bedrails. Monitoring is to include physical cares such as toileting, change of position and provision of food and fluids, and monitoring the psychological, and wairuatanga of the resident. Staff are required to document the times restraint is applied and released and the cares given in the electronic system. </w:t>
            </w:r>
          </w:p>
          <w:p w14:paraId="34D255D8" w14:textId="77777777" w:rsidR="00453505" w:rsidRPr="00BE00C7" w:rsidRDefault="00453505" w:rsidP="00BE00C7">
            <w:pPr>
              <w:pStyle w:val="OutcomeDescription"/>
              <w:spacing w:before="120" w:after="120"/>
              <w:rPr>
                <w:rFonts w:cs="Arial"/>
                <w:lang w:eastAsia="en-NZ"/>
              </w:rPr>
            </w:pPr>
          </w:p>
        </w:tc>
        <w:tc>
          <w:tcPr>
            <w:tcW w:w="0" w:type="auto"/>
          </w:tcPr>
          <w:p w14:paraId="04340575" w14:textId="77777777" w:rsidR="00453505" w:rsidRPr="00BE00C7" w:rsidRDefault="00453505" w:rsidP="00BE00C7">
            <w:pPr>
              <w:pStyle w:val="OutcomeDescription"/>
              <w:spacing w:before="120" w:after="120"/>
              <w:rPr>
                <w:rFonts w:cs="Arial"/>
                <w:lang w:eastAsia="en-NZ"/>
              </w:rPr>
            </w:pPr>
            <w:r w:rsidRPr="00BE00C7">
              <w:rPr>
                <w:rFonts w:cs="Arial"/>
                <w:lang w:eastAsia="en-NZ"/>
              </w:rPr>
              <w:t>Review of monitoring records show monitoring frequency is not always recorded according to the care plan with up to four-hourly intervals.</w:t>
            </w:r>
          </w:p>
          <w:p w14:paraId="5AC1FFA4" w14:textId="77777777" w:rsidR="00453505" w:rsidRPr="00BE00C7" w:rsidRDefault="00453505" w:rsidP="00BE00C7">
            <w:pPr>
              <w:pStyle w:val="OutcomeDescription"/>
              <w:spacing w:before="120" w:after="120"/>
              <w:rPr>
                <w:rFonts w:cs="Arial"/>
                <w:lang w:eastAsia="en-NZ"/>
              </w:rPr>
            </w:pPr>
          </w:p>
        </w:tc>
        <w:tc>
          <w:tcPr>
            <w:tcW w:w="0" w:type="auto"/>
          </w:tcPr>
          <w:p w14:paraId="5F7921E0" w14:textId="77777777" w:rsidR="00453505" w:rsidRPr="00BE00C7" w:rsidRDefault="00453505" w:rsidP="00BE00C7">
            <w:pPr>
              <w:pStyle w:val="OutcomeDescription"/>
              <w:spacing w:before="120" w:after="120"/>
              <w:rPr>
                <w:rFonts w:cs="Arial"/>
                <w:lang w:eastAsia="en-NZ"/>
              </w:rPr>
            </w:pPr>
            <w:r w:rsidRPr="00BE00C7">
              <w:rPr>
                <w:rFonts w:cs="Arial"/>
                <w:lang w:eastAsia="en-NZ"/>
              </w:rPr>
              <w:t>Ensure monitoring frequency is according to the care plan.</w:t>
            </w:r>
          </w:p>
          <w:p w14:paraId="45156C69" w14:textId="77777777" w:rsidR="00453505" w:rsidRPr="00BE00C7" w:rsidRDefault="00453505" w:rsidP="00BE00C7">
            <w:pPr>
              <w:pStyle w:val="OutcomeDescription"/>
              <w:spacing w:before="120" w:after="120"/>
              <w:rPr>
                <w:rFonts w:cs="Arial"/>
                <w:lang w:eastAsia="en-NZ"/>
              </w:rPr>
            </w:pPr>
          </w:p>
          <w:p w14:paraId="61ECD069" w14:textId="77777777" w:rsidR="00453505" w:rsidRPr="00BE00C7" w:rsidRDefault="00453505" w:rsidP="00BE00C7">
            <w:pPr>
              <w:pStyle w:val="OutcomeDescription"/>
              <w:spacing w:before="120" w:after="120"/>
              <w:rPr>
                <w:rFonts w:cs="Arial"/>
                <w:lang w:eastAsia="en-NZ"/>
              </w:rPr>
            </w:pPr>
            <w:r w:rsidRPr="00BE00C7">
              <w:rPr>
                <w:rFonts w:cs="Arial"/>
                <w:lang w:eastAsia="en-NZ"/>
              </w:rPr>
              <w:t>30 days</w:t>
            </w:r>
          </w:p>
        </w:tc>
      </w:tr>
    </w:tbl>
    <w:p w14:paraId="1B09C808" w14:textId="77777777" w:rsidR="00453505" w:rsidRPr="00BE00C7" w:rsidRDefault="00453505" w:rsidP="00BE00C7">
      <w:pPr>
        <w:pStyle w:val="OutcomeDescription"/>
        <w:spacing w:before="120" w:after="120"/>
        <w:rPr>
          <w:rFonts w:cs="Arial"/>
          <w:lang w:eastAsia="en-NZ"/>
        </w:rPr>
      </w:pPr>
      <w:bookmarkStart w:id="57" w:name="AuditSummaryCAMCriterion"/>
      <w:bookmarkEnd w:id="57"/>
    </w:p>
    <w:p w14:paraId="614BA143" w14:textId="77777777" w:rsidR="00453505" w:rsidRDefault="00453505">
      <w:pPr>
        <w:pStyle w:val="Heading1"/>
        <w:rPr>
          <w:rFonts w:cs="Arial"/>
        </w:rPr>
      </w:pPr>
      <w:r>
        <w:rPr>
          <w:rFonts w:cs="Arial"/>
        </w:rPr>
        <w:lastRenderedPageBreak/>
        <w:t>Specific results for criterion where a continuous improvement has been recorded</w:t>
      </w:r>
    </w:p>
    <w:p w14:paraId="2D7676AF" w14:textId="77777777" w:rsidR="00453505" w:rsidRDefault="0045350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B3EE44" w14:textId="77777777" w:rsidR="00453505" w:rsidRDefault="0045350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C8869C" w14:textId="77777777" w:rsidR="00453505" w:rsidRDefault="0045350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C532C" w14:paraId="5A249A3A" w14:textId="77777777">
        <w:tc>
          <w:tcPr>
            <w:tcW w:w="0" w:type="auto"/>
          </w:tcPr>
          <w:p w14:paraId="28E0FBB2" w14:textId="77777777" w:rsidR="00453505" w:rsidRPr="00BE00C7" w:rsidRDefault="00453505" w:rsidP="00BE00C7">
            <w:pPr>
              <w:pStyle w:val="OutcomeDescription"/>
              <w:spacing w:before="120" w:after="120"/>
              <w:rPr>
                <w:rFonts w:cs="Arial"/>
                <w:lang w:eastAsia="en-NZ"/>
              </w:rPr>
            </w:pPr>
            <w:r w:rsidRPr="00BE00C7">
              <w:rPr>
                <w:rFonts w:cs="Arial"/>
                <w:lang w:eastAsia="en-NZ"/>
              </w:rPr>
              <w:t>No data to display</w:t>
            </w:r>
          </w:p>
        </w:tc>
      </w:tr>
    </w:tbl>
    <w:p w14:paraId="493D969C" w14:textId="77777777" w:rsidR="00453505" w:rsidRPr="00BE00C7" w:rsidRDefault="00453505" w:rsidP="00BE00C7">
      <w:pPr>
        <w:pStyle w:val="OutcomeDescription"/>
        <w:spacing w:before="120" w:after="120"/>
        <w:rPr>
          <w:rFonts w:cs="Arial"/>
          <w:lang w:eastAsia="en-NZ"/>
        </w:rPr>
      </w:pPr>
      <w:bookmarkStart w:id="58" w:name="AuditSummaryCAMImprovment"/>
      <w:bookmarkEnd w:id="58"/>
    </w:p>
    <w:p w14:paraId="5AC7BBF5" w14:textId="77777777" w:rsidR="00453505" w:rsidRDefault="0045350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000E" w14:textId="77777777" w:rsidR="00453505" w:rsidRDefault="00453505">
      <w:r>
        <w:separator/>
      </w:r>
    </w:p>
  </w:endnote>
  <w:endnote w:type="continuationSeparator" w:id="0">
    <w:p w14:paraId="15DA3982" w14:textId="77777777" w:rsidR="00453505" w:rsidRDefault="0045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FAB2" w14:textId="77777777" w:rsidR="00453505" w:rsidRDefault="00453505">
    <w:pPr>
      <w:pStyle w:val="Footer"/>
    </w:pPr>
  </w:p>
  <w:p w14:paraId="649A8BFA" w14:textId="77777777" w:rsidR="00453505" w:rsidRDefault="00453505"/>
  <w:p w14:paraId="17F8E5D7" w14:textId="77777777" w:rsidR="00453505" w:rsidRDefault="0045350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CD34" w14:textId="77777777" w:rsidR="00453505" w:rsidRPr="000B00BC" w:rsidRDefault="0045350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Bupa Care Services NZ </w:t>
    </w:r>
    <w:r>
      <w:rPr>
        <w:rFonts w:cs="Arial"/>
        <w:sz w:val="16"/>
        <w:szCs w:val="20"/>
      </w:rPr>
      <w:t>Limited - Glenburn Rest Home &amp; Hospital</w:t>
    </w:r>
    <w:bookmarkEnd w:id="59"/>
    <w:r>
      <w:rPr>
        <w:rFonts w:cs="Arial"/>
        <w:sz w:val="16"/>
        <w:szCs w:val="20"/>
      </w:rPr>
      <w:tab/>
      <w:t xml:space="preserve">Date of Audit: </w:t>
    </w:r>
    <w:bookmarkStart w:id="60" w:name="AuditStartDate1"/>
    <w:r>
      <w:rPr>
        <w:rFonts w:cs="Arial"/>
        <w:sz w:val="16"/>
        <w:szCs w:val="20"/>
      </w:rPr>
      <w:t>10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CD0DEC" w14:textId="77777777" w:rsidR="00453505" w:rsidRDefault="004535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E82" w14:textId="77777777" w:rsidR="00453505" w:rsidRDefault="00453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8550" w14:textId="77777777" w:rsidR="00453505" w:rsidRDefault="00453505">
      <w:r>
        <w:separator/>
      </w:r>
    </w:p>
  </w:footnote>
  <w:footnote w:type="continuationSeparator" w:id="0">
    <w:p w14:paraId="73E9977C" w14:textId="77777777" w:rsidR="00453505" w:rsidRDefault="0045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C9E2" w14:textId="77777777" w:rsidR="00453505" w:rsidRDefault="00453505">
    <w:pPr>
      <w:pStyle w:val="Header"/>
    </w:pPr>
  </w:p>
  <w:p w14:paraId="331A92D5" w14:textId="77777777" w:rsidR="00453505" w:rsidRDefault="004535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5C8B" w14:textId="77777777" w:rsidR="00453505" w:rsidRDefault="00453505">
    <w:pPr>
      <w:pStyle w:val="Header"/>
    </w:pPr>
  </w:p>
  <w:p w14:paraId="026A225B" w14:textId="77777777" w:rsidR="00453505" w:rsidRDefault="004535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ACC6" w14:textId="77777777" w:rsidR="00453505" w:rsidRDefault="0045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012EE30">
      <w:start w:val="1"/>
      <w:numFmt w:val="decimal"/>
      <w:lvlText w:val="%1."/>
      <w:lvlJc w:val="left"/>
      <w:pPr>
        <w:ind w:left="360" w:hanging="360"/>
      </w:pPr>
    </w:lvl>
    <w:lvl w:ilvl="1" w:tplc="6B226666" w:tentative="1">
      <w:start w:val="1"/>
      <w:numFmt w:val="lowerLetter"/>
      <w:lvlText w:val="%2."/>
      <w:lvlJc w:val="left"/>
      <w:pPr>
        <w:ind w:left="1080" w:hanging="360"/>
      </w:pPr>
    </w:lvl>
    <w:lvl w:ilvl="2" w:tplc="BE7AF574" w:tentative="1">
      <w:start w:val="1"/>
      <w:numFmt w:val="lowerRoman"/>
      <w:lvlText w:val="%3."/>
      <w:lvlJc w:val="right"/>
      <w:pPr>
        <w:ind w:left="1800" w:hanging="180"/>
      </w:pPr>
    </w:lvl>
    <w:lvl w:ilvl="3" w:tplc="F81CE258" w:tentative="1">
      <w:start w:val="1"/>
      <w:numFmt w:val="decimal"/>
      <w:lvlText w:val="%4."/>
      <w:lvlJc w:val="left"/>
      <w:pPr>
        <w:ind w:left="2520" w:hanging="360"/>
      </w:pPr>
    </w:lvl>
    <w:lvl w:ilvl="4" w:tplc="07F20F8E" w:tentative="1">
      <w:start w:val="1"/>
      <w:numFmt w:val="lowerLetter"/>
      <w:lvlText w:val="%5."/>
      <w:lvlJc w:val="left"/>
      <w:pPr>
        <w:ind w:left="3240" w:hanging="360"/>
      </w:pPr>
    </w:lvl>
    <w:lvl w:ilvl="5" w:tplc="0CBAA0CC" w:tentative="1">
      <w:start w:val="1"/>
      <w:numFmt w:val="lowerRoman"/>
      <w:lvlText w:val="%6."/>
      <w:lvlJc w:val="right"/>
      <w:pPr>
        <w:ind w:left="3960" w:hanging="180"/>
      </w:pPr>
    </w:lvl>
    <w:lvl w:ilvl="6" w:tplc="61764312" w:tentative="1">
      <w:start w:val="1"/>
      <w:numFmt w:val="decimal"/>
      <w:lvlText w:val="%7."/>
      <w:lvlJc w:val="left"/>
      <w:pPr>
        <w:ind w:left="4680" w:hanging="360"/>
      </w:pPr>
    </w:lvl>
    <w:lvl w:ilvl="7" w:tplc="7CB22440" w:tentative="1">
      <w:start w:val="1"/>
      <w:numFmt w:val="lowerLetter"/>
      <w:lvlText w:val="%8."/>
      <w:lvlJc w:val="left"/>
      <w:pPr>
        <w:ind w:left="5400" w:hanging="360"/>
      </w:pPr>
    </w:lvl>
    <w:lvl w:ilvl="8" w:tplc="24F6352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D4653EE">
      <w:start w:val="1"/>
      <w:numFmt w:val="bullet"/>
      <w:lvlText w:val=""/>
      <w:lvlJc w:val="left"/>
      <w:pPr>
        <w:ind w:left="720" w:hanging="360"/>
      </w:pPr>
      <w:rPr>
        <w:rFonts w:ascii="Symbol" w:hAnsi="Symbol" w:hint="default"/>
      </w:rPr>
    </w:lvl>
    <w:lvl w:ilvl="1" w:tplc="2CD68132" w:tentative="1">
      <w:start w:val="1"/>
      <w:numFmt w:val="bullet"/>
      <w:lvlText w:val="o"/>
      <w:lvlJc w:val="left"/>
      <w:pPr>
        <w:ind w:left="1440" w:hanging="360"/>
      </w:pPr>
      <w:rPr>
        <w:rFonts w:ascii="Courier New" w:hAnsi="Courier New" w:cs="Courier New" w:hint="default"/>
      </w:rPr>
    </w:lvl>
    <w:lvl w:ilvl="2" w:tplc="F1D89A52" w:tentative="1">
      <w:start w:val="1"/>
      <w:numFmt w:val="bullet"/>
      <w:lvlText w:val=""/>
      <w:lvlJc w:val="left"/>
      <w:pPr>
        <w:ind w:left="2160" w:hanging="360"/>
      </w:pPr>
      <w:rPr>
        <w:rFonts w:ascii="Wingdings" w:hAnsi="Wingdings" w:hint="default"/>
      </w:rPr>
    </w:lvl>
    <w:lvl w:ilvl="3" w:tplc="A32C36A8" w:tentative="1">
      <w:start w:val="1"/>
      <w:numFmt w:val="bullet"/>
      <w:lvlText w:val=""/>
      <w:lvlJc w:val="left"/>
      <w:pPr>
        <w:ind w:left="2880" w:hanging="360"/>
      </w:pPr>
      <w:rPr>
        <w:rFonts w:ascii="Symbol" w:hAnsi="Symbol" w:hint="default"/>
      </w:rPr>
    </w:lvl>
    <w:lvl w:ilvl="4" w:tplc="47A63E54" w:tentative="1">
      <w:start w:val="1"/>
      <w:numFmt w:val="bullet"/>
      <w:lvlText w:val="o"/>
      <w:lvlJc w:val="left"/>
      <w:pPr>
        <w:ind w:left="3600" w:hanging="360"/>
      </w:pPr>
      <w:rPr>
        <w:rFonts w:ascii="Courier New" w:hAnsi="Courier New" w:cs="Courier New" w:hint="default"/>
      </w:rPr>
    </w:lvl>
    <w:lvl w:ilvl="5" w:tplc="744636D8" w:tentative="1">
      <w:start w:val="1"/>
      <w:numFmt w:val="bullet"/>
      <w:lvlText w:val=""/>
      <w:lvlJc w:val="left"/>
      <w:pPr>
        <w:ind w:left="4320" w:hanging="360"/>
      </w:pPr>
      <w:rPr>
        <w:rFonts w:ascii="Wingdings" w:hAnsi="Wingdings" w:hint="default"/>
      </w:rPr>
    </w:lvl>
    <w:lvl w:ilvl="6" w:tplc="4FCA766A" w:tentative="1">
      <w:start w:val="1"/>
      <w:numFmt w:val="bullet"/>
      <w:lvlText w:val=""/>
      <w:lvlJc w:val="left"/>
      <w:pPr>
        <w:ind w:left="5040" w:hanging="360"/>
      </w:pPr>
      <w:rPr>
        <w:rFonts w:ascii="Symbol" w:hAnsi="Symbol" w:hint="default"/>
      </w:rPr>
    </w:lvl>
    <w:lvl w:ilvl="7" w:tplc="45089F32" w:tentative="1">
      <w:start w:val="1"/>
      <w:numFmt w:val="bullet"/>
      <w:lvlText w:val="o"/>
      <w:lvlJc w:val="left"/>
      <w:pPr>
        <w:ind w:left="5760" w:hanging="360"/>
      </w:pPr>
      <w:rPr>
        <w:rFonts w:ascii="Courier New" w:hAnsi="Courier New" w:cs="Courier New" w:hint="default"/>
      </w:rPr>
    </w:lvl>
    <w:lvl w:ilvl="8" w:tplc="D6064344" w:tentative="1">
      <w:start w:val="1"/>
      <w:numFmt w:val="bullet"/>
      <w:lvlText w:val=""/>
      <w:lvlJc w:val="left"/>
      <w:pPr>
        <w:ind w:left="6480" w:hanging="360"/>
      </w:pPr>
      <w:rPr>
        <w:rFonts w:ascii="Wingdings" w:hAnsi="Wingdings" w:hint="default"/>
      </w:rPr>
    </w:lvl>
  </w:abstractNum>
  <w:num w:numId="1" w16cid:durableId="1721711388">
    <w:abstractNumId w:val="1"/>
  </w:num>
  <w:num w:numId="2" w16cid:durableId="19620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2C"/>
    <w:rsid w:val="002C532C"/>
    <w:rsid w:val="004535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D7AF"/>
  <w15:docId w15:val="{88D1428C-AB5B-4112-BEE3-65728A7F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16351</Words>
  <Characters>93202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2025-03-31T22:30:00Z</dcterms:created>
  <dcterms:modified xsi:type="dcterms:W3CDTF">2025-03-31T22:30:00Z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