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E8C0" w14:textId="77777777" w:rsidR="002C5D94" w:rsidRDefault="002C5D94">
      <w:pPr>
        <w:pStyle w:val="Heading1"/>
        <w:rPr>
          <w:rFonts w:cs="Arial"/>
        </w:rPr>
      </w:pPr>
      <w:bookmarkStart w:id="0" w:name="PRMS_RIName"/>
      <w:r>
        <w:rPr>
          <w:rFonts w:cs="Arial"/>
        </w:rPr>
        <w:t>Kauri Senior Care Limited - Christina's Rest Home</w:t>
      </w:r>
      <w:bookmarkEnd w:id="0"/>
    </w:p>
    <w:p w14:paraId="74D504CF" w14:textId="77777777" w:rsidR="002C5D94" w:rsidRDefault="002C5D94">
      <w:pPr>
        <w:pStyle w:val="Heading2"/>
        <w:spacing w:after="0"/>
        <w:rPr>
          <w:rFonts w:cs="Arial"/>
        </w:rPr>
      </w:pPr>
      <w:r>
        <w:rPr>
          <w:rFonts w:cs="Arial"/>
        </w:rPr>
        <w:t>Introduction</w:t>
      </w:r>
    </w:p>
    <w:p w14:paraId="2B266B2B" w14:textId="77777777" w:rsidR="002C5D94" w:rsidRDefault="002C5D94">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BEA0EBC" w14:textId="77777777" w:rsidR="002C5D94" w:rsidRDefault="002C5D94">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D443263" w14:textId="77777777" w:rsidR="002C5D94" w:rsidRDefault="002C5D9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C4DF5FB" w14:textId="77777777" w:rsidR="002C5D94" w:rsidRDefault="002C5D9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5E254E1" w14:textId="77777777" w:rsidR="002C5D94" w:rsidRDefault="002C5D94">
      <w:pPr>
        <w:spacing w:before="240" w:after="240"/>
        <w:rPr>
          <w:rFonts w:cs="Arial"/>
          <w:lang w:eastAsia="en-NZ"/>
        </w:rPr>
      </w:pPr>
      <w:r>
        <w:rPr>
          <w:rFonts w:cs="Arial"/>
          <w:lang w:eastAsia="en-NZ"/>
        </w:rPr>
        <w:t>The specifics of this audit included:</w:t>
      </w:r>
    </w:p>
    <w:p w14:paraId="06DF2C82" w14:textId="77777777" w:rsidR="002C5D94" w:rsidRPr="009D18F5" w:rsidRDefault="002C5D94" w:rsidP="009D18F5">
      <w:pPr>
        <w:pBdr>
          <w:top w:val="single" w:sz="4" w:space="1" w:color="auto"/>
          <w:left w:val="single" w:sz="4" w:space="4" w:color="auto"/>
          <w:bottom w:val="single" w:sz="4" w:space="1" w:color="auto"/>
          <w:right w:val="single" w:sz="4" w:space="4" w:color="auto"/>
        </w:pBdr>
        <w:rPr>
          <w:rFonts w:cs="Arial"/>
        </w:rPr>
      </w:pPr>
    </w:p>
    <w:p w14:paraId="3ABB38F0" w14:textId="77777777" w:rsidR="002C5D94" w:rsidRPr="009418D4" w:rsidRDefault="002C5D9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Kauri Senior Care Limited</w:t>
      </w:r>
      <w:bookmarkEnd w:id="4"/>
    </w:p>
    <w:p w14:paraId="3B84347E" w14:textId="77777777" w:rsidR="002C5D94" w:rsidRPr="009418D4" w:rsidRDefault="002C5D9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Christina's Rest Home</w:t>
      </w:r>
      <w:bookmarkEnd w:id="5"/>
    </w:p>
    <w:p w14:paraId="59DE8F6D" w14:textId="77777777" w:rsidR="002C5D94" w:rsidRPr="009418D4" w:rsidRDefault="002C5D9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A3137A4" w14:textId="77777777" w:rsidR="002C5D94" w:rsidRPr="009418D4" w:rsidRDefault="002C5D9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February 2025</w:t>
      </w:r>
      <w:bookmarkEnd w:id="7"/>
      <w:r w:rsidRPr="009418D4">
        <w:rPr>
          <w:rFonts w:cs="Arial"/>
        </w:rPr>
        <w:tab/>
        <w:t xml:space="preserve">End date: </w:t>
      </w:r>
      <w:bookmarkStart w:id="8" w:name="AuditEndDate"/>
      <w:r>
        <w:rPr>
          <w:rFonts w:cs="Arial"/>
        </w:rPr>
        <w:t>27 February 2025</w:t>
      </w:r>
      <w:bookmarkEnd w:id="8"/>
    </w:p>
    <w:p w14:paraId="5D306FC2" w14:textId="77777777" w:rsidR="002C5D94" w:rsidRPr="009418D4" w:rsidRDefault="002C5D9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63C55DF" w14:textId="77777777" w:rsidR="00784383" w:rsidRPr="009418D4" w:rsidRDefault="002C5D9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19</w:t>
      </w:r>
      <w:bookmarkEnd w:id="10"/>
    </w:p>
    <w:p w14:paraId="73B7112B" w14:textId="77777777" w:rsidR="002C5D94" w:rsidRDefault="002C5D94" w:rsidP="009D18F5">
      <w:pPr>
        <w:pBdr>
          <w:top w:val="single" w:sz="4" w:space="1" w:color="auto"/>
          <w:left w:val="single" w:sz="4" w:space="4" w:color="auto"/>
          <w:bottom w:val="single" w:sz="4" w:space="1" w:color="auto"/>
          <w:right w:val="single" w:sz="4" w:space="4" w:color="auto"/>
        </w:pBdr>
        <w:rPr>
          <w:rFonts w:cs="Arial"/>
          <w:lang w:eastAsia="en-NZ"/>
        </w:rPr>
      </w:pPr>
    </w:p>
    <w:p w14:paraId="511A918F" w14:textId="77777777" w:rsidR="002C5D94" w:rsidRDefault="002C5D94">
      <w:pPr>
        <w:pStyle w:val="Heading1"/>
        <w:rPr>
          <w:rFonts w:cs="Arial"/>
        </w:rPr>
      </w:pPr>
      <w:r>
        <w:rPr>
          <w:rFonts w:cs="Arial"/>
        </w:rPr>
        <w:lastRenderedPageBreak/>
        <w:t>Executive summary of the audit</w:t>
      </w:r>
    </w:p>
    <w:p w14:paraId="034F0D5E" w14:textId="77777777" w:rsidR="002C5D94" w:rsidRDefault="002C5D94">
      <w:pPr>
        <w:pStyle w:val="Heading2"/>
        <w:rPr>
          <w:rFonts w:cs="Arial"/>
        </w:rPr>
      </w:pPr>
      <w:r>
        <w:rPr>
          <w:rFonts w:cs="Arial"/>
        </w:rPr>
        <w:t>Introduction</w:t>
      </w:r>
    </w:p>
    <w:p w14:paraId="0AC090A4" w14:textId="77777777" w:rsidR="002C5D94" w:rsidRDefault="002C5D9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8798D9E" w14:textId="77777777" w:rsidR="002C5D94" w:rsidRDefault="002C5D9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3AAD0D" w14:textId="77777777" w:rsidR="002C5D94" w:rsidRDefault="002C5D9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80D7AF8" w14:textId="77777777" w:rsidR="002C5D94" w:rsidRDefault="002C5D9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8333083" w14:textId="77777777" w:rsidR="002C5D94" w:rsidRDefault="002C5D9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ED8B418" w14:textId="77777777" w:rsidR="002C5D94" w:rsidRDefault="002C5D9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A81DC24" w14:textId="77777777" w:rsidR="002C5D94" w:rsidRDefault="002C5D9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2E723FC" w14:textId="77777777" w:rsidR="002C5D94" w:rsidRDefault="002C5D9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85C670B" w14:textId="77777777" w:rsidR="002C5D94" w:rsidRDefault="002C5D9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84383" w14:paraId="32004325" w14:textId="77777777">
        <w:trPr>
          <w:cantSplit/>
          <w:tblHeader/>
        </w:trPr>
        <w:tc>
          <w:tcPr>
            <w:tcW w:w="1260" w:type="dxa"/>
            <w:tcBorders>
              <w:bottom w:val="single" w:sz="4" w:space="0" w:color="000000"/>
            </w:tcBorders>
            <w:vAlign w:val="center"/>
          </w:tcPr>
          <w:p w14:paraId="7BE9EB6E" w14:textId="77777777" w:rsidR="002C5D94" w:rsidRDefault="002C5D9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7F9E461" w14:textId="77777777" w:rsidR="002C5D94" w:rsidRDefault="002C5D9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8BB3C2D" w14:textId="77777777" w:rsidR="002C5D94" w:rsidRDefault="002C5D94">
            <w:pPr>
              <w:spacing w:before="60" w:after="60"/>
              <w:rPr>
                <w:rFonts w:eastAsia="Calibri"/>
                <w:b/>
                <w:szCs w:val="24"/>
              </w:rPr>
            </w:pPr>
            <w:r>
              <w:rPr>
                <w:rFonts w:eastAsia="Calibri"/>
                <w:b/>
                <w:szCs w:val="24"/>
              </w:rPr>
              <w:t>Definition</w:t>
            </w:r>
          </w:p>
        </w:tc>
      </w:tr>
      <w:tr w:rsidR="00784383" w14:paraId="4DE26828" w14:textId="77777777">
        <w:trPr>
          <w:cantSplit/>
          <w:trHeight w:val="964"/>
        </w:trPr>
        <w:tc>
          <w:tcPr>
            <w:tcW w:w="1260" w:type="dxa"/>
            <w:tcBorders>
              <w:bottom w:val="single" w:sz="4" w:space="0" w:color="000000"/>
            </w:tcBorders>
            <w:shd w:val="clear" w:color="0066FF" w:fill="0000FF"/>
            <w:vAlign w:val="center"/>
          </w:tcPr>
          <w:p w14:paraId="4F1CB024" w14:textId="77777777" w:rsidR="002C5D94" w:rsidRDefault="002C5D94">
            <w:pPr>
              <w:spacing w:before="60" w:after="60"/>
              <w:rPr>
                <w:rFonts w:eastAsia="Calibri"/>
                <w:szCs w:val="24"/>
              </w:rPr>
            </w:pPr>
          </w:p>
        </w:tc>
        <w:tc>
          <w:tcPr>
            <w:tcW w:w="7095" w:type="dxa"/>
            <w:tcBorders>
              <w:bottom w:val="single" w:sz="4" w:space="0" w:color="000000"/>
            </w:tcBorders>
            <w:shd w:val="clear" w:color="auto" w:fill="auto"/>
            <w:vAlign w:val="center"/>
          </w:tcPr>
          <w:p w14:paraId="1A9E3CC8" w14:textId="77777777" w:rsidR="002C5D94" w:rsidRDefault="002C5D94">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38E871E" w14:textId="77777777" w:rsidR="002C5D94" w:rsidRDefault="002C5D9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84383" w14:paraId="617A80C5" w14:textId="77777777">
        <w:trPr>
          <w:cantSplit/>
          <w:trHeight w:val="964"/>
        </w:trPr>
        <w:tc>
          <w:tcPr>
            <w:tcW w:w="1260" w:type="dxa"/>
            <w:shd w:val="clear" w:color="33CC33" w:fill="00FF00"/>
            <w:vAlign w:val="center"/>
          </w:tcPr>
          <w:p w14:paraId="01C2B3B5" w14:textId="77777777" w:rsidR="002C5D94" w:rsidRDefault="002C5D94">
            <w:pPr>
              <w:spacing w:before="60" w:after="60"/>
              <w:rPr>
                <w:rFonts w:eastAsia="Calibri"/>
                <w:szCs w:val="24"/>
              </w:rPr>
            </w:pPr>
          </w:p>
        </w:tc>
        <w:tc>
          <w:tcPr>
            <w:tcW w:w="7095" w:type="dxa"/>
            <w:shd w:val="clear" w:color="auto" w:fill="auto"/>
            <w:vAlign w:val="center"/>
          </w:tcPr>
          <w:p w14:paraId="2574CCD2" w14:textId="77777777" w:rsidR="002C5D94" w:rsidRDefault="002C5D9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CE25243" w14:textId="77777777" w:rsidR="002C5D94" w:rsidRDefault="002C5D94">
            <w:pPr>
              <w:spacing w:before="60" w:after="60"/>
              <w:ind w:left="50"/>
              <w:rPr>
                <w:rFonts w:eastAsia="Calibri"/>
                <w:szCs w:val="24"/>
              </w:rPr>
            </w:pPr>
            <w:r w:rsidRPr="00FB778F">
              <w:rPr>
                <w:rFonts w:eastAsia="Calibri"/>
                <w:szCs w:val="24"/>
              </w:rPr>
              <w:t>Subsections applicable to this service fully attained</w:t>
            </w:r>
          </w:p>
        </w:tc>
      </w:tr>
      <w:tr w:rsidR="00784383" w14:paraId="0D9332A5" w14:textId="77777777">
        <w:trPr>
          <w:cantSplit/>
          <w:trHeight w:val="964"/>
        </w:trPr>
        <w:tc>
          <w:tcPr>
            <w:tcW w:w="1260" w:type="dxa"/>
            <w:tcBorders>
              <w:bottom w:val="single" w:sz="4" w:space="0" w:color="000000"/>
            </w:tcBorders>
            <w:shd w:val="clear" w:color="auto" w:fill="FFFF00"/>
            <w:vAlign w:val="center"/>
          </w:tcPr>
          <w:p w14:paraId="33AAFAC1" w14:textId="77777777" w:rsidR="002C5D94" w:rsidRDefault="002C5D94">
            <w:pPr>
              <w:spacing w:before="60" w:after="60"/>
              <w:rPr>
                <w:rFonts w:eastAsia="Calibri"/>
                <w:szCs w:val="24"/>
              </w:rPr>
            </w:pPr>
          </w:p>
        </w:tc>
        <w:tc>
          <w:tcPr>
            <w:tcW w:w="7095" w:type="dxa"/>
            <w:shd w:val="clear" w:color="auto" w:fill="auto"/>
            <w:vAlign w:val="center"/>
          </w:tcPr>
          <w:p w14:paraId="41629B40" w14:textId="77777777" w:rsidR="002C5D94" w:rsidRDefault="002C5D94">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EEAB79E" w14:textId="77777777" w:rsidR="002C5D94" w:rsidRDefault="002C5D94">
            <w:pPr>
              <w:spacing w:before="60" w:after="60"/>
              <w:ind w:left="50"/>
              <w:rPr>
                <w:rFonts w:eastAsia="Calibri"/>
                <w:szCs w:val="24"/>
              </w:rPr>
            </w:pPr>
            <w:r w:rsidRPr="00FB778F">
              <w:rPr>
                <w:rFonts w:eastAsia="Calibri"/>
                <w:szCs w:val="24"/>
              </w:rPr>
              <w:t>Some subsections applicable to this service partially attained and of low risk</w:t>
            </w:r>
          </w:p>
        </w:tc>
      </w:tr>
      <w:tr w:rsidR="00784383" w14:paraId="368B7613" w14:textId="77777777">
        <w:trPr>
          <w:cantSplit/>
          <w:trHeight w:val="964"/>
        </w:trPr>
        <w:tc>
          <w:tcPr>
            <w:tcW w:w="1260" w:type="dxa"/>
            <w:tcBorders>
              <w:bottom w:val="single" w:sz="4" w:space="0" w:color="000000"/>
            </w:tcBorders>
            <w:shd w:val="clear" w:color="auto" w:fill="FFC800"/>
            <w:vAlign w:val="center"/>
          </w:tcPr>
          <w:p w14:paraId="630A9C5C" w14:textId="77777777" w:rsidR="002C5D94" w:rsidRDefault="002C5D94">
            <w:pPr>
              <w:spacing w:before="60" w:after="60"/>
              <w:rPr>
                <w:rFonts w:eastAsia="Calibri"/>
                <w:szCs w:val="24"/>
              </w:rPr>
            </w:pPr>
          </w:p>
        </w:tc>
        <w:tc>
          <w:tcPr>
            <w:tcW w:w="7095" w:type="dxa"/>
            <w:tcBorders>
              <w:bottom w:val="single" w:sz="4" w:space="0" w:color="000000"/>
            </w:tcBorders>
            <w:shd w:val="clear" w:color="auto" w:fill="auto"/>
            <w:vAlign w:val="center"/>
          </w:tcPr>
          <w:p w14:paraId="291D6D02" w14:textId="77777777" w:rsidR="002C5D94" w:rsidRDefault="002C5D9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8EBBBAB" w14:textId="77777777" w:rsidR="002C5D94" w:rsidRDefault="002C5D9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84383" w14:paraId="7113331B" w14:textId="77777777">
        <w:trPr>
          <w:cantSplit/>
          <w:trHeight w:val="964"/>
        </w:trPr>
        <w:tc>
          <w:tcPr>
            <w:tcW w:w="1260" w:type="dxa"/>
            <w:shd w:val="clear" w:color="auto" w:fill="FF0000"/>
            <w:vAlign w:val="center"/>
          </w:tcPr>
          <w:p w14:paraId="1F3D8069" w14:textId="77777777" w:rsidR="002C5D94" w:rsidRDefault="002C5D94">
            <w:pPr>
              <w:spacing w:before="60" w:after="60"/>
              <w:rPr>
                <w:rFonts w:eastAsia="Calibri"/>
                <w:szCs w:val="24"/>
              </w:rPr>
            </w:pPr>
          </w:p>
        </w:tc>
        <w:tc>
          <w:tcPr>
            <w:tcW w:w="7095" w:type="dxa"/>
            <w:shd w:val="clear" w:color="auto" w:fill="auto"/>
            <w:vAlign w:val="center"/>
          </w:tcPr>
          <w:p w14:paraId="1573F6E4" w14:textId="77777777" w:rsidR="002C5D94" w:rsidRDefault="002C5D9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CD34BE4" w14:textId="77777777" w:rsidR="002C5D94" w:rsidRDefault="002C5D9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89C8561" w14:textId="77777777" w:rsidR="002C5D94" w:rsidRDefault="002C5D94">
      <w:pPr>
        <w:pStyle w:val="Heading2"/>
        <w:spacing w:after="0"/>
        <w:rPr>
          <w:rFonts w:cs="Arial"/>
        </w:rPr>
      </w:pPr>
      <w:r>
        <w:rPr>
          <w:rFonts w:cs="Arial"/>
        </w:rPr>
        <w:t>General overview of the audit</w:t>
      </w:r>
    </w:p>
    <w:p w14:paraId="77B5835F" w14:textId="77777777" w:rsidR="002C5D94" w:rsidRDefault="002C5D94">
      <w:pPr>
        <w:spacing w:before="240" w:line="276" w:lineRule="auto"/>
        <w:rPr>
          <w:rFonts w:eastAsia="Calibri"/>
        </w:rPr>
      </w:pPr>
      <w:bookmarkStart w:id="13" w:name="GeneralOverview"/>
      <w:r w:rsidRPr="00A4268A">
        <w:rPr>
          <w:rFonts w:eastAsia="Calibri"/>
        </w:rPr>
        <w:t xml:space="preserve">Kauri Senior Care Limited – Christina’s Rest Home provides rest home services for up to 21 residents. There have been no changes to the facility, with the exception of one wing being totally renovated. </w:t>
      </w:r>
    </w:p>
    <w:p w14:paraId="097DC901" w14:textId="77777777" w:rsidR="00784383" w:rsidRPr="00A4268A" w:rsidRDefault="002C5D94">
      <w:pPr>
        <w:spacing w:before="240" w:line="276" w:lineRule="auto"/>
        <w:rPr>
          <w:rFonts w:eastAsia="Calibri"/>
        </w:rPr>
      </w:pPr>
      <w:r w:rsidRPr="00A4268A">
        <w:rPr>
          <w:rFonts w:eastAsia="Calibri"/>
        </w:rPr>
        <w:t xml:space="preserve">This certification audit was conducted against the Ngā Paerewa Health and Disability Services Standard 8134:2021 and the provider’s contracts with Health New Zealand – Te Whatu Ora Counties Manukau (Te Whatu Ora Counties Manukau).  The audit process included the review of policies and procedures, review of residents’ and staff records, observations and interviews with residents, family/whānau, the director/facility manager, staff, a visiting health professional and a general practitioner. Family/whānau and </w:t>
      </w:r>
      <w:r w:rsidRPr="00A4268A">
        <w:rPr>
          <w:rFonts w:eastAsia="Calibri"/>
        </w:rPr>
        <w:t xml:space="preserve">a visiting health professional spoke highly of the care provided to the residents. </w:t>
      </w:r>
    </w:p>
    <w:p w14:paraId="3994D7A6" w14:textId="77777777" w:rsidR="00784383" w:rsidRPr="00A4268A" w:rsidRDefault="002C5D94">
      <w:pPr>
        <w:spacing w:before="240" w:line="276" w:lineRule="auto"/>
        <w:rPr>
          <w:rFonts w:eastAsia="Calibri"/>
        </w:rPr>
      </w:pPr>
      <w:r w:rsidRPr="00A4268A">
        <w:rPr>
          <w:rFonts w:eastAsia="Calibri"/>
        </w:rPr>
        <w:t xml:space="preserve">The director/facility manager (FM) is appropriately qualified for the position. The FM is supported by the clinical manager (CM) and two registered nurses. These senior roles are new since the previous audit and change of ownership. </w:t>
      </w:r>
    </w:p>
    <w:p w14:paraId="1E21BC32" w14:textId="77777777" w:rsidR="00784383" w:rsidRPr="00A4268A" w:rsidRDefault="002C5D94">
      <w:pPr>
        <w:spacing w:before="240" w:line="276" w:lineRule="auto"/>
        <w:rPr>
          <w:rFonts w:eastAsia="Calibri"/>
        </w:rPr>
      </w:pPr>
      <w:r w:rsidRPr="00A4268A">
        <w:rPr>
          <w:rFonts w:eastAsia="Calibri"/>
        </w:rPr>
        <w:t>This audit did not identify any areas requiring improvement.</w:t>
      </w:r>
    </w:p>
    <w:bookmarkEnd w:id="13"/>
    <w:p w14:paraId="0F3D892F" w14:textId="77777777" w:rsidR="00784383" w:rsidRPr="00A4268A" w:rsidRDefault="00784383">
      <w:pPr>
        <w:spacing w:before="240" w:line="276" w:lineRule="auto"/>
        <w:rPr>
          <w:rFonts w:eastAsia="Calibri"/>
        </w:rPr>
      </w:pPr>
    </w:p>
    <w:p w14:paraId="46C47A55" w14:textId="77777777" w:rsidR="002C5D94" w:rsidRDefault="002C5D94"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4383" w14:paraId="7C25F8D3" w14:textId="77777777" w:rsidTr="00A4268A">
        <w:trPr>
          <w:cantSplit/>
        </w:trPr>
        <w:tc>
          <w:tcPr>
            <w:tcW w:w="10206" w:type="dxa"/>
            <w:vAlign w:val="center"/>
          </w:tcPr>
          <w:p w14:paraId="7A95F9CC" w14:textId="77777777" w:rsidR="002C5D94" w:rsidRPr="00FB778F" w:rsidRDefault="002C5D9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69D0F07" w14:textId="77777777" w:rsidR="002C5D94" w:rsidRPr="00621629" w:rsidRDefault="002C5D9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566C91" w14:textId="77777777" w:rsidR="002C5D94" w:rsidRPr="00621629" w:rsidRDefault="002C5D9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88FB52B" w14:textId="77777777" w:rsidR="002C5D94" w:rsidRPr="00621629" w:rsidRDefault="002C5D94" w:rsidP="008F3634">
            <w:pPr>
              <w:spacing w:before="60" w:after="60" w:line="276" w:lineRule="auto"/>
              <w:rPr>
                <w:rFonts w:eastAsia="Calibri"/>
              </w:rPr>
            </w:pPr>
            <w:bookmarkStart w:id="15" w:name="IndicatorDescription1_1"/>
            <w:bookmarkEnd w:id="15"/>
            <w:r>
              <w:t>Subsections applicable to this service fully attained.</w:t>
            </w:r>
          </w:p>
        </w:tc>
      </w:tr>
    </w:tbl>
    <w:p w14:paraId="57C7BE6C" w14:textId="77777777" w:rsidR="002C5D94" w:rsidRDefault="002C5D94">
      <w:pPr>
        <w:spacing w:before="240" w:line="276" w:lineRule="auto"/>
        <w:rPr>
          <w:rFonts w:eastAsia="Calibri"/>
        </w:rPr>
      </w:pPr>
      <w:bookmarkStart w:id="16" w:name="ConsumerRights"/>
      <w:r w:rsidRPr="00A4268A">
        <w:rPr>
          <w:rFonts w:eastAsia="Calibri"/>
        </w:rPr>
        <w:t xml:space="preserve">Christina’s Rest Home works collaboratively to support and encourage a Māori world view of health in service delivery. Māori are provided with equitable and effective services based on Te Tiriti o Waitangi and the principles of mana motuhake. </w:t>
      </w:r>
    </w:p>
    <w:p w14:paraId="24E1142C" w14:textId="77777777" w:rsidR="00784383" w:rsidRPr="00A4268A" w:rsidRDefault="002C5D94">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69CF94C7" w14:textId="77777777" w:rsidR="00784383" w:rsidRPr="00A4268A" w:rsidRDefault="002C5D94">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5B8B8A5B" w14:textId="77777777" w:rsidR="00784383" w:rsidRPr="00A4268A" w:rsidRDefault="002C5D94">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1347ACC3" w14:textId="77777777" w:rsidR="00784383" w:rsidRPr="00A4268A" w:rsidRDefault="002C5D94">
      <w:pPr>
        <w:spacing w:before="240" w:line="276" w:lineRule="auto"/>
        <w:rPr>
          <w:rFonts w:eastAsia="Calibri"/>
        </w:rPr>
      </w:pPr>
      <w:r w:rsidRPr="00A4268A">
        <w:rPr>
          <w:rFonts w:eastAsia="Calibri"/>
        </w:rPr>
        <w:t>Complaints were resolved promptly and effectively in collaboration with all parties involved.</w:t>
      </w:r>
    </w:p>
    <w:bookmarkEnd w:id="16"/>
    <w:p w14:paraId="3FBB774D" w14:textId="77777777" w:rsidR="00784383" w:rsidRPr="00A4268A" w:rsidRDefault="00784383">
      <w:pPr>
        <w:spacing w:before="240" w:line="276" w:lineRule="auto"/>
        <w:rPr>
          <w:rFonts w:eastAsia="Calibri"/>
        </w:rPr>
      </w:pPr>
    </w:p>
    <w:p w14:paraId="15DCA33C" w14:textId="77777777" w:rsidR="002C5D94" w:rsidRDefault="002C5D94"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4383" w14:paraId="06694949" w14:textId="77777777" w:rsidTr="00A4268A">
        <w:trPr>
          <w:cantSplit/>
        </w:trPr>
        <w:tc>
          <w:tcPr>
            <w:tcW w:w="10206" w:type="dxa"/>
            <w:vAlign w:val="center"/>
          </w:tcPr>
          <w:p w14:paraId="4C6EFB9B" w14:textId="77777777" w:rsidR="002C5D94" w:rsidRPr="00621629" w:rsidRDefault="002C5D9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B735BC" w14:textId="77777777" w:rsidR="002C5D94" w:rsidRPr="00621629" w:rsidRDefault="002C5D9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9551A1" w14:textId="77777777" w:rsidR="002C5D94" w:rsidRPr="00621629" w:rsidRDefault="002C5D94" w:rsidP="00621629">
            <w:pPr>
              <w:spacing w:before="60" w:after="60" w:line="276" w:lineRule="auto"/>
              <w:rPr>
                <w:rFonts w:eastAsia="Calibri"/>
              </w:rPr>
            </w:pPr>
            <w:bookmarkStart w:id="18" w:name="IndicatorDescription1_2"/>
            <w:bookmarkEnd w:id="18"/>
            <w:r>
              <w:t>Subsections applicable to this service fully attained.</w:t>
            </w:r>
          </w:p>
        </w:tc>
      </w:tr>
    </w:tbl>
    <w:p w14:paraId="102D270D" w14:textId="77777777" w:rsidR="002C5D94" w:rsidRDefault="002C5D94">
      <w:pPr>
        <w:spacing w:before="240" w:line="276" w:lineRule="auto"/>
        <w:rPr>
          <w:rFonts w:eastAsia="Calibri"/>
        </w:rPr>
      </w:pPr>
      <w:bookmarkStart w:id="19" w:name="OrganisationalManagement"/>
      <w:r w:rsidRPr="00A4268A">
        <w:rPr>
          <w:rFonts w:eastAsia="Calibri"/>
        </w:rPr>
        <w:t xml:space="preserve">The governing body assumes accountability for </w:t>
      </w:r>
      <w:r w:rsidRPr="00A4268A">
        <w:rPr>
          <w:rFonts w:eastAsia="Calibri"/>
        </w:rPr>
        <w:t>delivering a high-quality service. This includes supporting meaningful inclusion of Māori in governance groups, honouring Te Tiriti and reducing barriers to improve outcomes for Māori and people with disabilities.</w:t>
      </w:r>
    </w:p>
    <w:p w14:paraId="2F3FD3AC" w14:textId="77777777" w:rsidR="00784383" w:rsidRPr="00A4268A" w:rsidRDefault="002C5D94">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3EA83EEF" w14:textId="77777777" w:rsidR="00784383" w:rsidRPr="00A4268A" w:rsidRDefault="002C5D94">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provided regular feedback and staff were involved in quality activities.  An integrated approach included collection and analysis of quality improvement data and identified trends that led to improvements. Actual and potential risks were identified and mitigated.  </w:t>
      </w:r>
    </w:p>
    <w:p w14:paraId="57831B4F" w14:textId="77777777" w:rsidR="00784383" w:rsidRPr="00A4268A" w:rsidRDefault="002C5D94">
      <w:pPr>
        <w:spacing w:before="240" w:line="276" w:lineRule="auto"/>
        <w:rPr>
          <w:rFonts w:eastAsia="Calibri"/>
        </w:rPr>
      </w:pPr>
      <w:r w:rsidRPr="00A4268A">
        <w:rPr>
          <w:rFonts w:eastAsia="Calibri"/>
        </w:rPr>
        <w:t xml:space="preserve">The National Adverse Events Reporting Policy was followed, with corrective actions supporting systems learnings.  The service complied with statutory and regulatory reporting obligations.  </w:t>
      </w:r>
    </w:p>
    <w:p w14:paraId="5BBB8049" w14:textId="77777777" w:rsidR="00784383" w:rsidRPr="00A4268A" w:rsidRDefault="002C5D94">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supports safe equitable service delivery. </w:t>
      </w:r>
    </w:p>
    <w:p w14:paraId="43356183" w14:textId="77777777" w:rsidR="00784383" w:rsidRPr="00A4268A" w:rsidRDefault="002C5D94">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71EAB521" w14:textId="77777777" w:rsidR="00784383" w:rsidRPr="00A4268A" w:rsidRDefault="00784383">
      <w:pPr>
        <w:spacing w:before="240" w:line="276" w:lineRule="auto"/>
        <w:rPr>
          <w:rFonts w:eastAsia="Calibri"/>
        </w:rPr>
      </w:pPr>
    </w:p>
    <w:p w14:paraId="5433AB52" w14:textId="77777777" w:rsidR="002C5D94" w:rsidRDefault="002C5D94"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4383" w14:paraId="10E29B5E" w14:textId="77777777" w:rsidTr="00A4268A">
        <w:trPr>
          <w:cantSplit/>
        </w:trPr>
        <w:tc>
          <w:tcPr>
            <w:tcW w:w="10206" w:type="dxa"/>
            <w:vAlign w:val="center"/>
          </w:tcPr>
          <w:p w14:paraId="5D405E33" w14:textId="77777777" w:rsidR="002C5D94" w:rsidRPr="00621629" w:rsidRDefault="002C5D9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96ABC92" w14:textId="77777777" w:rsidR="002C5D94" w:rsidRPr="00621629" w:rsidRDefault="002C5D9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ED0F20C" w14:textId="77777777" w:rsidR="002C5D94" w:rsidRPr="00621629" w:rsidRDefault="002C5D94" w:rsidP="00621629">
            <w:pPr>
              <w:spacing w:before="60" w:after="60" w:line="276" w:lineRule="auto"/>
              <w:rPr>
                <w:rFonts w:eastAsia="Calibri"/>
              </w:rPr>
            </w:pPr>
            <w:bookmarkStart w:id="21" w:name="IndicatorDescription1_3"/>
            <w:bookmarkEnd w:id="21"/>
            <w:r>
              <w:t>Subsections applicable to this service fully attained.</w:t>
            </w:r>
          </w:p>
        </w:tc>
      </w:tr>
    </w:tbl>
    <w:p w14:paraId="606F12EE" w14:textId="77777777" w:rsidR="002C5D94" w:rsidRPr="005E14A4" w:rsidRDefault="002C5D94"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was provided to the potential resident and whānau.  </w:t>
      </w:r>
    </w:p>
    <w:p w14:paraId="20360DA1" w14:textId="77777777" w:rsidR="00784383" w:rsidRPr="00A4268A" w:rsidRDefault="002C5D94" w:rsidP="00621629">
      <w:pPr>
        <w:spacing w:before="240" w:line="276" w:lineRule="auto"/>
        <w:rPr>
          <w:rFonts w:eastAsia="Calibri"/>
        </w:rPr>
      </w:pPr>
      <w:r w:rsidRPr="00A4268A">
        <w:rPr>
          <w:rFonts w:eastAsia="Calibri"/>
        </w:rPr>
        <w:t xml:space="preserve">The service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54B592CF" w14:textId="77777777" w:rsidR="00784383" w:rsidRPr="00A4268A" w:rsidRDefault="002C5D94"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4CDE750" w14:textId="77777777" w:rsidR="00784383" w:rsidRPr="00A4268A" w:rsidRDefault="002C5D94"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7A2FD947" w14:textId="77777777" w:rsidR="00784383" w:rsidRPr="00A4268A" w:rsidRDefault="002C5D94"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18AF643E" w14:textId="77777777" w:rsidR="00784383" w:rsidRPr="00A4268A" w:rsidRDefault="002C5D94" w:rsidP="00621629">
      <w:pPr>
        <w:spacing w:before="240" w:line="276" w:lineRule="auto"/>
        <w:rPr>
          <w:rFonts w:eastAsia="Calibri"/>
        </w:rPr>
      </w:pPr>
      <w:r w:rsidRPr="00A4268A">
        <w:rPr>
          <w:rFonts w:eastAsia="Calibri"/>
        </w:rPr>
        <w:t>Residents were referred or transferred to other health services as required.</w:t>
      </w:r>
    </w:p>
    <w:bookmarkEnd w:id="22"/>
    <w:p w14:paraId="1BA56449" w14:textId="77777777" w:rsidR="00784383" w:rsidRPr="00A4268A" w:rsidRDefault="00784383" w:rsidP="00621629">
      <w:pPr>
        <w:spacing w:before="240" w:line="276" w:lineRule="auto"/>
        <w:rPr>
          <w:rFonts w:eastAsia="Calibri"/>
        </w:rPr>
      </w:pPr>
    </w:p>
    <w:p w14:paraId="3304FC1E" w14:textId="77777777" w:rsidR="002C5D94" w:rsidRDefault="002C5D9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4383" w14:paraId="1B18A42E" w14:textId="77777777" w:rsidTr="00A4268A">
        <w:trPr>
          <w:cantSplit/>
        </w:trPr>
        <w:tc>
          <w:tcPr>
            <w:tcW w:w="10206" w:type="dxa"/>
            <w:vAlign w:val="center"/>
          </w:tcPr>
          <w:p w14:paraId="6148DC32" w14:textId="77777777" w:rsidR="002C5D94" w:rsidRPr="00621629" w:rsidRDefault="002C5D9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3344713" w14:textId="77777777" w:rsidR="002C5D94" w:rsidRPr="00621629" w:rsidRDefault="002C5D9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9786BC" w14:textId="77777777" w:rsidR="002C5D94" w:rsidRPr="00621629" w:rsidRDefault="002C5D94" w:rsidP="00621629">
            <w:pPr>
              <w:spacing w:before="60" w:after="60" w:line="276" w:lineRule="auto"/>
              <w:rPr>
                <w:rFonts w:eastAsia="Calibri"/>
              </w:rPr>
            </w:pPr>
            <w:bookmarkStart w:id="24" w:name="IndicatorDescription1_4"/>
            <w:bookmarkEnd w:id="24"/>
            <w:r>
              <w:t>Subsections applicable to this service fully attained.</w:t>
            </w:r>
          </w:p>
        </w:tc>
      </w:tr>
    </w:tbl>
    <w:p w14:paraId="1B5F2FF0" w14:textId="77777777" w:rsidR="002C5D94" w:rsidRDefault="002C5D94">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well maintained. There was a current building warrant of fitness.  Electrical equipment was tested as required. External areas are accessible, safe and provide shade and seating, and met the needs of people with disabilities. </w:t>
      </w:r>
    </w:p>
    <w:p w14:paraId="2DBEB8A5" w14:textId="77777777" w:rsidR="00784383" w:rsidRPr="00A4268A" w:rsidRDefault="002C5D94">
      <w:pPr>
        <w:spacing w:before="240" w:line="276" w:lineRule="auto"/>
        <w:rPr>
          <w:rFonts w:eastAsia="Calibri"/>
        </w:rPr>
      </w:pPr>
      <w:r w:rsidRPr="00A4268A">
        <w:rPr>
          <w:rFonts w:eastAsia="Calibri"/>
        </w:rPr>
        <w:t xml:space="preserve">Staff were trained in emergency procedures, use of emergency equipment and supplies and attend regular fire drills.  Staff, </w:t>
      </w:r>
      <w:r w:rsidRPr="00A4268A">
        <w:rPr>
          <w:rFonts w:eastAsia="Calibri"/>
        </w:rPr>
        <w:t>residents and whānau understood emergency and security arrangements. Residents reported a timely staff response to call bells.  Security was maintained.</w:t>
      </w:r>
    </w:p>
    <w:bookmarkEnd w:id="25"/>
    <w:p w14:paraId="08BE5D19" w14:textId="77777777" w:rsidR="00784383" w:rsidRPr="00A4268A" w:rsidRDefault="00784383">
      <w:pPr>
        <w:spacing w:before="240" w:line="276" w:lineRule="auto"/>
        <w:rPr>
          <w:rFonts w:eastAsia="Calibri"/>
        </w:rPr>
      </w:pPr>
    </w:p>
    <w:p w14:paraId="0A0642AE" w14:textId="77777777" w:rsidR="002C5D94" w:rsidRDefault="002C5D9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4383" w14:paraId="68716392" w14:textId="77777777" w:rsidTr="00A4268A">
        <w:trPr>
          <w:cantSplit/>
        </w:trPr>
        <w:tc>
          <w:tcPr>
            <w:tcW w:w="10206" w:type="dxa"/>
            <w:vAlign w:val="center"/>
          </w:tcPr>
          <w:p w14:paraId="2D38C256" w14:textId="77777777" w:rsidR="002C5D94" w:rsidRPr="00621629" w:rsidRDefault="002C5D9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842EC3" w14:textId="77777777" w:rsidR="002C5D94" w:rsidRPr="00621629" w:rsidRDefault="002C5D9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B02E0A7" w14:textId="77777777" w:rsidR="002C5D94" w:rsidRPr="00621629" w:rsidRDefault="002C5D94" w:rsidP="00621629">
            <w:pPr>
              <w:spacing w:before="60" w:after="60" w:line="276" w:lineRule="auto"/>
              <w:rPr>
                <w:rFonts w:eastAsia="Calibri"/>
              </w:rPr>
            </w:pPr>
            <w:bookmarkStart w:id="27" w:name="IndicatorDescription2"/>
            <w:bookmarkEnd w:id="27"/>
            <w:r>
              <w:t>Subsections applicable to this service fully attained.</w:t>
            </w:r>
          </w:p>
        </w:tc>
      </w:tr>
    </w:tbl>
    <w:p w14:paraId="6105D072" w14:textId="77777777" w:rsidR="002C5D94" w:rsidRDefault="002C5D94">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are appropriate to the size and complexity of the service.  An experienced and trained infection control coordinator led the programme. </w:t>
      </w:r>
    </w:p>
    <w:p w14:paraId="371AA1A5" w14:textId="77777777" w:rsidR="00784383" w:rsidRPr="00A4268A" w:rsidRDefault="002C5D94">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13B816ED" w14:textId="77777777" w:rsidR="00784383" w:rsidRPr="00A4268A" w:rsidRDefault="002C5D94">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8544FBA" w14:textId="77777777" w:rsidR="00784383" w:rsidRPr="00A4268A" w:rsidRDefault="002C5D94">
      <w:pPr>
        <w:spacing w:before="240" w:line="276" w:lineRule="auto"/>
        <w:rPr>
          <w:rFonts w:eastAsia="Calibri"/>
        </w:rPr>
      </w:pPr>
      <w:r w:rsidRPr="00A4268A">
        <w:rPr>
          <w:rFonts w:eastAsia="Calibri"/>
        </w:rPr>
        <w:lastRenderedPageBreak/>
        <w:t>The service promotes responsible prescribing of antimicrobials.  Infection surveillance was undertaken, with follow-up action taken as required.</w:t>
      </w:r>
    </w:p>
    <w:p w14:paraId="75834CF0" w14:textId="77777777" w:rsidR="00784383" w:rsidRPr="00A4268A" w:rsidRDefault="002C5D94">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and cleaning services.</w:t>
      </w:r>
    </w:p>
    <w:bookmarkEnd w:id="28"/>
    <w:p w14:paraId="492B8022" w14:textId="77777777" w:rsidR="00784383" w:rsidRPr="00A4268A" w:rsidRDefault="00784383">
      <w:pPr>
        <w:spacing w:before="240" w:line="276" w:lineRule="auto"/>
        <w:rPr>
          <w:rFonts w:eastAsia="Calibri"/>
        </w:rPr>
      </w:pPr>
    </w:p>
    <w:p w14:paraId="24DF7663" w14:textId="77777777" w:rsidR="002C5D94" w:rsidRDefault="002C5D9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4383" w14:paraId="0B815C5E" w14:textId="77777777" w:rsidTr="00A4268A">
        <w:trPr>
          <w:cantSplit/>
        </w:trPr>
        <w:tc>
          <w:tcPr>
            <w:tcW w:w="10206" w:type="dxa"/>
            <w:vAlign w:val="center"/>
          </w:tcPr>
          <w:p w14:paraId="2BCD8C3B" w14:textId="77777777" w:rsidR="002C5D94" w:rsidRPr="00621629" w:rsidRDefault="002C5D9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7898C3A" w14:textId="77777777" w:rsidR="002C5D94" w:rsidRPr="00621629" w:rsidRDefault="002C5D9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2D549EA" w14:textId="77777777" w:rsidR="002C5D94" w:rsidRPr="00621629" w:rsidRDefault="002C5D94" w:rsidP="00621629">
            <w:pPr>
              <w:spacing w:before="60" w:after="60" w:line="276" w:lineRule="auto"/>
              <w:rPr>
                <w:rFonts w:eastAsia="Calibri"/>
              </w:rPr>
            </w:pPr>
            <w:bookmarkStart w:id="30" w:name="IndicatorDescription3"/>
            <w:bookmarkEnd w:id="30"/>
            <w:r>
              <w:t>Subsections applicable to this service fully attained.</w:t>
            </w:r>
          </w:p>
        </w:tc>
      </w:tr>
    </w:tbl>
    <w:p w14:paraId="7CC14B20" w14:textId="77777777" w:rsidR="002C5D94" w:rsidRDefault="002C5D94">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1E6C07AF" w14:textId="77777777" w:rsidR="00784383" w:rsidRPr="00A4268A" w:rsidRDefault="002C5D94">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316F7E32" w14:textId="77777777" w:rsidR="00784383" w:rsidRPr="00A4268A" w:rsidRDefault="00784383">
      <w:pPr>
        <w:spacing w:before="240" w:line="276" w:lineRule="auto"/>
        <w:rPr>
          <w:rFonts w:eastAsia="Calibri"/>
        </w:rPr>
      </w:pPr>
    </w:p>
    <w:p w14:paraId="1D4911CB" w14:textId="77777777" w:rsidR="002C5D94" w:rsidRDefault="002C5D94" w:rsidP="000E6E02">
      <w:pPr>
        <w:pStyle w:val="Heading2"/>
        <w:spacing w:before="0"/>
        <w:rPr>
          <w:rFonts w:cs="Arial"/>
        </w:rPr>
      </w:pPr>
      <w:r>
        <w:rPr>
          <w:rFonts w:cs="Arial"/>
        </w:rPr>
        <w:lastRenderedPageBreak/>
        <w:t>Summary of attainment</w:t>
      </w:r>
    </w:p>
    <w:p w14:paraId="173C531E" w14:textId="77777777" w:rsidR="002C5D94" w:rsidRDefault="002C5D9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w:t>
      </w:r>
      <w:r>
        <w:rPr>
          <w:rFonts w:eastAsia="Calibri"/>
        </w:rPr>
        <w:t>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4383" w14:paraId="4E05C216" w14:textId="77777777">
        <w:tc>
          <w:tcPr>
            <w:tcW w:w="1384" w:type="dxa"/>
            <w:vAlign w:val="center"/>
          </w:tcPr>
          <w:p w14:paraId="004D6C7C" w14:textId="77777777" w:rsidR="002C5D94" w:rsidRDefault="002C5D94">
            <w:pPr>
              <w:keepNext/>
              <w:spacing w:before="60" w:after="60"/>
              <w:rPr>
                <w:rFonts w:cs="Arial"/>
                <w:b/>
                <w:sz w:val="20"/>
                <w:szCs w:val="20"/>
              </w:rPr>
            </w:pPr>
            <w:r>
              <w:rPr>
                <w:rFonts w:cs="Arial"/>
                <w:b/>
                <w:sz w:val="20"/>
                <w:szCs w:val="20"/>
              </w:rPr>
              <w:t>Attainment Rating</w:t>
            </w:r>
          </w:p>
        </w:tc>
        <w:tc>
          <w:tcPr>
            <w:tcW w:w="1701" w:type="dxa"/>
            <w:vAlign w:val="center"/>
          </w:tcPr>
          <w:p w14:paraId="35478892" w14:textId="77777777" w:rsidR="002C5D94" w:rsidRDefault="002C5D94">
            <w:pPr>
              <w:keepNext/>
              <w:spacing w:before="60" w:after="60"/>
              <w:jc w:val="center"/>
              <w:rPr>
                <w:rFonts w:cs="Arial"/>
                <w:b/>
                <w:sz w:val="20"/>
                <w:szCs w:val="20"/>
              </w:rPr>
            </w:pPr>
            <w:r>
              <w:rPr>
                <w:rFonts w:cs="Arial"/>
                <w:b/>
                <w:sz w:val="20"/>
                <w:szCs w:val="20"/>
              </w:rPr>
              <w:t>Continuous Improvement</w:t>
            </w:r>
          </w:p>
          <w:p w14:paraId="144F135F" w14:textId="77777777" w:rsidR="002C5D94" w:rsidRDefault="002C5D94">
            <w:pPr>
              <w:keepNext/>
              <w:spacing w:before="60" w:after="60"/>
              <w:jc w:val="center"/>
              <w:rPr>
                <w:rFonts w:cs="Arial"/>
                <w:b/>
                <w:sz w:val="20"/>
                <w:szCs w:val="20"/>
              </w:rPr>
            </w:pPr>
            <w:r>
              <w:rPr>
                <w:rFonts w:cs="Arial"/>
                <w:b/>
                <w:sz w:val="20"/>
                <w:szCs w:val="20"/>
              </w:rPr>
              <w:t>(CI)</w:t>
            </w:r>
          </w:p>
        </w:tc>
        <w:tc>
          <w:tcPr>
            <w:tcW w:w="1843" w:type="dxa"/>
            <w:vAlign w:val="center"/>
          </w:tcPr>
          <w:p w14:paraId="38A6EC91" w14:textId="77777777" w:rsidR="002C5D94" w:rsidRDefault="002C5D94">
            <w:pPr>
              <w:keepNext/>
              <w:spacing w:before="60" w:after="60"/>
              <w:jc w:val="center"/>
              <w:rPr>
                <w:rFonts w:cs="Arial"/>
                <w:b/>
                <w:sz w:val="20"/>
                <w:szCs w:val="20"/>
              </w:rPr>
            </w:pPr>
            <w:r>
              <w:rPr>
                <w:rFonts w:cs="Arial"/>
                <w:b/>
                <w:sz w:val="20"/>
                <w:szCs w:val="20"/>
              </w:rPr>
              <w:t>Fully Attained</w:t>
            </w:r>
          </w:p>
          <w:p w14:paraId="76CE5455" w14:textId="77777777" w:rsidR="002C5D94" w:rsidRDefault="002C5D94">
            <w:pPr>
              <w:keepNext/>
              <w:spacing w:before="60" w:after="60"/>
              <w:jc w:val="center"/>
              <w:rPr>
                <w:rFonts w:cs="Arial"/>
                <w:b/>
                <w:sz w:val="20"/>
                <w:szCs w:val="20"/>
              </w:rPr>
            </w:pPr>
            <w:r>
              <w:rPr>
                <w:rFonts w:cs="Arial"/>
                <w:b/>
                <w:sz w:val="20"/>
                <w:szCs w:val="20"/>
              </w:rPr>
              <w:t>(FA)</w:t>
            </w:r>
          </w:p>
        </w:tc>
        <w:tc>
          <w:tcPr>
            <w:tcW w:w="1843" w:type="dxa"/>
            <w:vAlign w:val="center"/>
          </w:tcPr>
          <w:p w14:paraId="64864307" w14:textId="77777777" w:rsidR="002C5D94" w:rsidRDefault="002C5D94">
            <w:pPr>
              <w:keepNext/>
              <w:spacing w:before="60" w:after="60"/>
              <w:jc w:val="center"/>
              <w:rPr>
                <w:rFonts w:cs="Arial"/>
                <w:b/>
                <w:sz w:val="20"/>
                <w:szCs w:val="20"/>
              </w:rPr>
            </w:pPr>
            <w:r>
              <w:rPr>
                <w:rFonts w:cs="Arial"/>
                <w:b/>
                <w:sz w:val="20"/>
                <w:szCs w:val="20"/>
              </w:rPr>
              <w:t>Partially Attained Negligible Risk</w:t>
            </w:r>
          </w:p>
          <w:p w14:paraId="0DC65104" w14:textId="77777777" w:rsidR="002C5D94" w:rsidRDefault="002C5D94">
            <w:pPr>
              <w:keepNext/>
              <w:spacing w:before="60" w:after="60"/>
              <w:jc w:val="center"/>
              <w:rPr>
                <w:rFonts w:cs="Arial"/>
                <w:b/>
                <w:sz w:val="20"/>
                <w:szCs w:val="20"/>
              </w:rPr>
            </w:pPr>
            <w:r>
              <w:rPr>
                <w:rFonts w:cs="Arial"/>
                <w:b/>
                <w:sz w:val="20"/>
                <w:szCs w:val="20"/>
              </w:rPr>
              <w:t>(PA Negligible)</w:t>
            </w:r>
          </w:p>
        </w:tc>
        <w:tc>
          <w:tcPr>
            <w:tcW w:w="1842" w:type="dxa"/>
            <w:vAlign w:val="center"/>
          </w:tcPr>
          <w:p w14:paraId="0C1EC865" w14:textId="77777777" w:rsidR="002C5D94" w:rsidRDefault="002C5D94">
            <w:pPr>
              <w:keepNext/>
              <w:spacing w:before="60" w:after="60"/>
              <w:jc w:val="center"/>
              <w:rPr>
                <w:rFonts w:cs="Arial"/>
                <w:b/>
                <w:sz w:val="20"/>
                <w:szCs w:val="20"/>
              </w:rPr>
            </w:pPr>
            <w:r>
              <w:rPr>
                <w:rFonts w:cs="Arial"/>
                <w:b/>
                <w:sz w:val="20"/>
                <w:szCs w:val="20"/>
              </w:rPr>
              <w:t>Partially Attained Low Risk</w:t>
            </w:r>
          </w:p>
          <w:p w14:paraId="13FA782D" w14:textId="77777777" w:rsidR="002C5D94" w:rsidRDefault="002C5D94">
            <w:pPr>
              <w:keepNext/>
              <w:spacing w:before="60" w:after="60"/>
              <w:jc w:val="center"/>
              <w:rPr>
                <w:rFonts w:cs="Arial"/>
                <w:b/>
                <w:sz w:val="20"/>
                <w:szCs w:val="20"/>
              </w:rPr>
            </w:pPr>
            <w:r>
              <w:rPr>
                <w:rFonts w:cs="Arial"/>
                <w:b/>
                <w:sz w:val="20"/>
                <w:szCs w:val="20"/>
              </w:rPr>
              <w:t>(PA Low)</w:t>
            </w:r>
          </w:p>
        </w:tc>
        <w:tc>
          <w:tcPr>
            <w:tcW w:w="1843" w:type="dxa"/>
            <w:vAlign w:val="center"/>
          </w:tcPr>
          <w:p w14:paraId="0AE113A4" w14:textId="77777777" w:rsidR="002C5D94" w:rsidRDefault="002C5D94">
            <w:pPr>
              <w:keepNext/>
              <w:spacing w:before="60" w:after="60"/>
              <w:jc w:val="center"/>
              <w:rPr>
                <w:rFonts w:cs="Arial"/>
                <w:b/>
                <w:sz w:val="20"/>
                <w:szCs w:val="20"/>
              </w:rPr>
            </w:pPr>
            <w:r>
              <w:rPr>
                <w:rFonts w:cs="Arial"/>
                <w:b/>
                <w:sz w:val="20"/>
                <w:szCs w:val="20"/>
              </w:rPr>
              <w:t>Partially Attained Moderate Risk</w:t>
            </w:r>
          </w:p>
          <w:p w14:paraId="77BB4461" w14:textId="77777777" w:rsidR="002C5D94" w:rsidRDefault="002C5D94">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663B3A37" w14:textId="77777777" w:rsidR="002C5D94" w:rsidRDefault="002C5D94">
            <w:pPr>
              <w:keepNext/>
              <w:spacing w:before="60" w:after="60"/>
              <w:jc w:val="center"/>
              <w:rPr>
                <w:rFonts w:cs="Arial"/>
                <w:b/>
                <w:sz w:val="20"/>
                <w:szCs w:val="20"/>
              </w:rPr>
            </w:pPr>
            <w:r>
              <w:rPr>
                <w:rFonts w:cs="Arial"/>
                <w:b/>
                <w:sz w:val="20"/>
                <w:szCs w:val="20"/>
              </w:rPr>
              <w:t>Partially Attained High Risk</w:t>
            </w:r>
          </w:p>
          <w:p w14:paraId="09354F4A" w14:textId="77777777" w:rsidR="002C5D94" w:rsidRDefault="002C5D94">
            <w:pPr>
              <w:keepNext/>
              <w:spacing w:before="60" w:after="60"/>
              <w:jc w:val="center"/>
              <w:rPr>
                <w:rFonts w:cs="Arial"/>
                <w:b/>
                <w:sz w:val="20"/>
                <w:szCs w:val="20"/>
              </w:rPr>
            </w:pPr>
            <w:r>
              <w:rPr>
                <w:rFonts w:cs="Arial"/>
                <w:b/>
                <w:sz w:val="20"/>
                <w:szCs w:val="20"/>
              </w:rPr>
              <w:t>(PA High)</w:t>
            </w:r>
          </w:p>
        </w:tc>
        <w:tc>
          <w:tcPr>
            <w:tcW w:w="1843" w:type="dxa"/>
            <w:vAlign w:val="center"/>
          </w:tcPr>
          <w:p w14:paraId="5D2F6E4C" w14:textId="77777777" w:rsidR="002C5D94" w:rsidRDefault="002C5D94">
            <w:pPr>
              <w:keepNext/>
              <w:spacing w:before="60" w:after="60"/>
              <w:jc w:val="center"/>
              <w:rPr>
                <w:rFonts w:cs="Arial"/>
                <w:b/>
                <w:sz w:val="20"/>
                <w:szCs w:val="20"/>
              </w:rPr>
            </w:pPr>
            <w:r>
              <w:rPr>
                <w:rFonts w:cs="Arial"/>
                <w:b/>
                <w:sz w:val="20"/>
                <w:szCs w:val="20"/>
              </w:rPr>
              <w:t>Partially Attained Critical Risk</w:t>
            </w:r>
          </w:p>
          <w:p w14:paraId="7FA73E16" w14:textId="77777777" w:rsidR="002C5D94" w:rsidRDefault="002C5D94">
            <w:pPr>
              <w:keepNext/>
              <w:spacing w:before="60" w:after="60"/>
              <w:jc w:val="center"/>
              <w:rPr>
                <w:rFonts w:cs="Arial"/>
                <w:b/>
                <w:sz w:val="20"/>
                <w:szCs w:val="20"/>
              </w:rPr>
            </w:pPr>
            <w:r>
              <w:rPr>
                <w:rFonts w:cs="Arial"/>
                <w:b/>
                <w:sz w:val="20"/>
                <w:szCs w:val="20"/>
              </w:rPr>
              <w:t>(PA Critical)</w:t>
            </w:r>
          </w:p>
        </w:tc>
      </w:tr>
      <w:tr w:rsidR="00784383" w14:paraId="6DD0ECE0" w14:textId="77777777">
        <w:tc>
          <w:tcPr>
            <w:tcW w:w="1384" w:type="dxa"/>
            <w:vAlign w:val="center"/>
          </w:tcPr>
          <w:p w14:paraId="4DF395A4" w14:textId="77777777" w:rsidR="002C5D94" w:rsidRDefault="002C5D94">
            <w:pPr>
              <w:keepNext/>
              <w:spacing w:before="60" w:after="60"/>
              <w:rPr>
                <w:rFonts w:cs="Arial"/>
                <w:b/>
                <w:sz w:val="20"/>
                <w:szCs w:val="20"/>
              </w:rPr>
            </w:pPr>
            <w:r>
              <w:rPr>
                <w:rFonts w:cs="Arial"/>
                <w:b/>
                <w:sz w:val="20"/>
                <w:szCs w:val="20"/>
              </w:rPr>
              <w:t>Subsection</w:t>
            </w:r>
          </w:p>
        </w:tc>
        <w:tc>
          <w:tcPr>
            <w:tcW w:w="1701" w:type="dxa"/>
            <w:vAlign w:val="center"/>
          </w:tcPr>
          <w:p w14:paraId="14C091A4" w14:textId="77777777" w:rsidR="002C5D94" w:rsidRDefault="002C5D9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AA00AFC" w14:textId="77777777" w:rsidR="002C5D94" w:rsidRDefault="002C5D94"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8D22730" w14:textId="77777777" w:rsidR="002C5D94" w:rsidRDefault="002C5D9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1361469" w14:textId="77777777" w:rsidR="002C5D94" w:rsidRDefault="002C5D9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2B9CDEC" w14:textId="77777777" w:rsidR="002C5D94" w:rsidRDefault="002C5D9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D1D9F0B" w14:textId="77777777" w:rsidR="002C5D94" w:rsidRDefault="002C5D9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46B2757" w14:textId="77777777" w:rsidR="002C5D94" w:rsidRDefault="002C5D9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84383" w14:paraId="34B3D621" w14:textId="77777777">
        <w:tc>
          <w:tcPr>
            <w:tcW w:w="1384" w:type="dxa"/>
            <w:vAlign w:val="center"/>
          </w:tcPr>
          <w:p w14:paraId="031C3707" w14:textId="77777777" w:rsidR="002C5D94" w:rsidRDefault="002C5D94">
            <w:pPr>
              <w:keepNext/>
              <w:spacing w:before="60" w:after="60"/>
              <w:rPr>
                <w:rFonts w:cs="Arial"/>
                <w:b/>
                <w:sz w:val="20"/>
                <w:szCs w:val="20"/>
              </w:rPr>
            </w:pPr>
            <w:r>
              <w:rPr>
                <w:rFonts w:cs="Arial"/>
                <w:b/>
                <w:sz w:val="20"/>
                <w:szCs w:val="20"/>
              </w:rPr>
              <w:t>Criteria</w:t>
            </w:r>
          </w:p>
        </w:tc>
        <w:tc>
          <w:tcPr>
            <w:tcW w:w="1701" w:type="dxa"/>
            <w:vAlign w:val="center"/>
          </w:tcPr>
          <w:p w14:paraId="6C77BF83" w14:textId="77777777" w:rsidR="002C5D94" w:rsidRDefault="002C5D9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8FAF8BB" w14:textId="77777777" w:rsidR="002C5D94" w:rsidRDefault="002C5D94"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5F24FD51" w14:textId="77777777" w:rsidR="002C5D94" w:rsidRDefault="002C5D9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916EF08" w14:textId="77777777" w:rsidR="002C5D94" w:rsidRDefault="002C5D9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FDCE13E" w14:textId="77777777" w:rsidR="002C5D94" w:rsidRDefault="002C5D9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7B9F17A" w14:textId="77777777" w:rsidR="002C5D94" w:rsidRDefault="002C5D9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7182CE" w14:textId="77777777" w:rsidR="002C5D94" w:rsidRDefault="002C5D9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2A79CA" w14:textId="77777777" w:rsidR="002C5D94" w:rsidRDefault="002C5D9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4383" w14:paraId="563EF497" w14:textId="77777777">
        <w:tc>
          <w:tcPr>
            <w:tcW w:w="1384" w:type="dxa"/>
            <w:vAlign w:val="center"/>
          </w:tcPr>
          <w:p w14:paraId="628F375D" w14:textId="77777777" w:rsidR="002C5D94" w:rsidRDefault="002C5D94">
            <w:pPr>
              <w:keepNext/>
              <w:spacing w:before="60" w:after="60"/>
              <w:rPr>
                <w:rFonts w:cs="Arial"/>
                <w:b/>
                <w:sz w:val="20"/>
                <w:szCs w:val="20"/>
              </w:rPr>
            </w:pPr>
            <w:r>
              <w:rPr>
                <w:rFonts w:cs="Arial"/>
                <w:b/>
                <w:sz w:val="20"/>
                <w:szCs w:val="20"/>
              </w:rPr>
              <w:t>Attainment Rating</w:t>
            </w:r>
          </w:p>
        </w:tc>
        <w:tc>
          <w:tcPr>
            <w:tcW w:w="1701" w:type="dxa"/>
            <w:vAlign w:val="center"/>
          </w:tcPr>
          <w:p w14:paraId="2B4BC3BA" w14:textId="77777777" w:rsidR="002C5D94" w:rsidRDefault="002C5D94">
            <w:pPr>
              <w:keepNext/>
              <w:spacing w:before="60" w:after="60"/>
              <w:jc w:val="center"/>
              <w:rPr>
                <w:rFonts w:cs="Arial"/>
                <w:b/>
                <w:sz w:val="20"/>
                <w:szCs w:val="20"/>
              </w:rPr>
            </w:pPr>
            <w:r>
              <w:rPr>
                <w:rFonts w:cs="Arial"/>
                <w:b/>
                <w:sz w:val="20"/>
                <w:szCs w:val="20"/>
              </w:rPr>
              <w:t>Unattained Negligible Risk</w:t>
            </w:r>
          </w:p>
          <w:p w14:paraId="14A0815A" w14:textId="77777777" w:rsidR="002C5D94" w:rsidRDefault="002C5D94">
            <w:pPr>
              <w:keepNext/>
              <w:spacing w:before="60" w:after="60"/>
              <w:jc w:val="center"/>
              <w:rPr>
                <w:rFonts w:cs="Arial"/>
                <w:b/>
                <w:sz w:val="20"/>
                <w:szCs w:val="20"/>
              </w:rPr>
            </w:pPr>
            <w:r>
              <w:rPr>
                <w:rFonts w:cs="Arial"/>
                <w:b/>
                <w:sz w:val="20"/>
                <w:szCs w:val="20"/>
              </w:rPr>
              <w:t>(UA Negligible)</w:t>
            </w:r>
          </w:p>
        </w:tc>
        <w:tc>
          <w:tcPr>
            <w:tcW w:w="1843" w:type="dxa"/>
            <w:vAlign w:val="center"/>
          </w:tcPr>
          <w:p w14:paraId="6C8F17CF" w14:textId="77777777" w:rsidR="002C5D94" w:rsidRDefault="002C5D94">
            <w:pPr>
              <w:keepNext/>
              <w:spacing w:before="60" w:after="60"/>
              <w:jc w:val="center"/>
              <w:rPr>
                <w:rFonts w:cs="Arial"/>
                <w:b/>
                <w:sz w:val="20"/>
                <w:szCs w:val="20"/>
              </w:rPr>
            </w:pPr>
            <w:r>
              <w:rPr>
                <w:rFonts w:cs="Arial"/>
                <w:b/>
                <w:sz w:val="20"/>
                <w:szCs w:val="20"/>
              </w:rPr>
              <w:t>Unattained Low Risk</w:t>
            </w:r>
          </w:p>
          <w:p w14:paraId="4891504B" w14:textId="77777777" w:rsidR="002C5D94" w:rsidRDefault="002C5D94">
            <w:pPr>
              <w:keepNext/>
              <w:spacing w:before="60" w:after="60"/>
              <w:jc w:val="center"/>
              <w:rPr>
                <w:rFonts w:cs="Arial"/>
                <w:b/>
                <w:sz w:val="20"/>
                <w:szCs w:val="20"/>
              </w:rPr>
            </w:pPr>
            <w:r>
              <w:rPr>
                <w:rFonts w:cs="Arial"/>
                <w:b/>
                <w:sz w:val="20"/>
                <w:szCs w:val="20"/>
              </w:rPr>
              <w:t>(UA Low)</w:t>
            </w:r>
          </w:p>
        </w:tc>
        <w:tc>
          <w:tcPr>
            <w:tcW w:w="1843" w:type="dxa"/>
            <w:vAlign w:val="center"/>
          </w:tcPr>
          <w:p w14:paraId="09C21CE6" w14:textId="77777777" w:rsidR="002C5D94" w:rsidRDefault="002C5D94">
            <w:pPr>
              <w:keepNext/>
              <w:spacing w:before="60" w:after="60"/>
              <w:jc w:val="center"/>
              <w:rPr>
                <w:rFonts w:cs="Arial"/>
                <w:b/>
                <w:sz w:val="20"/>
                <w:szCs w:val="20"/>
              </w:rPr>
            </w:pPr>
            <w:r>
              <w:rPr>
                <w:rFonts w:cs="Arial"/>
                <w:b/>
                <w:sz w:val="20"/>
                <w:szCs w:val="20"/>
              </w:rPr>
              <w:t>Unattained Moderate Risk</w:t>
            </w:r>
          </w:p>
          <w:p w14:paraId="76DB5A40" w14:textId="77777777" w:rsidR="002C5D94" w:rsidRDefault="002C5D94">
            <w:pPr>
              <w:keepNext/>
              <w:spacing w:before="60" w:after="60"/>
              <w:jc w:val="center"/>
              <w:rPr>
                <w:rFonts w:cs="Arial"/>
                <w:b/>
                <w:sz w:val="20"/>
                <w:szCs w:val="20"/>
              </w:rPr>
            </w:pPr>
            <w:r>
              <w:rPr>
                <w:rFonts w:cs="Arial"/>
                <w:b/>
                <w:sz w:val="20"/>
                <w:szCs w:val="20"/>
              </w:rPr>
              <w:t>(UA Moderate)</w:t>
            </w:r>
          </w:p>
        </w:tc>
        <w:tc>
          <w:tcPr>
            <w:tcW w:w="1842" w:type="dxa"/>
            <w:vAlign w:val="center"/>
          </w:tcPr>
          <w:p w14:paraId="58223A04" w14:textId="77777777" w:rsidR="002C5D94" w:rsidRDefault="002C5D94">
            <w:pPr>
              <w:keepNext/>
              <w:spacing w:before="60" w:after="60"/>
              <w:jc w:val="center"/>
              <w:rPr>
                <w:rFonts w:cs="Arial"/>
                <w:b/>
                <w:sz w:val="20"/>
                <w:szCs w:val="20"/>
              </w:rPr>
            </w:pPr>
            <w:r>
              <w:rPr>
                <w:rFonts w:cs="Arial"/>
                <w:b/>
                <w:sz w:val="20"/>
                <w:szCs w:val="20"/>
              </w:rPr>
              <w:t>Unattained High Risk</w:t>
            </w:r>
          </w:p>
          <w:p w14:paraId="34189388" w14:textId="77777777" w:rsidR="002C5D94" w:rsidRDefault="002C5D94">
            <w:pPr>
              <w:keepNext/>
              <w:spacing w:before="60" w:after="60"/>
              <w:jc w:val="center"/>
              <w:rPr>
                <w:rFonts w:cs="Arial"/>
                <w:b/>
                <w:sz w:val="20"/>
                <w:szCs w:val="20"/>
              </w:rPr>
            </w:pPr>
            <w:r>
              <w:rPr>
                <w:rFonts w:cs="Arial"/>
                <w:b/>
                <w:sz w:val="20"/>
                <w:szCs w:val="20"/>
              </w:rPr>
              <w:t>(UA High)</w:t>
            </w:r>
          </w:p>
        </w:tc>
        <w:tc>
          <w:tcPr>
            <w:tcW w:w="1843" w:type="dxa"/>
            <w:vAlign w:val="center"/>
          </w:tcPr>
          <w:p w14:paraId="2DE08759" w14:textId="77777777" w:rsidR="002C5D94" w:rsidRDefault="002C5D94">
            <w:pPr>
              <w:keepNext/>
              <w:spacing w:before="60" w:after="60"/>
              <w:jc w:val="center"/>
              <w:rPr>
                <w:rFonts w:cs="Arial"/>
                <w:b/>
                <w:sz w:val="20"/>
                <w:szCs w:val="20"/>
              </w:rPr>
            </w:pPr>
            <w:r>
              <w:rPr>
                <w:rFonts w:cs="Arial"/>
                <w:b/>
                <w:sz w:val="20"/>
                <w:szCs w:val="20"/>
              </w:rPr>
              <w:t>Unattained Critical Risk</w:t>
            </w:r>
          </w:p>
          <w:p w14:paraId="19B52AFD" w14:textId="77777777" w:rsidR="002C5D94" w:rsidRDefault="002C5D94">
            <w:pPr>
              <w:keepNext/>
              <w:spacing w:before="60" w:after="60"/>
              <w:jc w:val="center"/>
              <w:rPr>
                <w:rFonts w:cs="Arial"/>
                <w:b/>
                <w:sz w:val="20"/>
                <w:szCs w:val="20"/>
              </w:rPr>
            </w:pPr>
            <w:r>
              <w:rPr>
                <w:rFonts w:cs="Arial"/>
                <w:b/>
                <w:sz w:val="20"/>
                <w:szCs w:val="20"/>
              </w:rPr>
              <w:t>(UA Critical)</w:t>
            </w:r>
          </w:p>
        </w:tc>
      </w:tr>
      <w:tr w:rsidR="00784383" w14:paraId="5E2886F7" w14:textId="77777777">
        <w:tc>
          <w:tcPr>
            <w:tcW w:w="1384" w:type="dxa"/>
            <w:vAlign w:val="center"/>
          </w:tcPr>
          <w:p w14:paraId="483A260A" w14:textId="77777777" w:rsidR="002C5D94" w:rsidRDefault="002C5D94">
            <w:pPr>
              <w:keepNext/>
              <w:spacing w:before="60" w:after="60"/>
              <w:rPr>
                <w:rFonts w:cs="Arial"/>
                <w:b/>
                <w:sz w:val="20"/>
                <w:szCs w:val="20"/>
              </w:rPr>
            </w:pPr>
            <w:r>
              <w:rPr>
                <w:rFonts w:cs="Arial"/>
                <w:b/>
                <w:sz w:val="20"/>
                <w:szCs w:val="20"/>
              </w:rPr>
              <w:t>Subsection</w:t>
            </w:r>
          </w:p>
        </w:tc>
        <w:tc>
          <w:tcPr>
            <w:tcW w:w="1701" w:type="dxa"/>
            <w:vAlign w:val="center"/>
          </w:tcPr>
          <w:p w14:paraId="79D217A9" w14:textId="77777777" w:rsidR="002C5D94" w:rsidRDefault="002C5D9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BE299EC" w14:textId="77777777" w:rsidR="002C5D94" w:rsidRDefault="002C5D9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F379907" w14:textId="77777777" w:rsidR="002C5D94" w:rsidRDefault="002C5D9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F64E0C" w14:textId="77777777" w:rsidR="002C5D94" w:rsidRDefault="002C5D9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E1D1E85" w14:textId="77777777" w:rsidR="002C5D94" w:rsidRDefault="002C5D9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84383" w14:paraId="440167C6" w14:textId="77777777">
        <w:tc>
          <w:tcPr>
            <w:tcW w:w="1384" w:type="dxa"/>
            <w:vAlign w:val="center"/>
          </w:tcPr>
          <w:p w14:paraId="53CEA9D7" w14:textId="77777777" w:rsidR="002C5D94" w:rsidRDefault="002C5D94">
            <w:pPr>
              <w:spacing w:before="60" w:after="60"/>
              <w:rPr>
                <w:rFonts w:cs="Arial"/>
                <w:b/>
                <w:sz w:val="20"/>
                <w:szCs w:val="20"/>
              </w:rPr>
            </w:pPr>
            <w:r>
              <w:rPr>
                <w:rFonts w:cs="Arial"/>
                <w:b/>
                <w:sz w:val="20"/>
                <w:szCs w:val="20"/>
              </w:rPr>
              <w:t>Criteria</w:t>
            </w:r>
          </w:p>
        </w:tc>
        <w:tc>
          <w:tcPr>
            <w:tcW w:w="1701" w:type="dxa"/>
            <w:vAlign w:val="center"/>
          </w:tcPr>
          <w:p w14:paraId="3A567D77" w14:textId="77777777" w:rsidR="002C5D94" w:rsidRDefault="002C5D9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3180856" w14:textId="77777777" w:rsidR="002C5D94" w:rsidRDefault="002C5D9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C04975E" w14:textId="77777777" w:rsidR="002C5D94" w:rsidRDefault="002C5D9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72FDFF9" w14:textId="77777777" w:rsidR="002C5D94" w:rsidRDefault="002C5D9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2AFF972" w14:textId="77777777" w:rsidR="002C5D94" w:rsidRDefault="002C5D9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4F6FD36" w14:textId="77777777" w:rsidR="002C5D94" w:rsidRDefault="002C5D9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25CB1C6" w14:textId="77777777" w:rsidR="002C5D94" w:rsidRDefault="002C5D9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91CB267" w14:textId="77777777" w:rsidR="002C5D94" w:rsidRDefault="002C5D9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CF4D91C" w14:textId="77777777" w:rsidR="002C5D94" w:rsidRDefault="002C5D9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784383" w14:paraId="1228D9E1" w14:textId="77777777">
        <w:tc>
          <w:tcPr>
            <w:tcW w:w="0" w:type="auto"/>
          </w:tcPr>
          <w:p w14:paraId="4839C9C8" w14:textId="77777777" w:rsidR="002C5D94" w:rsidRPr="00BE00C7" w:rsidRDefault="002C5D9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BFEE9DA" w14:textId="77777777" w:rsidR="002C5D94" w:rsidRPr="00BE00C7" w:rsidRDefault="002C5D9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5E3520" w14:textId="77777777" w:rsidR="002C5D94" w:rsidRPr="00BE00C7" w:rsidRDefault="002C5D94" w:rsidP="00BE00C7">
            <w:pPr>
              <w:pStyle w:val="OutcomeDescription"/>
              <w:spacing w:before="120" w:after="120"/>
              <w:rPr>
                <w:rFonts w:cs="Arial"/>
                <w:b/>
                <w:lang w:eastAsia="en-NZ"/>
              </w:rPr>
            </w:pPr>
            <w:r w:rsidRPr="00BE00C7">
              <w:rPr>
                <w:rFonts w:cs="Arial"/>
                <w:b/>
                <w:lang w:eastAsia="en-NZ"/>
              </w:rPr>
              <w:t>Audit Evidence</w:t>
            </w:r>
          </w:p>
        </w:tc>
      </w:tr>
      <w:tr w:rsidR="00784383" w14:paraId="314B24CA" w14:textId="77777777">
        <w:tc>
          <w:tcPr>
            <w:tcW w:w="0" w:type="auto"/>
          </w:tcPr>
          <w:p w14:paraId="443B4AA1"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1.1: Pae ora healthy futures</w:t>
            </w:r>
          </w:p>
          <w:p w14:paraId="31AADDAD" w14:textId="77777777" w:rsidR="002C5D94" w:rsidRPr="00BE00C7" w:rsidRDefault="002C5D9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30711DD" w14:textId="77777777" w:rsidR="002C5D94" w:rsidRPr="00BE00C7" w:rsidRDefault="002C5D94" w:rsidP="00BE00C7">
            <w:pPr>
              <w:pStyle w:val="OutcomeDescription"/>
              <w:spacing w:before="120" w:after="120"/>
              <w:rPr>
                <w:rFonts w:cs="Arial"/>
                <w:lang w:eastAsia="en-NZ"/>
              </w:rPr>
            </w:pPr>
          </w:p>
        </w:tc>
        <w:tc>
          <w:tcPr>
            <w:tcW w:w="0" w:type="auto"/>
          </w:tcPr>
          <w:p w14:paraId="414500DC"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0F3ECCE5" w14:textId="77777777" w:rsidR="002C5D94" w:rsidRPr="00BE00C7" w:rsidRDefault="002C5D94" w:rsidP="00BE00C7">
            <w:pPr>
              <w:pStyle w:val="OutcomeDescription"/>
              <w:spacing w:before="120" w:after="120"/>
              <w:rPr>
                <w:rFonts w:cs="Arial"/>
                <w:lang w:eastAsia="en-NZ"/>
              </w:rPr>
            </w:pPr>
            <w:r w:rsidRPr="00BE00C7">
              <w:rPr>
                <w:rFonts w:cs="Arial"/>
                <w:lang w:eastAsia="en-NZ"/>
              </w:rPr>
              <w:t>Christina’s Rest Home has developed policies, procedures and processes to embed and enact Te Tiriti o Waitangi in all aspects of its work.  Mana motuhake was respected.  Partnerships have been established with local Māori health providers to support service integration, planning, equity approaches and support for Māori. A Māori health plan has been developed with input from a cultural adviser and is used for residents who identified as Māori. Māori advisers were also accessible through Te Whatu Ora Counties</w:t>
            </w:r>
            <w:r w:rsidRPr="00BE00C7">
              <w:rPr>
                <w:rFonts w:cs="Arial"/>
                <w:lang w:eastAsia="en-NZ"/>
              </w:rPr>
              <w:t xml:space="preserve"> Manukau. Te Whare Tapa Whā has been adopted as the model of care for the residents who identify as Māori.   </w:t>
            </w:r>
          </w:p>
          <w:p w14:paraId="774736EB" w14:textId="77777777" w:rsidR="002C5D94" w:rsidRPr="00BE00C7" w:rsidRDefault="002C5D94"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0212CB63" w14:textId="77777777" w:rsidR="002C5D94" w:rsidRPr="00BE00C7" w:rsidRDefault="002C5D94"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no staff employed who identified as Māori.  Staff ethnicity data was documented on recruitment and trended.</w:t>
            </w:r>
          </w:p>
          <w:p w14:paraId="26114BBD"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facility manager (FM) has completed Te Tiriti o Waitangi and equity training. All staff have completed relevant cultural competencies at commencement of employment and ongoing cultural safety training, the last provided on 27 August 2024. </w:t>
            </w:r>
            <w:r w:rsidRPr="00BE00C7">
              <w:rPr>
                <w:rFonts w:cs="Arial"/>
                <w:lang w:eastAsia="en-NZ"/>
              </w:rPr>
              <w:lastRenderedPageBreak/>
              <w:t>Education records were maintained by the clinical manager (CM).</w:t>
            </w:r>
          </w:p>
          <w:p w14:paraId="0093630A" w14:textId="77777777" w:rsidR="002C5D94" w:rsidRPr="00BE00C7" w:rsidRDefault="002C5D94" w:rsidP="00BE00C7">
            <w:pPr>
              <w:pStyle w:val="OutcomeDescription"/>
              <w:spacing w:before="120" w:after="120"/>
              <w:rPr>
                <w:rFonts w:cs="Arial"/>
                <w:lang w:eastAsia="en-NZ"/>
              </w:rPr>
            </w:pPr>
          </w:p>
        </w:tc>
      </w:tr>
      <w:tr w:rsidR="00784383" w14:paraId="313D9509" w14:textId="77777777">
        <w:tc>
          <w:tcPr>
            <w:tcW w:w="0" w:type="auto"/>
          </w:tcPr>
          <w:p w14:paraId="2ACF2F07"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94BF61F"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2DEBE7" w14:textId="77777777" w:rsidR="002C5D94" w:rsidRPr="00BE00C7" w:rsidRDefault="002C5D94" w:rsidP="00BE00C7">
            <w:pPr>
              <w:pStyle w:val="OutcomeDescription"/>
              <w:spacing w:before="120" w:after="120"/>
              <w:rPr>
                <w:rFonts w:cs="Arial"/>
                <w:lang w:eastAsia="en-NZ"/>
              </w:rPr>
            </w:pPr>
          </w:p>
        </w:tc>
        <w:tc>
          <w:tcPr>
            <w:tcW w:w="0" w:type="auto"/>
          </w:tcPr>
          <w:p w14:paraId="56BFB69D"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13CD79A2"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facility manager and the </w:t>
            </w:r>
            <w:r w:rsidRPr="00BE00C7">
              <w:rPr>
                <w:rFonts w:cs="Arial"/>
                <w:lang w:eastAsia="en-NZ"/>
              </w:rPr>
              <w:t>clinical manager identify and work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4CBFF219" w14:textId="77777777" w:rsidR="002C5D94" w:rsidRPr="00BE00C7" w:rsidRDefault="002C5D94" w:rsidP="00BE00C7">
            <w:pPr>
              <w:pStyle w:val="OutcomeDescription"/>
              <w:spacing w:before="120" w:after="120"/>
              <w:rPr>
                <w:rFonts w:cs="Arial"/>
                <w:lang w:eastAsia="en-NZ"/>
              </w:rPr>
            </w:pPr>
            <w:r w:rsidRPr="00BE00C7">
              <w:rPr>
                <w:rFonts w:cs="Arial"/>
                <w:lang w:eastAsia="en-NZ"/>
              </w:rPr>
              <w:t>Pasifika residents interviewed felt their worldview, and cultural and spiritual beliefs, were embraced. Residents come from diverse countries and different cultures at this rest home, including a significant number of residents who identify as Pasifika. The ‘Fonofale’ model of care was implemented at this rest home and was well embedded into the care plans reviewed.</w:t>
            </w:r>
          </w:p>
          <w:p w14:paraId="7AB79666" w14:textId="77777777" w:rsidR="002C5D94" w:rsidRPr="00BE00C7" w:rsidRDefault="002C5D94" w:rsidP="00BE00C7">
            <w:pPr>
              <w:pStyle w:val="OutcomeDescription"/>
              <w:spacing w:before="120" w:after="120"/>
              <w:rPr>
                <w:rFonts w:cs="Arial"/>
                <w:lang w:eastAsia="en-NZ"/>
              </w:rPr>
            </w:pPr>
            <w:r w:rsidRPr="00BE00C7">
              <w:rPr>
                <w:rFonts w:cs="Arial"/>
                <w:lang w:eastAsia="en-NZ"/>
              </w:rPr>
              <w:t>Family members were encouraged to visit anytime, along with church members of the local church and spiritual leaders.</w:t>
            </w:r>
          </w:p>
          <w:p w14:paraId="7011C7C7"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have completed cultural training, and residents are encouraged to speak in their own languages. There is a cultural advisory service available which is accessible at Te Whatu Ora Counties Manukau. Pasifika church services are arranged monthly at the facility, and most residents participate in the service. </w:t>
            </w:r>
          </w:p>
          <w:p w14:paraId="752A1FE4" w14:textId="77777777" w:rsidR="002C5D94" w:rsidRPr="00BE00C7" w:rsidRDefault="002C5D94"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through ensuring diversity of staff and resulting in Pasifika staff employed across roles.</w:t>
            </w:r>
          </w:p>
          <w:p w14:paraId="6C165EBE" w14:textId="77777777" w:rsidR="002C5D94" w:rsidRPr="00BE00C7" w:rsidRDefault="002C5D94" w:rsidP="00BE00C7">
            <w:pPr>
              <w:pStyle w:val="OutcomeDescription"/>
              <w:spacing w:before="120" w:after="120"/>
              <w:rPr>
                <w:rFonts w:cs="Arial"/>
                <w:lang w:eastAsia="en-NZ"/>
              </w:rPr>
            </w:pPr>
          </w:p>
        </w:tc>
      </w:tr>
      <w:tr w:rsidR="00784383" w14:paraId="0855C924" w14:textId="77777777">
        <w:tc>
          <w:tcPr>
            <w:tcW w:w="0" w:type="auto"/>
          </w:tcPr>
          <w:p w14:paraId="228B5768"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1.3: My rights during service delivery</w:t>
            </w:r>
          </w:p>
          <w:p w14:paraId="56A50227"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350760D" w14:textId="77777777" w:rsidR="002C5D94" w:rsidRPr="00BE00C7" w:rsidRDefault="002C5D94" w:rsidP="00BE00C7">
            <w:pPr>
              <w:pStyle w:val="OutcomeDescription"/>
              <w:spacing w:before="120" w:after="120"/>
              <w:rPr>
                <w:rFonts w:cs="Arial"/>
                <w:lang w:eastAsia="en-NZ"/>
              </w:rPr>
            </w:pPr>
          </w:p>
        </w:tc>
        <w:tc>
          <w:tcPr>
            <w:tcW w:w="0" w:type="auto"/>
          </w:tcPr>
          <w:p w14:paraId="10CD8912"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381041CB" w14:textId="77777777" w:rsidR="002C5D94" w:rsidRPr="00BE00C7" w:rsidRDefault="002C5D94"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sign language were posted around the facility. Pamphlets of the Code were included in the admission pack.</w:t>
            </w:r>
          </w:p>
          <w:p w14:paraId="62B8E2CF"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w:t>
            </w:r>
            <w:r w:rsidRPr="00BE00C7">
              <w:rPr>
                <w:rFonts w:cs="Arial"/>
                <w:lang w:eastAsia="en-NZ"/>
              </w:rPr>
              <w:lastRenderedPageBreak/>
              <w:t xml:space="preserve">and clarify their rights.  </w:t>
            </w:r>
          </w:p>
          <w:p w14:paraId="69E205C6" w14:textId="77777777" w:rsidR="002C5D94" w:rsidRPr="00BE00C7" w:rsidRDefault="002C5D94" w:rsidP="00BE00C7">
            <w:pPr>
              <w:pStyle w:val="OutcomeDescription"/>
              <w:spacing w:before="120" w:after="120"/>
              <w:rPr>
                <w:rFonts w:cs="Arial"/>
                <w:lang w:eastAsia="en-NZ"/>
              </w:rPr>
            </w:pPr>
            <w:r w:rsidRPr="00BE00C7">
              <w:rPr>
                <w:rFonts w:cs="Arial"/>
                <w:lang w:eastAsia="en-NZ"/>
              </w:rPr>
              <w:t>Māori mana motuhake was recognised in practice as verified by residents in interview.</w:t>
            </w:r>
          </w:p>
          <w:p w14:paraId="1F047052" w14:textId="77777777" w:rsidR="002C5D94" w:rsidRPr="00BE00C7" w:rsidRDefault="002C5D94" w:rsidP="00BE00C7">
            <w:pPr>
              <w:pStyle w:val="OutcomeDescription"/>
              <w:spacing w:before="120" w:after="120"/>
              <w:rPr>
                <w:rFonts w:cs="Arial"/>
                <w:lang w:eastAsia="en-NZ"/>
              </w:rPr>
            </w:pPr>
          </w:p>
        </w:tc>
      </w:tr>
      <w:tr w:rsidR="00784383" w14:paraId="0E3C3E04" w14:textId="77777777">
        <w:tc>
          <w:tcPr>
            <w:tcW w:w="0" w:type="auto"/>
          </w:tcPr>
          <w:p w14:paraId="5E122B44"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A12AA97"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927495C" w14:textId="77777777" w:rsidR="002C5D94" w:rsidRPr="00BE00C7" w:rsidRDefault="002C5D94" w:rsidP="00BE00C7">
            <w:pPr>
              <w:pStyle w:val="OutcomeDescription"/>
              <w:spacing w:before="120" w:after="120"/>
              <w:rPr>
                <w:rFonts w:cs="Arial"/>
                <w:lang w:eastAsia="en-NZ"/>
              </w:rPr>
            </w:pPr>
          </w:p>
        </w:tc>
        <w:tc>
          <w:tcPr>
            <w:tcW w:w="0" w:type="auto"/>
          </w:tcPr>
          <w:p w14:paraId="3336147B"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3CBC8627"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respects their identity and experiences. Residents and whānau, including people with disabilities, confirmed that they received services in a manner that had regard for their dignity, gender, privacy, sexual orientation, spirituality and choices. </w:t>
            </w:r>
          </w:p>
          <w:p w14:paraId="27736D5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1236A762"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the activities programme. Māori health care plans were completed for residents who identified as Māori.  Staff have undertaken training in Te Tiriti o Waitangi and understood the principles and how to apply these in their daily work. </w:t>
            </w:r>
          </w:p>
          <w:p w14:paraId="55C008FB" w14:textId="77777777" w:rsidR="002C5D94" w:rsidRPr="00BE00C7" w:rsidRDefault="002C5D94"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43256FBB" w14:textId="77777777" w:rsidR="002C5D94" w:rsidRPr="00BE00C7" w:rsidRDefault="002C5D94" w:rsidP="00BE00C7">
            <w:pPr>
              <w:pStyle w:val="OutcomeDescription"/>
              <w:spacing w:before="120" w:after="120"/>
              <w:rPr>
                <w:rFonts w:cs="Arial"/>
                <w:lang w:eastAsia="en-NZ"/>
              </w:rPr>
            </w:pPr>
          </w:p>
        </w:tc>
      </w:tr>
      <w:tr w:rsidR="00784383" w14:paraId="29BAE88F" w14:textId="77777777">
        <w:tc>
          <w:tcPr>
            <w:tcW w:w="0" w:type="auto"/>
          </w:tcPr>
          <w:p w14:paraId="3823D434"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1.5: I am protected from abuse</w:t>
            </w:r>
          </w:p>
          <w:p w14:paraId="5190A3EF"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4EDE7E2" w14:textId="77777777" w:rsidR="002C5D94" w:rsidRPr="00BE00C7" w:rsidRDefault="002C5D94" w:rsidP="00BE00C7">
            <w:pPr>
              <w:pStyle w:val="OutcomeDescription"/>
              <w:spacing w:before="120" w:after="120"/>
              <w:rPr>
                <w:rFonts w:cs="Arial"/>
                <w:lang w:eastAsia="en-NZ"/>
              </w:rPr>
            </w:pPr>
          </w:p>
        </w:tc>
        <w:tc>
          <w:tcPr>
            <w:tcW w:w="0" w:type="auto"/>
          </w:tcPr>
          <w:p w14:paraId="25E59DB3"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74DF9246"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and resident or whānau interviews, or in documentation reviewed.  </w:t>
            </w:r>
          </w:p>
          <w:p w14:paraId="3FFB74C0"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Residents’ property was labelled on admission, and they reported that their property was respected. The staff recruitment process includes police vetting to safeguard residents. Residents or residents’ whānau manage their finances, and they reported that their money was safe. </w:t>
            </w:r>
          </w:p>
          <w:p w14:paraId="2CBAC431"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A </w:t>
            </w:r>
            <w:r w:rsidRPr="00BE00C7">
              <w:rPr>
                <w:rFonts w:cs="Arial"/>
                <w:lang w:eastAsia="en-NZ"/>
              </w:rPr>
              <w:lastRenderedPageBreak/>
              <w:t>strengths-based and holistic model of care was evident and included use of Te Whare Tapa Whā model.</w:t>
            </w:r>
          </w:p>
          <w:p w14:paraId="1405487F" w14:textId="77777777" w:rsidR="002C5D94" w:rsidRPr="00BE00C7" w:rsidRDefault="002C5D94" w:rsidP="00BE00C7">
            <w:pPr>
              <w:pStyle w:val="OutcomeDescription"/>
              <w:spacing w:before="120" w:after="120"/>
              <w:rPr>
                <w:rFonts w:cs="Arial"/>
                <w:lang w:eastAsia="en-NZ"/>
              </w:rPr>
            </w:pPr>
          </w:p>
        </w:tc>
      </w:tr>
      <w:tr w:rsidR="00784383" w14:paraId="65E057A4" w14:textId="77777777">
        <w:tc>
          <w:tcPr>
            <w:tcW w:w="0" w:type="auto"/>
          </w:tcPr>
          <w:p w14:paraId="0278872D"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4E678ED"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8BA030C" w14:textId="77777777" w:rsidR="002C5D94" w:rsidRPr="00BE00C7" w:rsidRDefault="002C5D94" w:rsidP="00BE00C7">
            <w:pPr>
              <w:pStyle w:val="OutcomeDescription"/>
              <w:spacing w:before="120" w:after="120"/>
              <w:rPr>
                <w:rFonts w:cs="Arial"/>
                <w:lang w:eastAsia="en-NZ"/>
              </w:rPr>
            </w:pPr>
          </w:p>
        </w:tc>
        <w:tc>
          <w:tcPr>
            <w:tcW w:w="0" w:type="auto"/>
          </w:tcPr>
          <w:p w14:paraId="1313EA3C"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7E0DB17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6E5E5934"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34910F9C" w14:textId="77777777" w:rsidR="002C5D94" w:rsidRPr="00BE00C7" w:rsidRDefault="002C5D94"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3C10A6EB" w14:textId="77777777" w:rsidR="002C5D94" w:rsidRPr="00BE00C7" w:rsidRDefault="002C5D94" w:rsidP="00BE00C7">
            <w:pPr>
              <w:pStyle w:val="OutcomeDescription"/>
              <w:spacing w:before="120" w:after="120"/>
              <w:rPr>
                <w:rFonts w:cs="Arial"/>
                <w:lang w:eastAsia="en-NZ"/>
              </w:rPr>
            </w:pPr>
          </w:p>
        </w:tc>
      </w:tr>
      <w:tr w:rsidR="00784383" w14:paraId="054F3608" w14:textId="77777777">
        <w:tc>
          <w:tcPr>
            <w:tcW w:w="0" w:type="auto"/>
          </w:tcPr>
          <w:p w14:paraId="6A8F1959"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1.7: I am informed and able to make choices</w:t>
            </w:r>
          </w:p>
          <w:p w14:paraId="0ECC6552"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supports me to </w:t>
            </w:r>
            <w:r w:rsidRPr="00BE00C7">
              <w:rPr>
                <w:rFonts w:cs="Arial"/>
                <w:lang w:eastAsia="en-NZ"/>
              </w:rPr>
              <w:t>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257A32D" w14:textId="77777777" w:rsidR="002C5D94" w:rsidRPr="00BE00C7" w:rsidRDefault="002C5D94" w:rsidP="00BE00C7">
            <w:pPr>
              <w:pStyle w:val="OutcomeDescription"/>
              <w:spacing w:before="120" w:after="120"/>
              <w:rPr>
                <w:rFonts w:cs="Arial"/>
                <w:lang w:eastAsia="en-NZ"/>
              </w:rPr>
            </w:pPr>
          </w:p>
        </w:tc>
        <w:tc>
          <w:tcPr>
            <w:tcW w:w="0" w:type="auto"/>
          </w:tcPr>
          <w:p w14:paraId="071BCB85"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505B5C72" w14:textId="77777777" w:rsidR="002C5D94" w:rsidRPr="00BE00C7" w:rsidRDefault="002C5D94"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Signed informed consent forms and admission agreements were available in residents’ records.</w:t>
            </w:r>
          </w:p>
          <w:p w14:paraId="5BF664EB"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168A6D9B" w14:textId="77777777" w:rsidR="002C5D94" w:rsidRPr="00BE00C7" w:rsidRDefault="002C5D94"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w:t>
            </w:r>
          </w:p>
          <w:p w14:paraId="579B8BCE" w14:textId="77777777" w:rsidR="002C5D94" w:rsidRPr="00BE00C7" w:rsidRDefault="002C5D94" w:rsidP="00BE00C7">
            <w:pPr>
              <w:pStyle w:val="OutcomeDescription"/>
              <w:spacing w:before="120" w:after="120"/>
              <w:rPr>
                <w:rFonts w:cs="Arial"/>
                <w:lang w:eastAsia="en-NZ"/>
              </w:rPr>
            </w:pPr>
          </w:p>
        </w:tc>
      </w:tr>
      <w:tr w:rsidR="00784383" w14:paraId="42419CFA" w14:textId="77777777">
        <w:tc>
          <w:tcPr>
            <w:tcW w:w="0" w:type="auto"/>
          </w:tcPr>
          <w:p w14:paraId="4AD87C5D"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1.8: I have the right to complain</w:t>
            </w:r>
          </w:p>
          <w:p w14:paraId="6E27E31C"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their </w:t>
            </w:r>
            <w:r w:rsidRPr="00BE00C7">
              <w:rPr>
                <w:rFonts w:cs="Arial"/>
                <w:lang w:eastAsia="en-NZ"/>
              </w:rPr>
              <w:lastRenderedPageBreak/>
              <w:t>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B409586" w14:textId="77777777" w:rsidR="002C5D94" w:rsidRPr="00BE00C7" w:rsidRDefault="002C5D94" w:rsidP="00BE00C7">
            <w:pPr>
              <w:pStyle w:val="OutcomeDescription"/>
              <w:spacing w:before="120" w:after="120"/>
              <w:rPr>
                <w:rFonts w:cs="Arial"/>
                <w:lang w:eastAsia="en-NZ"/>
              </w:rPr>
            </w:pPr>
          </w:p>
        </w:tc>
        <w:tc>
          <w:tcPr>
            <w:tcW w:w="0" w:type="auto"/>
          </w:tcPr>
          <w:p w14:paraId="47B4DBF8"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678BF8"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F715887"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w:t>
            </w:r>
            <w:r w:rsidRPr="00BE00C7">
              <w:rPr>
                <w:rFonts w:cs="Arial"/>
                <w:lang w:eastAsia="en-NZ"/>
              </w:rPr>
              <w:lastRenderedPageBreak/>
              <w:t>of findings following investigation. Where possible, improvements had been made as a result of the investigation.  The register reviewed verified that five minor complaints received in the last year had all been closed out effectively.</w:t>
            </w:r>
          </w:p>
          <w:p w14:paraId="5A5DE5B2" w14:textId="77777777" w:rsidR="002C5D94" w:rsidRPr="00BE00C7" w:rsidRDefault="002C5D94"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5F41BDCC"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translation and interpreters are available if needed, and the complaints policy is available in te reo Māori.  </w:t>
            </w:r>
          </w:p>
          <w:p w14:paraId="781B16AB" w14:textId="77777777" w:rsidR="002C5D94" w:rsidRPr="00BE00C7" w:rsidRDefault="002C5D94" w:rsidP="00BE00C7">
            <w:pPr>
              <w:pStyle w:val="OutcomeDescription"/>
              <w:spacing w:before="120" w:after="120"/>
              <w:rPr>
                <w:rFonts w:cs="Arial"/>
                <w:lang w:eastAsia="en-NZ"/>
              </w:rPr>
            </w:pPr>
          </w:p>
        </w:tc>
      </w:tr>
      <w:tr w:rsidR="00784383" w14:paraId="37FA4EDB" w14:textId="77777777">
        <w:tc>
          <w:tcPr>
            <w:tcW w:w="0" w:type="auto"/>
          </w:tcPr>
          <w:p w14:paraId="6A2FEA3A"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2.1: Governance</w:t>
            </w:r>
          </w:p>
          <w:p w14:paraId="4B3990E1"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77F175" w14:textId="77777777" w:rsidR="002C5D94" w:rsidRPr="00BE00C7" w:rsidRDefault="002C5D94" w:rsidP="00BE00C7">
            <w:pPr>
              <w:pStyle w:val="OutcomeDescription"/>
              <w:spacing w:before="120" w:after="120"/>
              <w:rPr>
                <w:rFonts w:cs="Arial"/>
                <w:lang w:eastAsia="en-NZ"/>
              </w:rPr>
            </w:pPr>
          </w:p>
        </w:tc>
        <w:tc>
          <w:tcPr>
            <w:tcW w:w="0" w:type="auto"/>
          </w:tcPr>
          <w:p w14:paraId="66772105"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033A9F0D"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director/facility manager (FM) assumes accountability for delivering a high-quality service to the resident communities served, with meaningful Māori representation on governance groups. The FM demonstrated expertise in Te Tiriti, health equity and cultural safety. </w:t>
            </w:r>
          </w:p>
          <w:p w14:paraId="7AF46E37" w14:textId="77777777" w:rsidR="002C5D94" w:rsidRPr="00BE00C7" w:rsidRDefault="002C5D94"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w:t>
            </w:r>
          </w:p>
          <w:p w14:paraId="0E35328A"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the business plan 2024-2025 and monitoring documentation reviewed. A commitment to the quality and risk management system was evident.  Members of the management group interviewed felt well informed on the progress and risk</w:t>
            </w:r>
            <w:r w:rsidRPr="00BE00C7">
              <w:rPr>
                <w:rFonts w:cs="Arial"/>
                <w:lang w:eastAsia="en-NZ"/>
              </w:rPr>
              <w:t xml:space="preserve">s. This was confirmed in a sample of reports provided to the directors of the organisation. Staff are kept well informed at the two-monthly general staff meetings held. Minutes of all meetings are maintained.  </w:t>
            </w:r>
          </w:p>
          <w:p w14:paraId="29E09A9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2897977B"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People receiving services and their whānau participated in planning and evaluation of services through care planning reviews, resident </w:t>
            </w:r>
            <w:r w:rsidRPr="00BE00C7">
              <w:rPr>
                <w:rFonts w:cs="Arial"/>
                <w:lang w:eastAsia="en-NZ"/>
              </w:rPr>
              <w:lastRenderedPageBreak/>
              <w:t>meetings and with surveys completed annually. A senior registered nurse is employed two days a week to assist with quality management. A contracted quality consultant ensured the policies and procedures are current. The service was transitioning to electronic policies and procedures at the time of the audit. A new company has been contracted 30 June 2024 to train staff and to assist with this process.</w:t>
            </w:r>
          </w:p>
          <w:p w14:paraId="5A9B107D" w14:textId="77777777" w:rsidR="002C5D94" w:rsidRPr="00BE00C7" w:rsidRDefault="002C5D94" w:rsidP="00BE00C7">
            <w:pPr>
              <w:pStyle w:val="OutcomeDescription"/>
              <w:spacing w:before="120" w:after="120"/>
              <w:rPr>
                <w:rFonts w:cs="Arial"/>
                <w:lang w:eastAsia="en-NZ"/>
              </w:rPr>
            </w:pPr>
            <w:r w:rsidRPr="00BE00C7">
              <w:rPr>
                <w:rFonts w:cs="Arial"/>
                <w:lang w:eastAsia="en-NZ"/>
              </w:rPr>
              <w:t>The service holds contracts with Health New Zealand – Te Whatu Ora Counties Manukau for rest home care, community respite aged residential care (ARC), primary options for acute care (POAC), long term support – chronic health care (LTS-CHC) and under 65 years of age with disabilities (YPD). On the day of the audit, 17 residents were receiving rest home level care, one resident under community respite care, nil POAC, one resident was receiving LTS-CHC and nil YPD.  The facility has a total of 21 beds and 19 w</w:t>
            </w:r>
            <w:r w:rsidRPr="00BE00C7">
              <w:rPr>
                <w:rFonts w:cs="Arial"/>
                <w:lang w:eastAsia="en-NZ"/>
              </w:rPr>
              <w:t>ere occupied on the day of the audit.</w:t>
            </w:r>
          </w:p>
          <w:p w14:paraId="09D47E34" w14:textId="77777777" w:rsidR="002C5D94" w:rsidRPr="00BE00C7" w:rsidRDefault="002C5D94" w:rsidP="00BE00C7">
            <w:pPr>
              <w:pStyle w:val="OutcomeDescription"/>
              <w:spacing w:before="120" w:after="120"/>
              <w:rPr>
                <w:rFonts w:cs="Arial"/>
                <w:lang w:eastAsia="en-NZ"/>
              </w:rPr>
            </w:pPr>
          </w:p>
        </w:tc>
      </w:tr>
      <w:tr w:rsidR="00784383" w14:paraId="16173816" w14:textId="77777777">
        <w:tc>
          <w:tcPr>
            <w:tcW w:w="0" w:type="auto"/>
          </w:tcPr>
          <w:p w14:paraId="18B009B8"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471895F"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2AFDDD4" w14:textId="77777777" w:rsidR="002C5D94" w:rsidRPr="00BE00C7" w:rsidRDefault="002C5D94" w:rsidP="00BE00C7">
            <w:pPr>
              <w:pStyle w:val="OutcomeDescription"/>
              <w:spacing w:before="120" w:after="120"/>
              <w:rPr>
                <w:rFonts w:cs="Arial"/>
                <w:lang w:eastAsia="en-NZ"/>
              </w:rPr>
            </w:pPr>
          </w:p>
        </w:tc>
        <w:tc>
          <w:tcPr>
            <w:tcW w:w="0" w:type="auto"/>
          </w:tcPr>
          <w:p w14:paraId="2FDDB91A"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6812DEEE" w14:textId="77777777" w:rsidR="002C5D94" w:rsidRPr="00BE00C7" w:rsidRDefault="002C5D94"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 and complaints, audit activities, a regular patient satisfaction survey, monitoring of outcomes, policies and procedures, clinical incidents including infections and restraint management. Residents, whānau and staff contributed to quality improvement annual surveys. The outcomes of both surveys completed provided positive comments. A core of staff h</w:t>
            </w:r>
            <w:r w:rsidRPr="00BE00C7">
              <w:rPr>
                <w:rFonts w:cs="Arial"/>
                <w:lang w:eastAsia="en-NZ"/>
              </w:rPr>
              <w:t xml:space="preserve">as been working at this facility for some time and spoke highly in the staff survey (18 October 2024) of the management team. </w:t>
            </w:r>
          </w:p>
          <w:p w14:paraId="36FF420E"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worked to address these. Delivering high-quality care to Māori residents was supported through relevant training, tikanga policies, and access to cultural support roles internally and externally. </w:t>
            </w:r>
          </w:p>
          <w:p w14:paraId="7995D4A5" w14:textId="77777777" w:rsidR="002C5D94" w:rsidRPr="00BE00C7" w:rsidRDefault="002C5D94"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040BBBAD"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 xml:space="preserve">Policies reviewed covered all necessary aspects of the service and of contractual requirements and were current. </w:t>
            </w:r>
          </w:p>
          <w:p w14:paraId="512B8788"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FM and the senior registered nurse interviewed described the processes for the identification, documentation, monitoring, review and reporting of risks, including health and safety risks, and development of mitigation strategies. </w:t>
            </w:r>
          </w:p>
          <w:p w14:paraId="0DFB4247"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w:t>
            </w:r>
          </w:p>
          <w:p w14:paraId="7B2A5769" w14:textId="77777777" w:rsidR="002C5D94" w:rsidRPr="00BE00C7" w:rsidRDefault="002C5D94" w:rsidP="00BE00C7">
            <w:pPr>
              <w:pStyle w:val="OutcomeDescription"/>
              <w:spacing w:before="120" w:after="120"/>
              <w:rPr>
                <w:rFonts w:cs="Arial"/>
                <w:lang w:eastAsia="en-NZ"/>
              </w:rPr>
            </w:pPr>
            <w:r w:rsidRPr="00BE00C7">
              <w:rPr>
                <w:rFonts w:cs="Arial"/>
                <w:lang w:eastAsia="en-NZ"/>
              </w:rPr>
              <w:t>The FM and the CM understood and have complied with essential notification reporting requirements. There have been three Section 31 notifications to HealthCERT since the last audit. One notification was in relation to an incident reported on 18 January 2025 when a fire emergency occurred in a resident’s room. The facility was evacuated to the designated evacuation area and later 14 residents were relocated to a hotel. The second incident occurred on 18 February 2025, when a resident presented with challengi</w:t>
            </w:r>
            <w:r w:rsidRPr="00BE00C7">
              <w:rPr>
                <w:rFonts w:cs="Arial"/>
                <w:lang w:eastAsia="en-NZ"/>
              </w:rPr>
              <w:t xml:space="preserve">ng behaviour. This incident involved both the New Zealand Police and ambulance emergency service. One SAC 1 incident reported to the Health Quality and Safety Commission (HQ&amp;SC) on 1 August 2024 was later downgraded to a SAC 3.  This incident was also reported to HealthCERT. Learnings from all essential reporting was used for quality improvement.  </w:t>
            </w:r>
          </w:p>
          <w:p w14:paraId="22684B23" w14:textId="77777777" w:rsidR="002C5D94" w:rsidRPr="00BE00C7" w:rsidRDefault="002C5D94" w:rsidP="00BE00C7">
            <w:pPr>
              <w:pStyle w:val="OutcomeDescription"/>
              <w:spacing w:before="120" w:after="120"/>
              <w:rPr>
                <w:rFonts w:cs="Arial"/>
                <w:lang w:eastAsia="en-NZ"/>
              </w:rPr>
            </w:pPr>
          </w:p>
        </w:tc>
      </w:tr>
      <w:tr w:rsidR="00784383" w14:paraId="4285D2BA" w14:textId="77777777">
        <w:tc>
          <w:tcPr>
            <w:tcW w:w="0" w:type="auto"/>
          </w:tcPr>
          <w:p w14:paraId="13CF6A94"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738674A"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9DF4C36" w14:textId="77777777" w:rsidR="002C5D94" w:rsidRPr="00BE00C7" w:rsidRDefault="002C5D94" w:rsidP="00BE00C7">
            <w:pPr>
              <w:pStyle w:val="OutcomeDescription"/>
              <w:spacing w:before="120" w:after="120"/>
              <w:rPr>
                <w:rFonts w:cs="Arial"/>
                <w:lang w:eastAsia="en-NZ"/>
              </w:rPr>
            </w:pPr>
          </w:p>
        </w:tc>
        <w:tc>
          <w:tcPr>
            <w:tcW w:w="0" w:type="auto"/>
          </w:tcPr>
          <w:p w14:paraId="367B94A6"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0286C3"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adjusted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All staff </w:t>
            </w:r>
            <w:r w:rsidRPr="00BE00C7">
              <w:rPr>
                <w:rFonts w:cs="Arial"/>
                <w:lang w:eastAsia="en-NZ"/>
              </w:rPr>
              <w:t xml:space="preserve">and management have completed first aid training, and this was recorded in the </w:t>
            </w:r>
            <w:r w:rsidRPr="00BE00C7">
              <w:rPr>
                <w:rFonts w:cs="Arial"/>
                <w:lang w:eastAsia="en-NZ"/>
              </w:rPr>
              <w:lastRenderedPageBreak/>
              <w:t xml:space="preserve">training records and on the individual staff records reviewed. At least one staff member was on duty who has a current first aid certificate. </w:t>
            </w:r>
          </w:p>
          <w:p w14:paraId="01F8B43F" w14:textId="77777777" w:rsidR="002C5D94" w:rsidRPr="00BE00C7" w:rsidRDefault="002C5D94"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The three registered nurses were interRAI competent and maintain competency annually as required.</w:t>
            </w:r>
          </w:p>
          <w:p w14:paraId="3D277A5A"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 </w:t>
            </w:r>
          </w:p>
          <w:p w14:paraId="2E8DA1A5" w14:textId="77777777" w:rsidR="002C5D94" w:rsidRPr="00BE00C7" w:rsidRDefault="002C5D94" w:rsidP="00BE00C7">
            <w:pPr>
              <w:pStyle w:val="OutcomeDescription"/>
              <w:spacing w:before="120" w:after="120"/>
              <w:rPr>
                <w:rFonts w:cs="Arial"/>
                <w:lang w:eastAsia="en-NZ"/>
              </w:rPr>
            </w:pPr>
            <w:r w:rsidRPr="00BE00C7">
              <w:rPr>
                <w:rFonts w:cs="Arial"/>
                <w:lang w:eastAsia="en-NZ"/>
              </w:rPr>
              <w:t>A health visitor to the facility during the audit was interviewed and spoke highly of the care provided to residents, and the knowledge the staff had to manage residents with challenging behaviour appropriately, and that the clinical manager was well informed and clearly understood when to refer a resident to obtain additional support when needed in a timely manner.</w:t>
            </w:r>
          </w:p>
          <w:p w14:paraId="0A7F045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education programme to meet the requirements of the provider’s agreement with the Te Whatu Ora Counties Manukau. There was a total of 11 care givers. Some care givers have dual roles such as activities, cleaning, laundry and kitchen duties. Six care staff have attained Level 4, four care staff have completed Level 3 and were working towards Level 4 and one care staff is currently at Level 2.   </w:t>
            </w:r>
          </w:p>
          <w:p w14:paraId="45D66FCC"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4E8BB80E" w14:textId="77777777" w:rsidR="002C5D94" w:rsidRPr="00BE00C7" w:rsidRDefault="002C5D94"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6120CDD8" w14:textId="77777777" w:rsidR="002C5D94" w:rsidRPr="00BE00C7" w:rsidRDefault="002C5D94" w:rsidP="00BE00C7">
            <w:pPr>
              <w:pStyle w:val="OutcomeDescription"/>
              <w:spacing w:before="120" w:after="120"/>
              <w:rPr>
                <w:rFonts w:cs="Arial"/>
                <w:lang w:eastAsia="en-NZ"/>
              </w:rPr>
            </w:pPr>
          </w:p>
        </w:tc>
      </w:tr>
      <w:tr w:rsidR="00784383" w14:paraId="182411FB" w14:textId="77777777">
        <w:tc>
          <w:tcPr>
            <w:tcW w:w="0" w:type="auto"/>
          </w:tcPr>
          <w:p w14:paraId="22F1FBB2"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8519223"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602494" w14:textId="77777777" w:rsidR="002C5D94" w:rsidRPr="00BE00C7" w:rsidRDefault="002C5D94" w:rsidP="00BE00C7">
            <w:pPr>
              <w:pStyle w:val="OutcomeDescription"/>
              <w:spacing w:before="120" w:after="120"/>
              <w:rPr>
                <w:rFonts w:cs="Arial"/>
                <w:lang w:eastAsia="en-NZ"/>
              </w:rPr>
            </w:pPr>
          </w:p>
        </w:tc>
        <w:tc>
          <w:tcPr>
            <w:tcW w:w="0" w:type="auto"/>
          </w:tcPr>
          <w:p w14:paraId="7F680FC3"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31AF6A"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w:t>
            </w:r>
            <w:r w:rsidRPr="00BE00C7">
              <w:rPr>
                <w:rFonts w:cs="Arial"/>
                <w:lang w:eastAsia="en-NZ"/>
              </w:rPr>
              <w:lastRenderedPageBreak/>
              <w:t xml:space="preserve">records randomly selected and reviewed confirmed the organisation’s policies are being consistently implemented.  Job descriptions were documented for each role. Professional qualifications and registration (where applicable) had been validated prior to employment. </w:t>
            </w:r>
          </w:p>
          <w:p w14:paraId="4B234DD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The senior registered nurse provided induction for all new employees and signs off and dates a check list during the orientation process. Opportunities to discuss and review performance occurred three months following appointment and yearly thereafter, as confirmed in records reviewed. </w:t>
            </w:r>
          </w:p>
          <w:p w14:paraId="246E5D98"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performance was reviewed and discussed at regular intervals.  </w:t>
            </w:r>
          </w:p>
          <w:p w14:paraId="390948F1" w14:textId="77777777" w:rsidR="002C5D94" w:rsidRPr="00BE00C7" w:rsidRDefault="002C5D94"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34400C49" w14:textId="77777777" w:rsidR="002C5D94" w:rsidRPr="00BE00C7" w:rsidRDefault="002C5D94" w:rsidP="00BE00C7">
            <w:pPr>
              <w:pStyle w:val="OutcomeDescription"/>
              <w:spacing w:before="120" w:after="120"/>
              <w:rPr>
                <w:rFonts w:cs="Arial"/>
                <w:lang w:eastAsia="en-NZ"/>
              </w:rPr>
            </w:pPr>
          </w:p>
        </w:tc>
      </w:tr>
      <w:tr w:rsidR="00784383" w14:paraId="45E395DC" w14:textId="77777777">
        <w:tc>
          <w:tcPr>
            <w:tcW w:w="0" w:type="auto"/>
          </w:tcPr>
          <w:p w14:paraId="3AD28C45"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2.5: Information</w:t>
            </w:r>
          </w:p>
          <w:p w14:paraId="3A5C14D9"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w:t>
            </w:r>
            <w:r w:rsidRPr="00BE00C7">
              <w:rPr>
                <w:rFonts w:cs="Arial"/>
                <w:lang w:eastAsia="en-NZ"/>
              </w:rPr>
              <w:t>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998A43E" w14:textId="77777777" w:rsidR="002C5D94" w:rsidRPr="00BE00C7" w:rsidRDefault="002C5D94" w:rsidP="00BE00C7">
            <w:pPr>
              <w:pStyle w:val="OutcomeDescription"/>
              <w:spacing w:before="120" w:after="120"/>
              <w:rPr>
                <w:rFonts w:cs="Arial"/>
                <w:lang w:eastAsia="en-NZ"/>
              </w:rPr>
            </w:pPr>
          </w:p>
        </w:tc>
        <w:tc>
          <w:tcPr>
            <w:tcW w:w="0" w:type="auto"/>
          </w:tcPr>
          <w:p w14:paraId="6FE1CF70"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44DFF1B3" w14:textId="77777777" w:rsidR="002C5D94" w:rsidRPr="00BE00C7" w:rsidRDefault="002C5D94"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service was in the process of migrating information to an electronic information management system. Thus, some residents’ information was paper-based and some partially loaded into the electronic information management system at the time of the audit. Clinical notes were current, integrated and legible and met current documentation standards. Information was accessible for</w:t>
            </w:r>
            <w:r w:rsidRPr="00BE00C7">
              <w:rPr>
                <w:rFonts w:cs="Arial"/>
                <w:lang w:eastAsia="en-NZ"/>
              </w:rPr>
              <w:t xml:space="preserve"> all those who need it. </w:t>
            </w:r>
          </w:p>
          <w:p w14:paraId="5E483D29" w14:textId="77777777" w:rsidR="002C5D94" w:rsidRPr="00BE00C7" w:rsidRDefault="002C5D94"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145F45A2" w14:textId="77777777" w:rsidR="002C5D94" w:rsidRPr="00BE00C7" w:rsidRDefault="002C5D94" w:rsidP="00BE00C7">
            <w:pPr>
              <w:pStyle w:val="OutcomeDescription"/>
              <w:spacing w:before="120" w:after="120"/>
              <w:rPr>
                <w:rFonts w:cs="Arial"/>
                <w:lang w:eastAsia="en-NZ"/>
              </w:rPr>
            </w:pPr>
            <w:r w:rsidRPr="00BE00C7">
              <w:rPr>
                <w:rFonts w:cs="Arial"/>
                <w:lang w:eastAsia="en-NZ"/>
              </w:rPr>
              <w:t>The staff at Christina’s Rest Home were not responsible for issuing National Health Index (NHI) unique identification numbers; residents are admitted with NHI numbers already allocated.</w:t>
            </w:r>
          </w:p>
          <w:p w14:paraId="25FF155F" w14:textId="77777777" w:rsidR="002C5D94" w:rsidRPr="00BE00C7" w:rsidRDefault="002C5D94" w:rsidP="00BE00C7">
            <w:pPr>
              <w:pStyle w:val="OutcomeDescription"/>
              <w:spacing w:before="120" w:after="120"/>
              <w:rPr>
                <w:rFonts w:cs="Arial"/>
                <w:lang w:eastAsia="en-NZ"/>
              </w:rPr>
            </w:pPr>
          </w:p>
        </w:tc>
      </w:tr>
      <w:tr w:rsidR="00784383" w14:paraId="54C0431D" w14:textId="77777777">
        <w:tc>
          <w:tcPr>
            <w:tcW w:w="0" w:type="auto"/>
          </w:tcPr>
          <w:p w14:paraId="46F8E32D"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5300F69"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FCC15B9" w14:textId="77777777" w:rsidR="002C5D94" w:rsidRPr="00BE00C7" w:rsidRDefault="002C5D94" w:rsidP="00BE00C7">
            <w:pPr>
              <w:pStyle w:val="OutcomeDescription"/>
              <w:spacing w:before="120" w:after="120"/>
              <w:rPr>
                <w:rFonts w:cs="Arial"/>
                <w:lang w:eastAsia="en-NZ"/>
              </w:rPr>
            </w:pPr>
          </w:p>
        </w:tc>
        <w:tc>
          <w:tcPr>
            <w:tcW w:w="0" w:type="auto"/>
          </w:tcPr>
          <w:p w14:paraId="436A273C"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5A6FF825" w14:textId="77777777" w:rsidR="002C5D94" w:rsidRPr="00BE00C7" w:rsidRDefault="002C5D94" w:rsidP="00BE00C7">
            <w:pPr>
              <w:pStyle w:val="OutcomeDescription"/>
              <w:spacing w:before="120" w:after="120"/>
              <w:rPr>
                <w:rFonts w:cs="Arial"/>
                <w:lang w:eastAsia="en-NZ"/>
              </w:rPr>
            </w:pPr>
            <w:r w:rsidRPr="00BE00C7">
              <w:rPr>
                <w:rFonts w:cs="Arial"/>
                <w:lang w:eastAsia="en-NZ"/>
              </w:rPr>
              <w:t>Residents enter Christina’s Rest Home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w:t>
            </w:r>
            <w:r w:rsidRPr="00BE00C7">
              <w:rPr>
                <w:rFonts w:cs="Arial"/>
                <w:lang w:eastAsia="en-NZ"/>
              </w:rPr>
              <w:t xml:space="preserve">ion.  </w:t>
            </w:r>
          </w:p>
          <w:p w14:paraId="148F8AFF"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Related data was documented and analysed annually, including decline rates for Māori. </w:t>
            </w:r>
          </w:p>
          <w:p w14:paraId="61D40D29" w14:textId="77777777" w:rsidR="002C5D94" w:rsidRPr="00BE00C7" w:rsidRDefault="002C5D94"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1F09C466" w14:textId="77777777" w:rsidR="002C5D94" w:rsidRPr="00BE00C7" w:rsidRDefault="002C5D94" w:rsidP="00BE00C7">
            <w:pPr>
              <w:pStyle w:val="OutcomeDescription"/>
              <w:spacing w:before="120" w:after="120"/>
              <w:rPr>
                <w:rFonts w:cs="Arial"/>
                <w:lang w:eastAsia="en-NZ"/>
              </w:rPr>
            </w:pPr>
          </w:p>
        </w:tc>
      </w:tr>
      <w:tr w:rsidR="00784383" w14:paraId="74B3E3B6" w14:textId="77777777">
        <w:tc>
          <w:tcPr>
            <w:tcW w:w="0" w:type="auto"/>
          </w:tcPr>
          <w:p w14:paraId="6EDB8301"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3.2: My pathway to wellbeing</w:t>
            </w:r>
          </w:p>
          <w:p w14:paraId="763DA489"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5DE209E" w14:textId="77777777" w:rsidR="002C5D94" w:rsidRPr="00BE00C7" w:rsidRDefault="002C5D94" w:rsidP="00BE00C7">
            <w:pPr>
              <w:pStyle w:val="OutcomeDescription"/>
              <w:spacing w:before="120" w:after="120"/>
              <w:rPr>
                <w:rFonts w:cs="Arial"/>
                <w:lang w:eastAsia="en-NZ"/>
              </w:rPr>
            </w:pPr>
          </w:p>
        </w:tc>
        <w:tc>
          <w:tcPr>
            <w:tcW w:w="0" w:type="auto"/>
          </w:tcPr>
          <w:p w14:paraId="25962930"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0CB6DD7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are recorded. </w:t>
            </w:r>
          </w:p>
          <w:p w14:paraId="5E5B25ED" w14:textId="77777777" w:rsidR="002C5D94" w:rsidRPr="00BE00C7" w:rsidRDefault="002C5D94" w:rsidP="00BE00C7">
            <w:pPr>
              <w:pStyle w:val="OutcomeDescription"/>
              <w:spacing w:before="120" w:after="120"/>
              <w:rPr>
                <w:rFonts w:cs="Arial"/>
                <w:lang w:eastAsia="en-NZ"/>
              </w:rPr>
            </w:pPr>
            <w:r w:rsidRPr="00BE00C7">
              <w:rPr>
                <w:rFonts w:cs="Arial"/>
                <w:lang w:eastAsia="en-NZ"/>
              </w:rPr>
              <w:t>Assessment was based on a range of clinical assessments and includes resident and whānau input (as applicable).  Timeframes for the initial assessment, general practitioner (GP) assessment, initial care plan, long-term care plan and review timeframes met contractual and policy requirements.  Staff understood and supported Māori and whānau to identify their own pae ora outcomes in their care plan. This was verified by sampling residents’ records, and from interviews of clinical staff, residents and whānau.</w:t>
            </w:r>
          </w:p>
          <w:p w14:paraId="69CACD10"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w:t>
            </w:r>
            <w:r w:rsidRPr="00BE00C7">
              <w:rPr>
                <w:rFonts w:cs="Arial"/>
                <w:lang w:eastAsia="en-NZ"/>
              </w:rPr>
              <w:lastRenderedPageBreak/>
              <w:t>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2429C218"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the care planning process.  Examples of choices and control over service delivery were discussed with tāngata whaikaha and whānau.  Tāngata whaikaha and whānau can independently access information.  </w:t>
            </w:r>
          </w:p>
          <w:p w14:paraId="7107E00B" w14:textId="77777777" w:rsidR="002C5D94" w:rsidRPr="00BE00C7" w:rsidRDefault="002C5D94" w:rsidP="00BE00C7">
            <w:pPr>
              <w:pStyle w:val="OutcomeDescription"/>
              <w:spacing w:before="120" w:after="120"/>
              <w:rPr>
                <w:rFonts w:cs="Arial"/>
                <w:lang w:eastAsia="en-NZ"/>
              </w:rPr>
            </w:pPr>
            <w:r w:rsidRPr="00BE00C7">
              <w:rPr>
                <w:rFonts w:cs="Arial"/>
                <w:lang w:eastAsia="en-NZ"/>
              </w:rPr>
              <w:t>Changes in residents’ health were escalated to the GP. Referrals were sent to relevant specialist services as indicated. At interview, the GP confirmed satisfaction with the care provided and communication received from the clinical team.</w:t>
            </w:r>
          </w:p>
          <w:p w14:paraId="433C2067" w14:textId="77777777" w:rsidR="002C5D94" w:rsidRPr="00BE00C7" w:rsidRDefault="002C5D94" w:rsidP="003E28CF">
            <w:pPr>
              <w:pStyle w:val="OutcomeDescription"/>
              <w:spacing w:before="120" w:after="120"/>
              <w:rPr>
                <w:rFonts w:cs="Arial"/>
                <w:lang w:eastAsia="en-NZ"/>
              </w:rPr>
            </w:pPr>
          </w:p>
        </w:tc>
      </w:tr>
      <w:tr w:rsidR="00784383" w14:paraId="48490E8A" w14:textId="77777777">
        <w:tc>
          <w:tcPr>
            <w:tcW w:w="0" w:type="auto"/>
          </w:tcPr>
          <w:p w14:paraId="3433A438"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C2FCFC9"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1432AE3" w14:textId="77777777" w:rsidR="002C5D94" w:rsidRPr="00BE00C7" w:rsidRDefault="002C5D94" w:rsidP="00BE00C7">
            <w:pPr>
              <w:pStyle w:val="OutcomeDescription"/>
              <w:spacing w:before="120" w:after="120"/>
              <w:rPr>
                <w:rFonts w:cs="Arial"/>
                <w:lang w:eastAsia="en-NZ"/>
              </w:rPr>
            </w:pPr>
          </w:p>
        </w:tc>
        <w:tc>
          <w:tcPr>
            <w:tcW w:w="0" w:type="auto"/>
          </w:tcPr>
          <w:p w14:paraId="58D10A46"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66840807"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activities programme supported residents to maintain and develop their interests and was suitable for their age and stage of life. A monthly </w:t>
            </w:r>
            <w:r w:rsidRPr="00BE00C7">
              <w:rPr>
                <w:rFonts w:cs="Arial"/>
                <w:lang w:eastAsia="en-NZ"/>
              </w:rPr>
              <w:t>calendar was posted on the notice boards around the facility.</w:t>
            </w:r>
          </w:p>
          <w:p w14:paraId="7234E442" w14:textId="77777777" w:rsidR="002C5D94" w:rsidRPr="00BE00C7" w:rsidRDefault="002C5D94"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The service has links with other Pacific people’s organisations who visit the service and engage the residents in cultural activities.</w:t>
            </w:r>
          </w:p>
          <w:p w14:paraId="7225B182" w14:textId="77777777" w:rsidR="002C5D94" w:rsidRPr="00BE00C7" w:rsidRDefault="002C5D94" w:rsidP="00BE00C7">
            <w:pPr>
              <w:pStyle w:val="OutcomeDescription"/>
              <w:spacing w:before="120" w:after="120"/>
              <w:rPr>
                <w:rFonts w:cs="Arial"/>
                <w:lang w:eastAsia="en-NZ"/>
              </w:rPr>
            </w:pPr>
            <w:r w:rsidRPr="00BE00C7">
              <w:rPr>
                <w:rFonts w:cs="Arial"/>
                <w:lang w:eastAsia="en-NZ"/>
              </w:rPr>
              <w:t>Feedback on the programme was provided through residents’ meetings and care reviews.  Those interviewed confirmed they found the programme met their needs.</w:t>
            </w:r>
          </w:p>
          <w:p w14:paraId="2B17BA0B" w14:textId="77777777" w:rsidR="002C5D94" w:rsidRPr="00BE00C7" w:rsidRDefault="002C5D94" w:rsidP="00BE00C7">
            <w:pPr>
              <w:pStyle w:val="OutcomeDescription"/>
              <w:spacing w:before="120" w:after="120"/>
              <w:rPr>
                <w:rFonts w:cs="Arial"/>
                <w:lang w:eastAsia="en-NZ"/>
              </w:rPr>
            </w:pPr>
          </w:p>
        </w:tc>
      </w:tr>
      <w:tr w:rsidR="00784383" w14:paraId="0A503E16" w14:textId="77777777">
        <w:tc>
          <w:tcPr>
            <w:tcW w:w="0" w:type="auto"/>
          </w:tcPr>
          <w:p w14:paraId="35BF961B"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3.4: My medication</w:t>
            </w:r>
          </w:p>
          <w:p w14:paraId="11EE58B6"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lastRenderedPageBreak/>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FCDFBDB" w14:textId="77777777" w:rsidR="002C5D94" w:rsidRPr="00BE00C7" w:rsidRDefault="002C5D94" w:rsidP="00BE00C7">
            <w:pPr>
              <w:pStyle w:val="OutcomeDescription"/>
              <w:spacing w:before="120" w:after="120"/>
              <w:rPr>
                <w:rFonts w:cs="Arial"/>
                <w:lang w:eastAsia="en-NZ"/>
              </w:rPr>
            </w:pPr>
          </w:p>
        </w:tc>
        <w:tc>
          <w:tcPr>
            <w:tcW w:w="0" w:type="auto"/>
          </w:tcPr>
          <w:p w14:paraId="1C43F42D"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FB204F"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w:t>
            </w:r>
            <w:r w:rsidRPr="00BE00C7">
              <w:rPr>
                <w:rFonts w:cs="Arial"/>
                <w:lang w:eastAsia="en-NZ"/>
              </w:rPr>
              <w:lastRenderedPageBreak/>
              <w:t>medicine management using a paper-based system was observed on the day of audit.  All staff who administer medicines were competent to perform the function they managed. Current medication administration competencies were available in staff files.</w:t>
            </w:r>
          </w:p>
          <w:p w14:paraId="3E137F38"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0D045F63"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Medicines were stored safely. There were no controlled drugs kept on-site.  Medicines stored were within the recommended temperature range. </w:t>
            </w:r>
          </w:p>
          <w:p w14:paraId="7BCC1CD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are considered by the prescriber as part of the person’s medication. The required three-monthly GP review was consistently recorded on the medicine chart.  Standing orders were not used. </w:t>
            </w:r>
          </w:p>
          <w:p w14:paraId="607BA066"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Residents, including Māori residents and their whānau, were supported to understand their medications.  </w:t>
            </w:r>
          </w:p>
          <w:p w14:paraId="01C554BB" w14:textId="77777777" w:rsidR="002C5D94" w:rsidRPr="00BE00C7" w:rsidRDefault="002C5D94" w:rsidP="00BE00C7">
            <w:pPr>
              <w:pStyle w:val="OutcomeDescription"/>
              <w:spacing w:before="120" w:after="120"/>
              <w:rPr>
                <w:rFonts w:cs="Arial"/>
                <w:lang w:eastAsia="en-NZ"/>
              </w:rPr>
            </w:pPr>
          </w:p>
        </w:tc>
      </w:tr>
      <w:tr w:rsidR="00784383" w14:paraId="5D750C0F" w14:textId="77777777">
        <w:tc>
          <w:tcPr>
            <w:tcW w:w="0" w:type="auto"/>
          </w:tcPr>
          <w:p w14:paraId="436A95A8"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AFC1953"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46464C2" w14:textId="77777777" w:rsidR="002C5D94" w:rsidRPr="00BE00C7" w:rsidRDefault="002C5D94" w:rsidP="00BE00C7">
            <w:pPr>
              <w:pStyle w:val="OutcomeDescription"/>
              <w:spacing w:before="120" w:after="120"/>
              <w:rPr>
                <w:rFonts w:cs="Arial"/>
                <w:lang w:eastAsia="en-NZ"/>
              </w:rPr>
            </w:pPr>
          </w:p>
        </w:tc>
        <w:tc>
          <w:tcPr>
            <w:tcW w:w="0" w:type="auto"/>
          </w:tcPr>
          <w:p w14:paraId="7A7A5DFC"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437481E2"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older adults.  The menu was reviewed by a qualified dietitian on 30 September 2024.  Recommendations made at that time have been implemented. </w:t>
            </w:r>
          </w:p>
          <w:p w14:paraId="67A7A652"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Christina’s Rest Home operates with an </w:t>
            </w:r>
            <w:r w:rsidRPr="00BE00C7">
              <w:rPr>
                <w:rFonts w:cs="Arial"/>
                <w:lang w:eastAsia="en-NZ"/>
              </w:rPr>
              <w:t>approved food safety plan and registration. The current food control plan will expire on 31 May 2026.</w:t>
            </w:r>
          </w:p>
          <w:p w14:paraId="25A49539" w14:textId="77777777" w:rsidR="002C5D94" w:rsidRPr="00BE00C7" w:rsidRDefault="002C5D94" w:rsidP="00BE00C7">
            <w:pPr>
              <w:pStyle w:val="OutcomeDescription"/>
              <w:spacing w:before="120" w:after="120"/>
              <w:rPr>
                <w:rFonts w:cs="Arial"/>
                <w:lang w:eastAsia="en-NZ"/>
              </w:rPr>
            </w:pPr>
            <w:r w:rsidRPr="00BE00C7">
              <w:rPr>
                <w:rFonts w:cs="Arial"/>
                <w:lang w:eastAsia="en-NZ"/>
              </w:rPr>
              <w:t>Each resident has a nutritional assessment on admission to the facility and a diet profile is completed.  Personal food preferences, any special diets and modified texture requirements were accommodated in the daily meal plan.  Food options culturally specific to te ao Māori were provided when requested. Residents who identified as Māori confirmed satisfaction with the food provided.</w:t>
            </w:r>
          </w:p>
          <w:p w14:paraId="35FD61BB"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residents </w:t>
            </w:r>
            <w:r w:rsidRPr="00BE00C7">
              <w:rPr>
                <w:rFonts w:cs="Arial"/>
                <w:lang w:eastAsia="en-NZ"/>
              </w:rPr>
              <w:lastRenderedPageBreak/>
              <w:t>and whānau interviews, and satisfaction surveys. Residents were given sufficient time to eat their meals in an unhurried fashion and those requiring assistance had this provided with dignity.</w:t>
            </w:r>
          </w:p>
          <w:p w14:paraId="549B1B59" w14:textId="77777777" w:rsidR="002C5D94" w:rsidRPr="00BE00C7" w:rsidRDefault="002C5D94" w:rsidP="00BE00C7">
            <w:pPr>
              <w:pStyle w:val="OutcomeDescription"/>
              <w:spacing w:before="120" w:after="120"/>
              <w:rPr>
                <w:rFonts w:cs="Arial"/>
                <w:lang w:eastAsia="en-NZ"/>
              </w:rPr>
            </w:pPr>
          </w:p>
        </w:tc>
      </w:tr>
      <w:tr w:rsidR="00784383" w14:paraId="39BD0670" w14:textId="77777777">
        <w:tc>
          <w:tcPr>
            <w:tcW w:w="0" w:type="auto"/>
          </w:tcPr>
          <w:p w14:paraId="6E5C7669"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C37879D"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5A7A69" w14:textId="77777777" w:rsidR="002C5D94" w:rsidRPr="00BE00C7" w:rsidRDefault="002C5D94" w:rsidP="00BE00C7">
            <w:pPr>
              <w:pStyle w:val="OutcomeDescription"/>
              <w:spacing w:before="120" w:after="120"/>
              <w:rPr>
                <w:rFonts w:cs="Arial"/>
                <w:lang w:eastAsia="en-NZ"/>
              </w:rPr>
            </w:pPr>
          </w:p>
        </w:tc>
        <w:tc>
          <w:tcPr>
            <w:tcW w:w="0" w:type="auto"/>
          </w:tcPr>
          <w:p w14:paraId="0F16E909"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7CF6BE68" w14:textId="77777777" w:rsidR="002C5D94" w:rsidRPr="00BE00C7" w:rsidRDefault="002C5D94"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Transfers and discharges were recorded in the progress notes. Whānau reported being kept well informed during the transfer of their relative.</w:t>
            </w:r>
          </w:p>
          <w:p w14:paraId="20F38834" w14:textId="77777777" w:rsidR="002C5D94" w:rsidRPr="00BE00C7" w:rsidRDefault="002C5D94" w:rsidP="00BE00C7">
            <w:pPr>
              <w:pStyle w:val="OutcomeDescription"/>
              <w:spacing w:before="120" w:after="120"/>
              <w:rPr>
                <w:rFonts w:cs="Arial"/>
                <w:lang w:eastAsia="en-NZ"/>
              </w:rPr>
            </w:pPr>
          </w:p>
        </w:tc>
      </w:tr>
      <w:tr w:rsidR="00784383" w14:paraId="614B3F5F" w14:textId="77777777">
        <w:tc>
          <w:tcPr>
            <w:tcW w:w="0" w:type="auto"/>
          </w:tcPr>
          <w:p w14:paraId="23ACBE79"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4.1: The facility</w:t>
            </w:r>
          </w:p>
          <w:p w14:paraId="3513DBE2"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E74238" w14:textId="77777777" w:rsidR="002C5D94" w:rsidRPr="00BE00C7" w:rsidRDefault="002C5D94" w:rsidP="00BE00C7">
            <w:pPr>
              <w:pStyle w:val="OutcomeDescription"/>
              <w:spacing w:before="120" w:after="120"/>
              <w:rPr>
                <w:rFonts w:cs="Arial"/>
                <w:lang w:eastAsia="en-NZ"/>
              </w:rPr>
            </w:pPr>
          </w:p>
        </w:tc>
        <w:tc>
          <w:tcPr>
            <w:tcW w:w="0" w:type="auto"/>
          </w:tcPr>
          <w:p w14:paraId="23E4455F"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07461DFD"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All medical equipment was calibrated on 10 October 2024 and electrical testing and tagging of all electrical resources was completed in September 2024 and on 16 January 2025 by the contracted service provider. An inventory was maintained of all equipment. New appliances recently purchased were tested on 10 December </w:t>
            </w:r>
            <w:r w:rsidRPr="00BE00C7">
              <w:rPr>
                <w:rFonts w:cs="Arial"/>
                <w:lang w:eastAsia="en-NZ"/>
              </w:rPr>
              <w:t xml:space="preserve">2024.  A current Building Warrant of Fitness (BWOF) that expires on 16 March 2025 was displayed in the main lounge.   </w:t>
            </w:r>
          </w:p>
          <w:p w14:paraId="27F9298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for residents, throughout the facility.  There is a separate visitor/staff toilet available, which was clearly labelled.  </w:t>
            </w:r>
          </w:p>
          <w:p w14:paraId="1CBB3035"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w:t>
            </w:r>
            <w:r w:rsidRPr="00BE00C7">
              <w:rPr>
                <w:rFonts w:cs="Arial"/>
                <w:lang w:eastAsia="en-NZ"/>
              </w:rPr>
              <w:lastRenderedPageBreak/>
              <w:t xml:space="preserve">heating and ventilation, natural light, privacy and maintenance.  </w:t>
            </w:r>
          </w:p>
          <w:p w14:paraId="54352703"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current environment was inclusive of people’s cultures and supported cultural practices. </w:t>
            </w:r>
          </w:p>
          <w:p w14:paraId="16267C0E"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process for visitors/contractors to follow was clearly displayed at reception.</w:t>
            </w:r>
          </w:p>
          <w:p w14:paraId="5D71D005" w14:textId="77777777" w:rsidR="002C5D94" w:rsidRPr="00BE00C7" w:rsidRDefault="002C5D94" w:rsidP="00BE00C7">
            <w:pPr>
              <w:pStyle w:val="OutcomeDescription"/>
              <w:spacing w:before="120" w:after="120"/>
              <w:rPr>
                <w:rFonts w:cs="Arial"/>
                <w:lang w:eastAsia="en-NZ"/>
              </w:rPr>
            </w:pPr>
            <w:r w:rsidRPr="00BE00C7">
              <w:rPr>
                <w:rFonts w:cs="Arial"/>
                <w:lang w:eastAsia="en-NZ"/>
              </w:rPr>
              <w:t>Ramps are provided to the entry and rear of the facility for easy access as needed. Resident rooms and the bathroom/toilets have been totally renovated in one wing after a recent incident. New flooring has been installed. The director/FM has a plan to renovate the home throughout, as rooms are vacated. The home has a homely atmosphere. The Māori and Pacific Island residents interviewed were pleased with the environment, as were the other residents interviewed.</w:t>
            </w:r>
          </w:p>
          <w:p w14:paraId="72462CBA" w14:textId="77777777" w:rsidR="002C5D94" w:rsidRPr="00BE00C7" w:rsidRDefault="002C5D94" w:rsidP="00BE00C7">
            <w:pPr>
              <w:pStyle w:val="OutcomeDescription"/>
              <w:spacing w:before="120" w:after="120"/>
              <w:rPr>
                <w:rFonts w:cs="Arial"/>
                <w:lang w:eastAsia="en-NZ"/>
              </w:rPr>
            </w:pPr>
            <w:r w:rsidRPr="00BE00C7">
              <w:rPr>
                <w:rFonts w:cs="Arial"/>
                <w:lang w:eastAsia="en-NZ"/>
              </w:rPr>
              <w:t>No new buildings or structural changes to the facility have occurred since the previous audit. Cultural advisor input would be sought if this occurred to ensure the design and environment would reflect the identity of Māori.</w:t>
            </w:r>
          </w:p>
          <w:p w14:paraId="092EBE68" w14:textId="77777777" w:rsidR="002C5D94" w:rsidRPr="00BE00C7" w:rsidRDefault="002C5D94" w:rsidP="00BE00C7">
            <w:pPr>
              <w:pStyle w:val="OutcomeDescription"/>
              <w:spacing w:before="120" w:after="120"/>
              <w:rPr>
                <w:rFonts w:cs="Arial"/>
                <w:lang w:eastAsia="en-NZ"/>
              </w:rPr>
            </w:pPr>
          </w:p>
        </w:tc>
      </w:tr>
      <w:tr w:rsidR="00784383" w14:paraId="71B2B6A0" w14:textId="77777777">
        <w:tc>
          <w:tcPr>
            <w:tcW w:w="0" w:type="auto"/>
          </w:tcPr>
          <w:p w14:paraId="1ECB0411"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D67D0DF"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2C4ECE7" w14:textId="77777777" w:rsidR="002C5D94" w:rsidRPr="00BE00C7" w:rsidRDefault="002C5D94" w:rsidP="00BE00C7">
            <w:pPr>
              <w:pStyle w:val="OutcomeDescription"/>
              <w:spacing w:before="120" w:after="120"/>
              <w:rPr>
                <w:rFonts w:cs="Arial"/>
                <w:lang w:eastAsia="en-NZ"/>
              </w:rPr>
            </w:pPr>
          </w:p>
        </w:tc>
        <w:tc>
          <w:tcPr>
            <w:tcW w:w="0" w:type="auto"/>
          </w:tcPr>
          <w:p w14:paraId="17C1375B"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6A7564F0" w14:textId="77777777" w:rsidR="002C5D94" w:rsidRPr="00BE00C7" w:rsidRDefault="002C5D94"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last evacuation training was held on 20 December 2024. The fire evacuation plan verified had been approved by Fire and Emergency New Zealand (FENZ) on 11 September 1998.</w:t>
            </w:r>
          </w:p>
          <w:p w14:paraId="34AE44F2"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met The National Emergency Management Agency recommendations for the region.  Amenities were available including water, a barbecue, emergency power and lighting. A generator would be hired if needed. Torches, blankets, continence supplies, and emergency dry foods and frozen foods were stored if needed. </w:t>
            </w:r>
          </w:p>
          <w:p w14:paraId="1C97D820"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interviewed and records reviewed verified that staff were able to provide a level of first aid relevant to the risks for the type of service </w:t>
            </w:r>
            <w:r w:rsidRPr="00BE00C7">
              <w:rPr>
                <w:rFonts w:cs="Arial"/>
                <w:lang w:eastAsia="en-NZ"/>
              </w:rPr>
              <w:lastRenderedPageBreak/>
              <w:t xml:space="preserve">provided.  </w:t>
            </w:r>
          </w:p>
          <w:p w14:paraId="084AFFCC"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Call bells/intercoms alert staff to residents requiring assistance.  There is also a call bell display board in the dining room near the kitchen and the office. Residents and whānau reported staff respond promptly to call bells.  </w:t>
            </w:r>
          </w:p>
          <w:p w14:paraId="4043E31E" w14:textId="77777777" w:rsidR="002C5D94" w:rsidRPr="00BE00C7" w:rsidRDefault="002C5D94"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 There are gates at the front entrance to the car park and entrance and all residents, staff and family members have the key-pad access code (the rest home is situated on a busy road). Closed-circuit television (CCTV) was in operation at the entrance to the property and communal areas only. Signage was available at reception. Staff ensured the home was locke</w:t>
            </w:r>
            <w:r w:rsidRPr="00BE00C7">
              <w:rPr>
                <w:rFonts w:cs="Arial"/>
                <w:lang w:eastAsia="en-NZ"/>
              </w:rPr>
              <w:t>d in the evenings and checks completed routinely throughout the afternoon and night shifts.</w:t>
            </w:r>
          </w:p>
          <w:p w14:paraId="076CBD9C" w14:textId="77777777" w:rsidR="002C5D94" w:rsidRPr="00BE00C7" w:rsidRDefault="002C5D94" w:rsidP="00BE00C7">
            <w:pPr>
              <w:pStyle w:val="OutcomeDescription"/>
              <w:spacing w:before="120" w:after="120"/>
              <w:rPr>
                <w:rFonts w:cs="Arial"/>
                <w:lang w:eastAsia="en-NZ"/>
              </w:rPr>
            </w:pPr>
          </w:p>
        </w:tc>
      </w:tr>
      <w:tr w:rsidR="00784383" w14:paraId="4EF811C4" w14:textId="77777777">
        <w:tc>
          <w:tcPr>
            <w:tcW w:w="0" w:type="auto"/>
          </w:tcPr>
          <w:p w14:paraId="701517BA"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5.1: Governance</w:t>
            </w:r>
          </w:p>
          <w:p w14:paraId="743C214B"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1D63BA6" w14:textId="77777777" w:rsidR="002C5D94" w:rsidRPr="00BE00C7" w:rsidRDefault="002C5D94" w:rsidP="00BE00C7">
            <w:pPr>
              <w:pStyle w:val="OutcomeDescription"/>
              <w:spacing w:before="120" w:after="120"/>
              <w:rPr>
                <w:rFonts w:cs="Arial"/>
                <w:lang w:eastAsia="en-NZ"/>
              </w:rPr>
            </w:pPr>
          </w:p>
        </w:tc>
        <w:tc>
          <w:tcPr>
            <w:tcW w:w="0" w:type="auto"/>
          </w:tcPr>
          <w:p w14:paraId="52BB1D74"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6F65D64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infection prevention (IP) and </w:t>
            </w:r>
            <w:r w:rsidRPr="00BE00C7">
              <w:rPr>
                <w:rFonts w:cs="Arial"/>
                <w:lang w:eastAsia="en-NZ"/>
              </w:rPr>
              <w:t>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FM.</w:t>
            </w:r>
          </w:p>
          <w:p w14:paraId="30DAA4FB" w14:textId="77777777" w:rsidR="002C5D94" w:rsidRPr="00BE00C7" w:rsidRDefault="002C5D94" w:rsidP="00BE00C7">
            <w:pPr>
              <w:pStyle w:val="OutcomeDescription"/>
              <w:spacing w:before="120" w:after="120"/>
              <w:rPr>
                <w:rFonts w:cs="Arial"/>
                <w:lang w:eastAsia="en-NZ"/>
              </w:rPr>
            </w:pPr>
          </w:p>
        </w:tc>
      </w:tr>
      <w:tr w:rsidR="00784383" w14:paraId="05869F47" w14:textId="77777777">
        <w:tc>
          <w:tcPr>
            <w:tcW w:w="0" w:type="auto"/>
          </w:tcPr>
          <w:p w14:paraId="1DCE6B37"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2F3DCBF"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306854F8" w14:textId="77777777" w:rsidR="002C5D94" w:rsidRPr="00BE00C7" w:rsidRDefault="002C5D94" w:rsidP="00BE00C7">
            <w:pPr>
              <w:pStyle w:val="OutcomeDescription"/>
              <w:spacing w:before="120" w:after="120"/>
              <w:rPr>
                <w:rFonts w:cs="Arial"/>
                <w:lang w:eastAsia="en-NZ"/>
              </w:rPr>
            </w:pPr>
          </w:p>
        </w:tc>
        <w:tc>
          <w:tcPr>
            <w:tcW w:w="0" w:type="auto"/>
          </w:tcPr>
          <w:p w14:paraId="2D906FCF"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1E1724"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The infection control coordinator (ICC) is responsible for overseeing and implementing the IP programme with reporting lines to senior management.  The ICC has appropriate skills, knowledge and qualifications for the role and confirmed access to the necessary resources and support. Their advice has been sought when making decisions around procurement relevant to care delivery, or facility changes, and policies. </w:t>
            </w:r>
          </w:p>
          <w:p w14:paraId="326A89BC"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 xml:space="preserve">The IP programme was approved by the governance body and is linked to the quality improvement programme. The IP programme was reviewed annually, and it was last reviewed on 13 November 2024. The infection prevention and control policies reflected the requirements of the standard and are based on current accepted good practice.  Cultural advice was accessed where appropriate. </w:t>
            </w:r>
          </w:p>
          <w:p w14:paraId="3C32B9FA"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meets their needs. Educational resources are available in te reo Māori. </w:t>
            </w:r>
          </w:p>
          <w:p w14:paraId="01158D02" w14:textId="77777777" w:rsidR="002C5D94" w:rsidRPr="00BE00C7" w:rsidRDefault="002C5D94"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were sufficient resources and personal protective equipment (PPE) available, and staff have been trained accordingly.</w:t>
            </w:r>
          </w:p>
          <w:p w14:paraId="32CF2965" w14:textId="77777777" w:rsidR="002C5D94" w:rsidRPr="00BE00C7" w:rsidRDefault="002C5D94"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w:t>
            </w:r>
          </w:p>
          <w:p w14:paraId="5073CCDA" w14:textId="77777777" w:rsidR="002C5D94" w:rsidRPr="00BE00C7" w:rsidRDefault="002C5D94" w:rsidP="00BE00C7">
            <w:pPr>
              <w:pStyle w:val="OutcomeDescription"/>
              <w:spacing w:before="120" w:after="120"/>
              <w:rPr>
                <w:rFonts w:cs="Arial"/>
                <w:lang w:eastAsia="en-NZ"/>
              </w:rPr>
            </w:pPr>
          </w:p>
        </w:tc>
      </w:tr>
      <w:tr w:rsidR="00784383" w14:paraId="6F6D1688" w14:textId="77777777">
        <w:tc>
          <w:tcPr>
            <w:tcW w:w="0" w:type="auto"/>
          </w:tcPr>
          <w:p w14:paraId="18991AF2"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4AB7993"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163D712" w14:textId="77777777" w:rsidR="002C5D94" w:rsidRPr="00BE00C7" w:rsidRDefault="002C5D94" w:rsidP="00BE00C7">
            <w:pPr>
              <w:pStyle w:val="OutcomeDescription"/>
              <w:spacing w:before="120" w:after="120"/>
              <w:rPr>
                <w:rFonts w:cs="Arial"/>
                <w:lang w:eastAsia="en-NZ"/>
              </w:rPr>
            </w:pPr>
          </w:p>
        </w:tc>
        <w:tc>
          <w:tcPr>
            <w:tcW w:w="0" w:type="auto"/>
          </w:tcPr>
          <w:p w14:paraId="6E3E78C5"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6DAC1659"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is appropriate for the size and complexity of the service, supported by policies and procedures.  The effectiveness of the AMS programme was evaluated by monitoring antimicrobial use and identifying areas for improvement.  </w:t>
            </w:r>
          </w:p>
          <w:p w14:paraId="7DE25894" w14:textId="77777777" w:rsidR="002C5D94" w:rsidRPr="00BE00C7" w:rsidRDefault="002C5D94" w:rsidP="00BE00C7">
            <w:pPr>
              <w:pStyle w:val="OutcomeDescription"/>
              <w:spacing w:before="120" w:after="120"/>
              <w:rPr>
                <w:rFonts w:cs="Arial"/>
                <w:lang w:eastAsia="en-NZ"/>
              </w:rPr>
            </w:pPr>
          </w:p>
        </w:tc>
      </w:tr>
      <w:tr w:rsidR="00784383" w14:paraId="03A0B853" w14:textId="77777777">
        <w:tc>
          <w:tcPr>
            <w:tcW w:w="0" w:type="auto"/>
          </w:tcPr>
          <w:p w14:paraId="4706477B"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6F11F0F"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B41796F" w14:textId="77777777" w:rsidR="002C5D94" w:rsidRPr="00BE00C7" w:rsidRDefault="002C5D94" w:rsidP="00BE00C7">
            <w:pPr>
              <w:pStyle w:val="OutcomeDescription"/>
              <w:spacing w:before="120" w:after="120"/>
              <w:rPr>
                <w:rFonts w:cs="Arial"/>
                <w:lang w:eastAsia="en-NZ"/>
              </w:rPr>
            </w:pPr>
          </w:p>
        </w:tc>
        <w:tc>
          <w:tcPr>
            <w:tcW w:w="0" w:type="auto"/>
          </w:tcPr>
          <w:p w14:paraId="19DC8240"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7D8C85"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w:t>
            </w:r>
            <w:r w:rsidRPr="00BE00C7">
              <w:rPr>
                <w:rFonts w:cs="Arial"/>
                <w:lang w:eastAsia="en-NZ"/>
              </w:rPr>
              <w:lastRenderedPageBreak/>
              <w:t xml:space="preserve">programme. Surveillance methods, tools, documentation, analysis, and assignment of responsibilities are described and documented using standardised surveillance definitions. Ethnicity was included in surveillance data. Monthly surveillance data was collated and analysed to identify any trends, possible causative factors and required actions. Results of the surveillance programme were shared with staff and the senior management team.  </w:t>
            </w:r>
          </w:p>
          <w:p w14:paraId="5A8497CA" w14:textId="77777777" w:rsidR="002C5D94" w:rsidRPr="00BE00C7" w:rsidRDefault="002C5D94"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2BC0198B" w14:textId="77777777" w:rsidR="002C5D94" w:rsidRPr="00BE00C7" w:rsidRDefault="002C5D94" w:rsidP="00BE00C7">
            <w:pPr>
              <w:pStyle w:val="OutcomeDescription"/>
              <w:spacing w:before="120" w:after="120"/>
              <w:rPr>
                <w:rFonts w:cs="Arial"/>
                <w:lang w:eastAsia="en-NZ"/>
              </w:rPr>
            </w:pPr>
          </w:p>
        </w:tc>
      </w:tr>
      <w:tr w:rsidR="00784383" w14:paraId="23FA9EB1" w14:textId="77777777">
        <w:tc>
          <w:tcPr>
            <w:tcW w:w="0" w:type="auto"/>
          </w:tcPr>
          <w:p w14:paraId="47CBFEED" w14:textId="77777777" w:rsidR="002C5D94" w:rsidRPr="00BE00C7" w:rsidRDefault="002C5D94" w:rsidP="00BE00C7">
            <w:pPr>
              <w:pStyle w:val="OutcomeDescription"/>
              <w:spacing w:before="120" w:after="120"/>
              <w:rPr>
                <w:rFonts w:cs="Arial"/>
                <w:lang w:eastAsia="en-NZ"/>
              </w:rPr>
            </w:pPr>
            <w:r w:rsidRPr="00BE00C7">
              <w:rPr>
                <w:rFonts w:cs="Arial"/>
                <w:lang w:eastAsia="en-NZ"/>
              </w:rPr>
              <w:lastRenderedPageBreak/>
              <w:t>Subsection 5.5: Environment</w:t>
            </w:r>
          </w:p>
          <w:p w14:paraId="77FF9B77"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3FC2E7A" w14:textId="77777777" w:rsidR="002C5D94" w:rsidRPr="00BE00C7" w:rsidRDefault="002C5D94" w:rsidP="00BE00C7">
            <w:pPr>
              <w:pStyle w:val="OutcomeDescription"/>
              <w:spacing w:before="120" w:after="120"/>
              <w:rPr>
                <w:rFonts w:cs="Arial"/>
                <w:lang w:eastAsia="en-NZ"/>
              </w:rPr>
            </w:pPr>
          </w:p>
        </w:tc>
        <w:tc>
          <w:tcPr>
            <w:tcW w:w="0" w:type="auto"/>
          </w:tcPr>
          <w:p w14:paraId="1C8FB6BE"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5062683F"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6A460ED4" w14:textId="77777777" w:rsidR="002C5D94" w:rsidRPr="00BE00C7" w:rsidRDefault="002C5D94"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Infection prevention personnel have oversight of the environmental testing and monitoring programme.  Staff involved have completed relevant training and were observed to carry out duties safely. Chemicals were stored safely.</w:t>
            </w:r>
          </w:p>
          <w:p w14:paraId="1CB3C1F8" w14:textId="77777777" w:rsidR="002C5D94" w:rsidRPr="00BE00C7" w:rsidRDefault="002C5D94"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kept clean and tidy. This was confirmed through observations.</w:t>
            </w:r>
          </w:p>
          <w:p w14:paraId="37251099" w14:textId="77777777" w:rsidR="002C5D94" w:rsidRPr="00BE00C7" w:rsidRDefault="002C5D94" w:rsidP="00BE00C7">
            <w:pPr>
              <w:pStyle w:val="OutcomeDescription"/>
              <w:spacing w:before="120" w:after="120"/>
              <w:rPr>
                <w:rFonts w:cs="Arial"/>
                <w:lang w:eastAsia="en-NZ"/>
              </w:rPr>
            </w:pPr>
          </w:p>
        </w:tc>
      </w:tr>
      <w:tr w:rsidR="00784383" w14:paraId="3636A6DE" w14:textId="77777777">
        <w:tc>
          <w:tcPr>
            <w:tcW w:w="0" w:type="auto"/>
          </w:tcPr>
          <w:p w14:paraId="60A6AF5C" w14:textId="77777777" w:rsidR="002C5D94" w:rsidRPr="00BE00C7" w:rsidRDefault="002C5D94" w:rsidP="00BE00C7">
            <w:pPr>
              <w:pStyle w:val="OutcomeDescription"/>
              <w:spacing w:before="120" w:after="120"/>
              <w:rPr>
                <w:rFonts w:cs="Arial"/>
                <w:lang w:eastAsia="en-NZ"/>
              </w:rPr>
            </w:pPr>
            <w:r w:rsidRPr="00BE00C7">
              <w:rPr>
                <w:rFonts w:cs="Arial"/>
                <w:lang w:eastAsia="en-NZ"/>
              </w:rPr>
              <w:t>Subsection 6.1: A process of restraint</w:t>
            </w:r>
          </w:p>
          <w:p w14:paraId="75A24C10" w14:textId="77777777" w:rsidR="002C5D94" w:rsidRPr="00BE00C7" w:rsidRDefault="002C5D9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w:t>
            </w:r>
            <w:r w:rsidRPr="00BE00C7">
              <w:rPr>
                <w:rFonts w:cs="Arial"/>
                <w:lang w:eastAsia="en-NZ"/>
              </w:rPr>
              <w:t>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E4CF460" w14:textId="77777777" w:rsidR="002C5D94" w:rsidRPr="00BE00C7" w:rsidRDefault="002C5D94" w:rsidP="00BE00C7">
            <w:pPr>
              <w:pStyle w:val="OutcomeDescription"/>
              <w:spacing w:before="120" w:after="120"/>
              <w:rPr>
                <w:rFonts w:cs="Arial"/>
                <w:lang w:eastAsia="en-NZ"/>
              </w:rPr>
            </w:pPr>
          </w:p>
        </w:tc>
        <w:tc>
          <w:tcPr>
            <w:tcW w:w="0" w:type="auto"/>
          </w:tcPr>
          <w:p w14:paraId="1947FCBD" w14:textId="77777777" w:rsidR="002C5D94" w:rsidRPr="00BE00C7" w:rsidRDefault="002C5D94" w:rsidP="00BE00C7">
            <w:pPr>
              <w:pStyle w:val="OutcomeDescription"/>
              <w:spacing w:before="120" w:after="120"/>
              <w:rPr>
                <w:rFonts w:cs="Arial"/>
                <w:lang w:eastAsia="en-NZ"/>
              </w:rPr>
            </w:pPr>
            <w:r w:rsidRPr="00BE00C7">
              <w:rPr>
                <w:rFonts w:cs="Arial"/>
                <w:lang w:eastAsia="en-NZ"/>
              </w:rPr>
              <w:t>FA</w:t>
            </w:r>
          </w:p>
        </w:tc>
        <w:tc>
          <w:tcPr>
            <w:tcW w:w="0" w:type="auto"/>
          </w:tcPr>
          <w:p w14:paraId="79B7ADDB" w14:textId="77777777" w:rsidR="002C5D94" w:rsidRPr="00BE00C7" w:rsidRDefault="002C5D94"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supported by a member of the executive leadership at operational level.  At the time of audit, there was no restraint used, and this has been the case for 10 years.  Any use of restraint would be reported to the FM.</w:t>
            </w:r>
          </w:p>
          <w:p w14:paraId="1695AA8A" w14:textId="77777777" w:rsidR="002C5D94" w:rsidRPr="00BE00C7" w:rsidRDefault="002C5D94"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standards.  Staff have been trained in the least restrictive practice, safe restraint practice, alternative cultural-specific interventions, and de-escalation techniques. Restraint protocols were covered in the orientation </w:t>
            </w:r>
            <w:r w:rsidRPr="00BE00C7">
              <w:rPr>
                <w:rFonts w:cs="Arial"/>
                <w:lang w:eastAsia="en-NZ"/>
              </w:rPr>
              <w:lastRenderedPageBreak/>
              <w:t>programme provided and were included in the education programme reviewed.  Staff completed an annual restraint competency, and this was recorded in the staff records reviewed.</w:t>
            </w:r>
          </w:p>
          <w:p w14:paraId="06BC2CE7" w14:textId="77777777" w:rsidR="002C5D94" w:rsidRPr="00BE00C7" w:rsidRDefault="002C5D94"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 restraint coordinator is the CM. Three hospital beds (high low) have recently been purchased to support the elimination of restraint and to help prevent falls.</w:t>
            </w:r>
          </w:p>
          <w:p w14:paraId="7C13594E" w14:textId="77777777" w:rsidR="002C5D94" w:rsidRPr="00BE00C7" w:rsidRDefault="002C5D94" w:rsidP="00BE00C7">
            <w:pPr>
              <w:pStyle w:val="OutcomeDescription"/>
              <w:spacing w:before="120" w:after="120"/>
              <w:rPr>
                <w:rFonts w:cs="Arial"/>
                <w:lang w:eastAsia="en-NZ"/>
              </w:rPr>
            </w:pPr>
            <w:r w:rsidRPr="00BE00C7">
              <w:rPr>
                <w:rFonts w:cs="Arial"/>
                <w:lang w:eastAsia="en-NZ"/>
              </w:rPr>
              <w:t>Given that there was no restraint in use at the time of the audit, 6.2 and 6.3 were not audited.</w:t>
            </w:r>
          </w:p>
          <w:p w14:paraId="0D55F8CE" w14:textId="77777777" w:rsidR="002C5D94" w:rsidRPr="00BE00C7" w:rsidRDefault="002C5D94" w:rsidP="00BE00C7">
            <w:pPr>
              <w:pStyle w:val="OutcomeDescription"/>
              <w:spacing w:before="120" w:after="120"/>
              <w:rPr>
                <w:rFonts w:cs="Arial"/>
                <w:lang w:eastAsia="en-NZ"/>
              </w:rPr>
            </w:pPr>
          </w:p>
        </w:tc>
      </w:tr>
    </w:tbl>
    <w:p w14:paraId="69AC56AE" w14:textId="77777777" w:rsidR="002C5D94" w:rsidRPr="00BE00C7" w:rsidRDefault="002C5D94" w:rsidP="00BE00C7">
      <w:pPr>
        <w:pStyle w:val="OutcomeDescription"/>
        <w:spacing w:before="120" w:after="120"/>
        <w:rPr>
          <w:rFonts w:cs="Arial"/>
          <w:lang w:eastAsia="en-NZ"/>
        </w:rPr>
      </w:pPr>
      <w:bookmarkStart w:id="56" w:name="AuditSummaryAttainment"/>
      <w:bookmarkEnd w:id="56"/>
    </w:p>
    <w:p w14:paraId="13864EB8" w14:textId="77777777" w:rsidR="002C5D94" w:rsidRDefault="002C5D94">
      <w:pPr>
        <w:pStyle w:val="Heading1"/>
        <w:rPr>
          <w:rFonts w:cs="Arial"/>
        </w:rPr>
      </w:pPr>
      <w:r>
        <w:rPr>
          <w:rFonts w:cs="Arial"/>
        </w:rPr>
        <w:lastRenderedPageBreak/>
        <w:t>Specific results for criterion where corrective actions are required</w:t>
      </w:r>
    </w:p>
    <w:p w14:paraId="2286A5D6" w14:textId="77777777" w:rsidR="002C5D94" w:rsidRDefault="002C5D9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294D70A" w14:textId="77777777" w:rsidR="002C5D94" w:rsidRDefault="002C5D9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30A5B5F" w14:textId="77777777" w:rsidR="002C5D94" w:rsidRDefault="002C5D9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4383" w14:paraId="2629C382" w14:textId="77777777">
        <w:tc>
          <w:tcPr>
            <w:tcW w:w="0" w:type="auto"/>
          </w:tcPr>
          <w:p w14:paraId="7F6022F3" w14:textId="77777777" w:rsidR="002C5D94" w:rsidRPr="00BE00C7" w:rsidRDefault="002C5D94" w:rsidP="00BE00C7">
            <w:pPr>
              <w:pStyle w:val="OutcomeDescription"/>
              <w:spacing w:before="120" w:after="120"/>
              <w:rPr>
                <w:rFonts w:cs="Arial"/>
                <w:lang w:eastAsia="en-NZ"/>
              </w:rPr>
            </w:pPr>
            <w:r w:rsidRPr="00BE00C7">
              <w:rPr>
                <w:rFonts w:cs="Arial"/>
                <w:lang w:eastAsia="en-NZ"/>
              </w:rPr>
              <w:t>No data to display</w:t>
            </w:r>
          </w:p>
        </w:tc>
      </w:tr>
    </w:tbl>
    <w:p w14:paraId="2B3E1630" w14:textId="77777777" w:rsidR="002C5D94" w:rsidRPr="00BE00C7" w:rsidRDefault="002C5D94" w:rsidP="00BE00C7">
      <w:pPr>
        <w:pStyle w:val="OutcomeDescription"/>
        <w:spacing w:before="120" w:after="120"/>
        <w:rPr>
          <w:rFonts w:cs="Arial"/>
          <w:lang w:eastAsia="en-NZ"/>
        </w:rPr>
      </w:pPr>
      <w:bookmarkStart w:id="57" w:name="AuditSummaryCAMCriterion"/>
      <w:bookmarkEnd w:id="57"/>
    </w:p>
    <w:p w14:paraId="07E5FF9D" w14:textId="77777777" w:rsidR="002C5D94" w:rsidRDefault="002C5D94">
      <w:pPr>
        <w:pStyle w:val="Heading1"/>
        <w:rPr>
          <w:rFonts w:cs="Arial"/>
        </w:rPr>
      </w:pPr>
      <w:r>
        <w:rPr>
          <w:rFonts w:cs="Arial"/>
        </w:rPr>
        <w:lastRenderedPageBreak/>
        <w:t xml:space="preserve">Specific results for criterion where a continuous </w:t>
      </w:r>
      <w:r>
        <w:rPr>
          <w:rFonts w:cs="Arial"/>
        </w:rPr>
        <w:t>improvement has been recorded</w:t>
      </w:r>
    </w:p>
    <w:p w14:paraId="1D8BEB26" w14:textId="77777777" w:rsidR="002C5D94" w:rsidRDefault="002C5D9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BC8E4BA" w14:textId="77777777" w:rsidR="002C5D94" w:rsidRDefault="002C5D9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FB77D5" w14:textId="77777777" w:rsidR="002C5D94" w:rsidRDefault="002C5D9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4383" w14:paraId="75DCF8CD" w14:textId="77777777">
        <w:tc>
          <w:tcPr>
            <w:tcW w:w="0" w:type="auto"/>
          </w:tcPr>
          <w:p w14:paraId="3E30EC10" w14:textId="77777777" w:rsidR="002C5D94" w:rsidRPr="00BE00C7" w:rsidRDefault="002C5D94" w:rsidP="00BE00C7">
            <w:pPr>
              <w:pStyle w:val="OutcomeDescription"/>
              <w:spacing w:before="120" w:after="120"/>
              <w:rPr>
                <w:rFonts w:cs="Arial"/>
                <w:lang w:eastAsia="en-NZ"/>
              </w:rPr>
            </w:pPr>
            <w:r w:rsidRPr="00BE00C7">
              <w:rPr>
                <w:rFonts w:cs="Arial"/>
                <w:lang w:eastAsia="en-NZ"/>
              </w:rPr>
              <w:t>No data to display</w:t>
            </w:r>
          </w:p>
        </w:tc>
      </w:tr>
    </w:tbl>
    <w:p w14:paraId="3941CC41" w14:textId="77777777" w:rsidR="002C5D94" w:rsidRPr="00BE00C7" w:rsidRDefault="002C5D94" w:rsidP="00BE00C7">
      <w:pPr>
        <w:pStyle w:val="OutcomeDescription"/>
        <w:spacing w:before="120" w:after="120"/>
        <w:rPr>
          <w:rFonts w:cs="Arial"/>
          <w:lang w:eastAsia="en-NZ"/>
        </w:rPr>
      </w:pPr>
      <w:bookmarkStart w:id="58" w:name="AuditSummaryCAMImprovment"/>
      <w:bookmarkEnd w:id="58"/>
    </w:p>
    <w:p w14:paraId="2C45B627" w14:textId="77777777" w:rsidR="002C5D94" w:rsidRDefault="002C5D9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5B01B" w14:textId="77777777" w:rsidR="002C5D94" w:rsidRDefault="002C5D94">
      <w:r>
        <w:separator/>
      </w:r>
    </w:p>
  </w:endnote>
  <w:endnote w:type="continuationSeparator" w:id="0">
    <w:p w14:paraId="48836D0B" w14:textId="77777777" w:rsidR="002C5D94" w:rsidRDefault="002C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896" w14:textId="77777777" w:rsidR="002C5D94" w:rsidRDefault="002C5D94">
    <w:pPr>
      <w:pStyle w:val="Footer"/>
    </w:pPr>
  </w:p>
  <w:p w14:paraId="32A7D10F" w14:textId="77777777" w:rsidR="002C5D94" w:rsidRDefault="002C5D94"/>
  <w:p w14:paraId="6B0BF9A0" w14:textId="77777777" w:rsidR="002C5D94" w:rsidRDefault="002C5D9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3788" w14:textId="77777777" w:rsidR="002C5D94" w:rsidRPr="000B00BC" w:rsidRDefault="002C5D9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Kauri Senior Care Limited - Christina's Rest Home</w:t>
    </w:r>
    <w:bookmarkEnd w:id="59"/>
    <w:r>
      <w:rPr>
        <w:rFonts w:cs="Arial"/>
        <w:sz w:val="16"/>
        <w:szCs w:val="20"/>
      </w:rPr>
      <w:tab/>
      <w:t xml:space="preserve">Date of Audit: </w:t>
    </w:r>
    <w:bookmarkStart w:id="60" w:name="AuditStartDate1"/>
    <w:r>
      <w:rPr>
        <w:rFonts w:cs="Arial"/>
        <w:sz w:val="16"/>
        <w:szCs w:val="20"/>
      </w:rPr>
      <w:t>26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F318A6" w14:textId="77777777" w:rsidR="002C5D94" w:rsidRDefault="002C5D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A262" w14:textId="77777777" w:rsidR="002C5D94" w:rsidRDefault="002C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9B629" w14:textId="77777777" w:rsidR="002C5D94" w:rsidRDefault="002C5D94">
      <w:r>
        <w:separator/>
      </w:r>
    </w:p>
  </w:footnote>
  <w:footnote w:type="continuationSeparator" w:id="0">
    <w:p w14:paraId="7713A42A" w14:textId="77777777" w:rsidR="002C5D94" w:rsidRDefault="002C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6CCC" w14:textId="77777777" w:rsidR="002C5D94" w:rsidRDefault="002C5D94">
    <w:pPr>
      <w:pStyle w:val="Header"/>
    </w:pPr>
  </w:p>
  <w:p w14:paraId="730FC89D" w14:textId="77777777" w:rsidR="002C5D94" w:rsidRDefault="002C5D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2A26" w14:textId="77777777" w:rsidR="002C5D94" w:rsidRDefault="002C5D94">
    <w:pPr>
      <w:pStyle w:val="Header"/>
    </w:pPr>
  </w:p>
  <w:p w14:paraId="3FF8B37E" w14:textId="77777777" w:rsidR="002C5D94" w:rsidRDefault="002C5D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4488" w14:textId="77777777" w:rsidR="002C5D94" w:rsidRDefault="002C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5B410C6">
      <w:start w:val="1"/>
      <w:numFmt w:val="decimal"/>
      <w:lvlText w:val="%1."/>
      <w:lvlJc w:val="left"/>
      <w:pPr>
        <w:ind w:left="360" w:hanging="360"/>
      </w:pPr>
    </w:lvl>
    <w:lvl w:ilvl="1" w:tplc="D33C4084" w:tentative="1">
      <w:start w:val="1"/>
      <w:numFmt w:val="lowerLetter"/>
      <w:lvlText w:val="%2."/>
      <w:lvlJc w:val="left"/>
      <w:pPr>
        <w:ind w:left="1080" w:hanging="360"/>
      </w:pPr>
    </w:lvl>
    <w:lvl w:ilvl="2" w:tplc="6BD66EB6" w:tentative="1">
      <w:start w:val="1"/>
      <w:numFmt w:val="lowerRoman"/>
      <w:lvlText w:val="%3."/>
      <w:lvlJc w:val="right"/>
      <w:pPr>
        <w:ind w:left="1800" w:hanging="180"/>
      </w:pPr>
    </w:lvl>
    <w:lvl w:ilvl="3" w:tplc="CB7AA112" w:tentative="1">
      <w:start w:val="1"/>
      <w:numFmt w:val="decimal"/>
      <w:lvlText w:val="%4."/>
      <w:lvlJc w:val="left"/>
      <w:pPr>
        <w:ind w:left="2520" w:hanging="360"/>
      </w:pPr>
    </w:lvl>
    <w:lvl w:ilvl="4" w:tplc="BBEAA766" w:tentative="1">
      <w:start w:val="1"/>
      <w:numFmt w:val="lowerLetter"/>
      <w:lvlText w:val="%5."/>
      <w:lvlJc w:val="left"/>
      <w:pPr>
        <w:ind w:left="3240" w:hanging="360"/>
      </w:pPr>
    </w:lvl>
    <w:lvl w:ilvl="5" w:tplc="6F0CA47A" w:tentative="1">
      <w:start w:val="1"/>
      <w:numFmt w:val="lowerRoman"/>
      <w:lvlText w:val="%6."/>
      <w:lvlJc w:val="right"/>
      <w:pPr>
        <w:ind w:left="3960" w:hanging="180"/>
      </w:pPr>
    </w:lvl>
    <w:lvl w:ilvl="6" w:tplc="4C9EC94C" w:tentative="1">
      <w:start w:val="1"/>
      <w:numFmt w:val="decimal"/>
      <w:lvlText w:val="%7."/>
      <w:lvlJc w:val="left"/>
      <w:pPr>
        <w:ind w:left="4680" w:hanging="360"/>
      </w:pPr>
    </w:lvl>
    <w:lvl w:ilvl="7" w:tplc="12D4A1CE" w:tentative="1">
      <w:start w:val="1"/>
      <w:numFmt w:val="lowerLetter"/>
      <w:lvlText w:val="%8."/>
      <w:lvlJc w:val="left"/>
      <w:pPr>
        <w:ind w:left="5400" w:hanging="360"/>
      </w:pPr>
    </w:lvl>
    <w:lvl w:ilvl="8" w:tplc="CB66A4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8C4EC24">
      <w:start w:val="1"/>
      <w:numFmt w:val="bullet"/>
      <w:lvlText w:val=""/>
      <w:lvlJc w:val="left"/>
      <w:pPr>
        <w:ind w:left="720" w:hanging="360"/>
      </w:pPr>
      <w:rPr>
        <w:rFonts w:ascii="Symbol" w:hAnsi="Symbol" w:hint="default"/>
      </w:rPr>
    </w:lvl>
    <w:lvl w:ilvl="1" w:tplc="9E84CB8C" w:tentative="1">
      <w:start w:val="1"/>
      <w:numFmt w:val="bullet"/>
      <w:lvlText w:val="o"/>
      <w:lvlJc w:val="left"/>
      <w:pPr>
        <w:ind w:left="1440" w:hanging="360"/>
      </w:pPr>
      <w:rPr>
        <w:rFonts w:ascii="Courier New" w:hAnsi="Courier New" w:cs="Courier New" w:hint="default"/>
      </w:rPr>
    </w:lvl>
    <w:lvl w:ilvl="2" w:tplc="4DB0C824" w:tentative="1">
      <w:start w:val="1"/>
      <w:numFmt w:val="bullet"/>
      <w:lvlText w:val=""/>
      <w:lvlJc w:val="left"/>
      <w:pPr>
        <w:ind w:left="2160" w:hanging="360"/>
      </w:pPr>
      <w:rPr>
        <w:rFonts w:ascii="Wingdings" w:hAnsi="Wingdings" w:hint="default"/>
      </w:rPr>
    </w:lvl>
    <w:lvl w:ilvl="3" w:tplc="C4A0E2E2" w:tentative="1">
      <w:start w:val="1"/>
      <w:numFmt w:val="bullet"/>
      <w:lvlText w:val=""/>
      <w:lvlJc w:val="left"/>
      <w:pPr>
        <w:ind w:left="2880" w:hanging="360"/>
      </w:pPr>
      <w:rPr>
        <w:rFonts w:ascii="Symbol" w:hAnsi="Symbol" w:hint="default"/>
      </w:rPr>
    </w:lvl>
    <w:lvl w:ilvl="4" w:tplc="AAA62362" w:tentative="1">
      <w:start w:val="1"/>
      <w:numFmt w:val="bullet"/>
      <w:lvlText w:val="o"/>
      <w:lvlJc w:val="left"/>
      <w:pPr>
        <w:ind w:left="3600" w:hanging="360"/>
      </w:pPr>
      <w:rPr>
        <w:rFonts w:ascii="Courier New" w:hAnsi="Courier New" w:cs="Courier New" w:hint="default"/>
      </w:rPr>
    </w:lvl>
    <w:lvl w:ilvl="5" w:tplc="A9EC672E" w:tentative="1">
      <w:start w:val="1"/>
      <w:numFmt w:val="bullet"/>
      <w:lvlText w:val=""/>
      <w:lvlJc w:val="left"/>
      <w:pPr>
        <w:ind w:left="4320" w:hanging="360"/>
      </w:pPr>
      <w:rPr>
        <w:rFonts w:ascii="Wingdings" w:hAnsi="Wingdings" w:hint="default"/>
      </w:rPr>
    </w:lvl>
    <w:lvl w:ilvl="6" w:tplc="C8AAC356" w:tentative="1">
      <w:start w:val="1"/>
      <w:numFmt w:val="bullet"/>
      <w:lvlText w:val=""/>
      <w:lvlJc w:val="left"/>
      <w:pPr>
        <w:ind w:left="5040" w:hanging="360"/>
      </w:pPr>
      <w:rPr>
        <w:rFonts w:ascii="Symbol" w:hAnsi="Symbol" w:hint="default"/>
      </w:rPr>
    </w:lvl>
    <w:lvl w:ilvl="7" w:tplc="74EAC07E" w:tentative="1">
      <w:start w:val="1"/>
      <w:numFmt w:val="bullet"/>
      <w:lvlText w:val="o"/>
      <w:lvlJc w:val="left"/>
      <w:pPr>
        <w:ind w:left="5760" w:hanging="360"/>
      </w:pPr>
      <w:rPr>
        <w:rFonts w:ascii="Courier New" w:hAnsi="Courier New" w:cs="Courier New" w:hint="default"/>
      </w:rPr>
    </w:lvl>
    <w:lvl w:ilvl="8" w:tplc="1D1E5CDE" w:tentative="1">
      <w:start w:val="1"/>
      <w:numFmt w:val="bullet"/>
      <w:lvlText w:val=""/>
      <w:lvlJc w:val="left"/>
      <w:pPr>
        <w:ind w:left="6480" w:hanging="360"/>
      </w:pPr>
      <w:rPr>
        <w:rFonts w:ascii="Wingdings" w:hAnsi="Wingdings" w:hint="default"/>
      </w:rPr>
    </w:lvl>
  </w:abstractNum>
  <w:num w:numId="1" w16cid:durableId="991637931">
    <w:abstractNumId w:val="1"/>
  </w:num>
  <w:num w:numId="2" w16cid:durableId="127960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83"/>
    <w:rsid w:val="002C5D94"/>
    <w:rsid w:val="003E28CF"/>
    <w:rsid w:val="007843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37A5"/>
  <w15:docId w15:val="{561D9E48-C40C-44CE-BA0A-36F730EA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9002</Words>
  <Characters>51316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2025-03-18T03:37:00Z</dcterms:created>
  <dcterms:modified xsi:type="dcterms:W3CDTF">2025-03-18T03:37:00Z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