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ED42" w14:textId="77777777" w:rsidR="00000000" w:rsidRDefault="00000000">
      <w:pPr>
        <w:pStyle w:val="Heading1"/>
        <w:rPr>
          <w:rFonts w:cs="Arial"/>
        </w:rPr>
      </w:pPr>
      <w:bookmarkStart w:id="0" w:name="PRMS_RIName"/>
      <w:r>
        <w:rPr>
          <w:rFonts w:cs="Arial"/>
        </w:rPr>
        <w:t>Kaylex Care (Waipukurau) Limited - Mt Herbert House</w:t>
      </w:r>
      <w:bookmarkEnd w:id="0"/>
    </w:p>
    <w:p w14:paraId="0BD2E55B" w14:textId="77777777" w:rsidR="00000000" w:rsidRDefault="00000000">
      <w:pPr>
        <w:pStyle w:val="Heading2"/>
        <w:spacing w:after="0"/>
        <w:rPr>
          <w:rFonts w:cs="Arial"/>
        </w:rPr>
      </w:pPr>
      <w:r>
        <w:rPr>
          <w:rFonts w:cs="Arial"/>
        </w:rPr>
        <w:t>Introduction</w:t>
      </w:r>
    </w:p>
    <w:p w14:paraId="34B5888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42C2C3"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3367D0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66FBE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5DB0458" w14:textId="77777777" w:rsidR="00000000" w:rsidRDefault="00000000">
      <w:pPr>
        <w:spacing w:before="240" w:after="240"/>
        <w:rPr>
          <w:rFonts w:cs="Arial"/>
          <w:lang w:eastAsia="en-NZ"/>
        </w:rPr>
      </w:pPr>
      <w:r>
        <w:rPr>
          <w:rFonts w:cs="Arial"/>
          <w:lang w:eastAsia="en-NZ"/>
        </w:rPr>
        <w:t>The specifics of this audit included:</w:t>
      </w:r>
    </w:p>
    <w:p w14:paraId="0E4270A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5E756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Kaylex Care (Waipukurau) Limited</w:t>
      </w:r>
      <w:bookmarkEnd w:id="4"/>
    </w:p>
    <w:p w14:paraId="36F35A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Mt Herbert House</w:t>
      </w:r>
      <w:bookmarkEnd w:id="5"/>
    </w:p>
    <w:p w14:paraId="30E944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0073C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2025</w:t>
      </w:r>
      <w:bookmarkEnd w:id="7"/>
      <w:r w:rsidRPr="009418D4">
        <w:rPr>
          <w:rFonts w:cs="Arial"/>
        </w:rPr>
        <w:tab/>
        <w:t xml:space="preserve">End date: </w:t>
      </w:r>
      <w:bookmarkStart w:id="8" w:name="AuditEndDate"/>
      <w:r>
        <w:rPr>
          <w:rFonts w:cs="Arial"/>
        </w:rPr>
        <w:t>14 January 2025</w:t>
      </w:r>
      <w:bookmarkEnd w:id="8"/>
    </w:p>
    <w:p w14:paraId="30B2721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provider intended to build a 10-bed extension onto the existing facility, but this did not occur due to the difficulty in accessing general practitioner services. The service is now working to create a secure dementia care village for up to 20 residents.</w:t>
      </w:r>
    </w:p>
    <w:bookmarkEnd w:id="9"/>
    <w:p w14:paraId="48D06647" w14:textId="77777777" w:rsidR="001271D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14:paraId="7DF08B8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026B7A8" w14:textId="77777777" w:rsidR="00000000" w:rsidRDefault="00000000">
      <w:pPr>
        <w:pStyle w:val="Heading1"/>
        <w:rPr>
          <w:rFonts w:cs="Arial"/>
        </w:rPr>
      </w:pPr>
      <w:r>
        <w:rPr>
          <w:rFonts w:cs="Arial"/>
        </w:rPr>
        <w:lastRenderedPageBreak/>
        <w:t>Executive summary of the audit</w:t>
      </w:r>
    </w:p>
    <w:p w14:paraId="38605F41" w14:textId="77777777" w:rsidR="00000000" w:rsidRDefault="00000000">
      <w:pPr>
        <w:pStyle w:val="Heading2"/>
        <w:rPr>
          <w:rFonts w:cs="Arial"/>
        </w:rPr>
      </w:pPr>
      <w:r>
        <w:rPr>
          <w:rFonts w:cs="Arial"/>
        </w:rPr>
        <w:t>Introduction</w:t>
      </w:r>
    </w:p>
    <w:p w14:paraId="6433156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6CA0E7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9A3F4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87A624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A1935A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42D1FA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24933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30E31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E8422F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271D9" w14:paraId="4E09889D" w14:textId="77777777">
        <w:trPr>
          <w:cantSplit/>
          <w:tblHeader/>
        </w:trPr>
        <w:tc>
          <w:tcPr>
            <w:tcW w:w="1260" w:type="dxa"/>
            <w:tcBorders>
              <w:bottom w:val="single" w:sz="4" w:space="0" w:color="000000"/>
            </w:tcBorders>
            <w:vAlign w:val="center"/>
          </w:tcPr>
          <w:p w14:paraId="5E3F7B5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46B6D4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84C313B" w14:textId="77777777" w:rsidR="00000000" w:rsidRDefault="00000000">
            <w:pPr>
              <w:spacing w:before="60" w:after="60"/>
              <w:rPr>
                <w:rFonts w:eastAsia="Calibri"/>
                <w:b/>
                <w:szCs w:val="24"/>
              </w:rPr>
            </w:pPr>
            <w:r>
              <w:rPr>
                <w:rFonts w:eastAsia="Calibri"/>
                <w:b/>
                <w:szCs w:val="24"/>
              </w:rPr>
              <w:t>Definition</w:t>
            </w:r>
          </w:p>
        </w:tc>
      </w:tr>
      <w:tr w:rsidR="001271D9" w14:paraId="3656A8C5" w14:textId="77777777">
        <w:trPr>
          <w:cantSplit/>
          <w:trHeight w:val="964"/>
        </w:trPr>
        <w:tc>
          <w:tcPr>
            <w:tcW w:w="1260" w:type="dxa"/>
            <w:tcBorders>
              <w:bottom w:val="single" w:sz="4" w:space="0" w:color="000000"/>
            </w:tcBorders>
            <w:shd w:val="clear" w:color="0066FF" w:fill="0000FF"/>
            <w:vAlign w:val="center"/>
          </w:tcPr>
          <w:p w14:paraId="5ECAC34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3B174C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D89EF2" w14:textId="4E0BB113"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53536C">
              <w:rPr>
                <w:rFonts w:eastAsia="Calibri"/>
                <w:szCs w:val="24"/>
              </w:rPr>
              <w:t xml:space="preserve">are </w:t>
            </w:r>
            <w:r w:rsidRPr="00FB778F">
              <w:rPr>
                <w:rFonts w:eastAsia="Calibri"/>
                <w:szCs w:val="24"/>
              </w:rPr>
              <w:t>fully attained with some subsections exceeded</w:t>
            </w:r>
          </w:p>
        </w:tc>
      </w:tr>
      <w:tr w:rsidR="001271D9" w14:paraId="06F81E8D" w14:textId="77777777">
        <w:trPr>
          <w:cantSplit/>
          <w:trHeight w:val="964"/>
        </w:trPr>
        <w:tc>
          <w:tcPr>
            <w:tcW w:w="1260" w:type="dxa"/>
            <w:shd w:val="clear" w:color="33CC33" w:fill="00FF00"/>
            <w:vAlign w:val="center"/>
          </w:tcPr>
          <w:p w14:paraId="359554E6" w14:textId="77777777" w:rsidR="00000000" w:rsidRDefault="00000000">
            <w:pPr>
              <w:spacing w:before="60" w:after="60"/>
              <w:rPr>
                <w:rFonts w:eastAsia="Calibri"/>
                <w:szCs w:val="24"/>
              </w:rPr>
            </w:pPr>
          </w:p>
        </w:tc>
        <w:tc>
          <w:tcPr>
            <w:tcW w:w="7095" w:type="dxa"/>
            <w:shd w:val="clear" w:color="auto" w:fill="auto"/>
            <w:vAlign w:val="center"/>
          </w:tcPr>
          <w:p w14:paraId="3CE6D26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225A88" w14:textId="4309FF6B"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53536C">
              <w:rPr>
                <w:rFonts w:eastAsia="Calibri"/>
                <w:szCs w:val="24"/>
              </w:rPr>
              <w:t xml:space="preserve">are </w:t>
            </w:r>
            <w:r w:rsidRPr="00FB778F">
              <w:rPr>
                <w:rFonts w:eastAsia="Calibri"/>
                <w:szCs w:val="24"/>
              </w:rPr>
              <w:t>fully attained</w:t>
            </w:r>
          </w:p>
        </w:tc>
      </w:tr>
      <w:tr w:rsidR="001271D9" w14:paraId="4D473922" w14:textId="77777777">
        <w:trPr>
          <w:cantSplit/>
          <w:trHeight w:val="964"/>
        </w:trPr>
        <w:tc>
          <w:tcPr>
            <w:tcW w:w="1260" w:type="dxa"/>
            <w:tcBorders>
              <w:bottom w:val="single" w:sz="4" w:space="0" w:color="000000"/>
            </w:tcBorders>
            <w:shd w:val="clear" w:color="auto" w:fill="FFFF00"/>
            <w:vAlign w:val="center"/>
          </w:tcPr>
          <w:p w14:paraId="77B8C689" w14:textId="77777777" w:rsidR="00000000" w:rsidRDefault="00000000">
            <w:pPr>
              <w:spacing w:before="60" w:after="60"/>
              <w:rPr>
                <w:rFonts w:eastAsia="Calibri"/>
                <w:szCs w:val="24"/>
              </w:rPr>
            </w:pPr>
          </w:p>
        </w:tc>
        <w:tc>
          <w:tcPr>
            <w:tcW w:w="7095" w:type="dxa"/>
            <w:shd w:val="clear" w:color="auto" w:fill="auto"/>
            <w:vAlign w:val="center"/>
          </w:tcPr>
          <w:p w14:paraId="06A5624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1B7A525" w14:textId="5B4C46CB"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53536C">
              <w:rPr>
                <w:rFonts w:eastAsia="Calibri"/>
                <w:szCs w:val="24"/>
              </w:rPr>
              <w:t xml:space="preserve">are </w:t>
            </w:r>
            <w:r w:rsidRPr="00FB778F">
              <w:rPr>
                <w:rFonts w:eastAsia="Calibri"/>
                <w:szCs w:val="24"/>
              </w:rPr>
              <w:t>partially attained and of low risk</w:t>
            </w:r>
          </w:p>
        </w:tc>
      </w:tr>
      <w:tr w:rsidR="001271D9" w14:paraId="05E174F2" w14:textId="77777777">
        <w:trPr>
          <w:cantSplit/>
          <w:trHeight w:val="964"/>
        </w:trPr>
        <w:tc>
          <w:tcPr>
            <w:tcW w:w="1260" w:type="dxa"/>
            <w:tcBorders>
              <w:bottom w:val="single" w:sz="4" w:space="0" w:color="000000"/>
            </w:tcBorders>
            <w:shd w:val="clear" w:color="auto" w:fill="FFC800"/>
            <w:vAlign w:val="center"/>
          </w:tcPr>
          <w:p w14:paraId="4067AC2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4438BE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E5C4C22" w14:textId="0E6C5608"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53536C">
              <w:rPr>
                <w:rFonts w:eastAsia="Calibri"/>
                <w:szCs w:val="24"/>
              </w:rPr>
              <w:t xml:space="preserve">are </w:t>
            </w:r>
            <w:r>
              <w:rPr>
                <w:rFonts w:eastAsia="Calibri"/>
                <w:szCs w:val="24"/>
              </w:rPr>
              <w:t>partially attained and of medium or high risk and/or unattained and of low risk</w:t>
            </w:r>
          </w:p>
        </w:tc>
      </w:tr>
      <w:tr w:rsidR="001271D9" w14:paraId="6A939859" w14:textId="77777777">
        <w:trPr>
          <w:cantSplit/>
          <w:trHeight w:val="964"/>
        </w:trPr>
        <w:tc>
          <w:tcPr>
            <w:tcW w:w="1260" w:type="dxa"/>
            <w:shd w:val="clear" w:color="auto" w:fill="FF0000"/>
            <w:vAlign w:val="center"/>
          </w:tcPr>
          <w:p w14:paraId="35500B0E" w14:textId="77777777" w:rsidR="00000000" w:rsidRDefault="00000000">
            <w:pPr>
              <w:spacing w:before="60" w:after="60"/>
              <w:rPr>
                <w:rFonts w:eastAsia="Calibri"/>
                <w:szCs w:val="24"/>
              </w:rPr>
            </w:pPr>
          </w:p>
        </w:tc>
        <w:tc>
          <w:tcPr>
            <w:tcW w:w="7095" w:type="dxa"/>
            <w:shd w:val="clear" w:color="auto" w:fill="auto"/>
            <w:vAlign w:val="center"/>
          </w:tcPr>
          <w:p w14:paraId="5AC4F93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198B639" w14:textId="02BD1481"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53536C">
              <w:rPr>
                <w:rFonts w:eastAsia="Calibri"/>
                <w:szCs w:val="24"/>
              </w:rPr>
              <w:t xml:space="preserve">are </w:t>
            </w:r>
            <w:r>
              <w:rPr>
                <w:rFonts w:eastAsia="Calibri"/>
                <w:szCs w:val="24"/>
              </w:rPr>
              <w:t>unattained and of moderate or high risk</w:t>
            </w:r>
          </w:p>
        </w:tc>
      </w:tr>
    </w:tbl>
    <w:p w14:paraId="3B4880E6" w14:textId="77777777" w:rsidR="00000000" w:rsidRDefault="00000000">
      <w:pPr>
        <w:pStyle w:val="Heading2"/>
        <w:spacing w:after="0"/>
        <w:rPr>
          <w:rFonts w:cs="Arial"/>
        </w:rPr>
      </w:pPr>
      <w:r>
        <w:rPr>
          <w:rFonts w:cs="Arial"/>
        </w:rPr>
        <w:t>General overview of the audit</w:t>
      </w:r>
    </w:p>
    <w:p w14:paraId="6785C6FA" w14:textId="77777777" w:rsidR="00000000" w:rsidRDefault="00000000">
      <w:pPr>
        <w:spacing w:before="240" w:line="276" w:lineRule="auto"/>
        <w:rPr>
          <w:rFonts w:eastAsia="Calibri"/>
        </w:rPr>
      </w:pPr>
      <w:bookmarkStart w:id="13" w:name="GeneralOverview"/>
      <w:r w:rsidRPr="00A4268A">
        <w:rPr>
          <w:rFonts w:eastAsia="Calibri"/>
        </w:rPr>
        <w:t>Mt Herbert House is certified to provide rest home and hospital level care for up to 42 residents. The facility is owned by Kaylex Care (Waipukurau) Limited and is managed by a facility manager.</w:t>
      </w:r>
    </w:p>
    <w:p w14:paraId="122F5358" w14:textId="77777777" w:rsidR="001271D9" w:rsidRPr="00A4268A" w:rsidRDefault="00000000">
      <w:pPr>
        <w:spacing w:before="240" w:line="276" w:lineRule="auto"/>
        <w:rPr>
          <w:rFonts w:eastAsia="Calibri"/>
        </w:rPr>
      </w:pPr>
      <w:r w:rsidRPr="00A4268A">
        <w:rPr>
          <w:rFonts w:eastAsia="Calibri"/>
        </w:rPr>
        <w:t>This certification audit process was conducted against Ngā Paerewa Health and Disability Services Standard NZS 8134:2021 and the contracts the service holds with Te Whatu Ora – Health New Zealand. It included review of policies and procedures, review of residents’ and staff files, observations, and interviews with residents and whānau, a governance representative, staff, and a general practitioner. Residents and whānau were complimentary about the care provided.</w:t>
      </w:r>
    </w:p>
    <w:p w14:paraId="3C9D075F" w14:textId="77777777" w:rsidR="001271D9" w:rsidRPr="00A4268A" w:rsidRDefault="00000000">
      <w:pPr>
        <w:spacing w:before="240" w:line="276" w:lineRule="auto"/>
        <w:rPr>
          <w:rFonts w:eastAsia="Calibri"/>
        </w:rPr>
      </w:pPr>
      <w:r w:rsidRPr="00A4268A">
        <w:rPr>
          <w:rFonts w:eastAsia="Calibri"/>
        </w:rPr>
        <w:t>Up until 2024, the service planned to build a 10-bed extension onto the existing facility, but this did not occur due to the difficulty in accessing general practitioner services. The service is now working to create a secure dementia care village for up to 20 residents. The concept is being supported by Te Whatu Ora and work in the area has commenced.</w:t>
      </w:r>
    </w:p>
    <w:p w14:paraId="6F30AE63" w14:textId="77777777" w:rsidR="001271D9" w:rsidRPr="00A4268A" w:rsidRDefault="00000000">
      <w:pPr>
        <w:spacing w:before="240" w:line="276" w:lineRule="auto"/>
        <w:rPr>
          <w:rFonts w:eastAsia="Calibri"/>
        </w:rPr>
      </w:pPr>
      <w:r w:rsidRPr="00A4268A">
        <w:rPr>
          <w:rFonts w:eastAsia="Calibri"/>
        </w:rPr>
        <w:t>Improvements identified during the audit related to the quality system, registered nurse cover, communication, general practitioner cover, care planning, medication management and restraint.</w:t>
      </w:r>
    </w:p>
    <w:bookmarkEnd w:id="13"/>
    <w:p w14:paraId="399EF4DD" w14:textId="77777777" w:rsidR="001271D9" w:rsidRPr="00A4268A" w:rsidRDefault="001271D9">
      <w:pPr>
        <w:spacing w:before="240" w:line="276" w:lineRule="auto"/>
        <w:rPr>
          <w:rFonts w:eastAsia="Calibri"/>
        </w:rPr>
      </w:pPr>
    </w:p>
    <w:p w14:paraId="2224A78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1D9" w14:paraId="04A6224E" w14:textId="77777777" w:rsidTr="00A4268A">
        <w:trPr>
          <w:cantSplit/>
        </w:trPr>
        <w:tc>
          <w:tcPr>
            <w:tcW w:w="10206" w:type="dxa"/>
            <w:vAlign w:val="center"/>
          </w:tcPr>
          <w:p w14:paraId="733B35A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185A16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3E8CE71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E8B64C8" w14:textId="58431BDD" w:rsidR="00000000" w:rsidRPr="00621629" w:rsidRDefault="00000000" w:rsidP="008F3634">
            <w:pPr>
              <w:spacing w:before="60" w:after="60" w:line="276" w:lineRule="auto"/>
              <w:rPr>
                <w:rFonts w:eastAsia="Calibri"/>
              </w:rPr>
            </w:pPr>
            <w:bookmarkStart w:id="15" w:name="IndicatorDescription1_1"/>
            <w:bookmarkEnd w:id="15"/>
            <w:r>
              <w:t xml:space="preserve">Some subsections applicable to this service </w:t>
            </w:r>
            <w:r w:rsidR="0053536C">
              <w:t xml:space="preserve">are </w:t>
            </w:r>
            <w:r>
              <w:t>partially attained and of medium or high risk and/or unattained and of low risk.</w:t>
            </w:r>
          </w:p>
        </w:tc>
      </w:tr>
    </w:tbl>
    <w:p w14:paraId="747EAF0C" w14:textId="77777777" w:rsidR="00000000" w:rsidRDefault="00000000">
      <w:pPr>
        <w:spacing w:before="240" w:line="276" w:lineRule="auto"/>
        <w:rPr>
          <w:rFonts w:eastAsia="Calibri"/>
        </w:rPr>
      </w:pPr>
      <w:bookmarkStart w:id="16" w:name="ConsumerRights"/>
      <w:r w:rsidRPr="00A4268A">
        <w:rPr>
          <w:rFonts w:eastAsia="Calibri"/>
        </w:rPr>
        <w:t>Mt Herbert House has Māori and Pasifika health policies in place. The policies define the service’s commitment to equity for Māori and Pasifika and outline appropriate models of care reflecting cultural considerations. Staff were observed to engage with residents in a culturally safe way during the audit. The service provider is aware of the requirement to recruit and retain Māori and Pasifika in its workforce and this is reflected in policy documentation. There were Māori and Pasifika staff employed in the service during the audit.</w:t>
      </w:r>
    </w:p>
    <w:p w14:paraId="3B0E5FB6" w14:textId="77777777" w:rsidR="001271D9" w:rsidRPr="00A4268A" w:rsidRDefault="00000000">
      <w:pPr>
        <w:spacing w:before="240" w:line="276" w:lineRule="auto"/>
        <w:rPr>
          <w:rFonts w:eastAsia="Calibri"/>
        </w:rPr>
      </w:pPr>
      <w:r w:rsidRPr="00A4268A">
        <w:rPr>
          <w:rFonts w:eastAsia="Calibri"/>
        </w:rPr>
        <w:t>Mt Herbert House collaborated with staff to support residents. All staff had received in-service education on the Code of Health and Disability Services Consumers’ Rights (the Code). The service was socially inclusive and person-centred. Personal identity, independence, privacy and dignity were respected and supported. Residents who identified as Māori were treated equitably and confirmed that their mana motuhake (self-determination) was maintained. Te reo Māori and tikanga Māori were incorporated in daily practices. There was no evidence of abuse, neglect or discrimination, and the service promotes an environment that addresses systemic and institutional racism.</w:t>
      </w:r>
    </w:p>
    <w:p w14:paraId="317AA8CD" w14:textId="77777777" w:rsidR="001271D9" w:rsidRPr="00A4268A" w:rsidRDefault="00000000">
      <w:pPr>
        <w:spacing w:before="240" w:line="276" w:lineRule="auto"/>
        <w:rPr>
          <w:rFonts w:eastAsia="Calibri"/>
        </w:rPr>
      </w:pPr>
      <w:r w:rsidRPr="00A4268A">
        <w:rPr>
          <w:rFonts w:eastAsia="Calibri"/>
        </w:rPr>
        <w:t>Pacific peoples are provided with services that recognise their worldviews; residents who identified as Pasifika confirmed that services delivered are culturally safe. Mt Herbert House responded to tāngata whaikaha (people with disability) needs enabling their participation in te ao Māori.</w:t>
      </w:r>
    </w:p>
    <w:p w14:paraId="49AA9897" w14:textId="77777777" w:rsidR="001271D9" w:rsidRPr="00A4268A" w:rsidRDefault="00000000">
      <w:pPr>
        <w:spacing w:before="240" w:line="276" w:lineRule="auto"/>
        <w:rPr>
          <w:rFonts w:eastAsia="Calibri"/>
        </w:rPr>
      </w:pPr>
      <w:r w:rsidRPr="00A4268A">
        <w:rPr>
          <w:rFonts w:eastAsia="Calibri"/>
        </w:rPr>
        <w:lastRenderedPageBreak/>
        <w:t>Where information is provided, residents and whānau confirmed that they received information in an easy-to-understand format. Interpreter services were provided as needed. Whānau and legal representatives participate in decision-making that complies with the law. Advance directives are followed wherever possible.</w:t>
      </w:r>
    </w:p>
    <w:p w14:paraId="30ACA3B6" w14:textId="77777777" w:rsidR="001271D9"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were processes in place to ensure that the complaints process works equitably for Māori.</w:t>
      </w:r>
    </w:p>
    <w:bookmarkEnd w:id="16"/>
    <w:p w14:paraId="6A114233" w14:textId="77777777" w:rsidR="001271D9" w:rsidRPr="00A4268A" w:rsidRDefault="001271D9">
      <w:pPr>
        <w:spacing w:before="240" w:line="276" w:lineRule="auto"/>
        <w:rPr>
          <w:rFonts w:eastAsia="Calibri"/>
        </w:rPr>
      </w:pPr>
    </w:p>
    <w:p w14:paraId="33258A8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1D9" w14:paraId="4424FCBD" w14:textId="77777777" w:rsidTr="00A4268A">
        <w:trPr>
          <w:cantSplit/>
        </w:trPr>
        <w:tc>
          <w:tcPr>
            <w:tcW w:w="10206" w:type="dxa"/>
            <w:vAlign w:val="center"/>
          </w:tcPr>
          <w:p w14:paraId="423F20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ACF8E3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78FD681" w14:textId="2668ADD4"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53536C">
              <w:t xml:space="preserve">are </w:t>
            </w:r>
            <w:r>
              <w:t>partially attained and of medium or high risk and/or unattained and of low risk.</w:t>
            </w:r>
          </w:p>
        </w:tc>
      </w:tr>
    </w:tbl>
    <w:p w14:paraId="5A00AB63" w14:textId="77777777" w:rsidR="00000000" w:rsidRDefault="00000000">
      <w:pPr>
        <w:spacing w:before="240" w:line="276" w:lineRule="auto"/>
        <w:rPr>
          <w:rFonts w:eastAsia="Calibri"/>
        </w:rPr>
      </w:pPr>
      <w:bookmarkStart w:id="19" w:name="OrganisationalManagement"/>
      <w:r w:rsidRPr="00A4268A">
        <w:rPr>
          <w:rFonts w:eastAsia="Calibri"/>
        </w:rPr>
        <w:t>Kaylex Care (Waipukurau) Limited, as the governing body, is committed to delivering quality services at Mt Herbert House, honouring Te Tiriti o Waitangi and reducing barriers to improve outcomes for Māori, Pasifika and tāngata whaikaha. Directors (two) are suitably experienced in governance and one of the directors has completed education in cultural awareness, Te Tiriti o Waitangi and health equity.</w:t>
      </w:r>
    </w:p>
    <w:p w14:paraId="66BBCECD" w14:textId="77777777" w:rsidR="001271D9"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4DF98682" w14:textId="77777777" w:rsidR="001271D9" w:rsidRPr="00A4268A" w:rsidRDefault="00000000">
      <w:pPr>
        <w:spacing w:before="240" w:line="276" w:lineRule="auto"/>
        <w:rPr>
          <w:rFonts w:eastAsia="Calibri"/>
        </w:rPr>
      </w:pPr>
      <w:r w:rsidRPr="00A4268A">
        <w:rPr>
          <w:rFonts w:eastAsia="Calibri"/>
        </w:rPr>
        <w:t>There is a quality and risk management system in place that focuses on improving service delivery and care. The system requires the collection and analysis of quality improvement data to identify trends, leading to improvements. Adverse events and infections are documented. The service complies with statutory and regulatory reporting obligations.</w:t>
      </w:r>
    </w:p>
    <w:p w14:paraId="78AA029D" w14:textId="77777777" w:rsidR="001271D9" w:rsidRPr="00A4268A" w:rsidRDefault="00000000">
      <w:pPr>
        <w:spacing w:before="240" w:line="276" w:lineRule="auto"/>
        <w:rPr>
          <w:rFonts w:eastAsia="Calibri"/>
        </w:rPr>
      </w:pPr>
      <w:r w:rsidRPr="00A4268A">
        <w:rPr>
          <w:rFonts w:eastAsia="Calibri"/>
        </w:rPr>
        <w:lastRenderedPageBreak/>
        <w:t>Staff are appointed, orientated and managed using current good practice. Staff are suitably skilled and experienced. Staffing levels were sufficient to provide clinically and culturally appropriate care. A systematic approach to identify and deliver ongoing learning supports safe equitable service delivery.</w:t>
      </w:r>
    </w:p>
    <w:p w14:paraId="2D3335A0" w14:textId="77777777" w:rsidR="001271D9" w:rsidRPr="00A4268A" w:rsidRDefault="00000000">
      <w:pPr>
        <w:spacing w:before="240" w:line="276" w:lineRule="auto"/>
        <w:rPr>
          <w:rFonts w:eastAsia="Calibri"/>
        </w:rPr>
      </w:pPr>
      <w:r w:rsidRPr="00A4268A">
        <w:rPr>
          <w:rFonts w:eastAsia="Calibri"/>
        </w:rPr>
        <w:t>Residents’ information was accurately recorded and securely stored, and was not on public display or accessible to unauthorised people.</w:t>
      </w:r>
    </w:p>
    <w:bookmarkEnd w:id="19"/>
    <w:p w14:paraId="209D06E1" w14:textId="77777777" w:rsidR="001271D9" w:rsidRPr="00A4268A" w:rsidRDefault="001271D9">
      <w:pPr>
        <w:spacing w:before="240" w:line="276" w:lineRule="auto"/>
        <w:rPr>
          <w:rFonts w:eastAsia="Calibri"/>
        </w:rPr>
      </w:pPr>
    </w:p>
    <w:p w14:paraId="431DB1B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1D9" w14:paraId="35F69F43" w14:textId="77777777" w:rsidTr="00A4268A">
        <w:trPr>
          <w:cantSplit/>
        </w:trPr>
        <w:tc>
          <w:tcPr>
            <w:tcW w:w="10206" w:type="dxa"/>
            <w:vAlign w:val="center"/>
          </w:tcPr>
          <w:p w14:paraId="65379A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129B64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843A3FA" w14:textId="14AC057F"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53536C">
              <w:t xml:space="preserve">are </w:t>
            </w:r>
            <w:r>
              <w:t>partially attained and of medium or high risk and/or unattained and of low risk.</w:t>
            </w:r>
          </w:p>
        </w:tc>
      </w:tr>
    </w:tbl>
    <w:p w14:paraId="5148A75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Relevant information is provided pre-admission to the potential resident and their whānau.</w:t>
      </w:r>
    </w:p>
    <w:p w14:paraId="6B48211F" w14:textId="77777777" w:rsidR="001271D9" w:rsidRPr="00A4268A" w:rsidRDefault="00000000" w:rsidP="00621629">
      <w:pPr>
        <w:spacing w:before="240" w:line="276" w:lineRule="auto"/>
        <w:rPr>
          <w:rFonts w:eastAsia="Calibri"/>
        </w:rPr>
      </w:pPr>
      <w:r w:rsidRPr="00A4268A">
        <w:rPr>
          <w:rFonts w:eastAsia="Calibri"/>
        </w:rPr>
        <w:t>The service works in partnership with the residents to assess and evaluate care. Files reviewed demonstrated that care was evaluated on a regular and timely basis.</w:t>
      </w:r>
    </w:p>
    <w:p w14:paraId="492B99C6" w14:textId="77777777" w:rsidR="001271D9"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28B70FFB" w14:textId="77777777" w:rsidR="001271D9" w:rsidRPr="00A4268A" w:rsidRDefault="00000000" w:rsidP="00621629">
      <w:pPr>
        <w:spacing w:before="240" w:line="276" w:lineRule="auto"/>
        <w:rPr>
          <w:rFonts w:eastAsia="Calibri"/>
        </w:rPr>
      </w:pPr>
      <w:r w:rsidRPr="00A4268A">
        <w:rPr>
          <w:rFonts w:eastAsia="Calibri"/>
        </w:rPr>
        <w:t>Medicines were administered by staff who have been assessed as competent to do so.</w:t>
      </w:r>
    </w:p>
    <w:p w14:paraId="11ECDBDD" w14:textId="77777777" w:rsidR="001271D9"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46BB724B" w14:textId="77777777" w:rsidR="001271D9"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201C8C40" w14:textId="77777777" w:rsidR="001271D9" w:rsidRPr="00A4268A" w:rsidRDefault="001271D9" w:rsidP="00621629">
      <w:pPr>
        <w:spacing w:before="240" w:line="276" w:lineRule="auto"/>
        <w:rPr>
          <w:rFonts w:eastAsia="Calibri"/>
        </w:rPr>
      </w:pPr>
    </w:p>
    <w:p w14:paraId="023D476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1D9" w14:paraId="0076ABC2" w14:textId="77777777" w:rsidTr="00A4268A">
        <w:trPr>
          <w:cantSplit/>
        </w:trPr>
        <w:tc>
          <w:tcPr>
            <w:tcW w:w="10206" w:type="dxa"/>
            <w:vAlign w:val="center"/>
          </w:tcPr>
          <w:p w14:paraId="03E8C6D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4219F3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E6FCA1" w14:textId="5E4DD9D1"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53536C">
              <w:t xml:space="preserve">are </w:t>
            </w:r>
            <w:r>
              <w:t>fully attained.</w:t>
            </w:r>
          </w:p>
        </w:tc>
      </w:tr>
    </w:tbl>
    <w:p w14:paraId="63A7E5A0"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and biomedical equipment have been checked and assessed as required. Internal and external areas are accessible and safe, and external areas have shade and seating provided and meet the needs of tāngata whaikaha.</w:t>
      </w:r>
    </w:p>
    <w:p w14:paraId="3B211526" w14:textId="77777777" w:rsidR="001271D9"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Emergency supplies were adequate for the region. Residents reported a timely staff response to call bells. Security was maintained.</w:t>
      </w:r>
    </w:p>
    <w:bookmarkEnd w:id="25"/>
    <w:p w14:paraId="7F3538EE" w14:textId="77777777" w:rsidR="001271D9" w:rsidRPr="00A4268A" w:rsidRDefault="001271D9">
      <w:pPr>
        <w:spacing w:before="240" w:line="276" w:lineRule="auto"/>
        <w:rPr>
          <w:rFonts w:eastAsia="Calibri"/>
        </w:rPr>
      </w:pPr>
    </w:p>
    <w:p w14:paraId="37D5F26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1D9" w14:paraId="53A0F2D2" w14:textId="77777777" w:rsidTr="00A4268A">
        <w:trPr>
          <w:cantSplit/>
        </w:trPr>
        <w:tc>
          <w:tcPr>
            <w:tcW w:w="10206" w:type="dxa"/>
            <w:vAlign w:val="center"/>
          </w:tcPr>
          <w:p w14:paraId="25C141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20023D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A6AF0B3" w14:textId="7404A42F"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53536C">
              <w:t xml:space="preserve">are </w:t>
            </w:r>
            <w:r>
              <w:t>fully attained.</w:t>
            </w:r>
          </w:p>
        </w:tc>
      </w:tr>
    </w:tbl>
    <w:p w14:paraId="6090536E"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Mt Herbert House ensured the safety of residents and staff through a planned infection prevention (IP) and antimicrobial stewardship (AMS) programme that was appropriate to the size and complexity of the service. An experienced and trained infection coordinator leads the programme.</w:t>
      </w:r>
    </w:p>
    <w:p w14:paraId="1BDD8771" w14:textId="77777777" w:rsidR="001271D9" w:rsidRPr="00A4268A" w:rsidRDefault="00000000">
      <w:pPr>
        <w:spacing w:before="240" w:line="276" w:lineRule="auto"/>
        <w:rPr>
          <w:rFonts w:eastAsia="Calibri"/>
        </w:rPr>
      </w:pPr>
      <w:r w:rsidRPr="00A4268A">
        <w:rPr>
          <w:rFonts w:eastAsia="Calibri"/>
        </w:rPr>
        <w:t>The infection coordinator participates in procurement processes, any facility changes, and processes related to decontamination of any reusable devices.</w:t>
      </w:r>
    </w:p>
    <w:p w14:paraId="1CA1C3C8" w14:textId="77777777" w:rsidR="001271D9"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04E09F4F" w14:textId="77777777" w:rsidR="001271D9"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384C5066" w14:textId="77777777" w:rsidR="001271D9"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managed. There were safe and effective laundry services.</w:t>
      </w:r>
    </w:p>
    <w:bookmarkEnd w:id="28"/>
    <w:p w14:paraId="62B52375" w14:textId="77777777" w:rsidR="001271D9" w:rsidRPr="00A4268A" w:rsidRDefault="001271D9">
      <w:pPr>
        <w:spacing w:before="240" w:line="276" w:lineRule="auto"/>
        <w:rPr>
          <w:rFonts w:eastAsia="Calibri"/>
        </w:rPr>
      </w:pPr>
    </w:p>
    <w:p w14:paraId="5A1E278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1D9" w14:paraId="4AD86848" w14:textId="77777777" w:rsidTr="00A4268A">
        <w:trPr>
          <w:cantSplit/>
        </w:trPr>
        <w:tc>
          <w:tcPr>
            <w:tcW w:w="10206" w:type="dxa"/>
            <w:vAlign w:val="center"/>
          </w:tcPr>
          <w:p w14:paraId="51DE5E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5AD0984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F6FB0A5" w14:textId="0FED742D" w:rsidR="00000000" w:rsidRPr="00621629" w:rsidRDefault="00000000" w:rsidP="00621629">
            <w:pPr>
              <w:spacing w:before="60" w:after="60" w:line="276" w:lineRule="auto"/>
              <w:rPr>
                <w:rFonts w:eastAsia="Calibri"/>
              </w:rPr>
            </w:pPr>
            <w:bookmarkStart w:id="30" w:name="IndicatorDescription3"/>
            <w:bookmarkEnd w:id="30"/>
            <w:r>
              <w:t xml:space="preserve">Some subsections applicable to this service </w:t>
            </w:r>
            <w:r w:rsidR="0053536C">
              <w:t xml:space="preserve">are </w:t>
            </w:r>
            <w:r>
              <w:t>partially attained and of medium or high risk and/or unattained and of low risk.</w:t>
            </w:r>
          </w:p>
        </w:tc>
      </w:tr>
    </w:tbl>
    <w:p w14:paraId="6B2570CA"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and this is supported by the service’s policies and procedures. There were four residents using restraint at the time of audit. A suitably qualified restraint coordinator, who is a registered nurse, manages the </w:t>
      </w:r>
      <w:r w:rsidRPr="00A4268A">
        <w:rPr>
          <w:rFonts w:eastAsia="Calibri"/>
        </w:rPr>
        <w:lastRenderedPageBreak/>
        <w:t>process. Staff interviewed demonstrated a sound knowledge and understanding of providing least restrictive practice, de-escalation techniques, and alternative interventions to restraint.</w:t>
      </w:r>
    </w:p>
    <w:bookmarkEnd w:id="31"/>
    <w:p w14:paraId="1664DF09" w14:textId="77777777" w:rsidR="001271D9" w:rsidRPr="00A4268A" w:rsidRDefault="001271D9">
      <w:pPr>
        <w:spacing w:before="240" w:line="276" w:lineRule="auto"/>
        <w:rPr>
          <w:rFonts w:eastAsia="Calibri"/>
        </w:rPr>
      </w:pPr>
    </w:p>
    <w:p w14:paraId="36CD143E" w14:textId="77777777" w:rsidR="00000000" w:rsidRDefault="00000000" w:rsidP="000E6E02">
      <w:pPr>
        <w:pStyle w:val="Heading2"/>
        <w:spacing w:before="0"/>
        <w:rPr>
          <w:rFonts w:cs="Arial"/>
        </w:rPr>
      </w:pPr>
      <w:r>
        <w:rPr>
          <w:rFonts w:cs="Arial"/>
        </w:rPr>
        <w:t>Summary of attainment</w:t>
      </w:r>
    </w:p>
    <w:p w14:paraId="748E5C4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271D9" w14:paraId="78E43DBF" w14:textId="77777777">
        <w:tc>
          <w:tcPr>
            <w:tcW w:w="1384" w:type="dxa"/>
            <w:vAlign w:val="center"/>
          </w:tcPr>
          <w:p w14:paraId="1477BE4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CB8E92" w14:textId="77777777" w:rsidR="00000000" w:rsidRDefault="00000000">
            <w:pPr>
              <w:keepNext/>
              <w:spacing w:before="60" w:after="60"/>
              <w:jc w:val="center"/>
              <w:rPr>
                <w:rFonts w:cs="Arial"/>
                <w:b/>
                <w:sz w:val="20"/>
                <w:szCs w:val="20"/>
              </w:rPr>
            </w:pPr>
            <w:r>
              <w:rPr>
                <w:rFonts w:cs="Arial"/>
                <w:b/>
                <w:sz w:val="20"/>
                <w:szCs w:val="20"/>
              </w:rPr>
              <w:t>Continuous Improvement</w:t>
            </w:r>
          </w:p>
          <w:p w14:paraId="2C295C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9D3E51B" w14:textId="77777777" w:rsidR="00000000" w:rsidRDefault="00000000">
            <w:pPr>
              <w:keepNext/>
              <w:spacing w:before="60" w:after="60"/>
              <w:jc w:val="center"/>
              <w:rPr>
                <w:rFonts w:cs="Arial"/>
                <w:b/>
                <w:sz w:val="20"/>
                <w:szCs w:val="20"/>
              </w:rPr>
            </w:pPr>
            <w:r>
              <w:rPr>
                <w:rFonts w:cs="Arial"/>
                <w:b/>
                <w:sz w:val="20"/>
                <w:szCs w:val="20"/>
              </w:rPr>
              <w:t>Fully Attained</w:t>
            </w:r>
          </w:p>
          <w:p w14:paraId="61091B5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56BC7D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2DDF25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7A6199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A31967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B6662C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E8E07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DF8CD9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CF4CE5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69C8BF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EB24A96" w14:textId="77777777" w:rsidR="00000000" w:rsidRDefault="00000000">
            <w:pPr>
              <w:keepNext/>
              <w:spacing w:before="60" w:after="60"/>
              <w:jc w:val="center"/>
              <w:rPr>
                <w:rFonts w:cs="Arial"/>
                <w:b/>
                <w:sz w:val="20"/>
                <w:szCs w:val="20"/>
              </w:rPr>
            </w:pPr>
            <w:r>
              <w:rPr>
                <w:rFonts w:cs="Arial"/>
                <w:b/>
                <w:sz w:val="20"/>
                <w:szCs w:val="20"/>
              </w:rPr>
              <w:t>(PA Critical)</w:t>
            </w:r>
          </w:p>
        </w:tc>
      </w:tr>
      <w:tr w:rsidR="001271D9" w14:paraId="6146142B" w14:textId="77777777">
        <w:tc>
          <w:tcPr>
            <w:tcW w:w="1384" w:type="dxa"/>
            <w:vAlign w:val="center"/>
          </w:tcPr>
          <w:p w14:paraId="6721BFB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4C5E9D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A9973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101A908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626DDA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C118D3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4862FFA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8F7460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271D9" w14:paraId="2076351A" w14:textId="77777777">
        <w:tc>
          <w:tcPr>
            <w:tcW w:w="1384" w:type="dxa"/>
            <w:vAlign w:val="center"/>
          </w:tcPr>
          <w:p w14:paraId="5880941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7BEAB8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8C6F3B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381A57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B610E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6B3A17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9</w:t>
            </w:r>
            <w:bookmarkEnd w:id="43"/>
          </w:p>
        </w:tc>
        <w:tc>
          <w:tcPr>
            <w:tcW w:w="1843" w:type="dxa"/>
            <w:vAlign w:val="center"/>
          </w:tcPr>
          <w:p w14:paraId="2445745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8D3D5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DFF6C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271D9" w14:paraId="462206B4" w14:textId="77777777">
        <w:tc>
          <w:tcPr>
            <w:tcW w:w="1384" w:type="dxa"/>
            <w:vAlign w:val="center"/>
          </w:tcPr>
          <w:p w14:paraId="380AB29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D73232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5185B2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26D7B52" w14:textId="77777777" w:rsidR="00000000" w:rsidRDefault="00000000">
            <w:pPr>
              <w:keepNext/>
              <w:spacing w:before="60" w:after="60"/>
              <w:jc w:val="center"/>
              <w:rPr>
                <w:rFonts w:cs="Arial"/>
                <w:b/>
                <w:sz w:val="20"/>
                <w:szCs w:val="20"/>
              </w:rPr>
            </w:pPr>
            <w:r>
              <w:rPr>
                <w:rFonts w:cs="Arial"/>
                <w:b/>
                <w:sz w:val="20"/>
                <w:szCs w:val="20"/>
              </w:rPr>
              <w:t>Unattained Low Risk</w:t>
            </w:r>
          </w:p>
          <w:p w14:paraId="1D20F3A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430E321" w14:textId="77777777" w:rsidR="00000000" w:rsidRDefault="00000000">
            <w:pPr>
              <w:keepNext/>
              <w:spacing w:before="60" w:after="60"/>
              <w:jc w:val="center"/>
              <w:rPr>
                <w:rFonts w:cs="Arial"/>
                <w:b/>
                <w:sz w:val="20"/>
                <w:szCs w:val="20"/>
              </w:rPr>
            </w:pPr>
            <w:r>
              <w:rPr>
                <w:rFonts w:cs="Arial"/>
                <w:b/>
                <w:sz w:val="20"/>
                <w:szCs w:val="20"/>
              </w:rPr>
              <w:t>Unattained Moderate Risk</w:t>
            </w:r>
          </w:p>
          <w:p w14:paraId="3286341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1884A2A" w14:textId="77777777" w:rsidR="00000000" w:rsidRDefault="00000000">
            <w:pPr>
              <w:keepNext/>
              <w:spacing w:before="60" w:after="60"/>
              <w:jc w:val="center"/>
              <w:rPr>
                <w:rFonts w:cs="Arial"/>
                <w:b/>
                <w:sz w:val="20"/>
                <w:szCs w:val="20"/>
              </w:rPr>
            </w:pPr>
            <w:r>
              <w:rPr>
                <w:rFonts w:cs="Arial"/>
                <w:b/>
                <w:sz w:val="20"/>
                <w:szCs w:val="20"/>
              </w:rPr>
              <w:t>Unattained High Risk</w:t>
            </w:r>
          </w:p>
          <w:p w14:paraId="44920CD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20471CC" w14:textId="77777777" w:rsidR="00000000" w:rsidRDefault="00000000">
            <w:pPr>
              <w:keepNext/>
              <w:spacing w:before="60" w:after="60"/>
              <w:jc w:val="center"/>
              <w:rPr>
                <w:rFonts w:cs="Arial"/>
                <w:b/>
                <w:sz w:val="20"/>
                <w:szCs w:val="20"/>
              </w:rPr>
            </w:pPr>
            <w:r>
              <w:rPr>
                <w:rFonts w:cs="Arial"/>
                <w:b/>
                <w:sz w:val="20"/>
                <w:szCs w:val="20"/>
              </w:rPr>
              <w:t>Unattained Critical Risk</w:t>
            </w:r>
          </w:p>
          <w:p w14:paraId="6F8E6E15" w14:textId="77777777" w:rsidR="00000000" w:rsidRDefault="00000000">
            <w:pPr>
              <w:keepNext/>
              <w:spacing w:before="60" w:after="60"/>
              <w:jc w:val="center"/>
              <w:rPr>
                <w:rFonts w:cs="Arial"/>
                <w:b/>
                <w:sz w:val="20"/>
                <w:szCs w:val="20"/>
              </w:rPr>
            </w:pPr>
            <w:r>
              <w:rPr>
                <w:rFonts w:cs="Arial"/>
                <w:b/>
                <w:sz w:val="20"/>
                <w:szCs w:val="20"/>
              </w:rPr>
              <w:t>(UA Critical)</w:t>
            </w:r>
          </w:p>
        </w:tc>
      </w:tr>
      <w:tr w:rsidR="001271D9" w14:paraId="74A374B7" w14:textId="77777777">
        <w:tc>
          <w:tcPr>
            <w:tcW w:w="1384" w:type="dxa"/>
            <w:vAlign w:val="center"/>
          </w:tcPr>
          <w:p w14:paraId="2267F09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885E2D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35B3F7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E9ECCB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2148F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0F8676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271D9" w14:paraId="0FDE0BD8" w14:textId="77777777">
        <w:tc>
          <w:tcPr>
            <w:tcW w:w="1384" w:type="dxa"/>
            <w:vAlign w:val="center"/>
          </w:tcPr>
          <w:p w14:paraId="3DC1875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4710B9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D564A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884717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C014DD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146E7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4791DA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748F9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3B5D6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1EAE2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1271D9" w14:paraId="37821430" w14:textId="77777777">
        <w:tc>
          <w:tcPr>
            <w:tcW w:w="0" w:type="auto"/>
          </w:tcPr>
          <w:p w14:paraId="7B0B86F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46CB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EBEA2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271D9" w14:paraId="0D3F78F7" w14:textId="77777777">
        <w:tc>
          <w:tcPr>
            <w:tcW w:w="0" w:type="auto"/>
          </w:tcPr>
          <w:p w14:paraId="144D36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12713A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32A0F24" w14:textId="77777777" w:rsidR="00000000" w:rsidRPr="00BE00C7" w:rsidRDefault="00000000" w:rsidP="00BE00C7">
            <w:pPr>
              <w:pStyle w:val="OutcomeDescription"/>
              <w:spacing w:before="120" w:after="120"/>
              <w:rPr>
                <w:rFonts w:cs="Arial"/>
                <w:lang w:eastAsia="en-NZ"/>
              </w:rPr>
            </w:pPr>
          </w:p>
        </w:tc>
        <w:tc>
          <w:tcPr>
            <w:tcW w:w="0" w:type="auto"/>
          </w:tcPr>
          <w:p w14:paraId="7F939C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E17B4A"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House (Mt Herbert) has policies, procedures and processes to embed and enact Te Tiriti o Waitangi in all aspects of its work. Partnerships have been established with a kaitakawaenga (Māori cultural adviser) from the local Te Whatu Ora Māori Support Unit to support service integration, planning, equity approaches and support (including rongoā support) for Māori. The service also engages with Terrace School (a local bilingual school) for the benefit of the school and the Māori residents in the service.</w:t>
            </w:r>
          </w:p>
          <w:p w14:paraId="5143B3F4"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has been developed with input from cultural advisors and is used for residents who identify as Māori. There were Māori residents present in the facility during the audit, and one of the residents acts as a kaumatua for the service. Māori residents and their whānau participate in providing input into their care planning, activities, and dietary needs. Care plans included the physical, spiritual, whānau, and psychological health of the residents. Māori residents and their whānau interviewed reported that they were comfortable at the facility and expressed feelings and experiences that are consistent with cultural safety, confirming that mana motuhake (self-determination) is respected.</w:t>
            </w:r>
          </w:p>
          <w:p w14:paraId="2D5B6A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Strategies to actively recruit and retain a Māori health workforce across roles were discussed. At the time of audit, there were staff employed who identified as Māori. Staff ethnicity data is documented on recruitment and trended.</w:t>
            </w:r>
          </w:p>
          <w:p w14:paraId="2723389C" w14:textId="77777777" w:rsidR="00000000" w:rsidRPr="00BE00C7" w:rsidRDefault="00000000" w:rsidP="00BE00C7">
            <w:pPr>
              <w:pStyle w:val="OutcomeDescription"/>
              <w:spacing w:before="120" w:after="120"/>
              <w:rPr>
                <w:rFonts w:cs="Arial"/>
                <w:lang w:eastAsia="en-NZ"/>
              </w:rPr>
            </w:pPr>
          </w:p>
        </w:tc>
      </w:tr>
      <w:tr w:rsidR="001271D9" w14:paraId="7A404886" w14:textId="77777777">
        <w:tc>
          <w:tcPr>
            <w:tcW w:w="0" w:type="auto"/>
          </w:tcPr>
          <w:p w14:paraId="571049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6DB40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4339B04" w14:textId="77777777" w:rsidR="00000000" w:rsidRPr="00BE00C7" w:rsidRDefault="00000000" w:rsidP="00BE00C7">
            <w:pPr>
              <w:pStyle w:val="OutcomeDescription"/>
              <w:spacing w:before="120" w:after="120"/>
              <w:rPr>
                <w:rFonts w:cs="Arial"/>
                <w:lang w:eastAsia="en-NZ"/>
              </w:rPr>
            </w:pPr>
          </w:p>
        </w:tc>
        <w:tc>
          <w:tcPr>
            <w:tcW w:w="0" w:type="auto"/>
          </w:tcPr>
          <w:p w14:paraId="0ACEBF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A1AD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health plan in place that describes how the service will respond to the cultural needs of Pasifika residents. The document notes Pasifika worldviews, the need to embrace cultural and spiritual beliefs, and outlines the Fonofale model of care specific to residents from Pacific nations, and on achieving equity. A partnership with a Pasifika spiritual organisation enables support for Pasifika residents and ongoing planning and evaluation of services and outcomes.</w:t>
            </w:r>
          </w:p>
          <w:p w14:paraId="2D7DD25F" w14:textId="77777777" w:rsidR="00000000" w:rsidRPr="00BE00C7" w:rsidRDefault="00000000" w:rsidP="00BE00C7">
            <w:pPr>
              <w:pStyle w:val="OutcomeDescription"/>
              <w:spacing w:before="120" w:after="120"/>
              <w:rPr>
                <w:rFonts w:cs="Arial"/>
                <w:lang w:eastAsia="en-NZ"/>
              </w:rPr>
            </w:pPr>
            <w:r w:rsidRPr="00BE00C7">
              <w:rPr>
                <w:rFonts w:cs="Arial"/>
                <w:lang w:eastAsia="en-NZ"/>
              </w:rPr>
              <w:t>Pasifika residents and their whānau interviewed felt their worldview, and cultural and spiritual beliefs, were embraced.</w:t>
            </w:r>
          </w:p>
          <w:p w14:paraId="4EFC4860"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through policy, resulting in Pasifika staff being employed in the service.</w:t>
            </w:r>
          </w:p>
          <w:p w14:paraId="3F7157C0" w14:textId="77777777" w:rsidR="00000000" w:rsidRPr="00BE00C7" w:rsidRDefault="00000000" w:rsidP="00BE00C7">
            <w:pPr>
              <w:pStyle w:val="OutcomeDescription"/>
              <w:spacing w:before="120" w:after="120"/>
              <w:rPr>
                <w:rFonts w:cs="Arial"/>
                <w:lang w:eastAsia="en-NZ"/>
              </w:rPr>
            </w:pPr>
          </w:p>
        </w:tc>
      </w:tr>
      <w:tr w:rsidR="001271D9" w14:paraId="5CDFDBBB" w14:textId="77777777">
        <w:tc>
          <w:tcPr>
            <w:tcW w:w="0" w:type="auto"/>
          </w:tcPr>
          <w:p w14:paraId="0F2B2C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655F8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1B9E44" w14:textId="77777777" w:rsidR="00000000" w:rsidRPr="00BE00C7" w:rsidRDefault="00000000" w:rsidP="00BE00C7">
            <w:pPr>
              <w:pStyle w:val="OutcomeDescription"/>
              <w:spacing w:before="120" w:after="120"/>
              <w:rPr>
                <w:rFonts w:cs="Arial"/>
                <w:lang w:eastAsia="en-NZ"/>
              </w:rPr>
            </w:pPr>
          </w:p>
        </w:tc>
        <w:tc>
          <w:tcPr>
            <w:tcW w:w="0" w:type="auto"/>
          </w:tcPr>
          <w:p w14:paraId="5D935F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C7B36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Mt Herbert understood the requirements of the Code of Health and Disability Services Consumers’ Rights (the Code) and were observed supporting residents in accordance with their wishes. Evidence was sighted of staff having received recent training on the Code, abuse and neglect, informed consent and privacy by the Nationwide Health and Disability Advocacy Service (Advocacy Service).</w:t>
            </w:r>
          </w:p>
          <w:p w14:paraId="7D3A0D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they were made aware of the Code and the Advocacy Service and were provided with opportunities to discuss and clarify their rights. Posters on the Code were on display around the facility, with brochures on the Code and the Advocacy Service available at the front entrance. This information was also available in the information pack supplied on admission.</w:t>
            </w:r>
          </w:p>
          <w:p w14:paraId="372D3891" w14:textId="77777777" w:rsidR="00000000" w:rsidRPr="00BE00C7" w:rsidRDefault="00000000" w:rsidP="00BE00C7">
            <w:pPr>
              <w:pStyle w:val="OutcomeDescription"/>
              <w:spacing w:before="120" w:after="120"/>
              <w:rPr>
                <w:rFonts w:cs="Arial"/>
                <w:lang w:eastAsia="en-NZ"/>
              </w:rPr>
            </w:pPr>
          </w:p>
        </w:tc>
      </w:tr>
      <w:tr w:rsidR="001271D9" w14:paraId="0CB06658" w14:textId="77777777">
        <w:tc>
          <w:tcPr>
            <w:tcW w:w="0" w:type="auto"/>
          </w:tcPr>
          <w:p w14:paraId="12FD72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0220D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559CCC2" w14:textId="77777777" w:rsidR="00000000" w:rsidRPr="00BE00C7" w:rsidRDefault="00000000" w:rsidP="00BE00C7">
            <w:pPr>
              <w:pStyle w:val="OutcomeDescription"/>
              <w:spacing w:before="120" w:after="120"/>
              <w:rPr>
                <w:rFonts w:cs="Arial"/>
                <w:lang w:eastAsia="en-NZ"/>
              </w:rPr>
            </w:pPr>
          </w:p>
        </w:tc>
        <w:tc>
          <w:tcPr>
            <w:tcW w:w="0" w:type="auto"/>
          </w:tcPr>
          <w:p w14:paraId="71110F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98502A"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w:t>
            </w:r>
          </w:p>
          <w:p w14:paraId="0C483EB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 Residents verified opportunities are provided to share what is important to them, and this is taken into consideration in care planning.</w:t>
            </w:r>
          </w:p>
          <w:p w14:paraId="4A99C133"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Māori residents in the service are supported through a kaumatua (who is a resident in the service), and a kaitakawaenga (Māori cultural adviser) from the local Te Whatu Ora. Staff have undertaken training in Te Tiriti o Waitangi and understood the principles and how to apply these in their daily work.</w:t>
            </w:r>
          </w:p>
          <w:p w14:paraId="0795A4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12D4E70C" w14:textId="77777777" w:rsidR="00000000" w:rsidRPr="00BE00C7" w:rsidRDefault="00000000" w:rsidP="00BE00C7">
            <w:pPr>
              <w:pStyle w:val="OutcomeDescription"/>
              <w:spacing w:before="120" w:after="120"/>
              <w:rPr>
                <w:rFonts w:cs="Arial"/>
                <w:lang w:eastAsia="en-NZ"/>
              </w:rPr>
            </w:pPr>
          </w:p>
        </w:tc>
      </w:tr>
      <w:tr w:rsidR="001271D9" w14:paraId="15DFA2B9" w14:textId="77777777">
        <w:tc>
          <w:tcPr>
            <w:tcW w:w="0" w:type="auto"/>
          </w:tcPr>
          <w:p w14:paraId="6652ED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6619B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995B59D" w14:textId="77777777" w:rsidR="00000000" w:rsidRPr="00BE00C7" w:rsidRDefault="00000000" w:rsidP="00BE00C7">
            <w:pPr>
              <w:pStyle w:val="OutcomeDescription"/>
              <w:spacing w:before="120" w:after="120"/>
              <w:rPr>
                <w:rFonts w:cs="Arial"/>
                <w:lang w:eastAsia="en-NZ"/>
              </w:rPr>
            </w:pPr>
          </w:p>
        </w:tc>
        <w:tc>
          <w:tcPr>
            <w:tcW w:w="0" w:type="auto"/>
          </w:tcPr>
          <w:p w14:paraId="3F6527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A056B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or harassment identified during the audit through staff and/or resident and whānau interviews, or in documentation reviewed.</w:t>
            </w:r>
          </w:p>
          <w:p w14:paraId="702C4D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their property is respected and their finances protected.</w:t>
            </w:r>
          </w:p>
          <w:p w14:paraId="6EB4739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 professional boundaries. Staff interviewed felt comfortable raising any concerns in relation to institutional and systemic racism and that any concerns would be acted upon. A strengths-based and holistic model of care was evident. Care plans were individualised and included use of Te Whare Tapa Whā and Fonofale models of care for residents who identified as Māori and Pasifika.</w:t>
            </w:r>
          </w:p>
          <w:p w14:paraId="1BC2A925" w14:textId="77777777" w:rsidR="00000000" w:rsidRPr="00BE00C7" w:rsidRDefault="00000000" w:rsidP="00BE00C7">
            <w:pPr>
              <w:pStyle w:val="OutcomeDescription"/>
              <w:spacing w:before="120" w:after="120"/>
              <w:rPr>
                <w:rFonts w:cs="Arial"/>
                <w:lang w:eastAsia="en-NZ"/>
              </w:rPr>
            </w:pPr>
          </w:p>
        </w:tc>
      </w:tr>
      <w:tr w:rsidR="001271D9" w14:paraId="36411ED1" w14:textId="77777777">
        <w:tc>
          <w:tcPr>
            <w:tcW w:w="0" w:type="auto"/>
          </w:tcPr>
          <w:p w14:paraId="3F7242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D5F21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58703F2" w14:textId="77777777" w:rsidR="00000000" w:rsidRPr="00BE00C7" w:rsidRDefault="00000000" w:rsidP="00BE00C7">
            <w:pPr>
              <w:pStyle w:val="OutcomeDescription"/>
              <w:spacing w:before="120" w:after="120"/>
              <w:rPr>
                <w:rFonts w:cs="Arial"/>
                <w:lang w:eastAsia="en-NZ"/>
              </w:rPr>
            </w:pPr>
          </w:p>
        </w:tc>
        <w:tc>
          <w:tcPr>
            <w:tcW w:w="0" w:type="auto"/>
          </w:tcPr>
          <w:p w14:paraId="07AF38A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1D1B0F"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information was provided to residents of Mt Herbert and their whānau, it was in an easy-to-understand format. Residents reported that communication was open and effective, and they felt listened to; however, for several whānau interviewed this was not the case. Changes to residents’ health status, and the occurrence of incidents, were often not communicated to whānau in a timely manner. Staff members working at Mt Herbert were not wearing name badges to ensure residents and whānau were able to identify staff to whom they were talking. These are areas that need to be addressed (refer criterion 1.6.3).</w:t>
            </w:r>
          </w:p>
          <w:p w14:paraId="3FA3F7B9"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other agencies participated in care, communication had occurred.</w:t>
            </w:r>
          </w:p>
          <w:p w14:paraId="106355E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DE3C674" w14:textId="77777777" w:rsidR="00000000" w:rsidRPr="00BE00C7" w:rsidRDefault="00000000" w:rsidP="00BE00C7">
            <w:pPr>
              <w:pStyle w:val="OutcomeDescription"/>
              <w:spacing w:before="120" w:after="120"/>
              <w:rPr>
                <w:rFonts w:cs="Arial"/>
                <w:lang w:eastAsia="en-NZ"/>
              </w:rPr>
            </w:pPr>
          </w:p>
        </w:tc>
      </w:tr>
      <w:tr w:rsidR="001271D9" w14:paraId="2AF7D966" w14:textId="77777777">
        <w:tc>
          <w:tcPr>
            <w:tcW w:w="0" w:type="auto"/>
          </w:tcPr>
          <w:p w14:paraId="7B4807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54630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0B5774A" w14:textId="77777777" w:rsidR="00000000" w:rsidRPr="00BE00C7" w:rsidRDefault="00000000" w:rsidP="00BE00C7">
            <w:pPr>
              <w:pStyle w:val="OutcomeDescription"/>
              <w:spacing w:before="120" w:after="120"/>
              <w:rPr>
                <w:rFonts w:cs="Arial"/>
                <w:lang w:eastAsia="en-NZ"/>
              </w:rPr>
            </w:pPr>
          </w:p>
        </w:tc>
        <w:tc>
          <w:tcPr>
            <w:tcW w:w="0" w:type="auto"/>
          </w:tcPr>
          <w:p w14:paraId="0CAE37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99355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1A9F3ABF"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699D6E73"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w:t>
            </w:r>
          </w:p>
          <w:p w14:paraId="57A33367" w14:textId="77777777" w:rsidR="00000000" w:rsidRPr="00BE00C7" w:rsidRDefault="00000000" w:rsidP="00BE00C7">
            <w:pPr>
              <w:pStyle w:val="OutcomeDescription"/>
              <w:spacing w:before="120" w:after="120"/>
              <w:rPr>
                <w:rFonts w:cs="Arial"/>
                <w:lang w:eastAsia="en-NZ"/>
              </w:rPr>
            </w:pPr>
          </w:p>
        </w:tc>
      </w:tr>
      <w:tr w:rsidR="001271D9" w14:paraId="708C5DAE" w14:textId="77777777">
        <w:tc>
          <w:tcPr>
            <w:tcW w:w="0" w:type="auto"/>
          </w:tcPr>
          <w:p w14:paraId="015BF5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FF44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87C15A1" w14:textId="77777777" w:rsidR="00000000" w:rsidRPr="00BE00C7" w:rsidRDefault="00000000" w:rsidP="00BE00C7">
            <w:pPr>
              <w:pStyle w:val="OutcomeDescription"/>
              <w:spacing w:before="120" w:after="120"/>
              <w:rPr>
                <w:rFonts w:cs="Arial"/>
                <w:lang w:eastAsia="en-NZ"/>
              </w:rPr>
            </w:pPr>
          </w:p>
        </w:tc>
        <w:tc>
          <w:tcPr>
            <w:tcW w:w="0" w:type="auto"/>
          </w:tcPr>
          <w:p w14:paraId="6B5691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07E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leads to improvements. This met the requirements of consumer rights legislation. All residents and their whānau are provided with information on entry regarding the </w:t>
            </w:r>
            <w:r w:rsidRPr="00BE00C7">
              <w:rPr>
                <w:rFonts w:cs="Arial"/>
                <w:lang w:eastAsia="en-NZ"/>
              </w:rPr>
              <w:lastRenderedPageBreak/>
              <w:t>complaints process and advocacy services, and complaints information is available in te reo Māori. Information regarding the complaints process is displayed in the facility, along with advocacy information. Residents and whānau interviewed understood their right to make a complaint and knew how to do so.</w:t>
            </w:r>
          </w:p>
          <w:p w14:paraId="117EDA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complaints received in the last 12 months. Documentation sighted in respect of the complaints showed that they had been responded to within appropriate timeframes and that the complainants had been informed of findings following investigation. There have been no complaints received from external sources since the previous audit.</w:t>
            </w:r>
          </w:p>
          <w:p w14:paraId="4A9FD8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who manages complaints, was able to describe the processes the service has in place in policy to ensure complaints from Māori would be treated in a culturally appropriate and equitable fashion. This included the use of an interpreter (if required) and engagement with the resident and their whānau in a way culturally appropriate for them (e.g., with the use of hui and iwi appropriate tikanga).</w:t>
            </w:r>
          </w:p>
          <w:p w14:paraId="713DF27B" w14:textId="77777777" w:rsidR="00000000" w:rsidRPr="00BE00C7" w:rsidRDefault="00000000" w:rsidP="00BE00C7">
            <w:pPr>
              <w:pStyle w:val="OutcomeDescription"/>
              <w:spacing w:before="120" w:after="120"/>
              <w:rPr>
                <w:rFonts w:cs="Arial"/>
                <w:lang w:eastAsia="en-NZ"/>
              </w:rPr>
            </w:pPr>
          </w:p>
        </w:tc>
      </w:tr>
      <w:tr w:rsidR="001271D9" w14:paraId="4B6AFA7F" w14:textId="77777777">
        <w:tc>
          <w:tcPr>
            <w:tcW w:w="0" w:type="auto"/>
          </w:tcPr>
          <w:p w14:paraId="53F2C5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3A047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D2A6C5" w14:textId="77777777" w:rsidR="00000000" w:rsidRPr="00BE00C7" w:rsidRDefault="00000000" w:rsidP="00BE00C7">
            <w:pPr>
              <w:pStyle w:val="OutcomeDescription"/>
              <w:spacing w:before="120" w:after="120"/>
              <w:rPr>
                <w:rFonts w:cs="Arial"/>
                <w:lang w:eastAsia="en-NZ"/>
              </w:rPr>
            </w:pPr>
          </w:p>
        </w:tc>
        <w:tc>
          <w:tcPr>
            <w:tcW w:w="0" w:type="auto"/>
          </w:tcPr>
          <w:p w14:paraId="6A54C6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58D4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Kaylex Care (Waipukurau) Limited (Kaylex Care) directors assume accountability for delivering a high-quality service through culturally appropriate policy and procedures. The directors (two) of Kaylex Care and the facility manager (FM) of Mt Herbert honour Te Tiriti o Waitangi, and are focused on improving outcomes for all residents, including those who are Māori, Pasifika, or tāngata whaikaha. Governance has access to a Kaitakiwaenga from the local Te Whatu Ora cultural support unit for organisational support at governance level. One of the directors of Kaylex Care has completed education on Te Tiriti o Waitangi, health equity, and cultural safety to support equitable oversight of the delivery of care. The leadership and clinical structure at Mt Herbert is appropriate to the size and complexity of the organisation and there is an experienced and suitably qualified person (the FM) managing the service. The FM, who is a registered nurse (RN), confirmed </w:t>
            </w:r>
            <w:r w:rsidRPr="00BE00C7">
              <w:rPr>
                <w:rFonts w:cs="Arial"/>
                <w:lang w:eastAsia="en-NZ"/>
              </w:rPr>
              <w:lastRenderedPageBreak/>
              <w:t>knowledge of the sector, including regulatory and reporting requirements.</w:t>
            </w:r>
          </w:p>
          <w:p w14:paraId="57E64A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Pasifika and tāngata whaikaha was evident in plans and monitoring documentation reviewed. Ethnicity data is being collected to support equity. Equity is also supported through choice and control over supports and the removal of barriers that prevent access to information (e.g., information in other languages for the Code, complaints, infection prevention and control, and bilingual signage).</w:t>
            </w:r>
          </w:p>
          <w:p w14:paraId="38C7C32B"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promotes appropriate models of care specific to residents’ cultural needs, including for Māori and Pasifika. There is a Māori health plan in place that guides care for Māori, and a plan to guide care for Pacific people and these have had appropriate cultural input. There was no evidence of infrastructural, financial, physical, or other barriers to equitable service delivery. This was supported by interviews with residents and their whānau, managers, and with staff.</w:t>
            </w:r>
          </w:p>
          <w:p w14:paraId="62971353"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Most internal quality data is aggregated (adverse events, complaints, infections, and antimicrobial use) with corrective actions completed where deficits are identified; the exception to this is in internal auditing (refer criterion 2.2.3) and restraint (refer subsection 6.2). A sample of facility reports and graphs showed adequate information on adverse events, complaints, infections, and antimicrobial use is reported to monitor performance. The director interviewed reported that they felt well informed on progress and risks.</w:t>
            </w:r>
          </w:p>
          <w:p w14:paraId="58CD34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the ability to give feedback at meetings and in surveys. Residents hold meetings, and there was evidence of discussion of matters raised from residents in meeting minutes sighted. A resident satisfaction survey completed in 2024 (with 21 responses) showed satisfaction </w:t>
            </w:r>
            <w:r w:rsidRPr="00BE00C7">
              <w:rPr>
                <w:rFonts w:cs="Arial"/>
                <w:lang w:eastAsia="en-NZ"/>
              </w:rPr>
              <w:lastRenderedPageBreak/>
              <w:t>with the services provided. Residents and whānau interviewed also reported satisfaction with services when interviewed.</w:t>
            </w:r>
          </w:p>
          <w:p w14:paraId="536A2B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for aged-related rest home and hospital care services, long term support-chronic health conditions (LTS-CHC), and short-term care (respite). The service also holds a contract with the Accident Compensation Corporation (ACC) to provide support services. On the day of audit, 33 residents were receiving services: 15 receiving rest home services (including one on an LTS-CHC contract, one on respite and two on ACC contracts) and 18 hospital level services (including three on LTS-CHC contracts and one on an ACC contract).</w:t>
            </w:r>
          </w:p>
          <w:p w14:paraId="2B17CEF3" w14:textId="77777777" w:rsidR="00000000" w:rsidRPr="00BE00C7" w:rsidRDefault="00000000" w:rsidP="00BE00C7">
            <w:pPr>
              <w:pStyle w:val="OutcomeDescription"/>
              <w:spacing w:before="120" w:after="120"/>
              <w:rPr>
                <w:rFonts w:cs="Arial"/>
                <w:lang w:eastAsia="en-NZ"/>
              </w:rPr>
            </w:pPr>
          </w:p>
        </w:tc>
      </w:tr>
      <w:tr w:rsidR="001271D9" w14:paraId="04D95C75" w14:textId="77777777">
        <w:tc>
          <w:tcPr>
            <w:tcW w:w="0" w:type="auto"/>
          </w:tcPr>
          <w:p w14:paraId="6218B9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83A6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99F89E" w14:textId="77777777" w:rsidR="00000000" w:rsidRPr="00BE00C7" w:rsidRDefault="00000000" w:rsidP="00BE00C7">
            <w:pPr>
              <w:pStyle w:val="OutcomeDescription"/>
              <w:spacing w:before="120" w:after="120"/>
              <w:rPr>
                <w:rFonts w:cs="Arial"/>
                <w:lang w:eastAsia="en-NZ"/>
              </w:rPr>
            </w:pPr>
          </w:p>
        </w:tc>
        <w:tc>
          <w:tcPr>
            <w:tcW w:w="0" w:type="auto"/>
          </w:tcPr>
          <w:p w14:paraId="7FE3AD7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C82E05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reviewed covered all necessary aspects of the service and of contractual requirements and were current. Policies and procedures are outsourced to an external provider; these are used as templates for the facility and edited to reflect the services being provided at Mt Herbert. Policies and procedures related to the care of Māori and Pasifika have had input from Māori and Pasifika.</w:t>
            </w:r>
          </w:p>
          <w:p w14:paraId="23E513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The FM described the processes Mt Herbert uses for the identification, documentation, monitoring, review and reporting of risks (including clinical and health and safety risks), and development of mitigation strategies.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Most of the quality system is well done and accurately recorded and reported. The exception is in the areas of internal auditing and adverse event follow-up and communication (refer criteria 1.6.3 and 2.2.3).</w:t>
            </w:r>
          </w:p>
          <w:p w14:paraId="263AD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 miss events in line with the National Adverse Events Reporting Policy in relation to information </w:t>
            </w:r>
            <w:r w:rsidRPr="00BE00C7">
              <w:rPr>
                <w:rFonts w:cs="Arial"/>
                <w:lang w:eastAsia="en-NZ"/>
              </w:rPr>
              <w:lastRenderedPageBreak/>
              <w:t>collection and data analysis and review. Incidents and accidents were investigated and, while action plans were developed, these were not always reflected in care planning (refer criterion 3.2.3). A sample of adverse events reviewed also showed these were not always completed in relation to communication with whānau (refer criterion 1.6.3) and residents who experienced unwitnessed falls were not having neurological observations completed (refer criterion 2.2.3).</w:t>
            </w:r>
          </w:p>
          <w:p w14:paraId="394D6CB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auditing was taking place, but this was not related to the internal audit schedule, and internal audits were not being fully followed up and nor were results used to reduce risk (refer criterion 2.2.3).</w:t>
            </w:r>
          </w:p>
          <w:p w14:paraId="6A4FFC4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practices and systems, using ethnicity data, identified inequities, and the service worked to address these. Delivering high-quality care to Māori residents is supported through relevant training, tikanga policies, and access to cultural support roles internally and externally. All residents and their whānau have input into quality review of the service through care planning, satisfaction surveys and meetings. Care staff are supported to complete New Zealand Qualifications Authority (NZQA) health and wellbeing courses.</w:t>
            </w:r>
          </w:p>
          <w:p w14:paraId="198DDC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understood and has complied with essential notification reporting requirements. There have been 26 Section 31 notifications made to HealthCERT (Manatū Hauora) since the last audit, in relation to the change of duties for the FM (two), the exit of the clinical manager (who left the role and the role was incorporated into the role of the FM, thus indicating a change to both roles), the behaviour of a visitor (one), and for RN shortage (23 notifications, 200 shifts affected, the last notification was on 6 December 2024). They service was aware of reporting requirements to the Health Quality and Safety Commission – Te Tātū Hauora (Te Tātū Hauora) for all severity assessment code (SAC) reporting at SAC1 and SAC2, as well as pressure injury at stage 3 and above. No notifications have made to Te Tātū Hauora.</w:t>
            </w:r>
          </w:p>
          <w:p w14:paraId="725D6ADC" w14:textId="77777777" w:rsidR="00000000" w:rsidRPr="00BE00C7" w:rsidRDefault="00000000" w:rsidP="00BE00C7">
            <w:pPr>
              <w:pStyle w:val="OutcomeDescription"/>
              <w:spacing w:before="120" w:after="120"/>
              <w:rPr>
                <w:rFonts w:cs="Arial"/>
                <w:lang w:eastAsia="en-NZ"/>
              </w:rPr>
            </w:pPr>
          </w:p>
        </w:tc>
      </w:tr>
      <w:tr w:rsidR="001271D9" w14:paraId="6A0E6957" w14:textId="77777777">
        <w:tc>
          <w:tcPr>
            <w:tcW w:w="0" w:type="auto"/>
          </w:tcPr>
          <w:p w14:paraId="21BCA2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CB623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26FF7D2" w14:textId="77777777" w:rsidR="00000000" w:rsidRPr="00BE00C7" w:rsidRDefault="00000000" w:rsidP="00BE00C7">
            <w:pPr>
              <w:pStyle w:val="OutcomeDescription"/>
              <w:spacing w:before="120" w:after="120"/>
              <w:rPr>
                <w:rFonts w:cs="Arial"/>
                <w:lang w:eastAsia="en-NZ"/>
              </w:rPr>
            </w:pPr>
          </w:p>
        </w:tc>
        <w:tc>
          <w:tcPr>
            <w:tcW w:w="0" w:type="auto"/>
          </w:tcPr>
          <w:p w14:paraId="2C830CE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A92DD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for determining staffing levels and skill mix to provide culturally and clinically safe care, 24 hours a day, seven days a week (24/7). The facility adjusts staffing levels to meet the changing needs of residents as much as it is able. There has been a shortage of RN cover in the facility since the previous audit. The facility is having difficulty recruiting and retaining RNs and has been unable to fully staff the facility 24/7 with RNs as required by its contract with Te Whatu Ora (refer criterion 2.3.1). Staff reported that staff numbers (with the exception of RNs) were adequate to allow them to complete the work allocated to them. Residents and whānau interviewed supported this. At least one staff member on duty has a current first aid certificate.</w:t>
            </w:r>
          </w:p>
          <w:p w14:paraId="2F36FB1D"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(MDT) approach ensures service delivery goals are met, although not all service delivery goals are fully documented in care plans (refer criterion 3.2.3); staff were able to describe care goals and residents and their whānau interviewed were satisfied that these were being met.</w:t>
            </w:r>
          </w:p>
          <w:p w14:paraId="6B4C54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6A57C788"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Records reviewed demonstrated completion of the required training and competency assessments.</w:t>
            </w:r>
          </w:p>
          <w:p w14:paraId="448E8FD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w:t>
            </w:r>
          </w:p>
          <w:p w14:paraId="2C30E002" w14:textId="77777777" w:rsidR="00000000" w:rsidRPr="00BE00C7" w:rsidRDefault="00000000" w:rsidP="00BE00C7">
            <w:pPr>
              <w:pStyle w:val="OutcomeDescription"/>
              <w:spacing w:before="120" w:after="120"/>
              <w:rPr>
                <w:rFonts w:cs="Arial"/>
                <w:lang w:eastAsia="en-NZ"/>
              </w:rPr>
            </w:pPr>
          </w:p>
        </w:tc>
      </w:tr>
      <w:tr w:rsidR="001271D9" w14:paraId="4398C9D2" w14:textId="77777777">
        <w:tc>
          <w:tcPr>
            <w:tcW w:w="0" w:type="auto"/>
          </w:tcPr>
          <w:p w14:paraId="45EC2C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07EF0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0D7F55A" w14:textId="77777777" w:rsidR="00000000" w:rsidRPr="00BE00C7" w:rsidRDefault="00000000" w:rsidP="00BE00C7">
            <w:pPr>
              <w:pStyle w:val="OutcomeDescription"/>
              <w:spacing w:before="120" w:after="120"/>
              <w:rPr>
                <w:rFonts w:cs="Arial"/>
                <w:lang w:eastAsia="en-NZ"/>
              </w:rPr>
            </w:pPr>
          </w:p>
        </w:tc>
        <w:tc>
          <w:tcPr>
            <w:tcW w:w="0" w:type="auto"/>
          </w:tcPr>
          <w:p w14:paraId="27EC68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6517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w:t>
            </w:r>
            <w:r w:rsidRPr="00BE00C7">
              <w:rPr>
                <w:rFonts w:cs="Arial"/>
                <w:lang w:eastAsia="en-NZ"/>
              </w:rPr>
              <w:lastRenderedPageBreak/>
              <w:t>seven staff records reviewed confirmed the organisation’s policies are being consistently implemented. Professional qualifications for health care professionals had been validated during recruitment and then checked and documented annually. Police vetting and reference checking were in place. Job descriptions were documented for each role across the organisation. The job descriptions described the skills and knowledge required of each position, and identified the outcomes, accountability, responsibilities, authority, and functions to be achieved.</w:t>
            </w:r>
          </w:p>
          <w:p w14:paraId="484F20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annually, as confirmed in records reviewed. Staff described the performance review process as useful for them, allowing them to set their own career and education goals.</w:t>
            </w:r>
          </w:p>
          <w:p w14:paraId="1E8CF0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was available to them following any incidents.</w:t>
            </w:r>
          </w:p>
          <w:p w14:paraId="1FE6F8A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7ADE776F" w14:textId="77777777" w:rsidR="00000000" w:rsidRPr="00BE00C7" w:rsidRDefault="00000000" w:rsidP="00BE00C7">
            <w:pPr>
              <w:pStyle w:val="OutcomeDescription"/>
              <w:spacing w:before="120" w:after="120"/>
              <w:rPr>
                <w:rFonts w:cs="Arial"/>
                <w:lang w:eastAsia="en-NZ"/>
              </w:rPr>
            </w:pPr>
          </w:p>
        </w:tc>
      </w:tr>
      <w:tr w:rsidR="001271D9" w14:paraId="7404DB97" w14:textId="77777777">
        <w:tc>
          <w:tcPr>
            <w:tcW w:w="0" w:type="auto"/>
          </w:tcPr>
          <w:p w14:paraId="578357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4C95D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C19A1E9" w14:textId="77777777" w:rsidR="00000000" w:rsidRPr="00BE00C7" w:rsidRDefault="00000000" w:rsidP="00BE00C7">
            <w:pPr>
              <w:pStyle w:val="OutcomeDescription"/>
              <w:spacing w:before="120" w:after="120"/>
              <w:rPr>
                <w:rFonts w:cs="Arial"/>
                <w:lang w:eastAsia="en-NZ"/>
              </w:rPr>
            </w:pPr>
          </w:p>
        </w:tc>
        <w:tc>
          <w:tcPr>
            <w:tcW w:w="0" w:type="auto"/>
          </w:tcPr>
          <w:p w14:paraId="1E6538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437298"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maintained quality records that complied with relevant legislation, health information standards and professional guidelines. Resident and staff information is now mostly held electronically (the facility moved to an electronic system in October 2024), and this was username and password protected. Electronic and any remaining paper-based records were held securely and only available to authorised users; access to resident and staff information was limited dependent on the role of the person in the service. Data collected included ethnicity data for residents and staff.</w:t>
            </w:r>
          </w:p>
          <w:p w14:paraId="328FF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reviewed were integrated across the (residual) paper and electronic systems; most information and data relevant to the residents was on the electronic system. All the necessary </w:t>
            </w:r>
            <w:r w:rsidRPr="00BE00C7">
              <w:rPr>
                <w:rFonts w:cs="Arial"/>
                <w:lang w:eastAsia="en-NZ"/>
              </w:rPr>
              <w:lastRenderedPageBreak/>
              <w:t>demographic, personal, clinical and health information required was fully completed in the residents’ files sampled for review. Clinical notes were current, integrated and legible and met current documentation standards. Consent was sighted for data collection.</w:t>
            </w:r>
          </w:p>
          <w:p w14:paraId="573C5BB4"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for residents and staff were being held safely and securely for the required period before being destroyed. No personal or private resident information was on public display during the audit.</w:t>
            </w:r>
          </w:p>
          <w:p w14:paraId="4196E97F"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is not responsible for the National Health Index registration of people receiving services.</w:t>
            </w:r>
          </w:p>
          <w:p w14:paraId="5588968F" w14:textId="77777777" w:rsidR="00000000" w:rsidRPr="00BE00C7" w:rsidRDefault="00000000" w:rsidP="00BE00C7">
            <w:pPr>
              <w:pStyle w:val="OutcomeDescription"/>
              <w:spacing w:before="120" w:after="120"/>
              <w:rPr>
                <w:rFonts w:cs="Arial"/>
                <w:lang w:eastAsia="en-NZ"/>
              </w:rPr>
            </w:pPr>
          </w:p>
        </w:tc>
      </w:tr>
      <w:tr w:rsidR="001271D9" w14:paraId="040EB3BC" w14:textId="77777777">
        <w:tc>
          <w:tcPr>
            <w:tcW w:w="0" w:type="auto"/>
          </w:tcPr>
          <w:p w14:paraId="796922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15A5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20AF380" w14:textId="77777777" w:rsidR="00000000" w:rsidRPr="00BE00C7" w:rsidRDefault="00000000" w:rsidP="00BE00C7">
            <w:pPr>
              <w:pStyle w:val="OutcomeDescription"/>
              <w:spacing w:before="120" w:after="120"/>
              <w:rPr>
                <w:rFonts w:cs="Arial"/>
                <w:lang w:eastAsia="en-NZ"/>
              </w:rPr>
            </w:pPr>
          </w:p>
        </w:tc>
        <w:tc>
          <w:tcPr>
            <w:tcW w:w="0" w:type="auto"/>
          </w:tcPr>
          <w:p w14:paraId="492C28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2430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admitted to Mt Herbert when they had been assessed and confirmed by the local Needs Assessment and Service Coordination (NASC) agency as requiring the level of care the service provides, and when they had chosen the facility to provide services they required. Residents and whānau interviewed stated they were satisfied with the admission process and the information that had been made available to them on admission, including for residents who identify as Māori. Ten resident files reviewed met contractual requirements.</w:t>
            </w:r>
          </w:p>
          <w:p w14:paraId="0D740D7F"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collected ethnicity data on entry and decline rates; this included specific data for entry and decline rates for Māori. Where a prospective resident is declined entry, there are processes for communicating the decision to the person and their whānau.</w:t>
            </w:r>
          </w:p>
          <w:p w14:paraId="383667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developed partnerships with Māori communities and organisations and supports Māori and their whānau when entering the service. When admitted, residents are supported to have a choice over who will oversee their medical requirements. However, the two medical centres in the region have ‘closed their books’ to new residents. Mt Herbert, at the time of audit, was unable to accept new admissions to the facility as it is unable to provide the resident with the required access to medical input. The facility is in the process of negotiating a proposal to address this. It is consulting with Te Whatu Ora to fund a nurse practitioner (NP) who would work between Te Whatu Ora and Mt Herbert to supply medical oversight. This plan, if approved, means the NP would operate </w:t>
            </w:r>
            <w:r w:rsidRPr="00BE00C7">
              <w:rPr>
                <w:rFonts w:cs="Arial"/>
                <w:lang w:eastAsia="en-NZ"/>
              </w:rPr>
              <w:lastRenderedPageBreak/>
              <w:t>under the guidance of Te Whatu Ora’s clinical nurse specialist-gerontology and the geriatrician. Currently a specialist team from Te Whatu Ora visits Mt Herbert fortnightly to support the GPs, in addition to that of a visiting pharmacist, who reviews residents’ medications.</w:t>
            </w:r>
          </w:p>
          <w:p w14:paraId="1A3BD2B2" w14:textId="77777777" w:rsidR="00000000" w:rsidRPr="00BE00C7" w:rsidRDefault="00000000" w:rsidP="00BE00C7">
            <w:pPr>
              <w:pStyle w:val="OutcomeDescription"/>
              <w:spacing w:before="120" w:after="120"/>
              <w:rPr>
                <w:rFonts w:cs="Arial"/>
                <w:lang w:eastAsia="en-NZ"/>
              </w:rPr>
            </w:pPr>
          </w:p>
        </w:tc>
      </w:tr>
      <w:tr w:rsidR="001271D9" w14:paraId="3F59FBB6" w14:textId="77777777">
        <w:tc>
          <w:tcPr>
            <w:tcW w:w="0" w:type="auto"/>
          </w:tcPr>
          <w:p w14:paraId="4311E8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105A9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136C841" w14:textId="77777777" w:rsidR="00000000" w:rsidRPr="00BE00C7" w:rsidRDefault="00000000" w:rsidP="00BE00C7">
            <w:pPr>
              <w:pStyle w:val="OutcomeDescription"/>
              <w:spacing w:before="120" w:after="120"/>
              <w:rPr>
                <w:rFonts w:cs="Arial"/>
                <w:lang w:eastAsia="en-NZ"/>
              </w:rPr>
            </w:pPr>
          </w:p>
        </w:tc>
        <w:tc>
          <w:tcPr>
            <w:tcW w:w="0" w:type="auto"/>
          </w:tcPr>
          <w:p w14:paraId="5DAD615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F7B5C6E"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manages several residents with complex needs. The multidisciplinary team at Mt Herbert works to support the resident’s wellbeing, within the constraints imposed by the limited GP services available. A care plan, based on the provider’s model of care, is developed by suitably qualified staff following a comprehensive assessment, including consideration of the person’s lived experience, cultural needs, values, and beliefs, and which considers wider service integration, where required.</w:t>
            </w:r>
          </w:p>
          <w:p w14:paraId="1A95D96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Mt Herbert was in the process of changing from a paper-based resident management system to an electronic one. A review of 10 resident files identified that residents’ strengths, goals and aspirations were, at times, not documented and did not align with people’s values and beliefs. The support required to achieve residents’ goals is also not clearly documented and communicated. Early warning signs and risks, with a focus on prevention or escalation for appropriate interventions, were not consistently recorded. This is an area requiring attention (refer criterion 3.2.3). Residents who had experienced an unwitnessed fall did not have neurological observations undertaken (refer criterion 2.2.3). This was evidenced in documentation, observation and interviews.</w:t>
            </w:r>
          </w:p>
          <w:p w14:paraId="01C21E69"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initial medical practitioner assessment, initial care plan, long-term care plan, and review timeframes meet contractual requirements. However, timeframes for ongoing medical practitioner and pharmaceutical reviews do not meet contractual requirements. Management of any specific medical conditions or updated medical reviews was not well documented. This is also required to be addressed (refer criterion 3.2.1).</w:t>
            </w:r>
          </w:p>
          <w:p w14:paraId="0F155B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understood and support Māori and whānau to identify their own pae ora outcomes in their care plan. This was verified by sampling residents’ records, and from interviews of clinical staff, people receiving services and whānau.</w:t>
            </w:r>
          </w:p>
          <w:p w14:paraId="415FDC7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medical conditions were well documented, evidence was sighted of systematic monitoring and regular evaluation of responses to planned care, including the use of a range of outcome measures. Where progress was different to that expected, changes were made to the care plan. Residents confirmed involvement in the process.</w:t>
            </w:r>
          </w:p>
          <w:p w14:paraId="159A1A4D"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through ongoing discussion. Examples of choices and control over service delivery were discussed with staff, tāngata whaikaha and whānau. Tāngata whaikaha and their whānau can independently access information.</w:t>
            </w:r>
          </w:p>
          <w:p w14:paraId="5DCE5345" w14:textId="77777777" w:rsidR="00000000" w:rsidRPr="00BE00C7" w:rsidRDefault="00000000" w:rsidP="00BE00C7">
            <w:pPr>
              <w:pStyle w:val="OutcomeDescription"/>
              <w:spacing w:before="120" w:after="120"/>
              <w:rPr>
                <w:rFonts w:cs="Arial"/>
                <w:lang w:eastAsia="en-NZ"/>
              </w:rPr>
            </w:pPr>
            <w:r w:rsidRPr="00BE00C7">
              <w:rPr>
                <w:rFonts w:cs="Arial"/>
                <w:lang w:eastAsia="en-NZ"/>
              </w:rPr>
              <w:t>At interview with one of the five GPs who services Mt Herbert, the GP expressed satisfaction with the service, noting that at times they were dealing with extremely complex residents.</w:t>
            </w:r>
          </w:p>
          <w:p w14:paraId="4F5D6B5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an additional five whānau of other residents expressed a high degree of satisfaction with the care provided at Mt Herbert; however, three also expressed a wish for improved communication to occur (refer criterion 1.6.3). The residents interviewed verified they were engaged in planning their care and any ongoing discussions. Whānau of residents who identified as Māori, and the Māori Health liaison officer from Te Whatu Ora, were complimentary of the cultural support provided by Mt Herbert and the responsiveness of staff to residents’ needs.</w:t>
            </w:r>
          </w:p>
          <w:p w14:paraId="4DEAAF75" w14:textId="77777777" w:rsidR="00000000" w:rsidRPr="00BE00C7" w:rsidRDefault="00000000" w:rsidP="00BE00C7">
            <w:pPr>
              <w:pStyle w:val="OutcomeDescription"/>
              <w:spacing w:before="120" w:after="120"/>
              <w:rPr>
                <w:rFonts w:cs="Arial"/>
                <w:lang w:eastAsia="en-NZ"/>
              </w:rPr>
            </w:pPr>
          </w:p>
        </w:tc>
      </w:tr>
      <w:tr w:rsidR="001271D9" w14:paraId="591DC530" w14:textId="77777777">
        <w:tc>
          <w:tcPr>
            <w:tcW w:w="0" w:type="auto"/>
          </w:tcPr>
          <w:p w14:paraId="7A1A57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FA14F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4A7A67B4" w14:textId="77777777" w:rsidR="00000000" w:rsidRPr="00BE00C7" w:rsidRDefault="00000000" w:rsidP="00BE00C7">
            <w:pPr>
              <w:pStyle w:val="OutcomeDescription"/>
              <w:spacing w:before="120" w:after="120"/>
              <w:rPr>
                <w:rFonts w:cs="Arial"/>
                <w:lang w:eastAsia="en-NZ"/>
              </w:rPr>
            </w:pPr>
          </w:p>
        </w:tc>
        <w:tc>
          <w:tcPr>
            <w:tcW w:w="0" w:type="auto"/>
          </w:tcPr>
          <w:p w14:paraId="54E945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21C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Mt Herbert supported residents to maintain and develop their interests and was suitable for their age and stage of life. There is one activities staff member who provides activities at Mt Herbert five days per week.</w:t>
            </w:r>
          </w:p>
          <w:p w14:paraId="6E27EB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was observed as being the central focus of the daily routine at Mt Herbert. Residents were observed to be </w:t>
            </w:r>
            <w:r w:rsidRPr="00BE00C7">
              <w:rPr>
                <w:rFonts w:cs="Arial"/>
                <w:lang w:eastAsia="en-NZ"/>
              </w:rPr>
              <w:lastRenderedPageBreak/>
              <w:t>well engaged and enthusiastic about the programme being provided, and whānau were encouraged to participate when they visited.</w:t>
            </w:r>
          </w:p>
          <w:p w14:paraId="0C7D8ED4"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w:t>
            </w:r>
          </w:p>
          <w:p w14:paraId="47DD2379"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resident feedback, resident meetings, and involvement in activities. Resident meeting minutes and resident interviews confirmed residents find the programme meets their needs.</w:t>
            </w:r>
          </w:p>
          <w:p w14:paraId="09A6A53D" w14:textId="77777777" w:rsidR="00000000" w:rsidRPr="00BE00C7" w:rsidRDefault="00000000" w:rsidP="00BE00C7">
            <w:pPr>
              <w:pStyle w:val="OutcomeDescription"/>
              <w:spacing w:before="120" w:after="120"/>
              <w:rPr>
                <w:rFonts w:cs="Arial"/>
                <w:lang w:eastAsia="en-NZ"/>
              </w:rPr>
            </w:pPr>
          </w:p>
        </w:tc>
      </w:tr>
      <w:tr w:rsidR="001271D9" w14:paraId="6967DB9E" w14:textId="77777777">
        <w:tc>
          <w:tcPr>
            <w:tcW w:w="0" w:type="auto"/>
          </w:tcPr>
          <w:p w14:paraId="6622AC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B4D64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241575" w14:textId="77777777" w:rsidR="00000000" w:rsidRPr="00BE00C7" w:rsidRDefault="00000000" w:rsidP="00BE00C7">
            <w:pPr>
              <w:pStyle w:val="OutcomeDescription"/>
              <w:spacing w:before="120" w:after="120"/>
              <w:rPr>
                <w:rFonts w:cs="Arial"/>
                <w:lang w:eastAsia="en-NZ"/>
              </w:rPr>
            </w:pPr>
          </w:p>
        </w:tc>
        <w:tc>
          <w:tcPr>
            <w:tcW w:w="0" w:type="auto"/>
          </w:tcPr>
          <w:p w14:paraId="5A57FD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CB062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not, however, observed on the day of audit (refer criterion 3.4.2).</w:t>
            </w:r>
          </w:p>
          <w:p w14:paraId="15B4891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administer medicines had been assessed as competent to perform the function they managed.</w:t>
            </w:r>
          </w:p>
          <w:p w14:paraId="49FADD6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380C101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41D2C04A"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as part of the person’s medication. Standing orders were not used.</w:t>
            </w:r>
          </w:p>
          <w:p w14:paraId="4D27A0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Residents, including Māori residents and their whānau, are supported to understand their medications. The use of Māori </w:t>
            </w:r>
            <w:r w:rsidRPr="00BE00C7">
              <w:rPr>
                <w:rFonts w:cs="Arial"/>
                <w:lang w:eastAsia="en-NZ"/>
              </w:rPr>
              <w:lastRenderedPageBreak/>
              <w:t>medicines (rongoā) was facilitated. Where there were difficulties accessing medications, this was identified, and support provided.</w:t>
            </w:r>
          </w:p>
          <w:p w14:paraId="044976B0"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initiative implemented a year ago to assist the GPs serving Mt Herbert in medicine management in aged care residents remains in place. A pharmacist employed by Te Whatu Ora visits Mt Herbert weekly and reviews the residents’ medication charts. Any adjustments needed are documented and forwarded to the resident’s GP for consideration. The pharmacist has direct access to any recent inpatient notes and can ensure any medication changes are being implemented. The pharmacist has guidance from the Te Whatu Ora geriatrician and the clinical nurse specialist who visit Mt Herbert every two weeks to provide support. The initiative has been deemed to be successful, with a reduction in polypharmacy and over-prescribing noted; however, a formal evaluation on the effectiveness of this initiative had not been documented.</w:t>
            </w:r>
          </w:p>
          <w:p w14:paraId="115AF4A3" w14:textId="77777777" w:rsidR="00000000" w:rsidRPr="00BE00C7" w:rsidRDefault="00000000" w:rsidP="00BE00C7">
            <w:pPr>
              <w:pStyle w:val="OutcomeDescription"/>
              <w:spacing w:before="120" w:after="120"/>
              <w:rPr>
                <w:rFonts w:cs="Arial"/>
                <w:lang w:eastAsia="en-NZ"/>
              </w:rPr>
            </w:pPr>
          </w:p>
        </w:tc>
      </w:tr>
      <w:tr w:rsidR="001271D9" w14:paraId="43623E2F" w14:textId="77777777">
        <w:tc>
          <w:tcPr>
            <w:tcW w:w="0" w:type="auto"/>
          </w:tcPr>
          <w:p w14:paraId="506124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9BE3B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1F9391A" w14:textId="77777777" w:rsidR="00000000" w:rsidRPr="00BE00C7" w:rsidRDefault="00000000" w:rsidP="00BE00C7">
            <w:pPr>
              <w:pStyle w:val="OutcomeDescription"/>
              <w:spacing w:before="120" w:after="120"/>
              <w:rPr>
                <w:rFonts w:cs="Arial"/>
                <w:lang w:eastAsia="en-NZ"/>
              </w:rPr>
            </w:pPr>
          </w:p>
        </w:tc>
        <w:tc>
          <w:tcPr>
            <w:tcW w:w="0" w:type="auto"/>
          </w:tcPr>
          <w:p w14:paraId="611089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902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Mt Herbert was in line with recognised nutritional guidelines for people using the services. The menu was reviewed by a qualified dietitian on 3 November 2024. Recommendations made at that time have been implemented.</w:t>
            </w:r>
          </w:p>
          <w:p w14:paraId="2187BCC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A verification audit of the food control plan was undertaken on 8 May 2024. Twelve areas requiring attention were identified. These have been addressed and signed off. The food control plan was verified for 18 months. A reaudit of the plan is due on 8 November 2025.</w:t>
            </w:r>
          </w:p>
          <w:p w14:paraId="6F62A164"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w:t>
            </w:r>
          </w:p>
          <w:p w14:paraId="35D67D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and whānau interviews, satisfaction surveys and resident meeting minutes. Residents were given sufficient time to eat their </w:t>
            </w:r>
            <w:r w:rsidRPr="00BE00C7">
              <w:rPr>
                <w:rFonts w:cs="Arial"/>
                <w:lang w:eastAsia="en-NZ"/>
              </w:rPr>
              <w:lastRenderedPageBreak/>
              <w:t>meals in an unhurried fashion and those requiring assistance had this provided with dignity.</w:t>
            </w:r>
          </w:p>
          <w:p w14:paraId="00A7E0A8" w14:textId="77777777" w:rsidR="00000000" w:rsidRPr="00BE00C7" w:rsidRDefault="00000000" w:rsidP="00BE00C7">
            <w:pPr>
              <w:pStyle w:val="OutcomeDescription"/>
              <w:spacing w:before="120" w:after="120"/>
              <w:rPr>
                <w:rFonts w:cs="Arial"/>
                <w:lang w:eastAsia="en-NZ"/>
              </w:rPr>
            </w:pPr>
          </w:p>
        </w:tc>
      </w:tr>
      <w:tr w:rsidR="001271D9" w14:paraId="741FA236" w14:textId="77777777">
        <w:tc>
          <w:tcPr>
            <w:tcW w:w="0" w:type="auto"/>
          </w:tcPr>
          <w:p w14:paraId="2AF870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81065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81E2411" w14:textId="77777777" w:rsidR="00000000" w:rsidRPr="00BE00C7" w:rsidRDefault="00000000" w:rsidP="00BE00C7">
            <w:pPr>
              <w:pStyle w:val="OutcomeDescription"/>
              <w:spacing w:before="120" w:after="120"/>
              <w:rPr>
                <w:rFonts w:cs="Arial"/>
                <w:lang w:eastAsia="en-NZ"/>
              </w:rPr>
            </w:pPr>
          </w:p>
        </w:tc>
        <w:tc>
          <w:tcPr>
            <w:tcW w:w="0" w:type="auto"/>
          </w:tcPr>
          <w:p w14:paraId="475A7B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46FA4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to and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of residents who had experienced a transfer of their relative reported, at interview, that they were kept well informed during the transfer.</w:t>
            </w:r>
          </w:p>
          <w:p w14:paraId="3EFC679C" w14:textId="77777777" w:rsidR="00000000" w:rsidRPr="00BE00C7" w:rsidRDefault="00000000" w:rsidP="00BE00C7">
            <w:pPr>
              <w:pStyle w:val="OutcomeDescription"/>
              <w:spacing w:before="120" w:after="120"/>
              <w:rPr>
                <w:rFonts w:cs="Arial"/>
                <w:lang w:eastAsia="en-NZ"/>
              </w:rPr>
            </w:pPr>
          </w:p>
        </w:tc>
      </w:tr>
      <w:tr w:rsidR="001271D9" w14:paraId="1F68E8ED" w14:textId="77777777">
        <w:tc>
          <w:tcPr>
            <w:tcW w:w="0" w:type="auto"/>
          </w:tcPr>
          <w:p w14:paraId="7C9EE9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78204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1FAC60D" w14:textId="77777777" w:rsidR="00000000" w:rsidRPr="00BE00C7" w:rsidRDefault="00000000" w:rsidP="00BE00C7">
            <w:pPr>
              <w:pStyle w:val="OutcomeDescription"/>
              <w:spacing w:before="120" w:after="120"/>
              <w:rPr>
                <w:rFonts w:cs="Arial"/>
                <w:lang w:eastAsia="en-NZ"/>
              </w:rPr>
            </w:pPr>
          </w:p>
        </w:tc>
        <w:tc>
          <w:tcPr>
            <w:tcW w:w="0" w:type="auto"/>
          </w:tcPr>
          <w:p w14:paraId="1C8CD3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8CCD9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There are areas external to the facility for leisure activities with appropriate seating and shade.</w:t>
            </w:r>
          </w:p>
          <w:p w14:paraId="71B704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suited the needs of the resident groups, including smaller private spaces for residents and their whānau. Lounge and dining facilities meet the needs of residents, and these are also used for activities. Wi-Fi was available for residents and whānau to use, and access to equipment needed by tāngata whaikaha enabled.</w:t>
            </w:r>
          </w:p>
          <w:p w14:paraId="152422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Rooms for residents requiring hospital level care allowed space for the use of moving and handling equipment. Rooms were personalised according to the residents’ preferences. All rooms have a window allowing for natural light, with safety catches for </w:t>
            </w:r>
            <w:r w:rsidRPr="00BE00C7">
              <w:rPr>
                <w:rFonts w:cs="Arial"/>
                <w:lang w:eastAsia="en-NZ"/>
              </w:rPr>
              <w:lastRenderedPageBreak/>
              <w:t>security. The facility is heated electronically, and this can be adjusted depending on the season and outside temperature. Space is available for the storage and charging of electronic mobility aids.</w:t>
            </w:r>
          </w:p>
          <w:p w14:paraId="265C7F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is part of the internal audit schedule.</w:t>
            </w:r>
          </w:p>
          <w:p w14:paraId="458C2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which expires on 1 April 2025. A planned maintenance schedule includes electrical testing and tagging, resident equipment checks, and calibrations of clinical equipment. Monthly hot water tests were completed for resident areas; these were sighted and were all within normal limits.</w:t>
            </w:r>
          </w:p>
          <w:p w14:paraId="2C8C72F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have adequate equipment to safely deliver care for residents.</w:t>
            </w:r>
          </w:p>
          <w:p w14:paraId="23237A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intended to build a 10-bed extension onto the existing facility in 2024, but this did not occur due to the difficulty in accessing general practitioner services. The service is now planning to create a secure dementia care area for up to 20 residents. This will take the form of a secure village for residents assessed as requiring secure dementia services. There are six houses within the space allocated to the village. Five of these are four-bedroomed houses, with a plan to house four residents in each of them with staff oversight. Each house will have a kitchen, bathroom and lounge area and the residents will have a bedroom each. The sixth house will become a leisure centre and, as well as communal lounge space, will house a café, a shop, a space for hairdressing, and a laundry area. Kaylex Care directors and the FM at Mt Herbert were aware of the requirement to consult and co-design with Māori throughout the project.</w:t>
            </w:r>
          </w:p>
          <w:p w14:paraId="230C06AD" w14:textId="77777777" w:rsidR="00000000" w:rsidRPr="00BE00C7" w:rsidRDefault="00000000" w:rsidP="00BE00C7">
            <w:pPr>
              <w:pStyle w:val="OutcomeDescription"/>
              <w:spacing w:before="120" w:after="120"/>
              <w:rPr>
                <w:rFonts w:cs="Arial"/>
                <w:lang w:eastAsia="en-NZ"/>
              </w:rPr>
            </w:pPr>
          </w:p>
        </w:tc>
      </w:tr>
      <w:tr w:rsidR="001271D9" w14:paraId="130221FB" w14:textId="77777777">
        <w:tc>
          <w:tcPr>
            <w:tcW w:w="0" w:type="auto"/>
          </w:tcPr>
          <w:p w14:paraId="16BC89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A03AA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9A65334" w14:textId="77777777" w:rsidR="00000000" w:rsidRPr="00BE00C7" w:rsidRDefault="00000000" w:rsidP="00BE00C7">
            <w:pPr>
              <w:pStyle w:val="OutcomeDescription"/>
              <w:spacing w:before="120" w:after="120"/>
              <w:rPr>
                <w:rFonts w:cs="Arial"/>
                <w:lang w:eastAsia="en-NZ"/>
              </w:rPr>
            </w:pPr>
          </w:p>
        </w:tc>
        <w:tc>
          <w:tcPr>
            <w:tcW w:w="0" w:type="auto"/>
          </w:tcPr>
          <w:p w14:paraId="5CD2CD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20B3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16 June 2003. The requirements of the fire and emergency scheme are reflected in the facility’s fire and emergency management plan. Staff have been trained in fire and emergency management and knew what to do in an emergency. A fire evacuation drill is held six-monthly; the most recent drill was on 28 November 2024.</w:t>
            </w:r>
          </w:p>
          <w:p w14:paraId="6798152E"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Adequate supplies for use in the event of a civil defence emergency meet The National Emergency Management Agency recommendations for the region, and alternative essential energy and utility sources are available in the event of the main supplies failing.</w:t>
            </w:r>
          </w:p>
          <w:p w14:paraId="507182E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Eleven (11) staff have current first aid certification and there was a first aid certified staff member on duty 24/7 on the rosters sighted.</w:t>
            </w:r>
          </w:p>
          <w:p w14:paraId="2DB838DB"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0F69E7F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facility has overnight ‘lock-up’ procedures which allow for emergency egress. Staff were noted to be wearing uniforms during the audit, but not name badges (refer criterion 1.6.3).</w:t>
            </w:r>
          </w:p>
          <w:p w14:paraId="6CF5210F" w14:textId="77777777" w:rsidR="00000000" w:rsidRPr="00BE00C7" w:rsidRDefault="00000000" w:rsidP="00BE00C7">
            <w:pPr>
              <w:pStyle w:val="OutcomeDescription"/>
              <w:spacing w:before="120" w:after="120"/>
              <w:rPr>
                <w:rFonts w:cs="Arial"/>
                <w:lang w:eastAsia="en-NZ"/>
              </w:rPr>
            </w:pPr>
          </w:p>
        </w:tc>
      </w:tr>
      <w:tr w:rsidR="001271D9" w14:paraId="4C5AA6C5" w14:textId="77777777">
        <w:tc>
          <w:tcPr>
            <w:tcW w:w="0" w:type="auto"/>
          </w:tcPr>
          <w:p w14:paraId="53DE52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30E15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w:t>
            </w:r>
            <w:r w:rsidRPr="00BE00C7">
              <w:rPr>
                <w:rFonts w:cs="Arial"/>
                <w:lang w:eastAsia="en-NZ"/>
              </w:rPr>
              <w:lastRenderedPageBreak/>
              <w:t>in national and regional IP and AMS programmes and respond to relevant issues of national and regional concern.</w:t>
            </w:r>
          </w:p>
          <w:p w14:paraId="1E66C492" w14:textId="77777777" w:rsidR="00000000" w:rsidRPr="00BE00C7" w:rsidRDefault="00000000" w:rsidP="00BE00C7">
            <w:pPr>
              <w:pStyle w:val="OutcomeDescription"/>
              <w:spacing w:before="120" w:after="120"/>
              <w:rPr>
                <w:rFonts w:cs="Arial"/>
                <w:lang w:eastAsia="en-NZ"/>
              </w:rPr>
            </w:pPr>
          </w:p>
        </w:tc>
        <w:tc>
          <w:tcPr>
            <w:tcW w:w="0" w:type="auto"/>
          </w:tcPr>
          <w:p w14:paraId="678FD4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68C4A" w14:textId="77777777" w:rsidR="00000000" w:rsidRPr="00BE00C7" w:rsidRDefault="00000000" w:rsidP="00BE00C7">
            <w:pPr>
              <w:pStyle w:val="OutcomeDescription"/>
              <w:spacing w:before="120" w:after="120"/>
              <w:rPr>
                <w:rFonts w:cs="Arial"/>
                <w:lang w:eastAsia="en-NZ"/>
              </w:rPr>
            </w:pPr>
            <w:r w:rsidRPr="00BE00C7">
              <w:rPr>
                <w:rFonts w:cs="Arial"/>
                <w:lang w:eastAsia="en-NZ"/>
              </w:rPr>
              <w:t>Mt Herbert has a suite of infection prevention and control (IPC), and antimicrobial stewardship (AMS) policies outlined in its policy documents. The infection prevention (IP) and antimicrobial stewardship (AMS) programmes are appropriate to the size and complexity of the service, have been approved by the service directors, link to the quality improvement system and are reviewed and reported on monthly.</w:t>
            </w:r>
          </w:p>
          <w:p w14:paraId="0EA0B0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prevention (IP) and AMS activities are being supported at governance level through an infection coordinator (IC), who is an RN, and who makes sure that IP and AMS are being appropriately managed. Expertise and advice are available as required following a defined process, and this also includes escalation of significant events. Data on infections and antimicrobial use includes ethnicity data to support equity in IPC and AMS programmes, and this is reported at governance level.</w:t>
            </w:r>
          </w:p>
          <w:p w14:paraId="459EF7A2"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clinically indicated, clinical staff at Mt Herbert can access IP and AMS expertise through the GPs/NPs associated with the service, the Te Whatu Ora infection prevention and control (IPC) nurse specialists, and Regional Public Health.</w:t>
            </w:r>
          </w:p>
          <w:p w14:paraId="7E8EEE58" w14:textId="77777777" w:rsidR="00000000" w:rsidRPr="00BE00C7" w:rsidRDefault="00000000" w:rsidP="00BE00C7">
            <w:pPr>
              <w:pStyle w:val="OutcomeDescription"/>
              <w:spacing w:before="120" w:after="120"/>
              <w:rPr>
                <w:rFonts w:cs="Arial"/>
                <w:lang w:eastAsia="en-NZ"/>
              </w:rPr>
            </w:pPr>
          </w:p>
        </w:tc>
      </w:tr>
      <w:tr w:rsidR="001271D9" w14:paraId="044EEC2E" w14:textId="77777777">
        <w:tc>
          <w:tcPr>
            <w:tcW w:w="0" w:type="auto"/>
          </w:tcPr>
          <w:p w14:paraId="4CBCB6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EB9B0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4B1C5F9" w14:textId="77777777" w:rsidR="00000000" w:rsidRPr="00BE00C7" w:rsidRDefault="00000000" w:rsidP="00BE00C7">
            <w:pPr>
              <w:pStyle w:val="OutcomeDescription"/>
              <w:spacing w:before="120" w:after="120"/>
              <w:rPr>
                <w:rFonts w:cs="Arial"/>
                <w:lang w:eastAsia="en-NZ"/>
              </w:rPr>
            </w:pPr>
          </w:p>
        </w:tc>
        <w:tc>
          <w:tcPr>
            <w:tcW w:w="0" w:type="auto"/>
          </w:tcPr>
          <w:p w14:paraId="2304B7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0DEA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 is responsible for overseeing and implementing the IP programme, with reporting lines to senior management or the governance group. The IC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w:t>
            </w:r>
          </w:p>
          <w:p w14:paraId="3BDFB0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w:t>
            </w:r>
          </w:p>
          <w:p w14:paraId="0F85DAC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are available in te reo Māori.</w:t>
            </w:r>
          </w:p>
          <w:p w14:paraId="1D2618C6"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are sufficient resources and personal protective equipment (PPE) available, and staff have been trained in their use.</w:t>
            </w:r>
          </w:p>
          <w:p w14:paraId="599124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w:t>
            </w:r>
            <w:r w:rsidRPr="00BE00C7">
              <w:rPr>
                <w:rFonts w:cs="Arial"/>
                <w:lang w:eastAsia="en-NZ"/>
              </w:rPr>
              <w:lastRenderedPageBreak/>
              <w:t>appropriately decontaminated and reprocessed. The process has been audited to maintain good practice. Single-use medical devices are not reused at Mt Herbert.</w:t>
            </w:r>
          </w:p>
          <w:p w14:paraId="30388B90" w14:textId="77777777" w:rsidR="00000000" w:rsidRPr="00BE00C7" w:rsidRDefault="00000000" w:rsidP="00BE00C7">
            <w:pPr>
              <w:pStyle w:val="OutcomeDescription"/>
              <w:spacing w:before="120" w:after="120"/>
              <w:rPr>
                <w:rFonts w:cs="Arial"/>
                <w:lang w:eastAsia="en-NZ"/>
              </w:rPr>
            </w:pPr>
          </w:p>
        </w:tc>
      </w:tr>
      <w:tr w:rsidR="001271D9" w14:paraId="124FC27A" w14:textId="77777777">
        <w:tc>
          <w:tcPr>
            <w:tcW w:w="0" w:type="auto"/>
          </w:tcPr>
          <w:p w14:paraId="62C764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6682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54342BA" w14:textId="77777777" w:rsidR="00000000" w:rsidRPr="00BE00C7" w:rsidRDefault="00000000" w:rsidP="00BE00C7">
            <w:pPr>
              <w:pStyle w:val="OutcomeDescription"/>
              <w:spacing w:before="120" w:after="120"/>
              <w:rPr>
                <w:rFonts w:cs="Arial"/>
                <w:lang w:eastAsia="en-NZ"/>
              </w:rPr>
            </w:pPr>
          </w:p>
        </w:tc>
        <w:tc>
          <w:tcPr>
            <w:tcW w:w="0" w:type="auto"/>
          </w:tcPr>
          <w:p w14:paraId="7063AC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E6C054"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w:t>
            </w:r>
          </w:p>
          <w:p w14:paraId="416D1F1F" w14:textId="77777777" w:rsidR="00000000" w:rsidRPr="00BE00C7" w:rsidRDefault="00000000" w:rsidP="00BE00C7">
            <w:pPr>
              <w:pStyle w:val="OutcomeDescription"/>
              <w:spacing w:before="120" w:after="120"/>
              <w:rPr>
                <w:rFonts w:cs="Arial"/>
                <w:lang w:eastAsia="en-NZ"/>
              </w:rPr>
            </w:pPr>
          </w:p>
        </w:tc>
      </w:tr>
      <w:tr w:rsidR="001271D9" w14:paraId="623889BF" w14:textId="77777777">
        <w:tc>
          <w:tcPr>
            <w:tcW w:w="0" w:type="auto"/>
          </w:tcPr>
          <w:p w14:paraId="18E490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38736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54BE71F" w14:textId="77777777" w:rsidR="00000000" w:rsidRPr="00BE00C7" w:rsidRDefault="00000000" w:rsidP="00BE00C7">
            <w:pPr>
              <w:pStyle w:val="OutcomeDescription"/>
              <w:spacing w:before="120" w:after="120"/>
              <w:rPr>
                <w:rFonts w:cs="Arial"/>
                <w:lang w:eastAsia="en-NZ"/>
              </w:rPr>
            </w:pPr>
          </w:p>
        </w:tc>
        <w:tc>
          <w:tcPr>
            <w:tcW w:w="0" w:type="auto"/>
          </w:tcPr>
          <w:p w14:paraId="0BEE70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690D9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Results of the surveillance programme are shared with staff and the directors of the service. Surveillance data includes ethnicity data.</w:t>
            </w:r>
          </w:p>
          <w:p w14:paraId="3A3BDD8F"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was clear and culturally safe.</w:t>
            </w:r>
          </w:p>
          <w:p w14:paraId="25AF8028"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verified three small COVID-19 outbreaks occurred in 2024, in addition to a Norovirus outbreak in October 2024. The Norovirus outbreak lasted for six weeks and was difficult to manage. Expert advice was sought from local Te Whatu Ora infection control advisors. The strain was identified as one that was rare and complex. Specialist cleaning regimes were employed to manage the outbreak as per specialist advice.</w:t>
            </w:r>
          </w:p>
          <w:p w14:paraId="58D443C4" w14:textId="77777777" w:rsidR="00000000" w:rsidRPr="00BE00C7" w:rsidRDefault="00000000" w:rsidP="00BE00C7">
            <w:pPr>
              <w:pStyle w:val="OutcomeDescription"/>
              <w:spacing w:before="120" w:after="120"/>
              <w:rPr>
                <w:rFonts w:cs="Arial"/>
                <w:lang w:eastAsia="en-NZ"/>
              </w:rPr>
            </w:pPr>
          </w:p>
        </w:tc>
      </w:tr>
      <w:tr w:rsidR="001271D9" w14:paraId="470E1E5A" w14:textId="77777777">
        <w:tc>
          <w:tcPr>
            <w:tcW w:w="0" w:type="auto"/>
          </w:tcPr>
          <w:p w14:paraId="2E0952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6B005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9D752C9" w14:textId="77777777" w:rsidR="00000000" w:rsidRPr="00BE00C7" w:rsidRDefault="00000000" w:rsidP="00BE00C7">
            <w:pPr>
              <w:pStyle w:val="OutcomeDescription"/>
              <w:spacing w:before="120" w:after="120"/>
              <w:rPr>
                <w:rFonts w:cs="Arial"/>
                <w:lang w:eastAsia="en-NZ"/>
              </w:rPr>
            </w:pPr>
          </w:p>
        </w:tc>
        <w:tc>
          <w:tcPr>
            <w:tcW w:w="0" w:type="auto"/>
          </w:tcPr>
          <w:p w14:paraId="748FA9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6D6F0C"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transmission of antimicrobial-resistant organisms.</w:t>
            </w:r>
          </w:p>
          <w:p w14:paraId="6F49FC7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Staff involved have completed relevant training and were observed to perform duties safely. Chemicals were stored safely.</w:t>
            </w:r>
          </w:p>
          <w:p w14:paraId="0468658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w:t>
            </w:r>
          </w:p>
          <w:p w14:paraId="340B10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 role has oversight of the facility testing and monitoring of the built environment.</w:t>
            </w:r>
          </w:p>
          <w:p w14:paraId="277B7A43" w14:textId="77777777" w:rsidR="00000000" w:rsidRPr="00BE00C7" w:rsidRDefault="00000000" w:rsidP="00BE00C7">
            <w:pPr>
              <w:pStyle w:val="OutcomeDescription"/>
              <w:spacing w:before="120" w:after="120"/>
              <w:rPr>
                <w:rFonts w:cs="Arial"/>
                <w:lang w:eastAsia="en-NZ"/>
              </w:rPr>
            </w:pPr>
          </w:p>
        </w:tc>
      </w:tr>
      <w:tr w:rsidR="001271D9" w14:paraId="2AC05AE0" w14:textId="77777777">
        <w:tc>
          <w:tcPr>
            <w:tcW w:w="0" w:type="auto"/>
          </w:tcPr>
          <w:p w14:paraId="03AF3D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4D783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AE69A06" w14:textId="77777777" w:rsidR="00000000" w:rsidRPr="00BE00C7" w:rsidRDefault="00000000" w:rsidP="00BE00C7">
            <w:pPr>
              <w:pStyle w:val="OutcomeDescription"/>
              <w:spacing w:before="120" w:after="120"/>
              <w:rPr>
                <w:rFonts w:cs="Arial"/>
                <w:lang w:eastAsia="en-NZ"/>
              </w:rPr>
            </w:pPr>
          </w:p>
        </w:tc>
        <w:tc>
          <w:tcPr>
            <w:tcW w:w="0" w:type="auto"/>
          </w:tcPr>
          <w:p w14:paraId="4BAF85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90891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restraint-free environment is the aim of the service, and this is documented in the facility’s policy. The directors of the service interviewed demonstrated their commitment to this and the facility and is working with residents and their whānau to achieve this. At the time of audit, four residents were reported to be using a restraint, although observation through the audit showed that the four residents were using six restraints between them (refer criterion 6.2.1).</w:t>
            </w:r>
          </w:p>
          <w:p w14:paraId="6EE7D5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strategies in place in the service to eliminate restraint, including an investment in equipment to support the removal of restraint (e.g., through the use of ‘intentional rounding’ (scheduled resident checks), high/low beds, and sensor equipment). Documentation confirmed that aggregated information on restraint use is discussed at facility level and as part of the facility’s clinical reporting to the directors of the service.</w:t>
            </w:r>
          </w:p>
          <w:p w14:paraId="4EF2A4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(RC) is a defined role undertaken by a RN who provides support and oversight of restraint use. There is a job description that outlines the role, and the RC has had specific education around restraint and its use.</w:t>
            </w:r>
          </w:p>
          <w:p w14:paraId="4D8BE2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RC, in consultation with the GP and the multidisciplinary team, is responsible for the approval of the use of restraint; there are clear lines of accountability. For any decision to use or not use restraint, there is a process to involve the resident, their EPOA and/or whānau as part of the decision-making and consent process.</w:t>
            </w:r>
          </w:p>
          <w:p w14:paraId="0A789F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continues to maintain a restraint register; the criteria on the restraint register contained enough information to provide a record of restraint use for four of six restraints in use (refer criterion 6.2.4). Restraint is considered during the individualised care planning process, but this is not fully documented in the care plans of the residents using a restraint (refer criterion 6.2.4). Restraint is considered only when all other interventions have failed. Any changes to policies, guidelines, education and processes are implemented if indicated. There are processes in place for emergency restraint in policy should this be required.</w:t>
            </w:r>
          </w:p>
          <w:p w14:paraId="50961E0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orientation, and through the education programme. Restraint use is identified as part of the quality programme.</w:t>
            </w:r>
          </w:p>
          <w:p w14:paraId="2A0C08F5" w14:textId="77777777" w:rsidR="00000000" w:rsidRPr="00BE00C7" w:rsidRDefault="00000000" w:rsidP="00BE00C7">
            <w:pPr>
              <w:pStyle w:val="OutcomeDescription"/>
              <w:spacing w:before="120" w:after="120"/>
              <w:rPr>
                <w:rFonts w:cs="Arial"/>
                <w:lang w:eastAsia="en-NZ"/>
              </w:rPr>
            </w:pPr>
          </w:p>
        </w:tc>
      </w:tr>
      <w:tr w:rsidR="001271D9" w14:paraId="58FA2D8D" w14:textId="77777777">
        <w:tc>
          <w:tcPr>
            <w:tcW w:w="0" w:type="auto"/>
          </w:tcPr>
          <w:p w14:paraId="306AFB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34D72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1D2306B7" w14:textId="77777777" w:rsidR="00000000" w:rsidRPr="00BE00C7" w:rsidRDefault="00000000" w:rsidP="00BE00C7">
            <w:pPr>
              <w:pStyle w:val="OutcomeDescription"/>
              <w:spacing w:before="120" w:after="120"/>
              <w:rPr>
                <w:rFonts w:cs="Arial"/>
                <w:lang w:eastAsia="en-NZ"/>
              </w:rPr>
            </w:pPr>
          </w:p>
        </w:tc>
        <w:tc>
          <w:tcPr>
            <w:tcW w:w="0" w:type="auto"/>
          </w:tcPr>
          <w:p w14:paraId="63C55B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551EA66"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restraint is used, this is as a last resort when all alternatives have been explored. Observation during the audit showed that six restraints were in use for four residents. Restraint records showed that four restraints had been consented for four residents and two had not; two residents were using two restraints that were not consented (refer criterion 6.2.1). Four of the six restraints had an assessment in place, but assessment did not include cultural considerations (refer criterion 6.2.1). On the consent and assessment forms, there was evidence of whānau involvement in the processes. The resident’s GP was also involved in the restraint process. Access to advocacy is facilitated, as necessary.</w:t>
            </w:r>
          </w:p>
          <w:p w14:paraId="529A17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Monitoring of restraint is overseen by the RC and takes into consideration the person’s physical, psychological and psychosocial needs and addresses wairuatanga. Monitoring, however, was not being completed to the requirements assessed for the residents and in five of the six restraints in use, the frequency of restraint was not documented (refer criterion 6.2.2).</w:t>
            </w:r>
          </w:p>
          <w:p w14:paraId="7C868DE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and reviewed at each restraint approval group meeting. The register contained enough information to provide an auditable record for four of six restraints in use, including all requirements of the standard, and two of the restraints were not documented on the restraint register (refer criterion 6.2.4).</w:t>
            </w:r>
          </w:p>
          <w:p w14:paraId="50FDF52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of residents using restraint did not have all of the requirements of the Standard; two of the restraints were not documented and only one plan had monitoring requirements documented. Only one of the restraints required evaluation, the others having been initiated only recently. Evaluation of the restraint had taken place, but the evaluation was in a ‘progress notes’ format and did not take into account all the requirements of the Standard (refer criterion 6.2.7).</w:t>
            </w:r>
          </w:p>
          <w:p w14:paraId="39B2180E" w14:textId="77777777" w:rsidR="00000000" w:rsidRPr="00BE00C7" w:rsidRDefault="00000000" w:rsidP="00BE00C7">
            <w:pPr>
              <w:pStyle w:val="OutcomeDescription"/>
              <w:spacing w:before="120" w:after="120"/>
              <w:rPr>
                <w:rFonts w:cs="Arial"/>
                <w:lang w:eastAsia="en-NZ"/>
              </w:rPr>
            </w:pPr>
            <w:r w:rsidRPr="00BE00C7">
              <w:rPr>
                <w:rFonts w:cs="Arial"/>
                <w:lang w:eastAsia="en-NZ"/>
              </w:rPr>
              <w:t>No emergency restraint has been used by the service but the protocols for this have been described in policy and can only be used in extreme circumstances (in the event of a potential serious injury to the resident or another person). Emergency restraint would be reported as a significant event and debrief would be available following the event.</w:t>
            </w:r>
          </w:p>
          <w:p w14:paraId="0051B0D9" w14:textId="77777777" w:rsidR="00000000" w:rsidRPr="00BE00C7" w:rsidRDefault="00000000" w:rsidP="00BE00C7">
            <w:pPr>
              <w:pStyle w:val="OutcomeDescription"/>
              <w:spacing w:before="120" w:after="120"/>
              <w:rPr>
                <w:rFonts w:cs="Arial"/>
                <w:lang w:eastAsia="en-NZ"/>
              </w:rPr>
            </w:pPr>
          </w:p>
        </w:tc>
      </w:tr>
      <w:tr w:rsidR="001271D9" w14:paraId="02CEB99E" w14:textId="77777777">
        <w:tc>
          <w:tcPr>
            <w:tcW w:w="0" w:type="auto"/>
          </w:tcPr>
          <w:p w14:paraId="10B267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73288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w:t>
            </w:r>
            <w:r w:rsidRPr="00BE00C7">
              <w:rPr>
                <w:rFonts w:cs="Arial"/>
                <w:lang w:eastAsia="en-NZ"/>
              </w:rPr>
              <w:lastRenderedPageBreak/>
              <w:t>free environment by collecting, monitoring, and reviewing data and implementing improvement activities.</w:t>
            </w:r>
          </w:p>
          <w:p w14:paraId="58B09281" w14:textId="77777777" w:rsidR="00000000" w:rsidRPr="00BE00C7" w:rsidRDefault="00000000" w:rsidP="00BE00C7">
            <w:pPr>
              <w:pStyle w:val="OutcomeDescription"/>
              <w:spacing w:before="120" w:after="120"/>
              <w:rPr>
                <w:rFonts w:cs="Arial"/>
                <w:lang w:eastAsia="en-NZ"/>
              </w:rPr>
            </w:pPr>
          </w:p>
        </w:tc>
        <w:tc>
          <w:tcPr>
            <w:tcW w:w="0" w:type="auto"/>
          </w:tcPr>
          <w:p w14:paraId="08F14F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C71BC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meets three-monthly. At the restraint meeting, each person using a restraint is discussed; ethnicity is documented for residents using restraint (with the exception of two restraints, a lap belt and vest harness, which were undocumented). Monthly reporting includes restraint use (again with the exception of the two undocumented restraints). Policies and procedures are sourced from an external source and updated by them if change is indicated. </w:t>
            </w:r>
          </w:p>
          <w:p w14:paraId="225A39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restraint committee does not, however, undertake a six-monthly review of all restraint use that includes all the requirements of the standard (refer criterion 6.2.3). The use of restraint has increased from one to six since the last (certification) audit, but the acuity of residents using restraints supports the increase.</w:t>
            </w:r>
          </w:p>
          <w:p w14:paraId="7A615389" w14:textId="77777777" w:rsidR="00000000" w:rsidRPr="00BE00C7" w:rsidRDefault="00000000" w:rsidP="00BE00C7">
            <w:pPr>
              <w:pStyle w:val="OutcomeDescription"/>
              <w:spacing w:before="120" w:after="120"/>
              <w:rPr>
                <w:rFonts w:cs="Arial"/>
                <w:lang w:eastAsia="en-NZ"/>
              </w:rPr>
            </w:pPr>
          </w:p>
        </w:tc>
      </w:tr>
    </w:tbl>
    <w:p w14:paraId="4FB385D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5225FBA" w14:textId="77777777" w:rsidR="00000000" w:rsidRDefault="00000000">
      <w:pPr>
        <w:pStyle w:val="Heading1"/>
        <w:rPr>
          <w:rFonts w:cs="Arial"/>
        </w:rPr>
      </w:pPr>
      <w:r>
        <w:rPr>
          <w:rFonts w:cs="Arial"/>
        </w:rPr>
        <w:lastRenderedPageBreak/>
        <w:t>Specific results for criterion where corrective actions are required</w:t>
      </w:r>
    </w:p>
    <w:p w14:paraId="02BF2C2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B0D95E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3BBE0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297"/>
        <w:gridCol w:w="3292"/>
        <w:gridCol w:w="3166"/>
        <w:gridCol w:w="2883"/>
      </w:tblGrid>
      <w:tr w:rsidR="001271D9" w14:paraId="2F130F84" w14:textId="77777777">
        <w:tc>
          <w:tcPr>
            <w:tcW w:w="0" w:type="auto"/>
          </w:tcPr>
          <w:p w14:paraId="35F68CB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E81A88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2AAD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35BDB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5FE12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271D9" w14:paraId="7F76CE5D" w14:textId="77777777">
        <w:tc>
          <w:tcPr>
            <w:tcW w:w="0" w:type="auto"/>
          </w:tcPr>
          <w:p w14:paraId="0947088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1.6.3</w:t>
            </w:r>
          </w:p>
          <w:p w14:paraId="051E16A2"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6E56E93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73CDA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communication was open and effective, and they felt listened to. Interviews with five of seven whānau identified that communication at Mt Herbert was a concern for them. They reported that they were often not informed of a change in a resident’s condition, following updates from a doctor’s visit or when incidents had occurred. They said that they only found out when alerted during a visit to the facility. A review of 10 incident/accident forms, covering resident incidents or accidents, included no documentation acknowledging whānau had been informed. A review of progress notes covering that period also </w:t>
            </w:r>
            <w:r w:rsidRPr="00BE00C7">
              <w:rPr>
                <w:rFonts w:cs="Arial"/>
                <w:lang w:eastAsia="en-NZ"/>
              </w:rPr>
              <w:lastRenderedPageBreak/>
              <w:t>verified no evidence to support that whānau had been notified. A request by a GP during the onsite audit, to increase the monitoring of a particular aspect of a resident’s care, was not notified to the resident’s whānau at the time it was requested, until it was suggested this happen. Staff did not wear name badges. Visitors, residents and whānau were often not aware of the name of the staff member they were dealing with.</w:t>
            </w:r>
          </w:p>
          <w:p w14:paraId="148FFCEA" w14:textId="77777777" w:rsidR="00000000" w:rsidRPr="00BE00C7" w:rsidRDefault="00000000" w:rsidP="00BE00C7">
            <w:pPr>
              <w:pStyle w:val="OutcomeDescription"/>
              <w:spacing w:before="120" w:after="120"/>
              <w:rPr>
                <w:rFonts w:cs="Arial"/>
                <w:lang w:eastAsia="en-NZ"/>
              </w:rPr>
            </w:pPr>
          </w:p>
        </w:tc>
        <w:tc>
          <w:tcPr>
            <w:tcW w:w="0" w:type="auto"/>
          </w:tcPr>
          <w:p w14:paraId="72E66C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Mt Herbert staff do not always keep whānau informed of medical updates, incidents or accidents that have occurred or changes in the residents’ conditions. Residents, visitors and whānau are often unaware of the name of staff members they are communicating with.</w:t>
            </w:r>
          </w:p>
          <w:p w14:paraId="0CD4E6BE" w14:textId="77777777" w:rsidR="00000000" w:rsidRPr="00BE00C7" w:rsidRDefault="00000000" w:rsidP="00BE00C7">
            <w:pPr>
              <w:pStyle w:val="OutcomeDescription"/>
              <w:spacing w:before="120" w:after="120"/>
              <w:rPr>
                <w:rFonts w:cs="Arial"/>
                <w:lang w:eastAsia="en-NZ"/>
              </w:rPr>
            </w:pPr>
          </w:p>
        </w:tc>
        <w:tc>
          <w:tcPr>
            <w:tcW w:w="0" w:type="auto"/>
          </w:tcPr>
          <w:p w14:paraId="5EA4BFBE"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Mt Herbert is keeping whānau informed of changes in the resident’s condition, medical updates, and any incidents or accidents that have occurred. Ensure residents, whānau and visitors have a means to identify which staff member they are taking to.</w:t>
            </w:r>
          </w:p>
          <w:p w14:paraId="715CC91E" w14:textId="77777777" w:rsidR="00000000" w:rsidRPr="00BE00C7" w:rsidRDefault="00000000" w:rsidP="00BE00C7">
            <w:pPr>
              <w:pStyle w:val="OutcomeDescription"/>
              <w:spacing w:before="120" w:after="120"/>
              <w:rPr>
                <w:rFonts w:cs="Arial"/>
                <w:lang w:eastAsia="en-NZ"/>
              </w:rPr>
            </w:pPr>
          </w:p>
          <w:p w14:paraId="0F9C6FB9"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1271D9" w14:paraId="6445BB9B" w14:textId="77777777">
        <w:tc>
          <w:tcPr>
            <w:tcW w:w="0" w:type="auto"/>
          </w:tcPr>
          <w:p w14:paraId="0BD7D4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720F52F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50EFD9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C77ED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currently transitioning from a paper-based internal audit schedule to an electronic schedule. The transition commenced towards the end of October 2024. Some internal audits were completed in 2024 and 2025 but not to the published internal audit schedule of either method. On the paper-based system, seven audits not on the schedule were completed and 15 audits on the schedule were not. Nearly all the audits were rated as 100%. Discussion of this showed that the method being used was to carry out the audit, fix any issues and then mark the audit as complete, rather than generating corrective actions and reporting against these (as required in policy). There was no documentation on the corrective </w:t>
            </w:r>
            <w:r w:rsidRPr="00BE00C7">
              <w:rPr>
                <w:rFonts w:cs="Arial"/>
                <w:lang w:eastAsia="en-NZ"/>
              </w:rPr>
              <w:lastRenderedPageBreak/>
              <w:t>actions addressed through this process to allow for trending. Since the electronic system has been introduced, the service has been ‘practising’ with the internal audit system and reported they are starting to ‘get to grips’ with it. Ten audits have been conducted through the electronic system (including infection prevention and control, antimicrobial stewardship, and restraint); however, not all have 'findings' documented. Despite this, corrective actions were recorded, indicating the system is not yet being used correctly.</w:t>
            </w:r>
          </w:p>
          <w:p w14:paraId="3FEB87D3" w14:textId="77777777" w:rsidR="00000000" w:rsidRPr="00BE00C7" w:rsidRDefault="00000000" w:rsidP="00BE00C7">
            <w:pPr>
              <w:pStyle w:val="OutcomeDescription"/>
              <w:spacing w:before="120" w:after="120"/>
              <w:rPr>
                <w:rFonts w:cs="Arial"/>
                <w:lang w:eastAsia="en-NZ"/>
              </w:rPr>
            </w:pPr>
            <w:r w:rsidRPr="00BE00C7">
              <w:rPr>
                <w:rFonts w:cs="Arial"/>
                <w:lang w:eastAsia="en-NZ"/>
              </w:rPr>
              <w:t>Added to this, when adverse events for unwitnessed falls (three between October and December 2024) were documented, not all unwitnessed falls had neurological observation fully completed. All of the unwitnessed falls had initial observations completed but not all included neurological assessment (e.g., pupil reaction and size) and none had a record of neurological observation being fully completed.</w:t>
            </w:r>
          </w:p>
          <w:p w14:paraId="49C69121" w14:textId="77777777" w:rsidR="00000000" w:rsidRPr="00BE00C7" w:rsidRDefault="00000000" w:rsidP="00BE00C7">
            <w:pPr>
              <w:pStyle w:val="OutcomeDescription"/>
              <w:spacing w:before="120" w:after="120"/>
              <w:rPr>
                <w:rFonts w:cs="Arial"/>
                <w:lang w:eastAsia="en-NZ"/>
              </w:rPr>
            </w:pPr>
          </w:p>
        </w:tc>
        <w:tc>
          <w:tcPr>
            <w:tcW w:w="0" w:type="auto"/>
          </w:tcPr>
          <w:p w14:paraId="61BA72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internal audit schedule has not been adhered to, and not all internal audits have been fully completed with corrective actions generated and addressed as required through policy. There was no record of neurological observation having been fully completed following unwitnessed falls.</w:t>
            </w:r>
          </w:p>
          <w:p w14:paraId="48D718E7" w14:textId="77777777" w:rsidR="00000000" w:rsidRPr="00BE00C7" w:rsidRDefault="00000000" w:rsidP="00BE00C7">
            <w:pPr>
              <w:pStyle w:val="OutcomeDescription"/>
              <w:spacing w:before="120" w:after="120"/>
              <w:rPr>
                <w:rFonts w:cs="Arial"/>
                <w:lang w:eastAsia="en-NZ"/>
              </w:rPr>
            </w:pPr>
          </w:p>
        </w:tc>
        <w:tc>
          <w:tcPr>
            <w:tcW w:w="0" w:type="auto"/>
          </w:tcPr>
          <w:p w14:paraId="7EE341F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internal audit schedule is being adhered to, with findings and corrective actions documented and addressed. Provide evidence that unwitnessed falls are having neurological observations fully completed.</w:t>
            </w:r>
          </w:p>
          <w:p w14:paraId="6F6677B8" w14:textId="77777777" w:rsidR="00000000" w:rsidRPr="00BE00C7" w:rsidRDefault="00000000" w:rsidP="00BE00C7">
            <w:pPr>
              <w:pStyle w:val="OutcomeDescription"/>
              <w:spacing w:before="120" w:after="120"/>
              <w:rPr>
                <w:rFonts w:cs="Arial"/>
                <w:lang w:eastAsia="en-NZ"/>
              </w:rPr>
            </w:pPr>
          </w:p>
          <w:p w14:paraId="490BC9B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1D9" w14:paraId="1297ADD7" w14:textId="77777777">
        <w:tc>
          <w:tcPr>
            <w:tcW w:w="0" w:type="auto"/>
          </w:tcPr>
          <w:p w14:paraId="623B128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0F41DF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w:t>
            </w:r>
            <w:r w:rsidRPr="00BE00C7">
              <w:rPr>
                <w:rFonts w:cs="Arial"/>
                <w:lang w:eastAsia="en-NZ"/>
              </w:rPr>
              <w:lastRenderedPageBreak/>
              <w:t>times to provide culturally and clinically safe services.</w:t>
            </w:r>
          </w:p>
        </w:tc>
        <w:tc>
          <w:tcPr>
            <w:tcW w:w="0" w:type="auto"/>
          </w:tcPr>
          <w:p w14:paraId="6D39DF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03834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continuing to have difficulty recruiting and retaining RNs and not all shifts had been covered by RNs (as required by the service’s contract with Te Whatu Ora) on the rosters sighted. Over the last year, 23 Section 31 </w:t>
            </w:r>
            <w:r w:rsidRPr="00BE00C7">
              <w:rPr>
                <w:rFonts w:cs="Arial"/>
                <w:lang w:eastAsia="en-NZ"/>
              </w:rPr>
              <w:lastRenderedPageBreak/>
              <w:t>notifications have been made to Manatū Hauora in relation to RN cover, the last being in December 2024. The number of shifts not covered has been reducing through 2024 and into 2025 and currently there is only difficulty when RN staff are on leave. On the four weeks of roster reviewed in detail for this audit, seven shifts were not covered. One was for an afternoon shift and six for night shifts. The facility has contingency plans in place when there is no RN on shift through an enrolled nurse (EN), and senior health care assistants (HCAs) who are medication competent. On-call RN services are also in place; the RN on-call service is within 10 minutes travel to the facility and can attend if this is needed.</w:t>
            </w:r>
          </w:p>
          <w:p w14:paraId="6752A170" w14:textId="77777777" w:rsidR="00000000" w:rsidRPr="00BE00C7" w:rsidRDefault="00000000" w:rsidP="00BE00C7">
            <w:pPr>
              <w:pStyle w:val="OutcomeDescription"/>
              <w:spacing w:before="120" w:after="120"/>
              <w:rPr>
                <w:rFonts w:cs="Arial"/>
                <w:lang w:eastAsia="en-NZ"/>
              </w:rPr>
            </w:pPr>
          </w:p>
        </w:tc>
        <w:tc>
          <w:tcPr>
            <w:tcW w:w="0" w:type="auto"/>
          </w:tcPr>
          <w:p w14:paraId="68083A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shifts at the facility are covered by an RN as required under the service’s contract with Te Whatu Ora. There are insufficient RNs employed to cover RN leave.</w:t>
            </w:r>
          </w:p>
          <w:p w14:paraId="1EC78083" w14:textId="77777777" w:rsidR="00000000" w:rsidRPr="00BE00C7" w:rsidRDefault="00000000" w:rsidP="00BE00C7">
            <w:pPr>
              <w:pStyle w:val="OutcomeDescription"/>
              <w:spacing w:before="120" w:after="120"/>
              <w:rPr>
                <w:rFonts w:cs="Arial"/>
                <w:lang w:eastAsia="en-NZ"/>
              </w:rPr>
            </w:pPr>
          </w:p>
        </w:tc>
        <w:tc>
          <w:tcPr>
            <w:tcW w:w="0" w:type="auto"/>
          </w:tcPr>
          <w:p w14:paraId="6699F2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that sufficient numbers of RNs are employed to cover the facility 24/7 including when RN staff are on leave.</w:t>
            </w:r>
          </w:p>
          <w:p w14:paraId="3B0AAB3F" w14:textId="77777777" w:rsidR="00000000" w:rsidRPr="00BE00C7" w:rsidRDefault="00000000" w:rsidP="00BE00C7">
            <w:pPr>
              <w:pStyle w:val="OutcomeDescription"/>
              <w:spacing w:before="120" w:after="120"/>
              <w:rPr>
                <w:rFonts w:cs="Arial"/>
                <w:lang w:eastAsia="en-NZ"/>
              </w:rPr>
            </w:pPr>
          </w:p>
          <w:p w14:paraId="23586E9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1271D9" w14:paraId="507FEBDB" w14:textId="77777777">
        <w:tc>
          <w:tcPr>
            <w:tcW w:w="0" w:type="auto"/>
          </w:tcPr>
          <w:p w14:paraId="5FF4C4C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C2EF96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123248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3D6B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care plan, based on the provider’s model of care, was developed by suitably qualified staff following a comprehensive assessment. A review of 10 resident files identified the residents had not been seen by a GP within the last three months. A proposal, in consultation with Te Whatu Ora, to rectify this situation is currently being considered. For this reason, the risk is identified as low. Three residents had not had their medications reviewed in the </w:t>
            </w:r>
            <w:r w:rsidRPr="00BE00C7">
              <w:rPr>
                <w:rFonts w:cs="Arial"/>
                <w:lang w:eastAsia="en-NZ"/>
              </w:rPr>
              <w:lastRenderedPageBreak/>
              <w:t>past three months. Three of eight residents requiring interRAI assessments had not had these completed within the past six months.</w:t>
            </w:r>
          </w:p>
          <w:p w14:paraId="5B434573" w14:textId="77777777" w:rsidR="00000000" w:rsidRPr="00BE00C7" w:rsidRDefault="00000000" w:rsidP="00BE00C7">
            <w:pPr>
              <w:pStyle w:val="OutcomeDescription"/>
              <w:spacing w:before="120" w:after="120"/>
              <w:rPr>
                <w:rFonts w:cs="Arial"/>
                <w:lang w:eastAsia="en-NZ"/>
              </w:rPr>
            </w:pPr>
          </w:p>
        </w:tc>
        <w:tc>
          <w:tcPr>
            <w:tcW w:w="0" w:type="auto"/>
          </w:tcPr>
          <w:p w14:paraId="3ECC27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People receiving services at Mt Herbert are not always receiving medical and pharmaceutical review services within the required timeframes, and interRAI assessments were not being completed as required.</w:t>
            </w:r>
          </w:p>
          <w:p w14:paraId="39204B00" w14:textId="77777777" w:rsidR="00000000" w:rsidRPr="00BE00C7" w:rsidRDefault="00000000" w:rsidP="00BE00C7">
            <w:pPr>
              <w:pStyle w:val="OutcomeDescription"/>
              <w:spacing w:before="120" w:after="120"/>
              <w:rPr>
                <w:rFonts w:cs="Arial"/>
                <w:lang w:eastAsia="en-NZ"/>
              </w:rPr>
            </w:pPr>
          </w:p>
        </w:tc>
        <w:tc>
          <w:tcPr>
            <w:tcW w:w="0" w:type="auto"/>
          </w:tcPr>
          <w:p w14:paraId="26EA232E"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residents receive medical services, a review of their medications and an up-to-date interRAI assessment within the required timeframes.</w:t>
            </w:r>
          </w:p>
          <w:p w14:paraId="7F546FED" w14:textId="77777777" w:rsidR="00000000" w:rsidRPr="00BE00C7" w:rsidRDefault="00000000" w:rsidP="00BE00C7">
            <w:pPr>
              <w:pStyle w:val="OutcomeDescription"/>
              <w:spacing w:before="120" w:after="120"/>
              <w:rPr>
                <w:rFonts w:cs="Arial"/>
                <w:lang w:eastAsia="en-NZ"/>
              </w:rPr>
            </w:pPr>
          </w:p>
          <w:p w14:paraId="6556DD9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1271D9" w14:paraId="0E41C910" w14:textId="77777777">
        <w:tc>
          <w:tcPr>
            <w:tcW w:w="0" w:type="auto"/>
          </w:tcPr>
          <w:p w14:paraId="5688100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CDB5307"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that may adversely affect a </w:t>
            </w:r>
            <w:r w:rsidRPr="00BE00C7">
              <w:rPr>
                <w:rFonts w:cs="Arial"/>
                <w:lang w:eastAsia="en-NZ"/>
              </w:rPr>
              <w:lastRenderedPageBreak/>
              <w:t>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50D0AC2" w14:textId="77777777" w:rsidR="00000000" w:rsidRPr="00BE00C7" w:rsidRDefault="00000000" w:rsidP="00BE00C7">
            <w:pPr>
              <w:pStyle w:val="OutcomeDescription"/>
              <w:spacing w:before="120" w:after="120"/>
              <w:rPr>
                <w:rFonts w:cs="Arial"/>
                <w:lang w:eastAsia="en-NZ"/>
              </w:rPr>
            </w:pPr>
          </w:p>
        </w:tc>
        <w:tc>
          <w:tcPr>
            <w:tcW w:w="0" w:type="auto"/>
          </w:tcPr>
          <w:p w14:paraId="20629E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72EE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to Mt Herbert, the resident’s care plan, based on one of the provider’s models of care, was developed by suitably qualified staff following a comprehensive assessment, including consideration of the person’s lived experience, cultural needs, values, and beliefs, and which considers wider service integration, where required. A review of 10 files, recently updated in a move to a new electronic system, identified that the care plans did not consistently nor fully describe the care the residents required to meet their needs. A resident with a recent issue of hypotension related to dehydration had no nursing interventions described to prevent further recurrence. A resident with ongoing nausea had no management plan in place to manage this, despite the RN verbally being able to identify potential causes that were being monitored. A resident with a pressure injury did not have the strategies to minimise these occurring documented, nor </w:t>
            </w:r>
            <w:r w:rsidRPr="00BE00C7">
              <w:rPr>
                <w:rFonts w:cs="Arial"/>
                <w:lang w:eastAsia="en-NZ"/>
              </w:rPr>
              <w:lastRenderedPageBreak/>
              <w:t>reference to a wound care plan, despite there being one in place. A resident with a history of congestive heart failure had no interventions identified that would indicate early warning signs of a deterioration. A resident requiring specific support for a previous injury did not have mention in the care plan that this was required. Residents requiring a bedrail or lap belt to ensure their safety had no documentation in the care plan to identify how this was to be safely managed (refer subsection 6.2).</w:t>
            </w:r>
          </w:p>
          <w:p w14:paraId="0E3A176C" w14:textId="77777777" w:rsidR="00000000" w:rsidRPr="00BE00C7" w:rsidRDefault="00000000" w:rsidP="00BE00C7">
            <w:pPr>
              <w:pStyle w:val="OutcomeDescription"/>
              <w:spacing w:before="120" w:after="120"/>
              <w:rPr>
                <w:rFonts w:cs="Arial"/>
                <w:lang w:eastAsia="en-NZ"/>
              </w:rPr>
            </w:pPr>
          </w:p>
        </w:tc>
        <w:tc>
          <w:tcPr>
            <w:tcW w:w="0" w:type="auto"/>
          </w:tcPr>
          <w:p w14:paraId="65A137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plans reviewed did not describe fully all the care the residents require to address their needs. Early warning signs that may adversely affect a resident’s wellbeing were not always being recorded.</w:t>
            </w:r>
          </w:p>
          <w:p w14:paraId="74E64201" w14:textId="77777777" w:rsidR="00000000" w:rsidRPr="00BE00C7" w:rsidRDefault="00000000" w:rsidP="00BE00C7">
            <w:pPr>
              <w:pStyle w:val="OutcomeDescription"/>
              <w:spacing w:before="120" w:after="120"/>
              <w:rPr>
                <w:rFonts w:cs="Arial"/>
                <w:lang w:eastAsia="en-NZ"/>
              </w:rPr>
            </w:pPr>
          </w:p>
        </w:tc>
        <w:tc>
          <w:tcPr>
            <w:tcW w:w="0" w:type="auto"/>
          </w:tcPr>
          <w:p w14:paraId="407F29B5"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care plans fully describe all the care the residents require to address their needs, and that early warning signs that may adversely affect a resident’s wellbeing are recorded and being monitored.</w:t>
            </w:r>
          </w:p>
          <w:p w14:paraId="696FDCA5" w14:textId="77777777" w:rsidR="00000000" w:rsidRPr="00BE00C7" w:rsidRDefault="00000000" w:rsidP="00BE00C7">
            <w:pPr>
              <w:pStyle w:val="OutcomeDescription"/>
              <w:spacing w:before="120" w:after="120"/>
              <w:rPr>
                <w:rFonts w:cs="Arial"/>
                <w:lang w:eastAsia="en-NZ"/>
              </w:rPr>
            </w:pPr>
          </w:p>
          <w:p w14:paraId="0370824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1D9" w14:paraId="0E2AE1A9" w14:textId="77777777">
        <w:tc>
          <w:tcPr>
            <w:tcW w:w="0" w:type="auto"/>
          </w:tcPr>
          <w:p w14:paraId="0CCB2F4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69E251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2A51DC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177C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at Mt Herbert was current and in line with the Medicines Care Guide for Residential Aged Care. A safe system for medicine management (using an electronic system) was observed on the day of audit, except for the practice observed around the administration of controlled drugs (CD) in liquid form. The CD medications for two residents were observed to have been checked out by two persons, one being an RN and the other being a medication competent HCA. The correct dosages were dispensed and the correct calculations signed for in the CD register. However, both staff members did </w:t>
            </w:r>
            <w:r w:rsidRPr="00BE00C7">
              <w:rPr>
                <w:rFonts w:cs="Arial"/>
                <w:lang w:eastAsia="en-NZ"/>
              </w:rPr>
              <w:lastRenderedPageBreak/>
              <w:t>not go to the residents to verify the correct drugs had been administered to the correct resident. The potential for error was not identified by either party. The FM and senior RN (who is assisting the FM with clinical oversight of the facility) agreed to address this practice and ensure second checkers are aware of their responsibility to ensure the correct person receives the correct medication. Further investigation identified non-liquid CDs were administered with the two checkers going to the bedside. In addition, on investigation by the senior RN it was found the electronic system at the time did not allow for signing by two parties when these medicines were administered. This has been addressed by the contracted service.</w:t>
            </w:r>
          </w:p>
          <w:p w14:paraId="0A36C7E1" w14:textId="77777777" w:rsidR="00000000" w:rsidRPr="00BE00C7" w:rsidRDefault="00000000" w:rsidP="00BE00C7">
            <w:pPr>
              <w:pStyle w:val="OutcomeDescription"/>
              <w:spacing w:before="120" w:after="120"/>
              <w:rPr>
                <w:rFonts w:cs="Arial"/>
                <w:lang w:eastAsia="en-NZ"/>
              </w:rPr>
            </w:pPr>
          </w:p>
        </w:tc>
        <w:tc>
          <w:tcPr>
            <w:tcW w:w="0" w:type="auto"/>
          </w:tcPr>
          <w:p w14:paraId="729EAB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administration of CD liquids at Mt Herbert, during the observed medication round, was not consistent with best practice guidelines.</w:t>
            </w:r>
          </w:p>
          <w:p w14:paraId="4C1D8089" w14:textId="77777777" w:rsidR="00000000" w:rsidRPr="00BE00C7" w:rsidRDefault="00000000" w:rsidP="00BE00C7">
            <w:pPr>
              <w:pStyle w:val="OutcomeDescription"/>
              <w:spacing w:before="120" w:after="120"/>
              <w:rPr>
                <w:rFonts w:cs="Arial"/>
                <w:lang w:eastAsia="en-NZ"/>
              </w:rPr>
            </w:pPr>
          </w:p>
        </w:tc>
        <w:tc>
          <w:tcPr>
            <w:tcW w:w="0" w:type="auto"/>
          </w:tcPr>
          <w:p w14:paraId="22D8D50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CD medications are checked out by two people who then both go to the resident to ensure the right resident receives the right medication.</w:t>
            </w:r>
          </w:p>
          <w:p w14:paraId="73710511" w14:textId="77777777" w:rsidR="00000000" w:rsidRPr="00BE00C7" w:rsidRDefault="00000000" w:rsidP="00BE00C7">
            <w:pPr>
              <w:pStyle w:val="OutcomeDescription"/>
              <w:spacing w:before="120" w:after="120"/>
              <w:rPr>
                <w:rFonts w:cs="Arial"/>
                <w:lang w:eastAsia="en-NZ"/>
              </w:rPr>
            </w:pPr>
          </w:p>
          <w:p w14:paraId="51DC5EBA"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1271D9" w14:paraId="1733CC73" w14:textId="77777777">
        <w:tc>
          <w:tcPr>
            <w:tcW w:w="0" w:type="auto"/>
          </w:tcPr>
          <w:p w14:paraId="1E1FCCF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6.2.1</w:t>
            </w:r>
          </w:p>
          <w:p w14:paraId="4505E4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decision to approve restraint for a person receiving services shall be made:</w:t>
            </w:r>
            <w:r w:rsidRPr="00BE00C7">
              <w:rPr>
                <w:rFonts w:cs="Arial"/>
                <w:lang w:eastAsia="en-NZ"/>
              </w:rPr>
              <w:br/>
              <w:t>(a) As a last resort, after all other interventions or de-escalation strategies have been tried or implemented;</w:t>
            </w:r>
            <w:r w:rsidRPr="00BE00C7">
              <w:rPr>
                <w:rFonts w:cs="Arial"/>
                <w:lang w:eastAsia="en-NZ"/>
              </w:rPr>
              <w:br/>
              <w:t>(b) After adequate time has been given for cultural assessment;</w:t>
            </w:r>
            <w:r w:rsidRPr="00BE00C7">
              <w:rPr>
                <w:rFonts w:cs="Arial"/>
                <w:lang w:eastAsia="en-NZ"/>
              </w:rPr>
              <w:br/>
              <w:t xml:space="preserve">(c) Following assessment, planning, and preparation, which </w:t>
            </w:r>
            <w:r w:rsidRPr="00BE00C7">
              <w:rPr>
                <w:rFonts w:cs="Arial"/>
                <w:lang w:eastAsia="en-NZ"/>
              </w:rPr>
              <w:lastRenderedPageBreak/>
              <w:t>includes available resources able to be put in place;</w:t>
            </w:r>
            <w:r w:rsidRPr="00BE00C7">
              <w:rPr>
                <w:rFonts w:cs="Arial"/>
                <w:lang w:eastAsia="en-NZ"/>
              </w:rPr>
              <w:br/>
              <w:t>(d) By the most appropriate health professional;</w:t>
            </w:r>
            <w:r w:rsidRPr="00BE00C7">
              <w:rPr>
                <w:rFonts w:cs="Arial"/>
                <w:lang w:eastAsia="en-NZ"/>
              </w:rPr>
              <w:br/>
              <w:t>(e) When the environment is appropriate and safe.</w:t>
            </w:r>
          </w:p>
          <w:p w14:paraId="0E0A06BD" w14:textId="77777777" w:rsidR="00000000" w:rsidRPr="00BE00C7" w:rsidRDefault="00000000" w:rsidP="00BE00C7">
            <w:pPr>
              <w:pStyle w:val="OutcomeDescription"/>
              <w:spacing w:before="120" w:after="120"/>
              <w:rPr>
                <w:rFonts w:cs="Arial"/>
                <w:lang w:eastAsia="en-NZ"/>
              </w:rPr>
            </w:pPr>
          </w:p>
        </w:tc>
        <w:tc>
          <w:tcPr>
            <w:tcW w:w="0" w:type="auto"/>
          </w:tcPr>
          <w:p w14:paraId="31B12F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577BC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during the audit showed that six restraints were in use for four residents. Of the documented restraints (four), one was a lap belt and three were bedrails. Two of the residents were sighted to be using two further restraints, both had a consent in place for a bed rail but one was observed to be using a lap belt and another a vest harness; neither of these had </w:t>
            </w:r>
            <w:r w:rsidRPr="00BE00C7">
              <w:rPr>
                <w:rFonts w:cs="Arial"/>
                <w:lang w:eastAsia="en-NZ"/>
              </w:rPr>
              <w:lastRenderedPageBreak/>
              <w:t>consents in place. The facility responded promptly to the consent issue and initiated processes around the consent of the two restraints with the GP and whānau of residents prior to the end of the audit.</w:t>
            </w:r>
          </w:p>
          <w:p w14:paraId="0D83AE23"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the six restraints had an assessment in place, but assessments did not include cultural considerations.</w:t>
            </w:r>
          </w:p>
          <w:p w14:paraId="0FBC2BCA" w14:textId="77777777" w:rsidR="00000000" w:rsidRPr="00BE00C7" w:rsidRDefault="00000000" w:rsidP="00BE00C7">
            <w:pPr>
              <w:pStyle w:val="OutcomeDescription"/>
              <w:spacing w:before="120" w:after="120"/>
              <w:rPr>
                <w:rFonts w:cs="Arial"/>
                <w:lang w:eastAsia="en-NZ"/>
              </w:rPr>
            </w:pPr>
          </w:p>
        </w:tc>
        <w:tc>
          <w:tcPr>
            <w:tcW w:w="0" w:type="auto"/>
          </w:tcPr>
          <w:p w14:paraId="40E8AB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Consents were not in place for two of six restraints in use, and cultural considerations had not been taken into account during restraint assessment.</w:t>
            </w:r>
          </w:p>
          <w:p w14:paraId="38FF2319" w14:textId="77777777" w:rsidR="00000000" w:rsidRPr="00BE00C7" w:rsidRDefault="00000000" w:rsidP="00BE00C7">
            <w:pPr>
              <w:pStyle w:val="OutcomeDescription"/>
              <w:spacing w:before="120" w:after="120"/>
              <w:rPr>
                <w:rFonts w:cs="Arial"/>
                <w:lang w:eastAsia="en-NZ"/>
              </w:rPr>
            </w:pPr>
          </w:p>
        </w:tc>
        <w:tc>
          <w:tcPr>
            <w:tcW w:w="0" w:type="auto"/>
          </w:tcPr>
          <w:p w14:paraId="2EF2564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all restraints are consented for prior to use and that the resident’s culture is considered as part of the restraint process.</w:t>
            </w:r>
          </w:p>
          <w:p w14:paraId="21E5376A" w14:textId="77777777" w:rsidR="00000000" w:rsidRPr="00BE00C7" w:rsidRDefault="00000000" w:rsidP="00BE00C7">
            <w:pPr>
              <w:pStyle w:val="OutcomeDescription"/>
              <w:spacing w:before="120" w:after="120"/>
              <w:rPr>
                <w:rFonts w:cs="Arial"/>
                <w:lang w:eastAsia="en-NZ"/>
              </w:rPr>
            </w:pPr>
          </w:p>
          <w:p w14:paraId="718BB1E0"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1271D9" w14:paraId="0E3DB4F9" w14:textId="77777777">
        <w:tc>
          <w:tcPr>
            <w:tcW w:w="0" w:type="auto"/>
          </w:tcPr>
          <w:p w14:paraId="393704C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6.2.2</w:t>
            </w:r>
          </w:p>
          <w:p w14:paraId="0EC059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0432CD5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BFB4A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requirement for monitoring restraint is set out in policy, with a requirement that monitoring be no less than two-hourly. The policy requires that a RN assess the appropriate monitoring for each restraint, dependent on risk to the resident. The monitoring frequency and extent was in place for one resident, set at half-hourly. Monitoring frequency and extent was not documented for any of the other restraints in use, including the two (lap belt and vest harness) which were in use and undocumented. Records reviewed showed that, while some monitoring had taken place, the monitoring did not meet the requirements assessed where documented for one resident (half-hourly), nor the requirements set in policy (at least two-hourly) for the remainder. Two undocumented restraints had no </w:t>
            </w:r>
            <w:r w:rsidRPr="00BE00C7">
              <w:rPr>
                <w:rFonts w:cs="Arial"/>
                <w:lang w:eastAsia="en-NZ"/>
              </w:rPr>
              <w:lastRenderedPageBreak/>
              <w:t>monitoring (the lap belt and vest harness).</w:t>
            </w:r>
          </w:p>
          <w:p w14:paraId="62634C07" w14:textId="77777777" w:rsidR="00000000" w:rsidRPr="00BE00C7" w:rsidRDefault="00000000" w:rsidP="00BE00C7">
            <w:pPr>
              <w:pStyle w:val="OutcomeDescription"/>
              <w:spacing w:before="120" w:after="120"/>
              <w:rPr>
                <w:rFonts w:cs="Arial"/>
                <w:lang w:eastAsia="en-NZ"/>
              </w:rPr>
            </w:pPr>
          </w:p>
        </w:tc>
        <w:tc>
          <w:tcPr>
            <w:tcW w:w="0" w:type="auto"/>
          </w:tcPr>
          <w:p w14:paraId="1668A2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frequency and extent of monitoring of residents during restraint was not determined by the RN for all restraints in use as required by policy. Where the frequency and extent of monitoring of residents was determined, either by the RN or through the policy requirements, the monitoring regime had not been adhered to. Five of six restraints in use did not have monitoring requirements recorded in their records.</w:t>
            </w:r>
          </w:p>
          <w:p w14:paraId="4724644F" w14:textId="77777777" w:rsidR="00000000" w:rsidRPr="00BE00C7" w:rsidRDefault="00000000" w:rsidP="00BE00C7">
            <w:pPr>
              <w:pStyle w:val="OutcomeDescription"/>
              <w:spacing w:before="120" w:after="120"/>
              <w:rPr>
                <w:rFonts w:cs="Arial"/>
                <w:lang w:eastAsia="en-NZ"/>
              </w:rPr>
            </w:pPr>
          </w:p>
        </w:tc>
        <w:tc>
          <w:tcPr>
            <w:tcW w:w="0" w:type="auto"/>
          </w:tcPr>
          <w:p w14:paraId="5A2911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frequency and extent of monitoring of residents using restraint is documented and that monitoring is implemented when residents are using a restraint.</w:t>
            </w:r>
          </w:p>
          <w:p w14:paraId="748B7DB0" w14:textId="77777777" w:rsidR="00000000" w:rsidRPr="00BE00C7" w:rsidRDefault="00000000" w:rsidP="00BE00C7">
            <w:pPr>
              <w:pStyle w:val="OutcomeDescription"/>
              <w:spacing w:before="120" w:after="120"/>
              <w:rPr>
                <w:rFonts w:cs="Arial"/>
                <w:lang w:eastAsia="en-NZ"/>
              </w:rPr>
            </w:pPr>
          </w:p>
          <w:p w14:paraId="2661BA8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1D9" w14:paraId="7ABF7CA4" w14:textId="77777777">
        <w:tc>
          <w:tcPr>
            <w:tcW w:w="0" w:type="auto"/>
          </w:tcPr>
          <w:p w14:paraId="7054657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6.2.4</w:t>
            </w:r>
          </w:p>
          <w:p w14:paraId="70C531C3"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shall be documented on a restraint register and in people’s records in sufficient detail to provide an accurate rationale for use, intervention, duration, and outcome of the restraint, and shall include:</w:t>
            </w:r>
            <w:r w:rsidRPr="00BE00C7">
              <w:rPr>
                <w:rFonts w:cs="Arial"/>
                <w:lang w:eastAsia="en-NZ"/>
              </w:rPr>
              <w:br/>
              <w:t>(a) The type of restraint used;</w:t>
            </w:r>
            <w:r w:rsidRPr="00BE00C7">
              <w:rPr>
                <w:rFonts w:cs="Arial"/>
                <w:lang w:eastAsia="en-NZ"/>
              </w:rPr>
              <w:br/>
              <w:t>(b) Details of the reasons for initiating the restraint;</w:t>
            </w:r>
            <w:r w:rsidRPr="00BE00C7">
              <w:rPr>
                <w:rFonts w:cs="Arial"/>
                <w:lang w:eastAsia="en-NZ"/>
              </w:rPr>
              <w:br/>
              <w:t>(c) The decision-making process, including details of de-escalation techniques and alternative interventions that were attempted or considered prior to the use of restraint;</w:t>
            </w:r>
            <w:r w:rsidRPr="00BE00C7">
              <w:rPr>
                <w:rFonts w:cs="Arial"/>
                <w:lang w:eastAsia="en-NZ"/>
              </w:rPr>
              <w:br/>
              <w:t>(d) If required, details of any advocacy and support offered, provided, or facilitated; NOTE – An advocate may be: whānau, friend, Māori services, Pacific services, interpreter, personal or family advisor, or independent advocate.</w:t>
            </w:r>
            <w:r w:rsidRPr="00BE00C7">
              <w:rPr>
                <w:rFonts w:cs="Arial"/>
                <w:lang w:eastAsia="en-NZ"/>
              </w:rPr>
              <w:br/>
              <w:t>(e) The outcome of the restraint;</w:t>
            </w:r>
            <w:r w:rsidRPr="00BE00C7">
              <w:rPr>
                <w:rFonts w:cs="Arial"/>
                <w:lang w:eastAsia="en-NZ"/>
              </w:rPr>
              <w:br/>
              <w:t>(f) Any impact, injury, and trauma on the person as a result of the use of restraint;</w:t>
            </w:r>
            <w:r w:rsidRPr="00BE00C7">
              <w:rPr>
                <w:rFonts w:cs="Arial"/>
                <w:lang w:eastAsia="en-NZ"/>
              </w:rPr>
              <w:br/>
              <w:t>(g) Observations and monitoring of the person during the restraint;</w:t>
            </w:r>
            <w:r w:rsidRPr="00BE00C7">
              <w:rPr>
                <w:rFonts w:cs="Arial"/>
                <w:lang w:eastAsia="en-NZ"/>
              </w:rPr>
              <w:br/>
              <w:t>(h) Comments resulting from the evaluation of the restraint;</w:t>
            </w:r>
            <w:r w:rsidRPr="00BE00C7">
              <w:rPr>
                <w:rFonts w:cs="Arial"/>
                <w:lang w:eastAsia="en-NZ"/>
              </w:rPr>
              <w:br/>
              <w:t xml:space="preserve">(i) If relevant to the service: a </w:t>
            </w:r>
            <w:r w:rsidRPr="00BE00C7">
              <w:rPr>
                <w:rFonts w:cs="Arial"/>
                <w:lang w:eastAsia="en-NZ"/>
              </w:rPr>
              <w:lastRenderedPageBreak/>
              <w:t>record of the person-centred debrief, including a debrief</w:t>
            </w:r>
            <w:r w:rsidRPr="00BE00C7">
              <w:rPr>
                <w:rFonts w:cs="Arial"/>
                <w:lang w:eastAsia="en-NZ"/>
              </w:rPr>
              <w:br/>
              <w:t>by someone with lived experience (if appropriate and agreed to by the person). This shall document any support offered after the restraint, particularly where trauma has occurred (for example, psychological or cultural trauma).</w:t>
            </w:r>
          </w:p>
          <w:p w14:paraId="5812F435" w14:textId="77777777" w:rsidR="00000000" w:rsidRPr="00BE00C7" w:rsidRDefault="00000000" w:rsidP="00BE00C7">
            <w:pPr>
              <w:pStyle w:val="OutcomeDescription"/>
              <w:spacing w:before="120" w:after="120"/>
              <w:rPr>
                <w:rFonts w:cs="Arial"/>
                <w:lang w:eastAsia="en-NZ"/>
              </w:rPr>
            </w:pPr>
          </w:p>
        </w:tc>
        <w:tc>
          <w:tcPr>
            <w:tcW w:w="0" w:type="auto"/>
          </w:tcPr>
          <w:p w14:paraId="6A2F84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BFBD86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in place that documented four from six restraints in use; two restraints in use (lap belt and vest harness) were not documented on the restraint register. Four of six restraints in use were documented in the residents’ care plan but not in sufficient detail to provide an accurate rationale for use, intervention, duration, and outcome of the restraint, nor were the risks of using the restraints with associated interventions to prevent injury, fully documented. The remaining two restraints in use were not documented. The electronic resident management system in place for residents’ records has a dedicated restraint care plan in place within the system; this had not been completed for any of the restraints in use.</w:t>
            </w:r>
          </w:p>
          <w:p w14:paraId="47A9CB72" w14:textId="77777777" w:rsidR="00000000" w:rsidRPr="00BE00C7" w:rsidRDefault="00000000" w:rsidP="00BE00C7">
            <w:pPr>
              <w:pStyle w:val="OutcomeDescription"/>
              <w:spacing w:before="120" w:after="120"/>
              <w:rPr>
                <w:rFonts w:cs="Arial"/>
                <w:lang w:eastAsia="en-NZ"/>
              </w:rPr>
            </w:pPr>
          </w:p>
        </w:tc>
        <w:tc>
          <w:tcPr>
            <w:tcW w:w="0" w:type="auto"/>
          </w:tcPr>
          <w:p w14:paraId="57EEC10F"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restraints in use were documented on the restraint register. Care plans for residents using restraint did not describe in sufficient detail the rationale for use, intervention to be used, duration, and outcome of the restraint, nor were the risks of using restraints documented with associated interventions to prevent injury.</w:t>
            </w:r>
          </w:p>
          <w:p w14:paraId="7D7144D2" w14:textId="77777777" w:rsidR="00000000" w:rsidRPr="00BE00C7" w:rsidRDefault="00000000" w:rsidP="00BE00C7">
            <w:pPr>
              <w:pStyle w:val="OutcomeDescription"/>
              <w:spacing w:before="120" w:after="120"/>
              <w:rPr>
                <w:rFonts w:cs="Arial"/>
                <w:lang w:eastAsia="en-NZ"/>
              </w:rPr>
            </w:pPr>
          </w:p>
        </w:tc>
        <w:tc>
          <w:tcPr>
            <w:tcW w:w="0" w:type="auto"/>
          </w:tcPr>
          <w:p w14:paraId="7D6A2D7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restraints in use are documented on the restraint register. Ensure care plans are in place which outline, in sufficient detail, an accurate rationale for use, the intervention, duration of restraint, and outcome of the restraint. The risks of using the restraints are to be fully documented, with associated interventions to prevent injury.</w:t>
            </w:r>
          </w:p>
          <w:p w14:paraId="6D5F0DC3" w14:textId="77777777" w:rsidR="00000000" w:rsidRPr="00BE00C7" w:rsidRDefault="00000000" w:rsidP="00BE00C7">
            <w:pPr>
              <w:pStyle w:val="OutcomeDescription"/>
              <w:spacing w:before="120" w:after="120"/>
              <w:rPr>
                <w:rFonts w:cs="Arial"/>
                <w:lang w:eastAsia="en-NZ"/>
              </w:rPr>
            </w:pPr>
          </w:p>
          <w:p w14:paraId="729FE27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1D9" w14:paraId="57AB65DB" w14:textId="77777777">
        <w:tc>
          <w:tcPr>
            <w:tcW w:w="0" w:type="auto"/>
          </w:tcPr>
          <w:p w14:paraId="1F1D8D3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6.2.7</w:t>
            </w:r>
          </w:p>
          <w:p w14:paraId="4BBEAD7A"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shall be evaluated, and service providers shall consider:</w:t>
            </w:r>
            <w:r w:rsidRPr="00BE00C7">
              <w:rPr>
                <w:rFonts w:cs="Arial"/>
                <w:lang w:eastAsia="en-NZ"/>
              </w:rPr>
              <w:br/>
              <w:t>(a) Time intervals between the debrief process and evaluation processes shall be determined by the nature and risk of the restraint being used;</w:t>
            </w:r>
            <w:r w:rsidRPr="00BE00C7">
              <w:rPr>
                <w:rFonts w:cs="Arial"/>
                <w:lang w:eastAsia="en-NZ"/>
              </w:rPr>
              <w:br/>
              <w:t>(b) The type of restraint used;</w:t>
            </w:r>
            <w:r w:rsidRPr="00BE00C7">
              <w:rPr>
                <w:rFonts w:cs="Arial"/>
                <w:lang w:eastAsia="en-NZ"/>
              </w:rPr>
              <w:br/>
              <w:t>(c) Whether the person’s care or support plan, and advance directives or preferences, where in place, were followed;</w:t>
            </w:r>
            <w:r w:rsidRPr="00BE00C7">
              <w:rPr>
                <w:rFonts w:cs="Arial"/>
                <w:lang w:eastAsia="en-NZ"/>
              </w:rPr>
              <w:br/>
              <w:t>(d) The impact the restraint had on the person. This shall inform changes to the person’s care or support plan, resulting from the person-centred and whānaucentred approach/reflections debrief;</w:t>
            </w:r>
            <w:r w:rsidRPr="00BE00C7">
              <w:rPr>
                <w:rFonts w:cs="Arial"/>
                <w:lang w:eastAsia="en-NZ"/>
              </w:rPr>
              <w:br/>
              <w:t>(e) The impact the restraint had on others (for example, health care and support workers, whānau, and other people);</w:t>
            </w:r>
            <w:r w:rsidRPr="00BE00C7">
              <w:rPr>
                <w:rFonts w:cs="Arial"/>
                <w:lang w:eastAsia="en-NZ"/>
              </w:rPr>
              <w:br/>
              <w:t xml:space="preserve">(f) The duration of the restraint episode and whether this was the </w:t>
            </w:r>
            <w:r w:rsidRPr="00BE00C7">
              <w:rPr>
                <w:rFonts w:cs="Arial"/>
                <w:lang w:eastAsia="en-NZ"/>
              </w:rPr>
              <w:lastRenderedPageBreak/>
              <w:t>least amount of time required;</w:t>
            </w:r>
            <w:r w:rsidRPr="00BE00C7">
              <w:rPr>
                <w:rFonts w:cs="Arial"/>
                <w:lang w:eastAsia="en-NZ"/>
              </w:rPr>
              <w:br/>
              <w:t>(g) Evidence that other de-escalation options were explored;</w:t>
            </w:r>
            <w:r w:rsidRPr="00BE00C7">
              <w:rPr>
                <w:rFonts w:cs="Arial"/>
                <w:lang w:eastAsia="en-NZ"/>
              </w:rPr>
              <w:br/>
              <w:t>(h) Whether appropriate advocacy or support was provided or facilitated;</w:t>
            </w:r>
            <w:r w:rsidRPr="00BE00C7">
              <w:rPr>
                <w:rFonts w:cs="Arial"/>
                <w:lang w:eastAsia="en-NZ"/>
              </w:rPr>
              <w:br/>
              <w:t>(i) Whether the observations and monitoring were adequate and maintained the safety of the person;</w:t>
            </w:r>
            <w:r w:rsidRPr="00BE00C7">
              <w:rPr>
                <w:rFonts w:cs="Arial"/>
                <w:lang w:eastAsia="en-NZ"/>
              </w:rPr>
              <w:br/>
              <w:t>(j) Future options to avoid the use of restraint;</w:t>
            </w:r>
            <w:r w:rsidRPr="00BE00C7">
              <w:rPr>
                <w:rFonts w:cs="Arial"/>
                <w:lang w:eastAsia="en-NZ"/>
              </w:rPr>
              <w:br/>
              <w:t>(k) Suggested changes or additions to de-escalation education for health care and support workers;</w:t>
            </w:r>
            <w:r w:rsidRPr="00BE00C7">
              <w:rPr>
                <w:rFonts w:cs="Arial"/>
                <w:lang w:eastAsia="en-NZ"/>
              </w:rPr>
              <w:br/>
              <w:t>(l) The outcomes of the person-centred debrief;</w:t>
            </w:r>
            <w:r w:rsidRPr="00BE00C7">
              <w:rPr>
                <w:rFonts w:cs="Arial"/>
                <w:lang w:eastAsia="en-NZ"/>
              </w:rPr>
              <w:br/>
              <w:t>(m) Review or modification required to the person’s care or support plan in collaboration with the person and whānau;</w:t>
            </w:r>
            <w:r w:rsidRPr="00BE00C7">
              <w:rPr>
                <w:rFonts w:cs="Arial"/>
                <w:lang w:eastAsia="en-NZ"/>
              </w:rPr>
              <w:br/>
              <w:t>(n) A review of health care and support workers’ requirements (for example, whether there was adequate senior staffing, whether there were patterns in staffing that indicated a specific health care and support workers issue, and whether health care and support workers were culturally competent).</w:t>
            </w:r>
          </w:p>
          <w:p w14:paraId="6D11F3E4" w14:textId="77777777" w:rsidR="00000000" w:rsidRPr="00BE00C7" w:rsidRDefault="00000000" w:rsidP="00BE00C7">
            <w:pPr>
              <w:pStyle w:val="OutcomeDescription"/>
              <w:spacing w:before="120" w:after="120"/>
              <w:rPr>
                <w:rFonts w:cs="Arial"/>
                <w:lang w:eastAsia="en-NZ"/>
              </w:rPr>
            </w:pPr>
          </w:p>
        </w:tc>
        <w:tc>
          <w:tcPr>
            <w:tcW w:w="0" w:type="auto"/>
          </w:tcPr>
          <w:p w14:paraId="64C652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748E5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Only one of the restraints required evaluation, the others having been initiated only recently (November 2024, due February 2024 in the absence of any issues with the restraints in use). Where evaluation of the restraint had taken place, the evaluation was in a ‘progress notes’ format and did not include the requirements of the Standard: whether the person’s care or support plan and advance directives or preferences (where in place) were followed, the impact the restraint had on the person or others, the duration of the restraint episode and whether this was the least amount of time required evidence that other de-escalation options were explored, whether appropriate advocacy or support was provided or facilitated, whether the observations and monitoring were adequate and maintained the safety of the person, future options to avoid the use of </w:t>
            </w:r>
            <w:r w:rsidRPr="00BE00C7">
              <w:rPr>
                <w:rFonts w:cs="Arial"/>
                <w:lang w:eastAsia="en-NZ"/>
              </w:rPr>
              <w:lastRenderedPageBreak/>
              <w:t>restraint, suggested changes or additions to de-escalation education for health care and support workers, or review or modification required to the person’s care or support plan in collaboration with the person and whānau.</w:t>
            </w:r>
          </w:p>
          <w:p w14:paraId="32A2A79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health care and support workers’ requirements had taken place as a result of human resources activity, including acuity of residents.</w:t>
            </w:r>
          </w:p>
          <w:p w14:paraId="2504A945" w14:textId="77777777" w:rsidR="00000000" w:rsidRPr="00BE00C7" w:rsidRDefault="00000000" w:rsidP="00BE00C7">
            <w:pPr>
              <w:pStyle w:val="OutcomeDescription"/>
              <w:spacing w:before="120" w:after="120"/>
              <w:rPr>
                <w:rFonts w:cs="Arial"/>
                <w:lang w:eastAsia="en-NZ"/>
              </w:rPr>
            </w:pPr>
          </w:p>
        </w:tc>
        <w:tc>
          <w:tcPr>
            <w:tcW w:w="0" w:type="auto"/>
          </w:tcPr>
          <w:p w14:paraId="3EDE8C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Evaluation of the use of restraint had not been undertaken as required by the Standard.</w:t>
            </w:r>
          </w:p>
          <w:p w14:paraId="7AB6E7A2" w14:textId="77777777" w:rsidR="00000000" w:rsidRPr="00BE00C7" w:rsidRDefault="00000000" w:rsidP="00BE00C7">
            <w:pPr>
              <w:pStyle w:val="OutcomeDescription"/>
              <w:spacing w:before="120" w:after="120"/>
              <w:rPr>
                <w:rFonts w:cs="Arial"/>
                <w:lang w:eastAsia="en-NZ"/>
              </w:rPr>
            </w:pPr>
          </w:p>
        </w:tc>
        <w:tc>
          <w:tcPr>
            <w:tcW w:w="0" w:type="auto"/>
          </w:tcPr>
          <w:p w14:paraId="55E12C22"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evaluation of restraint is being completed as required by the Standard.</w:t>
            </w:r>
          </w:p>
          <w:p w14:paraId="3A66FEFA" w14:textId="77777777" w:rsidR="00000000" w:rsidRPr="00BE00C7" w:rsidRDefault="00000000" w:rsidP="00BE00C7">
            <w:pPr>
              <w:pStyle w:val="OutcomeDescription"/>
              <w:spacing w:before="120" w:after="120"/>
              <w:rPr>
                <w:rFonts w:cs="Arial"/>
                <w:lang w:eastAsia="en-NZ"/>
              </w:rPr>
            </w:pPr>
          </w:p>
          <w:p w14:paraId="1C50828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1D9" w14:paraId="45E15B45" w14:textId="77777777">
        <w:tc>
          <w:tcPr>
            <w:tcW w:w="0" w:type="auto"/>
          </w:tcPr>
          <w:p w14:paraId="656F57F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6.3.1</w:t>
            </w:r>
          </w:p>
          <w:p w14:paraId="7B8EEE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conduct comprehensive reviews at least six-monthly of all restraint </w:t>
            </w:r>
            <w:r w:rsidRPr="00BE00C7">
              <w:rPr>
                <w:rFonts w:cs="Arial"/>
                <w:lang w:eastAsia="en-NZ"/>
              </w:rPr>
              <w:lastRenderedPageBreak/>
              <w:t>practices used by the service, including:</w:t>
            </w:r>
            <w:r w:rsidRPr="00BE00C7">
              <w:rPr>
                <w:rFonts w:cs="Arial"/>
                <w:lang w:eastAsia="en-NZ"/>
              </w:rPr>
              <w:br/>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(k) Data collection and analysis (including identifying changes to care or support plans and documenting and analysing learnings from each event);</w:t>
            </w:r>
            <w:r w:rsidRPr="00BE00C7">
              <w:rPr>
                <w:rFonts w:cs="Arial"/>
                <w:lang w:eastAsia="en-NZ"/>
              </w:rPr>
              <w:br/>
            </w:r>
            <w:r w:rsidRPr="00BE00C7">
              <w:rPr>
                <w:rFonts w:cs="Arial"/>
                <w:lang w:eastAsia="en-NZ"/>
              </w:rPr>
              <w:lastRenderedPageBreak/>
              <w:t>(l) Service provider initiatives and approaches support a restraint-free environment;</w:t>
            </w:r>
            <w:r w:rsidRPr="00BE00C7">
              <w:rPr>
                <w:rFonts w:cs="Arial"/>
                <w:lang w:eastAsia="en-NZ"/>
              </w:rPr>
              <w:br/>
              <w:t>(m) The outcome of the review is reported to the governance body.</w:t>
            </w:r>
          </w:p>
          <w:p w14:paraId="355AFF69" w14:textId="77777777" w:rsidR="00000000" w:rsidRPr="00BE00C7" w:rsidRDefault="00000000" w:rsidP="00BE00C7">
            <w:pPr>
              <w:pStyle w:val="OutcomeDescription"/>
              <w:spacing w:before="120" w:after="120"/>
              <w:rPr>
                <w:rFonts w:cs="Arial"/>
                <w:lang w:eastAsia="en-NZ"/>
              </w:rPr>
            </w:pPr>
          </w:p>
        </w:tc>
        <w:tc>
          <w:tcPr>
            <w:tcW w:w="0" w:type="auto"/>
          </w:tcPr>
          <w:p w14:paraId="7F053D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71FE4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no six-monthly review of restraint as required by the Standard. Review has been limited to a general discussion of </w:t>
            </w:r>
            <w:r w:rsidRPr="00BE00C7">
              <w:rPr>
                <w:rFonts w:cs="Arial"/>
                <w:lang w:eastAsia="en-NZ"/>
              </w:rPr>
              <w:t>residents using restraint at three-monthly restraint committee meetings. These meetings do not discuss restraint in enough detail to meet the requirements of the Standard.</w:t>
            </w:r>
          </w:p>
          <w:p w14:paraId="6D9ECFE2" w14:textId="77777777" w:rsidR="00000000" w:rsidRPr="00BE00C7" w:rsidRDefault="00000000" w:rsidP="00BE00C7">
            <w:pPr>
              <w:pStyle w:val="OutcomeDescription"/>
              <w:spacing w:before="120" w:after="120"/>
              <w:rPr>
                <w:rFonts w:cs="Arial"/>
                <w:lang w:eastAsia="en-NZ"/>
              </w:rPr>
            </w:pPr>
          </w:p>
        </w:tc>
        <w:tc>
          <w:tcPr>
            <w:tcW w:w="0" w:type="auto"/>
          </w:tcPr>
          <w:p w14:paraId="009A05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Six-monthly review of the use of restraint has not taken place.</w:t>
            </w:r>
          </w:p>
          <w:p w14:paraId="2FC7E3FB" w14:textId="77777777" w:rsidR="00000000" w:rsidRPr="00BE00C7" w:rsidRDefault="00000000" w:rsidP="00BE00C7">
            <w:pPr>
              <w:pStyle w:val="OutcomeDescription"/>
              <w:spacing w:before="120" w:after="120"/>
              <w:rPr>
                <w:rFonts w:cs="Arial"/>
                <w:lang w:eastAsia="en-NZ"/>
              </w:rPr>
            </w:pPr>
          </w:p>
        </w:tc>
        <w:tc>
          <w:tcPr>
            <w:tcW w:w="0" w:type="auto"/>
          </w:tcPr>
          <w:p w14:paraId="2281E077"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six-monthly review of the use of restraint is taking place.</w:t>
            </w:r>
          </w:p>
          <w:p w14:paraId="6B8CF0C2" w14:textId="77777777" w:rsidR="00000000" w:rsidRPr="00BE00C7" w:rsidRDefault="00000000" w:rsidP="00BE00C7">
            <w:pPr>
              <w:pStyle w:val="OutcomeDescription"/>
              <w:spacing w:before="120" w:after="120"/>
              <w:rPr>
                <w:rFonts w:cs="Arial"/>
                <w:lang w:eastAsia="en-NZ"/>
              </w:rPr>
            </w:pPr>
          </w:p>
          <w:p w14:paraId="18FD3B8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1774CD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8CCC295" w14:textId="77777777" w:rsidR="00000000" w:rsidRDefault="00000000">
      <w:pPr>
        <w:pStyle w:val="Heading1"/>
        <w:rPr>
          <w:rFonts w:cs="Arial"/>
        </w:rPr>
      </w:pPr>
      <w:r>
        <w:rPr>
          <w:rFonts w:cs="Arial"/>
        </w:rPr>
        <w:lastRenderedPageBreak/>
        <w:t>Specific results for criterion where a continuous improvement has been recorded</w:t>
      </w:r>
    </w:p>
    <w:p w14:paraId="3251913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E3BCE1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75DC7D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271D9" w14:paraId="6B9657DC" w14:textId="77777777">
        <w:tc>
          <w:tcPr>
            <w:tcW w:w="0" w:type="auto"/>
          </w:tcPr>
          <w:p w14:paraId="43C805E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B58BE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CC610C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1ED2" w14:textId="77777777" w:rsidR="00E955D3" w:rsidRDefault="00E955D3">
      <w:r>
        <w:separator/>
      </w:r>
    </w:p>
  </w:endnote>
  <w:endnote w:type="continuationSeparator" w:id="0">
    <w:p w14:paraId="5FED1785" w14:textId="77777777" w:rsidR="00E955D3" w:rsidRDefault="00E9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ADF" w14:textId="77777777" w:rsidR="00000000" w:rsidRDefault="00000000">
    <w:pPr>
      <w:pStyle w:val="Footer"/>
    </w:pPr>
  </w:p>
  <w:p w14:paraId="7B3A59CF" w14:textId="77777777" w:rsidR="00000000" w:rsidRDefault="00000000"/>
  <w:p w14:paraId="0894616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0A9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Kaylex Care (Waipukurau) Limited - Mt Herbert House</w:t>
    </w:r>
    <w:bookmarkEnd w:id="59"/>
    <w:r>
      <w:rPr>
        <w:rFonts w:cs="Arial"/>
        <w:sz w:val="16"/>
        <w:szCs w:val="20"/>
      </w:rPr>
      <w:tab/>
      <w:t xml:space="preserve">Date of Audit: </w:t>
    </w:r>
    <w:bookmarkStart w:id="60" w:name="AuditStartDate1"/>
    <w:r>
      <w:rPr>
        <w:rFonts w:cs="Arial"/>
        <w:sz w:val="16"/>
        <w:szCs w:val="20"/>
      </w:rPr>
      <w:t>13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519A7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32B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8CD8" w14:textId="77777777" w:rsidR="00E955D3" w:rsidRDefault="00E955D3">
      <w:r>
        <w:separator/>
      </w:r>
    </w:p>
  </w:footnote>
  <w:footnote w:type="continuationSeparator" w:id="0">
    <w:p w14:paraId="1EAB68C1" w14:textId="77777777" w:rsidR="00E955D3" w:rsidRDefault="00E9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AE1D" w14:textId="77777777" w:rsidR="00000000" w:rsidRDefault="00000000">
    <w:pPr>
      <w:pStyle w:val="Header"/>
    </w:pPr>
  </w:p>
  <w:p w14:paraId="657D4F5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38C4" w14:textId="77777777" w:rsidR="00000000" w:rsidRDefault="00000000">
    <w:pPr>
      <w:pStyle w:val="Header"/>
    </w:pPr>
  </w:p>
  <w:p w14:paraId="04BAA1C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98A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9B240EA">
      <w:start w:val="1"/>
      <w:numFmt w:val="decimal"/>
      <w:lvlText w:val="%1."/>
      <w:lvlJc w:val="left"/>
      <w:pPr>
        <w:ind w:left="360" w:hanging="360"/>
      </w:pPr>
    </w:lvl>
    <w:lvl w:ilvl="1" w:tplc="9E56C5DE" w:tentative="1">
      <w:start w:val="1"/>
      <w:numFmt w:val="lowerLetter"/>
      <w:lvlText w:val="%2."/>
      <w:lvlJc w:val="left"/>
      <w:pPr>
        <w:ind w:left="1080" w:hanging="360"/>
      </w:pPr>
    </w:lvl>
    <w:lvl w:ilvl="2" w:tplc="6CF8CB74" w:tentative="1">
      <w:start w:val="1"/>
      <w:numFmt w:val="lowerRoman"/>
      <w:lvlText w:val="%3."/>
      <w:lvlJc w:val="right"/>
      <w:pPr>
        <w:ind w:left="1800" w:hanging="180"/>
      </w:pPr>
    </w:lvl>
    <w:lvl w:ilvl="3" w:tplc="D4F8E996" w:tentative="1">
      <w:start w:val="1"/>
      <w:numFmt w:val="decimal"/>
      <w:lvlText w:val="%4."/>
      <w:lvlJc w:val="left"/>
      <w:pPr>
        <w:ind w:left="2520" w:hanging="360"/>
      </w:pPr>
    </w:lvl>
    <w:lvl w:ilvl="4" w:tplc="B8E6D134" w:tentative="1">
      <w:start w:val="1"/>
      <w:numFmt w:val="lowerLetter"/>
      <w:lvlText w:val="%5."/>
      <w:lvlJc w:val="left"/>
      <w:pPr>
        <w:ind w:left="3240" w:hanging="360"/>
      </w:pPr>
    </w:lvl>
    <w:lvl w:ilvl="5" w:tplc="6D7A808A" w:tentative="1">
      <w:start w:val="1"/>
      <w:numFmt w:val="lowerRoman"/>
      <w:lvlText w:val="%6."/>
      <w:lvlJc w:val="right"/>
      <w:pPr>
        <w:ind w:left="3960" w:hanging="180"/>
      </w:pPr>
    </w:lvl>
    <w:lvl w:ilvl="6" w:tplc="B734DA4C" w:tentative="1">
      <w:start w:val="1"/>
      <w:numFmt w:val="decimal"/>
      <w:lvlText w:val="%7."/>
      <w:lvlJc w:val="left"/>
      <w:pPr>
        <w:ind w:left="4680" w:hanging="360"/>
      </w:pPr>
    </w:lvl>
    <w:lvl w:ilvl="7" w:tplc="55806DC8" w:tentative="1">
      <w:start w:val="1"/>
      <w:numFmt w:val="lowerLetter"/>
      <w:lvlText w:val="%8."/>
      <w:lvlJc w:val="left"/>
      <w:pPr>
        <w:ind w:left="5400" w:hanging="360"/>
      </w:pPr>
    </w:lvl>
    <w:lvl w:ilvl="8" w:tplc="EAAC4D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0A83FAC">
      <w:start w:val="1"/>
      <w:numFmt w:val="bullet"/>
      <w:lvlText w:val=""/>
      <w:lvlJc w:val="left"/>
      <w:pPr>
        <w:ind w:left="720" w:hanging="360"/>
      </w:pPr>
      <w:rPr>
        <w:rFonts w:ascii="Symbol" w:hAnsi="Symbol" w:hint="default"/>
      </w:rPr>
    </w:lvl>
    <w:lvl w:ilvl="1" w:tplc="021C59C6" w:tentative="1">
      <w:start w:val="1"/>
      <w:numFmt w:val="bullet"/>
      <w:lvlText w:val="o"/>
      <w:lvlJc w:val="left"/>
      <w:pPr>
        <w:ind w:left="1440" w:hanging="360"/>
      </w:pPr>
      <w:rPr>
        <w:rFonts w:ascii="Courier New" w:hAnsi="Courier New" w:cs="Courier New" w:hint="default"/>
      </w:rPr>
    </w:lvl>
    <w:lvl w:ilvl="2" w:tplc="7F3801F8" w:tentative="1">
      <w:start w:val="1"/>
      <w:numFmt w:val="bullet"/>
      <w:lvlText w:val=""/>
      <w:lvlJc w:val="left"/>
      <w:pPr>
        <w:ind w:left="2160" w:hanging="360"/>
      </w:pPr>
      <w:rPr>
        <w:rFonts w:ascii="Wingdings" w:hAnsi="Wingdings" w:hint="default"/>
      </w:rPr>
    </w:lvl>
    <w:lvl w:ilvl="3" w:tplc="DD605E5A" w:tentative="1">
      <w:start w:val="1"/>
      <w:numFmt w:val="bullet"/>
      <w:lvlText w:val=""/>
      <w:lvlJc w:val="left"/>
      <w:pPr>
        <w:ind w:left="2880" w:hanging="360"/>
      </w:pPr>
      <w:rPr>
        <w:rFonts w:ascii="Symbol" w:hAnsi="Symbol" w:hint="default"/>
      </w:rPr>
    </w:lvl>
    <w:lvl w:ilvl="4" w:tplc="3DB2356C" w:tentative="1">
      <w:start w:val="1"/>
      <w:numFmt w:val="bullet"/>
      <w:lvlText w:val="o"/>
      <w:lvlJc w:val="left"/>
      <w:pPr>
        <w:ind w:left="3600" w:hanging="360"/>
      </w:pPr>
      <w:rPr>
        <w:rFonts w:ascii="Courier New" w:hAnsi="Courier New" w:cs="Courier New" w:hint="default"/>
      </w:rPr>
    </w:lvl>
    <w:lvl w:ilvl="5" w:tplc="DBBEA044" w:tentative="1">
      <w:start w:val="1"/>
      <w:numFmt w:val="bullet"/>
      <w:lvlText w:val=""/>
      <w:lvlJc w:val="left"/>
      <w:pPr>
        <w:ind w:left="4320" w:hanging="360"/>
      </w:pPr>
      <w:rPr>
        <w:rFonts w:ascii="Wingdings" w:hAnsi="Wingdings" w:hint="default"/>
      </w:rPr>
    </w:lvl>
    <w:lvl w:ilvl="6" w:tplc="F9F4BDC4" w:tentative="1">
      <w:start w:val="1"/>
      <w:numFmt w:val="bullet"/>
      <w:lvlText w:val=""/>
      <w:lvlJc w:val="left"/>
      <w:pPr>
        <w:ind w:left="5040" w:hanging="360"/>
      </w:pPr>
      <w:rPr>
        <w:rFonts w:ascii="Symbol" w:hAnsi="Symbol" w:hint="default"/>
      </w:rPr>
    </w:lvl>
    <w:lvl w:ilvl="7" w:tplc="774C0BAA" w:tentative="1">
      <w:start w:val="1"/>
      <w:numFmt w:val="bullet"/>
      <w:lvlText w:val="o"/>
      <w:lvlJc w:val="left"/>
      <w:pPr>
        <w:ind w:left="5760" w:hanging="360"/>
      </w:pPr>
      <w:rPr>
        <w:rFonts w:ascii="Courier New" w:hAnsi="Courier New" w:cs="Courier New" w:hint="default"/>
      </w:rPr>
    </w:lvl>
    <w:lvl w:ilvl="8" w:tplc="C1544378" w:tentative="1">
      <w:start w:val="1"/>
      <w:numFmt w:val="bullet"/>
      <w:lvlText w:val=""/>
      <w:lvlJc w:val="left"/>
      <w:pPr>
        <w:ind w:left="6480" w:hanging="360"/>
      </w:pPr>
      <w:rPr>
        <w:rFonts w:ascii="Wingdings" w:hAnsi="Wingdings" w:hint="default"/>
      </w:rPr>
    </w:lvl>
  </w:abstractNum>
  <w:num w:numId="1" w16cid:durableId="1506440707">
    <w:abstractNumId w:val="1"/>
  </w:num>
  <w:num w:numId="2" w16cid:durableId="96115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D9"/>
    <w:rsid w:val="001271D9"/>
    <w:rsid w:val="002A3870"/>
    <w:rsid w:val="0053536C"/>
    <w:rsid w:val="00C35A83"/>
    <w:rsid w:val="00E955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E3BF"/>
  <w15:docId w15:val="{50245AF3-3DD3-402F-8BA0-A970684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14634</Words>
  <Characters>83416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4</cp:revision>
  <dcterms:created xsi:type="dcterms:W3CDTF">2025-02-19T04:50:00Z</dcterms:created>
  <dcterms:modified xsi:type="dcterms:W3CDTF">2025-02-19T04:52:00Z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