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FEF8" w14:textId="77777777" w:rsidR="009A0D0A" w:rsidRDefault="009A0D0A">
      <w:pPr>
        <w:pStyle w:val="Heading1"/>
        <w:rPr>
          <w:rFonts w:cs="Arial"/>
        </w:rPr>
      </w:pPr>
      <w:bookmarkStart w:id="0" w:name="PRMS_RIName"/>
      <w:r>
        <w:rPr>
          <w:rFonts w:cs="Arial"/>
        </w:rPr>
        <w:t>Chatswood Lifecare Limited - Chatswood Retirement Village</w:t>
      </w:r>
      <w:bookmarkEnd w:id="0"/>
    </w:p>
    <w:p w14:paraId="554B515A" w14:textId="77777777" w:rsidR="009A0D0A" w:rsidRDefault="009A0D0A">
      <w:pPr>
        <w:pStyle w:val="Heading2"/>
        <w:spacing w:after="0"/>
        <w:rPr>
          <w:rFonts w:cs="Arial"/>
        </w:rPr>
      </w:pPr>
      <w:r>
        <w:rPr>
          <w:rFonts w:cs="Arial"/>
        </w:rPr>
        <w:t>Introduction</w:t>
      </w:r>
    </w:p>
    <w:p w14:paraId="457CBAD8" w14:textId="77777777" w:rsidR="009A0D0A" w:rsidRDefault="009A0D0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D18BF71" w14:textId="77777777" w:rsidR="009A0D0A" w:rsidRDefault="009A0D0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9753D20" w14:textId="77777777" w:rsidR="009A0D0A" w:rsidRDefault="009A0D0A">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1B6BDC1" w14:textId="77777777" w:rsidR="009A0D0A" w:rsidRDefault="009A0D0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A9A79BF" w14:textId="77777777" w:rsidR="009A0D0A" w:rsidRDefault="009A0D0A">
      <w:pPr>
        <w:spacing w:before="240" w:after="240"/>
        <w:rPr>
          <w:rFonts w:cs="Arial"/>
          <w:lang w:eastAsia="en-NZ"/>
        </w:rPr>
      </w:pPr>
      <w:r>
        <w:rPr>
          <w:rFonts w:cs="Arial"/>
          <w:lang w:eastAsia="en-NZ"/>
        </w:rPr>
        <w:t>The specifics of this audit included:</w:t>
      </w:r>
    </w:p>
    <w:p w14:paraId="333D45B1" w14:textId="77777777" w:rsidR="009A0D0A" w:rsidRPr="009D18F5" w:rsidRDefault="009A0D0A" w:rsidP="009D18F5">
      <w:pPr>
        <w:pBdr>
          <w:top w:val="single" w:sz="4" w:space="1" w:color="auto"/>
          <w:left w:val="single" w:sz="4" w:space="4" w:color="auto"/>
          <w:bottom w:val="single" w:sz="4" w:space="1" w:color="auto"/>
          <w:right w:val="single" w:sz="4" w:space="4" w:color="auto"/>
        </w:pBdr>
        <w:rPr>
          <w:rFonts w:cs="Arial"/>
        </w:rPr>
      </w:pPr>
    </w:p>
    <w:p w14:paraId="50A75EB5" w14:textId="77777777" w:rsidR="009A0D0A" w:rsidRPr="009418D4" w:rsidRDefault="009A0D0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Chatswood Lifecare Limited</w:t>
      </w:r>
      <w:bookmarkEnd w:id="4"/>
    </w:p>
    <w:p w14:paraId="3FE92391" w14:textId="77777777" w:rsidR="009A0D0A" w:rsidRPr="009418D4" w:rsidRDefault="009A0D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Chatswood Retirement Village</w:t>
      </w:r>
      <w:bookmarkEnd w:id="5"/>
    </w:p>
    <w:p w14:paraId="6E063509" w14:textId="77777777" w:rsidR="009A0D0A" w:rsidRPr="009418D4" w:rsidRDefault="009A0D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F2D7F6B" w14:textId="77777777" w:rsidR="009A0D0A" w:rsidRPr="009418D4" w:rsidRDefault="009A0D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December 2024</w:t>
      </w:r>
      <w:bookmarkEnd w:id="7"/>
      <w:r w:rsidRPr="009418D4">
        <w:rPr>
          <w:rFonts w:cs="Arial"/>
        </w:rPr>
        <w:tab/>
      </w:r>
      <w:r w:rsidRPr="009418D4">
        <w:rPr>
          <w:rFonts w:cs="Arial"/>
        </w:rPr>
        <w:t xml:space="preserve">End date: </w:t>
      </w:r>
      <w:bookmarkStart w:id="8" w:name="AuditEndDate"/>
      <w:r>
        <w:rPr>
          <w:rFonts w:cs="Arial"/>
        </w:rPr>
        <w:t>11 December 2024</w:t>
      </w:r>
      <w:bookmarkEnd w:id="8"/>
    </w:p>
    <w:p w14:paraId="0F7E3478" w14:textId="77777777" w:rsidR="009A0D0A" w:rsidRPr="009418D4" w:rsidRDefault="009A0D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notification was sent to HealthCERT on 12 November 2024 to notify HealthCERT the 25-bed rest home unit has been closed indefinitely with no plans to reoccupy in the future in the current state.</w:t>
      </w:r>
    </w:p>
    <w:p w14:paraId="77AF9829" w14:textId="77777777" w:rsidR="005159C4" w:rsidRPr="009418D4" w:rsidRDefault="009A0D0A"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 xml:space="preserve">The result of the closure is that the total number of beds will change from 126 to 101 and include 42 dual purpose care suites, 29 dual purpose hospital/rest home units and 30 serviced apartments certified as rest home only with one apartment (number 119) as suitable for a couple requiring care. </w:t>
      </w:r>
    </w:p>
    <w:p w14:paraId="266D626B" w14:textId="77777777" w:rsidR="005159C4" w:rsidRPr="009418D4" w:rsidRDefault="009A0D0A"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This audit has verified one dual purpose care suite (number 96) as suitable for a couple requiring hospital level care. </w:t>
      </w:r>
    </w:p>
    <w:bookmarkEnd w:id="9"/>
    <w:p w14:paraId="4D6570B9" w14:textId="77777777" w:rsidR="005159C4" w:rsidRPr="009418D4" w:rsidRDefault="009A0D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47A2387B" w14:textId="77777777" w:rsidR="009A0D0A" w:rsidRDefault="009A0D0A" w:rsidP="009D18F5">
      <w:pPr>
        <w:pBdr>
          <w:top w:val="single" w:sz="4" w:space="1" w:color="auto"/>
          <w:left w:val="single" w:sz="4" w:space="4" w:color="auto"/>
          <w:bottom w:val="single" w:sz="4" w:space="1" w:color="auto"/>
          <w:right w:val="single" w:sz="4" w:space="4" w:color="auto"/>
        </w:pBdr>
        <w:rPr>
          <w:rFonts w:cs="Arial"/>
          <w:lang w:eastAsia="en-NZ"/>
        </w:rPr>
      </w:pPr>
    </w:p>
    <w:p w14:paraId="355DA744" w14:textId="77777777" w:rsidR="009A0D0A" w:rsidRDefault="009A0D0A">
      <w:pPr>
        <w:pStyle w:val="Heading1"/>
        <w:rPr>
          <w:rFonts w:cs="Arial"/>
        </w:rPr>
      </w:pPr>
      <w:r>
        <w:rPr>
          <w:rFonts w:cs="Arial"/>
        </w:rPr>
        <w:lastRenderedPageBreak/>
        <w:t>Executive summary of the audit</w:t>
      </w:r>
    </w:p>
    <w:p w14:paraId="64E6BAB6" w14:textId="77777777" w:rsidR="009A0D0A" w:rsidRDefault="009A0D0A">
      <w:pPr>
        <w:pStyle w:val="Heading2"/>
        <w:rPr>
          <w:rFonts w:cs="Arial"/>
        </w:rPr>
      </w:pPr>
      <w:r>
        <w:rPr>
          <w:rFonts w:cs="Arial"/>
        </w:rPr>
        <w:t>Introduction</w:t>
      </w:r>
    </w:p>
    <w:p w14:paraId="0295BE40" w14:textId="77777777" w:rsidR="009A0D0A" w:rsidRDefault="009A0D0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5B04077" w14:textId="77777777" w:rsidR="009A0D0A" w:rsidRDefault="009A0D0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A5FD50" w14:textId="77777777" w:rsidR="009A0D0A" w:rsidRDefault="009A0D0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BF395A5" w14:textId="77777777" w:rsidR="009A0D0A" w:rsidRDefault="009A0D0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AC09B87" w14:textId="77777777" w:rsidR="009A0D0A" w:rsidRDefault="009A0D0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A1B79E8" w14:textId="77777777" w:rsidR="009A0D0A" w:rsidRDefault="009A0D0A"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0B20C0C1" w14:textId="77777777" w:rsidR="009A0D0A" w:rsidRDefault="009A0D0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28F6F2E" w14:textId="77777777" w:rsidR="009A0D0A" w:rsidRDefault="009A0D0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3A8DAA0" w14:textId="77777777" w:rsidR="009A0D0A" w:rsidRDefault="009A0D0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159C4" w14:paraId="6773B0EB" w14:textId="77777777">
        <w:trPr>
          <w:cantSplit/>
          <w:tblHeader/>
        </w:trPr>
        <w:tc>
          <w:tcPr>
            <w:tcW w:w="1260" w:type="dxa"/>
            <w:tcBorders>
              <w:bottom w:val="single" w:sz="4" w:space="0" w:color="000000"/>
            </w:tcBorders>
            <w:vAlign w:val="center"/>
          </w:tcPr>
          <w:p w14:paraId="0FD81EB2" w14:textId="77777777" w:rsidR="009A0D0A" w:rsidRDefault="009A0D0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1E52BA" w14:textId="77777777" w:rsidR="009A0D0A" w:rsidRDefault="009A0D0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3588F06" w14:textId="77777777" w:rsidR="009A0D0A" w:rsidRDefault="009A0D0A">
            <w:pPr>
              <w:spacing w:before="60" w:after="60"/>
              <w:rPr>
                <w:rFonts w:eastAsia="Calibri"/>
                <w:b/>
                <w:szCs w:val="24"/>
              </w:rPr>
            </w:pPr>
            <w:r>
              <w:rPr>
                <w:rFonts w:eastAsia="Calibri"/>
                <w:b/>
                <w:szCs w:val="24"/>
              </w:rPr>
              <w:t>Definition</w:t>
            </w:r>
          </w:p>
        </w:tc>
      </w:tr>
      <w:tr w:rsidR="005159C4" w14:paraId="4458EA73" w14:textId="77777777">
        <w:trPr>
          <w:cantSplit/>
          <w:trHeight w:val="964"/>
        </w:trPr>
        <w:tc>
          <w:tcPr>
            <w:tcW w:w="1260" w:type="dxa"/>
            <w:tcBorders>
              <w:bottom w:val="single" w:sz="4" w:space="0" w:color="000000"/>
            </w:tcBorders>
            <w:shd w:val="clear" w:color="0066FF" w:fill="0000FF"/>
            <w:vAlign w:val="center"/>
          </w:tcPr>
          <w:p w14:paraId="5C571C1C" w14:textId="77777777" w:rsidR="009A0D0A" w:rsidRDefault="009A0D0A">
            <w:pPr>
              <w:spacing w:before="60" w:after="60"/>
              <w:rPr>
                <w:rFonts w:eastAsia="Calibri"/>
                <w:szCs w:val="24"/>
              </w:rPr>
            </w:pPr>
          </w:p>
        </w:tc>
        <w:tc>
          <w:tcPr>
            <w:tcW w:w="7095" w:type="dxa"/>
            <w:tcBorders>
              <w:bottom w:val="single" w:sz="4" w:space="0" w:color="000000"/>
            </w:tcBorders>
            <w:shd w:val="clear" w:color="auto" w:fill="auto"/>
            <w:vAlign w:val="center"/>
          </w:tcPr>
          <w:p w14:paraId="14DE37DD" w14:textId="77777777" w:rsidR="009A0D0A" w:rsidRDefault="009A0D0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C11DD06" w14:textId="77777777" w:rsidR="009A0D0A" w:rsidRDefault="009A0D0A">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5159C4" w14:paraId="4A6E703B" w14:textId="77777777">
        <w:trPr>
          <w:cantSplit/>
          <w:trHeight w:val="964"/>
        </w:trPr>
        <w:tc>
          <w:tcPr>
            <w:tcW w:w="1260" w:type="dxa"/>
            <w:shd w:val="clear" w:color="33CC33" w:fill="00FF00"/>
            <w:vAlign w:val="center"/>
          </w:tcPr>
          <w:p w14:paraId="22270B41" w14:textId="77777777" w:rsidR="009A0D0A" w:rsidRDefault="009A0D0A">
            <w:pPr>
              <w:spacing w:before="60" w:after="60"/>
              <w:rPr>
                <w:rFonts w:eastAsia="Calibri"/>
                <w:szCs w:val="24"/>
              </w:rPr>
            </w:pPr>
          </w:p>
        </w:tc>
        <w:tc>
          <w:tcPr>
            <w:tcW w:w="7095" w:type="dxa"/>
            <w:shd w:val="clear" w:color="auto" w:fill="auto"/>
            <w:vAlign w:val="center"/>
          </w:tcPr>
          <w:p w14:paraId="4EE78F69" w14:textId="77777777" w:rsidR="009A0D0A" w:rsidRDefault="009A0D0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4757DF9" w14:textId="77777777" w:rsidR="009A0D0A" w:rsidRDefault="009A0D0A">
            <w:pPr>
              <w:spacing w:before="60" w:after="60"/>
              <w:ind w:left="50"/>
              <w:rPr>
                <w:rFonts w:eastAsia="Calibri"/>
                <w:szCs w:val="24"/>
              </w:rPr>
            </w:pPr>
            <w:r w:rsidRPr="00FB778F">
              <w:rPr>
                <w:rFonts w:eastAsia="Calibri"/>
                <w:szCs w:val="24"/>
              </w:rPr>
              <w:t>Subsections applicable to this service fully attained</w:t>
            </w:r>
          </w:p>
        </w:tc>
      </w:tr>
      <w:tr w:rsidR="005159C4" w14:paraId="73546B0D" w14:textId="77777777">
        <w:trPr>
          <w:cantSplit/>
          <w:trHeight w:val="964"/>
        </w:trPr>
        <w:tc>
          <w:tcPr>
            <w:tcW w:w="1260" w:type="dxa"/>
            <w:tcBorders>
              <w:bottom w:val="single" w:sz="4" w:space="0" w:color="000000"/>
            </w:tcBorders>
            <w:shd w:val="clear" w:color="auto" w:fill="FFFF00"/>
            <w:vAlign w:val="center"/>
          </w:tcPr>
          <w:p w14:paraId="09D458CF" w14:textId="77777777" w:rsidR="009A0D0A" w:rsidRDefault="009A0D0A">
            <w:pPr>
              <w:spacing w:before="60" w:after="60"/>
              <w:rPr>
                <w:rFonts w:eastAsia="Calibri"/>
                <w:szCs w:val="24"/>
              </w:rPr>
            </w:pPr>
          </w:p>
        </w:tc>
        <w:tc>
          <w:tcPr>
            <w:tcW w:w="7095" w:type="dxa"/>
            <w:shd w:val="clear" w:color="auto" w:fill="auto"/>
            <w:vAlign w:val="center"/>
          </w:tcPr>
          <w:p w14:paraId="325FBAB7" w14:textId="77777777" w:rsidR="009A0D0A" w:rsidRDefault="009A0D0A">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D8ADD31" w14:textId="77777777" w:rsidR="009A0D0A" w:rsidRDefault="009A0D0A">
            <w:pPr>
              <w:spacing w:before="60" w:after="60"/>
              <w:ind w:left="50"/>
              <w:rPr>
                <w:rFonts w:eastAsia="Calibri"/>
                <w:szCs w:val="24"/>
              </w:rPr>
            </w:pPr>
            <w:r w:rsidRPr="00FB778F">
              <w:rPr>
                <w:rFonts w:eastAsia="Calibri"/>
                <w:szCs w:val="24"/>
              </w:rPr>
              <w:t>Some subsections applicable to this service partially attained and of low risk</w:t>
            </w:r>
          </w:p>
        </w:tc>
      </w:tr>
      <w:tr w:rsidR="005159C4" w14:paraId="4602419E" w14:textId="77777777">
        <w:trPr>
          <w:cantSplit/>
          <w:trHeight w:val="964"/>
        </w:trPr>
        <w:tc>
          <w:tcPr>
            <w:tcW w:w="1260" w:type="dxa"/>
            <w:tcBorders>
              <w:bottom w:val="single" w:sz="4" w:space="0" w:color="000000"/>
            </w:tcBorders>
            <w:shd w:val="clear" w:color="auto" w:fill="FFC800"/>
            <w:vAlign w:val="center"/>
          </w:tcPr>
          <w:p w14:paraId="089BD227" w14:textId="77777777" w:rsidR="009A0D0A" w:rsidRDefault="009A0D0A">
            <w:pPr>
              <w:spacing w:before="60" w:after="60"/>
              <w:rPr>
                <w:rFonts w:eastAsia="Calibri"/>
                <w:szCs w:val="24"/>
              </w:rPr>
            </w:pPr>
          </w:p>
        </w:tc>
        <w:tc>
          <w:tcPr>
            <w:tcW w:w="7095" w:type="dxa"/>
            <w:tcBorders>
              <w:bottom w:val="single" w:sz="4" w:space="0" w:color="000000"/>
            </w:tcBorders>
            <w:shd w:val="clear" w:color="auto" w:fill="auto"/>
            <w:vAlign w:val="center"/>
          </w:tcPr>
          <w:p w14:paraId="5CD9E288" w14:textId="77777777" w:rsidR="009A0D0A" w:rsidRDefault="009A0D0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DD4565F" w14:textId="77777777" w:rsidR="009A0D0A" w:rsidRDefault="009A0D0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159C4" w14:paraId="67590FEC" w14:textId="77777777">
        <w:trPr>
          <w:cantSplit/>
          <w:trHeight w:val="964"/>
        </w:trPr>
        <w:tc>
          <w:tcPr>
            <w:tcW w:w="1260" w:type="dxa"/>
            <w:shd w:val="clear" w:color="auto" w:fill="FF0000"/>
            <w:vAlign w:val="center"/>
          </w:tcPr>
          <w:p w14:paraId="5F9C32B2" w14:textId="77777777" w:rsidR="009A0D0A" w:rsidRDefault="009A0D0A">
            <w:pPr>
              <w:spacing w:before="60" w:after="60"/>
              <w:rPr>
                <w:rFonts w:eastAsia="Calibri"/>
                <w:szCs w:val="24"/>
              </w:rPr>
            </w:pPr>
          </w:p>
        </w:tc>
        <w:tc>
          <w:tcPr>
            <w:tcW w:w="7095" w:type="dxa"/>
            <w:shd w:val="clear" w:color="auto" w:fill="auto"/>
            <w:vAlign w:val="center"/>
          </w:tcPr>
          <w:p w14:paraId="0651D0E0" w14:textId="77777777" w:rsidR="009A0D0A" w:rsidRDefault="009A0D0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C6DEAB" w14:textId="77777777" w:rsidR="009A0D0A" w:rsidRDefault="009A0D0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EC4CDB7" w14:textId="77777777" w:rsidR="009A0D0A" w:rsidRDefault="009A0D0A">
      <w:pPr>
        <w:pStyle w:val="Heading2"/>
        <w:spacing w:after="0"/>
        <w:rPr>
          <w:rFonts w:cs="Arial"/>
        </w:rPr>
      </w:pPr>
      <w:r>
        <w:rPr>
          <w:rFonts w:cs="Arial"/>
        </w:rPr>
        <w:t>General overview of the audit</w:t>
      </w:r>
    </w:p>
    <w:p w14:paraId="3F14BE6C" w14:textId="77777777" w:rsidR="009A0D0A" w:rsidRDefault="009A0D0A">
      <w:pPr>
        <w:spacing w:before="240" w:line="276" w:lineRule="auto"/>
        <w:rPr>
          <w:rFonts w:eastAsia="Calibri"/>
        </w:rPr>
      </w:pPr>
      <w:bookmarkStart w:id="13" w:name="GeneralOverview"/>
      <w:r w:rsidRPr="00A4268A">
        <w:rPr>
          <w:rFonts w:eastAsia="Calibri"/>
        </w:rPr>
        <w:t xml:space="preserve">Chatswood Retirement Village is owned and operated by Chatswood Retirement Village and certified for 101 residents requiring hospital (geriatric), and rest home levels of care. On the day of the audit there were 66 residents. </w:t>
      </w:r>
    </w:p>
    <w:p w14:paraId="19DA0004" w14:textId="77777777" w:rsidR="005159C4" w:rsidRPr="00A4268A" w:rsidRDefault="009A0D0A">
      <w:pPr>
        <w:spacing w:before="240" w:line="276" w:lineRule="auto"/>
        <w:rPr>
          <w:rFonts w:eastAsia="Calibri"/>
        </w:rPr>
      </w:pPr>
      <w:r w:rsidRPr="00A4268A">
        <w:rPr>
          <w:rFonts w:eastAsia="Calibri"/>
        </w:rPr>
        <w:t>This audit has verified one care suite occupied by a couple to be suitable for double occupancy.</w:t>
      </w:r>
    </w:p>
    <w:p w14:paraId="5B3F5791" w14:textId="77777777" w:rsidR="005159C4" w:rsidRPr="00A4268A" w:rsidRDefault="009A0D0A">
      <w:pPr>
        <w:spacing w:before="240" w:line="276" w:lineRule="auto"/>
        <w:rPr>
          <w:rFonts w:eastAsia="Calibri"/>
        </w:rPr>
      </w:pPr>
      <w:r w:rsidRPr="00A4268A">
        <w:rPr>
          <w:rFonts w:eastAsia="Calibri"/>
        </w:rPr>
        <w:t xml:space="preserve">This surveillance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family/whānau, a general practitioner, management, and staff. </w:t>
      </w:r>
    </w:p>
    <w:p w14:paraId="280F45C5" w14:textId="77777777" w:rsidR="005159C4" w:rsidRPr="00A4268A" w:rsidRDefault="009A0D0A">
      <w:pPr>
        <w:spacing w:before="240" w:line="276" w:lineRule="auto"/>
        <w:rPr>
          <w:rFonts w:eastAsia="Calibri"/>
        </w:rPr>
      </w:pPr>
      <w:r w:rsidRPr="00A4268A">
        <w:rPr>
          <w:rFonts w:eastAsia="Calibri"/>
        </w:rPr>
        <w:t xml:space="preserve">There have been no changes in management since the last audit. The village manager is experienced in aged care and is supported by a clinical manager (registered nurse) and unit coordinator. </w:t>
      </w:r>
    </w:p>
    <w:p w14:paraId="6CF46636" w14:textId="77777777" w:rsidR="005159C4" w:rsidRPr="00A4268A" w:rsidRDefault="009A0D0A">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w:t>
      </w:r>
    </w:p>
    <w:p w14:paraId="7702290A" w14:textId="77777777" w:rsidR="005159C4" w:rsidRPr="00A4268A" w:rsidRDefault="009A0D0A">
      <w:pPr>
        <w:spacing w:before="240" w:line="276" w:lineRule="auto"/>
        <w:rPr>
          <w:rFonts w:eastAsia="Calibri"/>
        </w:rPr>
      </w:pPr>
      <w:r w:rsidRPr="00A4268A">
        <w:rPr>
          <w:rFonts w:eastAsia="Calibri"/>
        </w:rPr>
        <w:t xml:space="preserve">The environmental and fire drill requirements identified at the previous partial provisional certification audit has been resolved. </w:t>
      </w:r>
    </w:p>
    <w:p w14:paraId="28ED558D" w14:textId="77777777" w:rsidR="005159C4" w:rsidRPr="00A4268A" w:rsidRDefault="009A0D0A">
      <w:pPr>
        <w:spacing w:before="240" w:line="276" w:lineRule="auto"/>
        <w:rPr>
          <w:rFonts w:eastAsia="Calibri"/>
        </w:rPr>
      </w:pPr>
      <w:r w:rsidRPr="00A4268A">
        <w:rPr>
          <w:rFonts w:eastAsia="Calibri"/>
        </w:rPr>
        <w:t>This surveillance audit identified no shortfalls.</w:t>
      </w:r>
    </w:p>
    <w:bookmarkEnd w:id="13"/>
    <w:p w14:paraId="33F7D1DF" w14:textId="77777777" w:rsidR="005159C4" w:rsidRPr="00A4268A" w:rsidRDefault="005159C4">
      <w:pPr>
        <w:spacing w:before="240" w:line="276" w:lineRule="auto"/>
        <w:rPr>
          <w:rFonts w:eastAsia="Calibri"/>
        </w:rPr>
      </w:pPr>
    </w:p>
    <w:p w14:paraId="453B3513" w14:textId="77777777" w:rsidR="009A0D0A" w:rsidRDefault="009A0D0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59C4" w14:paraId="531E70CD" w14:textId="77777777" w:rsidTr="00A4268A">
        <w:trPr>
          <w:cantSplit/>
        </w:trPr>
        <w:tc>
          <w:tcPr>
            <w:tcW w:w="10206" w:type="dxa"/>
            <w:vAlign w:val="center"/>
          </w:tcPr>
          <w:p w14:paraId="0B6FE44F" w14:textId="77777777" w:rsidR="009A0D0A" w:rsidRPr="00FB778F" w:rsidRDefault="009A0D0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E966C56" w14:textId="77777777" w:rsidR="009A0D0A" w:rsidRPr="00621629" w:rsidRDefault="009A0D0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BC6FD94" w14:textId="77777777" w:rsidR="009A0D0A" w:rsidRPr="00621629" w:rsidRDefault="009A0D0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BFAE48B" w14:textId="77777777" w:rsidR="009A0D0A" w:rsidRPr="00621629" w:rsidRDefault="009A0D0A" w:rsidP="008F3634">
            <w:pPr>
              <w:spacing w:before="60" w:after="60" w:line="276" w:lineRule="auto"/>
              <w:rPr>
                <w:rFonts w:eastAsia="Calibri"/>
              </w:rPr>
            </w:pPr>
            <w:bookmarkStart w:id="15" w:name="IndicatorDescription1_1"/>
            <w:bookmarkEnd w:id="15"/>
            <w:r>
              <w:t>Subsections applicable to this service fully attained.</w:t>
            </w:r>
          </w:p>
        </w:tc>
      </w:tr>
    </w:tbl>
    <w:p w14:paraId="51DA4D2D" w14:textId="77777777" w:rsidR="009A0D0A" w:rsidRDefault="009A0D0A">
      <w:pPr>
        <w:spacing w:before="240" w:line="276" w:lineRule="auto"/>
        <w:rPr>
          <w:rFonts w:eastAsia="Calibri"/>
        </w:rPr>
      </w:pPr>
      <w:bookmarkStart w:id="16" w:name="ConsumerRights"/>
      <w:r w:rsidRPr="00A4268A">
        <w:rPr>
          <w:rFonts w:eastAsia="Calibri"/>
        </w:rPr>
        <w:t>There is a</w:t>
      </w:r>
      <w:r w:rsidRPr="00A4268A">
        <w:rPr>
          <w:rFonts w:eastAsia="Calibri"/>
        </w:rPr>
        <w:t xml:space="preserve"> Māori health plan in place which acknowledges Te Tiriti o Waitangi as a founding document for New Zealand. The service recognises Māori mana motuhake and this is reflected in the Māori health plan. A Pacific health plan is in place which ensures cultural safety for Pacific peoples, embracing their worldviews, cultural, and spiritual beliefs. Chatswood Retirement Village demonstrates their knowledge and understanding of resident’s rights and ensures that residents are well informed in respect of these. Resi</w:t>
      </w:r>
      <w:r w:rsidRPr="00A4268A">
        <w:rPr>
          <w:rFonts w:eastAsia="Calibri"/>
        </w:rPr>
        <w:t>dents are kept safe from abuse, and staff are aware of professional boundaries. There are established policies and protocols to respect resident’s property, including an established process to manage and protect resident finances. The complaints process is responsive, fair and equitable. It is managed in accordance with the Health and Disability Commissioner’s Code of Health and Disability Services Consumers’ Rights, and complainants are kept fully informed.</w:t>
      </w:r>
    </w:p>
    <w:bookmarkEnd w:id="16"/>
    <w:p w14:paraId="3ECF95FC" w14:textId="77777777" w:rsidR="005159C4" w:rsidRPr="00A4268A" w:rsidRDefault="005159C4">
      <w:pPr>
        <w:spacing w:before="240" w:line="276" w:lineRule="auto"/>
        <w:rPr>
          <w:rFonts w:eastAsia="Calibri"/>
        </w:rPr>
      </w:pPr>
    </w:p>
    <w:p w14:paraId="3CB9A7D5" w14:textId="77777777" w:rsidR="009A0D0A" w:rsidRDefault="009A0D0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59C4" w14:paraId="6A555887" w14:textId="77777777" w:rsidTr="00A4268A">
        <w:trPr>
          <w:cantSplit/>
        </w:trPr>
        <w:tc>
          <w:tcPr>
            <w:tcW w:w="10206" w:type="dxa"/>
            <w:vAlign w:val="center"/>
          </w:tcPr>
          <w:p w14:paraId="39687491" w14:textId="77777777" w:rsidR="009A0D0A" w:rsidRPr="00621629" w:rsidRDefault="009A0D0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74C9E83" w14:textId="77777777" w:rsidR="009A0D0A" w:rsidRPr="00621629" w:rsidRDefault="009A0D0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169FE80" w14:textId="77777777" w:rsidR="009A0D0A" w:rsidRPr="00621629" w:rsidRDefault="009A0D0A" w:rsidP="00621629">
            <w:pPr>
              <w:spacing w:before="60" w:after="60" w:line="276" w:lineRule="auto"/>
              <w:rPr>
                <w:rFonts w:eastAsia="Calibri"/>
              </w:rPr>
            </w:pPr>
            <w:bookmarkStart w:id="18" w:name="IndicatorDescription1_2"/>
            <w:bookmarkEnd w:id="18"/>
            <w:r>
              <w:t>Subsections applicable to this service fully attained.</w:t>
            </w:r>
          </w:p>
        </w:tc>
      </w:tr>
    </w:tbl>
    <w:p w14:paraId="67321FB0" w14:textId="77777777" w:rsidR="009A0D0A" w:rsidRDefault="009A0D0A">
      <w:pPr>
        <w:spacing w:before="240" w:line="276" w:lineRule="auto"/>
        <w:rPr>
          <w:rFonts w:eastAsia="Calibri"/>
        </w:rPr>
      </w:pPr>
      <w:bookmarkStart w:id="19" w:name="OrganisationalManagement"/>
      <w:r w:rsidRPr="00A4268A">
        <w:rPr>
          <w:rFonts w:eastAsia="Calibri"/>
        </w:rPr>
        <w:t>The business plan 2024-2028 includes a mission statement and operational objectives. The service has effective quality and risk management systems in place that takes a risk-based approach, and these systems meet the needs of residents and their staff. Quality data is analysed to identify and manage trends. Quality improvement projects are implemented. Internal audits, meetings, and collation of data were documented as taking place, with corrective actions as indicated. The service complies with statutory a</w:t>
      </w:r>
      <w:r w:rsidRPr="00A4268A">
        <w:rPr>
          <w:rFonts w:eastAsia="Calibri"/>
        </w:rPr>
        <w:t xml:space="preserve">nd regulatory reporting obligations. A health and safety system is in place. Health and safety processes are embedded in practice. </w:t>
      </w:r>
      <w:r w:rsidRPr="00A4268A">
        <w:rPr>
          <w:rFonts w:eastAsia="Calibri"/>
        </w:rPr>
        <w:lastRenderedPageBreak/>
        <w:t>Health and safety policies are implemented and monitored by the health and safety committee. Staff incidents, hazards and risk information is collated by the clinical manager and shared with the directors each month.</w:t>
      </w:r>
    </w:p>
    <w:bookmarkEnd w:id="19"/>
    <w:p w14:paraId="08F68B51" w14:textId="77777777" w:rsidR="005159C4" w:rsidRPr="00A4268A" w:rsidRDefault="005159C4">
      <w:pPr>
        <w:spacing w:before="240" w:line="276" w:lineRule="auto"/>
        <w:rPr>
          <w:rFonts w:eastAsia="Calibri"/>
        </w:rPr>
      </w:pPr>
    </w:p>
    <w:p w14:paraId="754B56DF" w14:textId="77777777" w:rsidR="009A0D0A" w:rsidRDefault="009A0D0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59C4" w14:paraId="4F36BAFA" w14:textId="77777777" w:rsidTr="00A4268A">
        <w:trPr>
          <w:cantSplit/>
        </w:trPr>
        <w:tc>
          <w:tcPr>
            <w:tcW w:w="10206" w:type="dxa"/>
            <w:vAlign w:val="center"/>
          </w:tcPr>
          <w:p w14:paraId="6650AEE8" w14:textId="77777777" w:rsidR="009A0D0A" w:rsidRPr="00621629" w:rsidRDefault="009A0D0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052EAE6" w14:textId="77777777" w:rsidR="009A0D0A" w:rsidRPr="00621629" w:rsidRDefault="009A0D0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80A539E" w14:textId="77777777" w:rsidR="009A0D0A" w:rsidRPr="00621629" w:rsidRDefault="009A0D0A" w:rsidP="00621629">
            <w:pPr>
              <w:spacing w:before="60" w:after="60" w:line="276" w:lineRule="auto"/>
              <w:rPr>
                <w:rFonts w:eastAsia="Calibri"/>
              </w:rPr>
            </w:pPr>
            <w:bookmarkStart w:id="21" w:name="IndicatorDescription1_3"/>
            <w:bookmarkEnd w:id="21"/>
            <w:r>
              <w:t>Subsections applicable to this service fully attained.</w:t>
            </w:r>
          </w:p>
        </w:tc>
      </w:tr>
    </w:tbl>
    <w:p w14:paraId="01AFD5DA" w14:textId="77777777" w:rsidR="009A0D0A" w:rsidRPr="005E14A4" w:rsidRDefault="009A0D0A"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51ABB52E" w14:textId="77777777" w:rsidR="005159C4" w:rsidRPr="00A4268A" w:rsidRDefault="009A0D0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43528D44" w14:textId="77777777" w:rsidR="005159C4" w:rsidRPr="00A4268A" w:rsidRDefault="009A0D0A"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5102353B" w14:textId="77777777" w:rsidR="005159C4" w:rsidRPr="00A4268A" w:rsidRDefault="009A0D0A" w:rsidP="00621629">
      <w:pPr>
        <w:spacing w:before="240" w:line="276" w:lineRule="auto"/>
        <w:rPr>
          <w:rFonts w:eastAsia="Calibri"/>
        </w:rPr>
      </w:pPr>
      <w:r w:rsidRPr="00A4268A">
        <w:rPr>
          <w:rFonts w:eastAsia="Calibri"/>
        </w:rPr>
        <w:t>All residents’ transfers and referrals are coordinated with residents and family/whānau.</w:t>
      </w:r>
    </w:p>
    <w:bookmarkEnd w:id="22"/>
    <w:p w14:paraId="5CC0F5DE" w14:textId="77777777" w:rsidR="005159C4" w:rsidRPr="00A4268A" w:rsidRDefault="005159C4" w:rsidP="00621629">
      <w:pPr>
        <w:spacing w:before="240" w:line="276" w:lineRule="auto"/>
        <w:rPr>
          <w:rFonts w:eastAsia="Calibri"/>
        </w:rPr>
      </w:pPr>
    </w:p>
    <w:p w14:paraId="71A532E4" w14:textId="77777777" w:rsidR="009A0D0A" w:rsidRDefault="009A0D0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59C4" w14:paraId="60EE9D35" w14:textId="77777777" w:rsidTr="00A4268A">
        <w:trPr>
          <w:cantSplit/>
        </w:trPr>
        <w:tc>
          <w:tcPr>
            <w:tcW w:w="10206" w:type="dxa"/>
            <w:vAlign w:val="center"/>
          </w:tcPr>
          <w:p w14:paraId="699E4E96" w14:textId="77777777" w:rsidR="009A0D0A" w:rsidRPr="00621629" w:rsidRDefault="009A0D0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939B0C6" w14:textId="77777777" w:rsidR="009A0D0A" w:rsidRPr="00621629" w:rsidRDefault="009A0D0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53F856E" w14:textId="77777777" w:rsidR="009A0D0A" w:rsidRPr="00621629" w:rsidRDefault="009A0D0A" w:rsidP="00621629">
            <w:pPr>
              <w:spacing w:before="60" w:after="60" w:line="276" w:lineRule="auto"/>
              <w:rPr>
                <w:rFonts w:eastAsia="Calibri"/>
              </w:rPr>
            </w:pPr>
            <w:bookmarkStart w:id="24" w:name="IndicatorDescription1_4"/>
            <w:bookmarkEnd w:id="24"/>
            <w:r>
              <w:t>Subsections applicable to this service fully attained.</w:t>
            </w:r>
          </w:p>
        </w:tc>
      </w:tr>
    </w:tbl>
    <w:p w14:paraId="3D11E8B3" w14:textId="77777777" w:rsidR="009A0D0A" w:rsidRDefault="009A0D0A">
      <w:pPr>
        <w:spacing w:before="240" w:line="276" w:lineRule="auto"/>
        <w:rPr>
          <w:rFonts w:eastAsia="Calibri"/>
        </w:rPr>
      </w:pPr>
      <w:bookmarkStart w:id="25" w:name="SafeAndAppropriateEnvironment"/>
      <w:r w:rsidRPr="00A4268A">
        <w:rPr>
          <w:rFonts w:eastAsia="Calibri"/>
        </w:rPr>
        <w:lastRenderedPageBreak/>
        <w:t xml:space="preserve">The building holds a current building warrant of </w:t>
      </w:r>
      <w:r w:rsidRPr="00A4268A">
        <w:rPr>
          <w:rFonts w:eastAsia="Calibri"/>
        </w:rPr>
        <w:t>fitness. Electrical equipment has been tested and tagged. All medical equipment has been serviced and calibrated.</w:t>
      </w:r>
    </w:p>
    <w:bookmarkEnd w:id="25"/>
    <w:p w14:paraId="7318EAD3" w14:textId="77777777" w:rsidR="005159C4" w:rsidRPr="00A4268A" w:rsidRDefault="005159C4">
      <w:pPr>
        <w:spacing w:before="240" w:line="276" w:lineRule="auto"/>
        <w:rPr>
          <w:rFonts w:eastAsia="Calibri"/>
        </w:rPr>
      </w:pPr>
    </w:p>
    <w:p w14:paraId="1DF58BA7" w14:textId="77777777" w:rsidR="009A0D0A" w:rsidRDefault="009A0D0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59C4" w14:paraId="26AC68CF" w14:textId="77777777" w:rsidTr="00A4268A">
        <w:trPr>
          <w:cantSplit/>
        </w:trPr>
        <w:tc>
          <w:tcPr>
            <w:tcW w:w="10206" w:type="dxa"/>
            <w:vAlign w:val="center"/>
          </w:tcPr>
          <w:p w14:paraId="6FFB47D4" w14:textId="77777777" w:rsidR="009A0D0A" w:rsidRPr="00621629" w:rsidRDefault="009A0D0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5FF78C5" w14:textId="77777777" w:rsidR="009A0D0A" w:rsidRPr="00621629" w:rsidRDefault="009A0D0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C8CEA6" w14:textId="77777777" w:rsidR="009A0D0A" w:rsidRPr="00621629" w:rsidRDefault="009A0D0A" w:rsidP="00621629">
            <w:pPr>
              <w:spacing w:before="60" w:after="60" w:line="276" w:lineRule="auto"/>
              <w:rPr>
                <w:rFonts w:eastAsia="Calibri"/>
              </w:rPr>
            </w:pPr>
            <w:bookmarkStart w:id="27" w:name="IndicatorDescription2"/>
            <w:bookmarkEnd w:id="27"/>
            <w:r>
              <w:t>Subsections applicable to this service fully attained.</w:t>
            </w:r>
          </w:p>
        </w:tc>
      </w:tr>
    </w:tbl>
    <w:p w14:paraId="3F3D9102" w14:textId="77777777" w:rsidR="009A0D0A" w:rsidRDefault="009A0D0A">
      <w:pPr>
        <w:spacing w:before="240" w:line="276" w:lineRule="auto"/>
        <w:rPr>
          <w:rFonts w:eastAsia="Calibri"/>
        </w:rPr>
      </w:pPr>
      <w:bookmarkStart w:id="28" w:name="RestraintMinimisationAndSafePractice"/>
      <w:r w:rsidRPr="00A4268A">
        <w:rPr>
          <w:rFonts w:eastAsia="Calibri"/>
        </w:rPr>
        <w:t xml:space="preserve">The infection prevention and control programme has been approved by the Board and is reviewed annually. Staff have completed infection control competencies and education. </w:t>
      </w:r>
    </w:p>
    <w:p w14:paraId="37F0E254" w14:textId="77777777" w:rsidR="005159C4" w:rsidRPr="00A4268A" w:rsidRDefault="009A0D0A">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collected and analysed for trends and the information used to identify opportunities for improvements. Internal benchmarking within the organisation occurs. There have been no outbreaks since the previous audit. </w:t>
      </w:r>
    </w:p>
    <w:bookmarkEnd w:id="28"/>
    <w:p w14:paraId="2F2779DF" w14:textId="77777777" w:rsidR="005159C4" w:rsidRPr="00A4268A" w:rsidRDefault="005159C4">
      <w:pPr>
        <w:spacing w:before="240" w:line="276" w:lineRule="auto"/>
        <w:rPr>
          <w:rFonts w:eastAsia="Calibri"/>
        </w:rPr>
      </w:pPr>
    </w:p>
    <w:p w14:paraId="187B332F" w14:textId="77777777" w:rsidR="009A0D0A" w:rsidRDefault="009A0D0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59C4" w14:paraId="7B8A5FD5" w14:textId="77777777" w:rsidTr="00A4268A">
        <w:trPr>
          <w:cantSplit/>
        </w:trPr>
        <w:tc>
          <w:tcPr>
            <w:tcW w:w="10206" w:type="dxa"/>
            <w:vAlign w:val="center"/>
          </w:tcPr>
          <w:p w14:paraId="49675D60" w14:textId="77777777" w:rsidR="009A0D0A" w:rsidRPr="00621629" w:rsidRDefault="009A0D0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D761AC5" w14:textId="77777777" w:rsidR="009A0D0A" w:rsidRPr="00621629" w:rsidRDefault="009A0D0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6EDCAD0" w14:textId="77777777" w:rsidR="009A0D0A" w:rsidRPr="00621629" w:rsidRDefault="009A0D0A" w:rsidP="00621629">
            <w:pPr>
              <w:spacing w:before="60" w:after="60" w:line="276" w:lineRule="auto"/>
              <w:rPr>
                <w:rFonts w:eastAsia="Calibri"/>
              </w:rPr>
            </w:pPr>
            <w:bookmarkStart w:id="30" w:name="IndicatorDescription3"/>
            <w:bookmarkEnd w:id="30"/>
            <w:r>
              <w:t>Subsections applicable to this service fully attained.</w:t>
            </w:r>
          </w:p>
        </w:tc>
      </w:tr>
    </w:tbl>
    <w:p w14:paraId="068B5928" w14:textId="77777777" w:rsidR="009A0D0A" w:rsidRDefault="009A0D0A">
      <w:pPr>
        <w:spacing w:before="240" w:line="276" w:lineRule="auto"/>
        <w:rPr>
          <w:rFonts w:eastAsia="Calibri"/>
        </w:rPr>
      </w:pPr>
      <w:bookmarkStart w:id="31" w:name="InfectionPreventionAndControl"/>
      <w:r w:rsidRPr="00A4268A">
        <w:rPr>
          <w:rFonts w:eastAsia="Calibri"/>
        </w:rPr>
        <w:lastRenderedPageBreak/>
        <w:t>The leadership team is committed to maintain a restraint-free environment. The facility had no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2AE800DD" w14:textId="77777777" w:rsidR="005159C4" w:rsidRPr="00A4268A" w:rsidRDefault="005159C4">
      <w:pPr>
        <w:spacing w:before="240" w:line="276" w:lineRule="auto"/>
        <w:rPr>
          <w:rFonts w:eastAsia="Calibri"/>
        </w:rPr>
      </w:pPr>
    </w:p>
    <w:p w14:paraId="2175F401" w14:textId="77777777" w:rsidR="009A0D0A" w:rsidRDefault="009A0D0A" w:rsidP="000E6E02">
      <w:pPr>
        <w:pStyle w:val="Heading2"/>
        <w:spacing w:before="0"/>
        <w:rPr>
          <w:rFonts w:cs="Arial"/>
        </w:rPr>
      </w:pPr>
      <w:r>
        <w:rPr>
          <w:rFonts w:cs="Arial"/>
        </w:rPr>
        <w:t>Summary of attainment</w:t>
      </w:r>
    </w:p>
    <w:p w14:paraId="451E9C69" w14:textId="77777777" w:rsidR="009A0D0A" w:rsidRDefault="009A0D0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159C4" w14:paraId="237E5E2A" w14:textId="77777777">
        <w:tc>
          <w:tcPr>
            <w:tcW w:w="1384" w:type="dxa"/>
            <w:vAlign w:val="center"/>
          </w:tcPr>
          <w:p w14:paraId="42633E03" w14:textId="77777777" w:rsidR="009A0D0A" w:rsidRDefault="009A0D0A">
            <w:pPr>
              <w:keepNext/>
              <w:spacing w:before="60" w:after="60"/>
              <w:rPr>
                <w:rFonts w:cs="Arial"/>
                <w:b/>
                <w:sz w:val="20"/>
                <w:szCs w:val="20"/>
              </w:rPr>
            </w:pPr>
            <w:r>
              <w:rPr>
                <w:rFonts w:cs="Arial"/>
                <w:b/>
                <w:sz w:val="20"/>
                <w:szCs w:val="20"/>
              </w:rPr>
              <w:t>Attainment Rating</w:t>
            </w:r>
          </w:p>
        </w:tc>
        <w:tc>
          <w:tcPr>
            <w:tcW w:w="1701" w:type="dxa"/>
            <w:vAlign w:val="center"/>
          </w:tcPr>
          <w:p w14:paraId="744ED912" w14:textId="77777777" w:rsidR="009A0D0A" w:rsidRDefault="009A0D0A">
            <w:pPr>
              <w:keepNext/>
              <w:spacing w:before="60" w:after="60"/>
              <w:jc w:val="center"/>
              <w:rPr>
                <w:rFonts w:cs="Arial"/>
                <w:b/>
                <w:sz w:val="20"/>
                <w:szCs w:val="20"/>
              </w:rPr>
            </w:pPr>
            <w:r>
              <w:rPr>
                <w:rFonts w:cs="Arial"/>
                <w:b/>
                <w:sz w:val="20"/>
                <w:szCs w:val="20"/>
              </w:rPr>
              <w:t>Continuous Improvement</w:t>
            </w:r>
          </w:p>
          <w:p w14:paraId="0FEA7B88" w14:textId="77777777" w:rsidR="009A0D0A" w:rsidRDefault="009A0D0A">
            <w:pPr>
              <w:keepNext/>
              <w:spacing w:before="60" w:after="60"/>
              <w:jc w:val="center"/>
              <w:rPr>
                <w:rFonts w:cs="Arial"/>
                <w:b/>
                <w:sz w:val="20"/>
                <w:szCs w:val="20"/>
              </w:rPr>
            </w:pPr>
            <w:r>
              <w:rPr>
                <w:rFonts w:cs="Arial"/>
                <w:b/>
                <w:sz w:val="20"/>
                <w:szCs w:val="20"/>
              </w:rPr>
              <w:t>(CI)</w:t>
            </w:r>
          </w:p>
        </w:tc>
        <w:tc>
          <w:tcPr>
            <w:tcW w:w="1843" w:type="dxa"/>
            <w:vAlign w:val="center"/>
          </w:tcPr>
          <w:p w14:paraId="3191CAC7" w14:textId="77777777" w:rsidR="009A0D0A" w:rsidRDefault="009A0D0A">
            <w:pPr>
              <w:keepNext/>
              <w:spacing w:before="60" w:after="60"/>
              <w:jc w:val="center"/>
              <w:rPr>
                <w:rFonts w:cs="Arial"/>
                <w:b/>
                <w:sz w:val="20"/>
                <w:szCs w:val="20"/>
              </w:rPr>
            </w:pPr>
            <w:r>
              <w:rPr>
                <w:rFonts w:cs="Arial"/>
                <w:b/>
                <w:sz w:val="20"/>
                <w:szCs w:val="20"/>
              </w:rPr>
              <w:t>Fully Attained</w:t>
            </w:r>
          </w:p>
          <w:p w14:paraId="411CFAE0" w14:textId="77777777" w:rsidR="009A0D0A" w:rsidRDefault="009A0D0A">
            <w:pPr>
              <w:keepNext/>
              <w:spacing w:before="60" w:after="60"/>
              <w:jc w:val="center"/>
              <w:rPr>
                <w:rFonts w:cs="Arial"/>
                <w:b/>
                <w:sz w:val="20"/>
                <w:szCs w:val="20"/>
              </w:rPr>
            </w:pPr>
            <w:r>
              <w:rPr>
                <w:rFonts w:cs="Arial"/>
                <w:b/>
                <w:sz w:val="20"/>
                <w:szCs w:val="20"/>
              </w:rPr>
              <w:t>(FA)</w:t>
            </w:r>
          </w:p>
        </w:tc>
        <w:tc>
          <w:tcPr>
            <w:tcW w:w="1843" w:type="dxa"/>
            <w:vAlign w:val="center"/>
          </w:tcPr>
          <w:p w14:paraId="0FD14143" w14:textId="77777777" w:rsidR="009A0D0A" w:rsidRDefault="009A0D0A">
            <w:pPr>
              <w:keepNext/>
              <w:spacing w:before="60" w:after="60"/>
              <w:jc w:val="center"/>
              <w:rPr>
                <w:rFonts w:cs="Arial"/>
                <w:b/>
                <w:sz w:val="20"/>
                <w:szCs w:val="20"/>
              </w:rPr>
            </w:pPr>
            <w:r>
              <w:rPr>
                <w:rFonts w:cs="Arial"/>
                <w:b/>
                <w:sz w:val="20"/>
                <w:szCs w:val="20"/>
              </w:rPr>
              <w:t>Partially Attained Negligible Risk</w:t>
            </w:r>
          </w:p>
          <w:p w14:paraId="69C171AB" w14:textId="77777777" w:rsidR="009A0D0A" w:rsidRDefault="009A0D0A">
            <w:pPr>
              <w:keepNext/>
              <w:spacing w:before="60" w:after="60"/>
              <w:jc w:val="center"/>
              <w:rPr>
                <w:rFonts w:cs="Arial"/>
                <w:b/>
                <w:sz w:val="20"/>
                <w:szCs w:val="20"/>
              </w:rPr>
            </w:pPr>
            <w:r>
              <w:rPr>
                <w:rFonts w:cs="Arial"/>
                <w:b/>
                <w:sz w:val="20"/>
                <w:szCs w:val="20"/>
              </w:rPr>
              <w:t>(PA Negligible)</w:t>
            </w:r>
          </w:p>
        </w:tc>
        <w:tc>
          <w:tcPr>
            <w:tcW w:w="1842" w:type="dxa"/>
            <w:vAlign w:val="center"/>
          </w:tcPr>
          <w:p w14:paraId="3D328E27" w14:textId="77777777" w:rsidR="009A0D0A" w:rsidRDefault="009A0D0A">
            <w:pPr>
              <w:keepNext/>
              <w:spacing w:before="60" w:after="60"/>
              <w:jc w:val="center"/>
              <w:rPr>
                <w:rFonts w:cs="Arial"/>
                <w:b/>
                <w:sz w:val="20"/>
                <w:szCs w:val="20"/>
              </w:rPr>
            </w:pPr>
            <w:r>
              <w:rPr>
                <w:rFonts w:cs="Arial"/>
                <w:b/>
                <w:sz w:val="20"/>
                <w:szCs w:val="20"/>
              </w:rPr>
              <w:t>Partially Attained Low Risk</w:t>
            </w:r>
          </w:p>
          <w:p w14:paraId="5784509F" w14:textId="77777777" w:rsidR="009A0D0A" w:rsidRDefault="009A0D0A">
            <w:pPr>
              <w:keepNext/>
              <w:spacing w:before="60" w:after="60"/>
              <w:jc w:val="center"/>
              <w:rPr>
                <w:rFonts w:cs="Arial"/>
                <w:b/>
                <w:sz w:val="20"/>
                <w:szCs w:val="20"/>
              </w:rPr>
            </w:pPr>
            <w:r>
              <w:rPr>
                <w:rFonts w:cs="Arial"/>
                <w:b/>
                <w:sz w:val="20"/>
                <w:szCs w:val="20"/>
              </w:rPr>
              <w:t>(PA Low)</w:t>
            </w:r>
          </w:p>
        </w:tc>
        <w:tc>
          <w:tcPr>
            <w:tcW w:w="1843" w:type="dxa"/>
            <w:vAlign w:val="center"/>
          </w:tcPr>
          <w:p w14:paraId="0A15D788" w14:textId="77777777" w:rsidR="009A0D0A" w:rsidRDefault="009A0D0A">
            <w:pPr>
              <w:keepNext/>
              <w:spacing w:before="60" w:after="60"/>
              <w:jc w:val="center"/>
              <w:rPr>
                <w:rFonts w:cs="Arial"/>
                <w:b/>
                <w:sz w:val="20"/>
                <w:szCs w:val="20"/>
              </w:rPr>
            </w:pPr>
            <w:r>
              <w:rPr>
                <w:rFonts w:cs="Arial"/>
                <w:b/>
                <w:sz w:val="20"/>
                <w:szCs w:val="20"/>
              </w:rPr>
              <w:t>Partially Attained Moderate Risk</w:t>
            </w:r>
          </w:p>
          <w:p w14:paraId="02FA21E0" w14:textId="77777777" w:rsidR="009A0D0A" w:rsidRDefault="009A0D0A">
            <w:pPr>
              <w:keepNext/>
              <w:spacing w:before="60" w:after="60"/>
              <w:jc w:val="center"/>
              <w:rPr>
                <w:rFonts w:cs="Arial"/>
                <w:b/>
                <w:sz w:val="20"/>
                <w:szCs w:val="20"/>
              </w:rPr>
            </w:pPr>
            <w:r>
              <w:rPr>
                <w:rFonts w:cs="Arial"/>
                <w:b/>
                <w:sz w:val="20"/>
                <w:szCs w:val="20"/>
              </w:rPr>
              <w:t>(PA Moderate)</w:t>
            </w:r>
          </w:p>
        </w:tc>
        <w:tc>
          <w:tcPr>
            <w:tcW w:w="1843" w:type="dxa"/>
            <w:vAlign w:val="center"/>
          </w:tcPr>
          <w:p w14:paraId="50F23AF5" w14:textId="77777777" w:rsidR="009A0D0A" w:rsidRDefault="009A0D0A">
            <w:pPr>
              <w:keepNext/>
              <w:spacing w:before="60" w:after="60"/>
              <w:jc w:val="center"/>
              <w:rPr>
                <w:rFonts w:cs="Arial"/>
                <w:b/>
                <w:sz w:val="20"/>
                <w:szCs w:val="20"/>
              </w:rPr>
            </w:pPr>
            <w:r>
              <w:rPr>
                <w:rFonts w:cs="Arial"/>
                <w:b/>
                <w:sz w:val="20"/>
                <w:szCs w:val="20"/>
              </w:rPr>
              <w:t>Partially Attained High Risk</w:t>
            </w:r>
          </w:p>
          <w:p w14:paraId="77CCA5C4" w14:textId="77777777" w:rsidR="009A0D0A" w:rsidRDefault="009A0D0A">
            <w:pPr>
              <w:keepNext/>
              <w:spacing w:before="60" w:after="60"/>
              <w:jc w:val="center"/>
              <w:rPr>
                <w:rFonts w:cs="Arial"/>
                <w:b/>
                <w:sz w:val="20"/>
                <w:szCs w:val="20"/>
              </w:rPr>
            </w:pPr>
            <w:r>
              <w:rPr>
                <w:rFonts w:cs="Arial"/>
                <w:b/>
                <w:sz w:val="20"/>
                <w:szCs w:val="20"/>
              </w:rPr>
              <w:t>(PA High)</w:t>
            </w:r>
          </w:p>
        </w:tc>
        <w:tc>
          <w:tcPr>
            <w:tcW w:w="1843" w:type="dxa"/>
            <w:vAlign w:val="center"/>
          </w:tcPr>
          <w:p w14:paraId="01003C1B" w14:textId="77777777" w:rsidR="009A0D0A" w:rsidRDefault="009A0D0A">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010E7A81" w14:textId="77777777" w:rsidR="009A0D0A" w:rsidRDefault="009A0D0A">
            <w:pPr>
              <w:keepNext/>
              <w:spacing w:before="60" w:after="60"/>
              <w:jc w:val="center"/>
              <w:rPr>
                <w:rFonts w:cs="Arial"/>
                <w:b/>
                <w:sz w:val="20"/>
                <w:szCs w:val="20"/>
              </w:rPr>
            </w:pPr>
            <w:r>
              <w:rPr>
                <w:rFonts w:cs="Arial"/>
                <w:b/>
                <w:sz w:val="20"/>
                <w:szCs w:val="20"/>
              </w:rPr>
              <w:t>(PA Critical)</w:t>
            </w:r>
          </w:p>
        </w:tc>
      </w:tr>
      <w:tr w:rsidR="005159C4" w14:paraId="04ACA00F" w14:textId="77777777">
        <w:tc>
          <w:tcPr>
            <w:tcW w:w="1384" w:type="dxa"/>
            <w:vAlign w:val="center"/>
          </w:tcPr>
          <w:p w14:paraId="41EF322E" w14:textId="77777777" w:rsidR="009A0D0A" w:rsidRDefault="009A0D0A">
            <w:pPr>
              <w:keepNext/>
              <w:spacing w:before="60" w:after="60"/>
              <w:rPr>
                <w:rFonts w:cs="Arial"/>
                <w:b/>
                <w:sz w:val="20"/>
                <w:szCs w:val="20"/>
              </w:rPr>
            </w:pPr>
            <w:r>
              <w:rPr>
                <w:rFonts w:cs="Arial"/>
                <w:b/>
                <w:sz w:val="20"/>
                <w:szCs w:val="20"/>
              </w:rPr>
              <w:t>Subsection</w:t>
            </w:r>
          </w:p>
        </w:tc>
        <w:tc>
          <w:tcPr>
            <w:tcW w:w="1701" w:type="dxa"/>
            <w:vAlign w:val="center"/>
          </w:tcPr>
          <w:p w14:paraId="1064F3C1" w14:textId="77777777" w:rsidR="009A0D0A" w:rsidRDefault="009A0D0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BE7F79A" w14:textId="77777777" w:rsidR="009A0D0A" w:rsidRDefault="009A0D0A"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5D12832B" w14:textId="77777777" w:rsidR="009A0D0A" w:rsidRDefault="009A0D0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A3EF99D" w14:textId="77777777" w:rsidR="009A0D0A" w:rsidRDefault="009A0D0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CFAD294" w14:textId="77777777" w:rsidR="009A0D0A" w:rsidRDefault="009A0D0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D6D49BD" w14:textId="77777777" w:rsidR="009A0D0A" w:rsidRDefault="009A0D0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B2A68F" w14:textId="77777777" w:rsidR="009A0D0A" w:rsidRDefault="009A0D0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159C4" w14:paraId="67D954B0" w14:textId="77777777">
        <w:tc>
          <w:tcPr>
            <w:tcW w:w="1384" w:type="dxa"/>
            <w:vAlign w:val="center"/>
          </w:tcPr>
          <w:p w14:paraId="6D850656" w14:textId="77777777" w:rsidR="009A0D0A" w:rsidRDefault="009A0D0A">
            <w:pPr>
              <w:keepNext/>
              <w:spacing w:before="60" w:after="60"/>
              <w:rPr>
                <w:rFonts w:cs="Arial"/>
                <w:b/>
                <w:sz w:val="20"/>
                <w:szCs w:val="20"/>
              </w:rPr>
            </w:pPr>
            <w:r>
              <w:rPr>
                <w:rFonts w:cs="Arial"/>
                <w:b/>
                <w:sz w:val="20"/>
                <w:szCs w:val="20"/>
              </w:rPr>
              <w:t>Criteria</w:t>
            </w:r>
          </w:p>
        </w:tc>
        <w:tc>
          <w:tcPr>
            <w:tcW w:w="1701" w:type="dxa"/>
            <w:vAlign w:val="center"/>
          </w:tcPr>
          <w:p w14:paraId="2350F580" w14:textId="77777777" w:rsidR="009A0D0A" w:rsidRDefault="009A0D0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3E6E479" w14:textId="77777777" w:rsidR="009A0D0A" w:rsidRDefault="009A0D0A"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7BD7DFE7" w14:textId="77777777" w:rsidR="009A0D0A" w:rsidRDefault="009A0D0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3B59B21" w14:textId="77777777" w:rsidR="009A0D0A" w:rsidRDefault="009A0D0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90CFE5C" w14:textId="77777777" w:rsidR="009A0D0A" w:rsidRDefault="009A0D0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286B9D5" w14:textId="77777777" w:rsidR="009A0D0A" w:rsidRDefault="009A0D0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593F2E1" w14:textId="77777777" w:rsidR="009A0D0A" w:rsidRDefault="009A0D0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792D18F" w14:textId="77777777" w:rsidR="009A0D0A" w:rsidRDefault="009A0D0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159C4" w14:paraId="2F8A1FE7" w14:textId="77777777">
        <w:tc>
          <w:tcPr>
            <w:tcW w:w="1384" w:type="dxa"/>
            <w:vAlign w:val="center"/>
          </w:tcPr>
          <w:p w14:paraId="767E2AD2" w14:textId="77777777" w:rsidR="009A0D0A" w:rsidRDefault="009A0D0A">
            <w:pPr>
              <w:keepNext/>
              <w:spacing w:before="60" w:after="60"/>
              <w:rPr>
                <w:rFonts w:cs="Arial"/>
                <w:b/>
                <w:sz w:val="20"/>
                <w:szCs w:val="20"/>
              </w:rPr>
            </w:pPr>
            <w:r>
              <w:rPr>
                <w:rFonts w:cs="Arial"/>
                <w:b/>
                <w:sz w:val="20"/>
                <w:szCs w:val="20"/>
              </w:rPr>
              <w:t>Attainment Rating</w:t>
            </w:r>
          </w:p>
        </w:tc>
        <w:tc>
          <w:tcPr>
            <w:tcW w:w="1701" w:type="dxa"/>
            <w:vAlign w:val="center"/>
          </w:tcPr>
          <w:p w14:paraId="613DAC41" w14:textId="77777777" w:rsidR="009A0D0A" w:rsidRDefault="009A0D0A">
            <w:pPr>
              <w:keepNext/>
              <w:spacing w:before="60" w:after="60"/>
              <w:jc w:val="center"/>
              <w:rPr>
                <w:rFonts w:cs="Arial"/>
                <w:b/>
                <w:sz w:val="20"/>
                <w:szCs w:val="20"/>
              </w:rPr>
            </w:pPr>
            <w:r>
              <w:rPr>
                <w:rFonts w:cs="Arial"/>
                <w:b/>
                <w:sz w:val="20"/>
                <w:szCs w:val="20"/>
              </w:rPr>
              <w:t>Unattained Negligible Risk</w:t>
            </w:r>
          </w:p>
          <w:p w14:paraId="16061E18" w14:textId="77777777" w:rsidR="009A0D0A" w:rsidRDefault="009A0D0A">
            <w:pPr>
              <w:keepNext/>
              <w:spacing w:before="60" w:after="60"/>
              <w:jc w:val="center"/>
              <w:rPr>
                <w:rFonts w:cs="Arial"/>
                <w:b/>
                <w:sz w:val="20"/>
                <w:szCs w:val="20"/>
              </w:rPr>
            </w:pPr>
            <w:r>
              <w:rPr>
                <w:rFonts w:cs="Arial"/>
                <w:b/>
                <w:sz w:val="20"/>
                <w:szCs w:val="20"/>
              </w:rPr>
              <w:t>(UA Negligible)</w:t>
            </w:r>
          </w:p>
        </w:tc>
        <w:tc>
          <w:tcPr>
            <w:tcW w:w="1843" w:type="dxa"/>
            <w:vAlign w:val="center"/>
          </w:tcPr>
          <w:p w14:paraId="03BD4874" w14:textId="77777777" w:rsidR="009A0D0A" w:rsidRDefault="009A0D0A">
            <w:pPr>
              <w:keepNext/>
              <w:spacing w:before="60" w:after="60"/>
              <w:jc w:val="center"/>
              <w:rPr>
                <w:rFonts w:cs="Arial"/>
                <w:b/>
                <w:sz w:val="20"/>
                <w:szCs w:val="20"/>
              </w:rPr>
            </w:pPr>
            <w:r>
              <w:rPr>
                <w:rFonts w:cs="Arial"/>
                <w:b/>
                <w:sz w:val="20"/>
                <w:szCs w:val="20"/>
              </w:rPr>
              <w:t>Unattained Low Risk</w:t>
            </w:r>
          </w:p>
          <w:p w14:paraId="0F91336E" w14:textId="77777777" w:rsidR="009A0D0A" w:rsidRDefault="009A0D0A">
            <w:pPr>
              <w:keepNext/>
              <w:spacing w:before="60" w:after="60"/>
              <w:jc w:val="center"/>
              <w:rPr>
                <w:rFonts w:cs="Arial"/>
                <w:b/>
                <w:sz w:val="20"/>
                <w:szCs w:val="20"/>
              </w:rPr>
            </w:pPr>
            <w:r>
              <w:rPr>
                <w:rFonts w:cs="Arial"/>
                <w:b/>
                <w:sz w:val="20"/>
                <w:szCs w:val="20"/>
              </w:rPr>
              <w:t>(UA Low)</w:t>
            </w:r>
          </w:p>
        </w:tc>
        <w:tc>
          <w:tcPr>
            <w:tcW w:w="1843" w:type="dxa"/>
            <w:vAlign w:val="center"/>
          </w:tcPr>
          <w:p w14:paraId="506EB9A8" w14:textId="77777777" w:rsidR="009A0D0A" w:rsidRDefault="009A0D0A">
            <w:pPr>
              <w:keepNext/>
              <w:spacing w:before="60" w:after="60"/>
              <w:jc w:val="center"/>
              <w:rPr>
                <w:rFonts w:cs="Arial"/>
                <w:b/>
                <w:sz w:val="20"/>
                <w:szCs w:val="20"/>
              </w:rPr>
            </w:pPr>
            <w:r>
              <w:rPr>
                <w:rFonts w:cs="Arial"/>
                <w:b/>
                <w:sz w:val="20"/>
                <w:szCs w:val="20"/>
              </w:rPr>
              <w:t>Unattained Moderate Risk</w:t>
            </w:r>
          </w:p>
          <w:p w14:paraId="42D552CC" w14:textId="77777777" w:rsidR="009A0D0A" w:rsidRDefault="009A0D0A">
            <w:pPr>
              <w:keepNext/>
              <w:spacing w:before="60" w:after="60"/>
              <w:jc w:val="center"/>
              <w:rPr>
                <w:rFonts w:cs="Arial"/>
                <w:b/>
                <w:sz w:val="20"/>
                <w:szCs w:val="20"/>
              </w:rPr>
            </w:pPr>
            <w:r>
              <w:rPr>
                <w:rFonts w:cs="Arial"/>
                <w:b/>
                <w:sz w:val="20"/>
                <w:szCs w:val="20"/>
              </w:rPr>
              <w:t>(UA Moderate)</w:t>
            </w:r>
          </w:p>
        </w:tc>
        <w:tc>
          <w:tcPr>
            <w:tcW w:w="1842" w:type="dxa"/>
            <w:vAlign w:val="center"/>
          </w:tcPr>
          <w:p w14:paraId="0CD6441D" w14:textId="77777777" w:rsidR="009A0D0A" w:rsidRDefault="009A0D0A">
            <w:pPr>
              <w:keepNext/>
              <w:spacing w:before="60" w:after="60"/>
              <w:jc w:val="center"/>
              <w:rPr>
                <w:rFonts w:cs="Arial"/>
                <w:b/>
                <w:sz w:val="20"/>
                <w:szCs w:val="20"/>
              </w:rPr>
            </w:pPr>
            <w:r>
              <w:rPr>
                <w:rFonts w:cs="Arial"/>
                <w:b/>
                <w:sz w:val="20"/>
                <w:szCs w:val="20"/>
              </w:rPr>
              <w:t>Unattained High Risk</w:t>
            </w:r>
          </w:p>
          <w:p w14:paraId="12FFC482" w14:textId="77777777" w:rsidR="009A0D0A" w:rsidRDefault="009A0D0A">
            <w:pPr>
              <w:keepNext/>
              <w:spacing w:before="60" w:after="60"/>
              <w:jc w:val="center"/>
              <w:rPr>
                <w:rFonts w:cs="Arial"/>
                <w:b/>
                <w:sz w:val="20"/>
                <w:szCs w:val="20"/>
              </w:rPr>
            </w:pPr>
            <w:r>
              <w:rPr>
                <w:rFonts w:cs="Arial"/>
                <w:b/>
                <w:sz w:val="20"/>
                <w:szCs w:val="20"/>
              </w:rPr>
              <w:t>(UA High)</w:t>
            </w:r>
          </w:p>
        </w:tc>
        <w:tc>
          <w:tcPr>
            <w:tcW w:w="1843" w:type="dxa"/>
            <w:vAlign w:val="center"/>
          </w:tcPr>
          <w:p w14:paraId="79227D00" w14:textId="77777777" w:rsidR="009A0D0A" w:rsidRDefault="009A0D0A">
            <w:pPr>
              <w:keepNext/>
              <w:spacing w:before="60" w:after="60"/>
              <w:jc w:val="center"/>
              <w:rPr>
                <w:rFonts w:cs="Arial"/>
                <w:b/>
                <w:sz w:val="20"/>
                <w:szCs w:val="20"/>
              </w:rPr>
            </w:pPr>
            <w:r>
              <w:rPr>
                <w:rFonts w:cs="Arial"/>
                <w:b/>
                <w:sz w:val="20"/>
                <w:szCs w:val="20"/>
              </w:rPr>
              <w:t>Unattained Critical Risk</w:t>
            </w:r>
          </w:p>
          <w:p w14:paraId="3B2257AB" w14:textId="77777777" w:rsidR="009A0D0A" w:rsidRDefault="009A0D0A">
            <w:pPr>
              <w:keepNext/>
              <w:spacing w:before="60" w:after="60"/>
              <w:jc w:val="center"/>
              <w:rPr>
                <w:rFonts w:cs="Arial"/>
                <w:b/>
                <w:sz w:val="20"/>
                <w:szCs w:val="20"/>
              </w:rPr>
            </w:pPr>
            <w:r>
              <w:rPr>
                <w:rFonts w:cs="Arial"/>
                <w:b/>
                <w:sz w:val="20"/>
                <w:szCs w:val="20"/>
              </w:rPr>
              <w:t>(UA Critical)</w:t>
            </w:r>
          </w:p>
        </w:tc>
      </w:tr>
      <w:tr w:rsidR="005159C4" w14:paraId="134ACE82" w14:textId="77777777">
        <w:tc>
          <w:tcPr>
            <w:tcW w:w="1384" w:type="dxa"/>
            <w:vAlign w:val="center"/>
          </w:tcPr>
          <w:p w14:paraId="60F6A028" w14:textId="77777777" w:rsidR="009A0D0A" w:rsidRDefault="009A0D0A">
            <w:pPr>
              <w:keepNext/>
              <w:spacing w:before="60" w:after="60"/>
              <w:rPr>
                <w:rFonts w:cs="Arial"/>
                <w:b/>
                <w:sz w:val="20"/>
                <w:szCs w:val="20"/>
              </w:rPr>
            </w:pPr>
            <w:r>
              <w:rPr>
                <w:rFonts w:cs="Arial"/>
                <w:b/>
                <w:sz w:val="20"/>
                <w:szCs w:val="20"/>
              </w:rPr>
              <w:t>Subsection</w:t>
            </w:r>
          </w:p>
        </w:tc>
        <w:tc>
          <w:tcPr>
            <w:tcW w:w="1701" w:type="dxa"/>
            <w:vAlign w:val="center"/>
          </w:tcPr>
          <w:p w14:paraId="706B040E" w14:textId="77777777" w:rsidR="009A0D0A" w:rsidRDefault="009A0D0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879202" w14:textId="77777777" w:rsidR="009A0D0A" w:rsidRDefault="009A0D0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FF9398E" w14:textId="77777777" w:rsidR="009A0D0A" w:rsidRDefault="009A0D0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721ECD4" w14:textId="77777777" w:rsidR="009A0D0A" w:rsidRDefault="009A0D0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B875EBF" w14:textId="77777777" w:rsidR="009A0D0A" w:rsidRDefault="009A0D0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159C4" w14:paraId="56FEDE19" w14:textId="77777777">
        <w:tc>
          <w:tcPr>
            <w:tcW w:w="1384" w:type="dxa"/>
            <w:vAlign w:val="center"/>
          </w:tcPr>
          <w:p w14:paraId="37E1144A" w14:textId="77777777" w:rsidR="009A0D0A" w:rsidRDefault="009A0D0A">
            <w:pPr>
              <w:spacing w:before="60" w:after="60"/>
              <w:rPr>
                <w:rFonts w:cs="Arial"/>
                <w:b/>
                <w:sz w:val="20"/>
                <w:szCs w:val="20"/>
              </w:rPr>
            </w:pPr>
            <w:r>
              <w:rPr>
                <w:rFonts w:cs="Arial"/>
                <w:b/>
                <w:sz w:val="20"/>
                <w:szCs w:val="20"/>
              </w:rPr>
              <w:t>Criteria</w:t>
            </w:r>
          </w:p>
        </w:tc>
        <w:tc>
          <w:tcPr>
            <w:tcW w:w="1701" w:type="dxa"/>
            <w:vAlign w:val="center"/>
          </w:tcPr>
          <w:p w14:paraId="50D42429" w14:textId="77777777" w:rsidR="009A0D0A" w:rsidRDefault="009A0D0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7C2B75" w14:textId="77777777" w:rsidR="009A0D0A" w:rsidRDefault="009A0D0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79C1D4B" w14:textId="77777777" w:rsidR="009A0D0A" w:rsidRDefault="009A0D0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B1C8E66" w14:textId="77777777" w:rsidR="009A0D0A" w:rsidRDefault="009A0D0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18FDC30" w14:textId="77777777" w:rsidR="009A0D0A" w:rsidRDefault="009A0D0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A9B5BEC" w14:textId="77777777" w:rsidR="009A0D0A" w:rsidRDefault="009A0D0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522235C" w14:textId="77777777" w:rsidR="009A0D0A" w:rsidRDefault="009A0D0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9B343DC" w14:textId="77777777" w:rsidR="009A0D0A" w:rsidRDefault="009A0D0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D3F14AE" w14:textId="77777777" w:rsidR="009A0D0A" w:rsidRDefault="009A0D0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0"/>
        <w:gridCol w:w="1374"/>
        <w:gridCol w:w="6744"/>
      </w:tblGrid>
      <w:tr w:rsidR="005159C4" w14:paraId="5BC99401" w14:textId="77777777">
        <w:tc>
          <w:tcPr>
            <w:tcW w:w="0" w:type="auto"/>
          </w:tcPr>
          <w:p w14:paraId="3809352C" w14:textId="77777777" w:rsidR="009A0D0A" w:rsidRPr="00BE00C7" w:rsidRDefault="009A0D0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449AA48" w14:textId="77777777" w:rsidR="009A0D0A" w:rsidRPr="00BE00C7" w:rsidRDefault="009A0D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166912" w14:textId="77777777" w:rsidR="009A0D0A" w:rsidRPr="00BE00C7" w:rsidRDefault="009A0D0A" w:rsidP="00BE00C7">
            <w:pPr>
              <w:pStyle w:val="OutcomeDescription"/>
              <w:spacing w:before="120" w:after="120"/>
              <w:rPr>
                <w:rFonts w:cs="Arial"/>
                <w:b/>
                <w:lang w:eastAsia="en-NZ"/>
              </w:rPr>
            </w:pPr>
            <w:r w:rsidRPr="00BE00C7">
              <w:rPr>
                <w:rFonts w:cs="Arial"/>
                <w:b/>
                <w:lang w:eastAsia="en-NZ"/>
              </w:rPr>
              <w:t>Audit Evidence</w:t>
            </w:r>
          </w:p>
        </w:tc>
      </w:tr>
      <w:tr w:rsidR="005159C4" w14:paraId="68B7DF81" w14:textId="77777777">
        <w:tc>
          <w:tcPr>
            <w:tcW w:w="0" w:type="auto"/>
          </w:tcPr>
          <w:p w14:paraId="5F3FDA9B" w14:textId="77777777" w:rsidR="009A0D0A" w:rsidRPr="00BE00C7" w:rsidRDefault="009A0D0A" w:rsidP="00BE00C7">
            <w:pPr>
              <w:pStyle w:val="OutcomeDescription"/>
              <w:spacing w:before="120" w:after="120"/>
              <w:rPr>
                <w:rFonts w:cs="Arial"/>
                <w:lang w:eastAsia="en-NZ"/>
              </w:rPr>
            </w:pPr>
            <w:r w:rsidRPr="00BE00C7">
              <w:rPr>
                <w:rFonts w:cs="Arial"/>
                <w:lang w:eastAsia="en-NZ"/>
              </w:rPr>
              <w:t>Subsection 1.1: Pae ora healthy futures</w:t>
            </w:r>
          </w:p>
          <w:p w14:paraId="2FB249E5"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5C9AB02" w14:textId="77777777" w:rsidR="009A0D0A" w:rsidRPr="00BE00C7" w:rsidRDefault="009A0D0A" w:rsidP="00BE00C7">
            <w:pPr>
              <w:pStyle w:val="OutcomeDescription"/>
              <w:spacing w:before="120" w:after="120"/>
              <w:rPr>
                <w:rFonts w:cs="Arial"/>
                <w:lang w:eastAsia="en-NZ"/>
              </w:rPr>
            </w:pPr>
          </w:p>
        </w:tc>
        <w:tc>
          <w:tcPr>
            <w:tcW w:w="0" w:type="auto"/>
          </w:tcPr>
          <w:p w14:paraId="04B25D3F"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49AFF47B"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A Māori health plan is in place which acknowledges Te Tiriti o Waitangi as a founding document for New Zealand. The service currently has residents and staff who identify as Māori. The service recognises Māori mana motuhake and this is reflected in the Māori health plan. Chatswood Retirement Village has a relationship with the local Aranui marae and also has links with Māori communities and groups through staff contacts. </w:t>
            </w:r>
          </w:p>
          <w:p w14:paraId="7E42EE2B" w14:textId="77777777" w:rsidR="009A0D0A" w:rsidRPr="00BE00C7" w:rsidRDefault="009A0D0A" w:rsidP="00BE00C7">
            <w:pPr>
              <w:pStyle w:val="OutcomeDescription"/>
              <w:spacing w:before="120" w:after="120"/>
              <w:rPr>
                <w:rFonts w:cs="Arial"/>
                <w:lang w:eastAsia="en-NZ"/>
              </w:rPr>
            </w:pPr>
          </w:p>
        </w:tc>
      </w:tr>
      <w:tr w:rsidR="005159C4" w14:paraId="678602FC" w14:textId="77777777">
        <w:tc>
          <w:tcPr>
            <w:tcW w:w="0" w:type="auto"/>
          </w:tcPr>
          <w:p w14:paraId="710649AD" w14:textId="77777777" w:rsidR="009A0D0A" w:rsidRPr="00BE00C7" w:rsidRDefault="009A0D0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9456EAE"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7B3D45E" w14:textId="77777777" w:rsidR="009A0D0A" w:rsidRPr="00BE00C7" w:rsidRDefault="009A0D0A" w:rsidP="00BE00C7">
            <w:pPr>
              <w:pStyle w:val="OutcomeDescription"/>
              <w:spacing w:before="120" w:after="120"/>
              <w:rPr>
                <w:rFonts w:cs="Arial"/>
                <w:lang w:eastAsia="en-NZ"/>
              </w:rPr>
            </w:pPr>
          </w:p>
        </w:tc>
        <w:tc>
          <w:tcPr>
            <w:tcW w:w="0" w:type="auto"/>
          </w:tcPr>
          <w:p w14:paraId="68E6D4BD"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7C5882"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Pacific Health and Wellbeing Plan 2020-2025 is the basis of the Pacific health plan that is in place and being implemented. The aim is to uphold the principles of Pacific people by acknowledging respectful relationships, valuing families, and providing high quality healthcare. There were no residents identifying as Pasifika at the time of the audit; however, Pacific staff members confirmed that the residents` family/whānau would be encouraged to be involved in all aspects of care. Chatswood Retirement V</w:t>
            </w:r>
            <w:r w:rsidRPr="00BE00C7">
              <w:rPr>
                <w:rFonts w:cs="Arial"/>
                <w:lang w:eastAsia="en-NZ"/>
              </w:rPr>
              <w:t>illage partners with Pacific employees to ensure connectivity within the region to increase knowledge, awareness and understanding of the needs of Pacific people.</w:t>
            </w:r>
          </w:p>
          <w:p w14:paraId="0F5C6B1D" w14:textId="77777777" w:rsidR="009A0D0A" w:rsidRPr="00BE00C7" w:rsidRDefault="009A0D0A" w:rsidP="00BE00C7">
            <w:pPr>
              <w:pStyle w:val="OutcomeDescription"/>
              <w:spacing w:before="120" w:after="120"/>
              <w:rPr>
                <w:rFonts w:cs="Arial"/>
                <w:lang w:eastAsia="en-NZ"/>
              </w:rPr>
            </w:pPr>
          </w:p>
        </w:tc>
      </w:tr>
      <w:tr w:rsidR="005159C4" w14:paraId="7E4B12DB" w14:textId="77777777">
        <w:tc>
          <w:tcPr>
            <w:tcW w:w="0" w:type="auto"/>
          </w:tcPr>
          <w:p w14:paraId="1B2D7A61"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ABCA63E"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2426B8B" w14:textId="77777777" w:rsidR="009A0D0A" w:rsidRPr="00BE00C7" w:rsidRDefault="009A0D0A" w:rsidP="00BE00C7">
            <w:pPr>
              <w:pStyle w:val="OutcomeDescription"/>
              <w:spacing w:before="120" w:after="120"/>
              <w:rPr>
                <w:rFonts w:cs="Arial"/>
                <w:lang w:eastAsia="en-NZ"/>
              </w:rPr>
            </w:pPr>
          </w:p>
        </w:tc>
        <w:tc>
          <w:tcPr>
            <w:tcW w:w="0" w:type="auto"/>
          </w:tcPr>
          <w:p w14:paraId="79249739"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0BCA5CEC" w14:textId="77777777" w:rsidR="009A0D0A" w:rsidRPr="00BE00C7" w:rsidRDefault="009A0D0A" w:rsidP="00BE00C7">
            <w:pPr>
              <w:pStyle w:val="OutcomeDescription"/>
              <w:spacing w:before="120" w:after="120"/>
              <w:rPr>
                <w:rFonts w:cs="Arial"/>
                <w:lang w:eastAsia="en-NZ"/>
              </w:rPr>
            </w:pPr>
            <w:r w:rsidRPr="00BE00C7">
              <w:rPr>
                <w:rFonts w:cs="Arial"/>
                <w:lang w:eastAsia="en-NZ"/>
              </w:rPr>
              <w:t>Details relating to the Code of Health and Disability Services Consumers' Rights (the Code) are included in the information that is provided to new residents and their family/whānau. The clinical manager, unit coordinator or RNs discuss aspects of the Code with residents and their family/whānau on admission. The Code is displayed in multiple locations in English and te reo Māori.</w:t>
            </w:r>
          </w:p>
          <w:p w14:paraId="6D5B7CE8"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Six residents (four hospital and two rest home) and three family/whānau (two hospital and one rest home) interviewed reported that the service is upholding the residents’ rights. Interactions observed between staff and </w:t>
            </w:r>
            <w:r w:rsidRPr="00BE00C7">
              <w:rPr>
                <w:rFonts w:cs="Arial"/>
                <w:lang w:eastAsia="en-NZ"/>
              </w:rPr>
              <w:t>residents during the audit were respectful.</w:t>
            </w:r>
          </w:p>
          <w:p w14:paraId="69D3D2CE" w14:textId="77777777" w:rsidR="009A0D0A" w:rsidRPr="00BE00C7" w:rsidRDefault="009A0D0A" w:rsidP="00BE00C7">
            <w:pPr>
              <w:pStyle w:val="OutcomeDescription"/>
              <w:spacing w:before="120" w:after="120"/>
              <w:rPr>
                <w:rFonts w:cs="Arial"/>
                <w:lang w:eastAsia="en-NZ"/>
              </w:rPr>
            </w:pPr>
          </w:p>
        </w:tc>
      </w:tr>
      <w:tr w:rsidR="005159C4" w14:paraId="733F1922" w14:textId="77777777">
        <w:tc>
          <w:tcPr>
            <w:tcW w:w="0" w:type="auto"/>
          </w:tcPr>
          <w:p w14:paraId="211F5C96" w14:textId="77777777" w:rsidR="009A0D0A" w:rsidRPr="00BE00C7" w:rsidRDefault="009A0D0A" w:rsidP="00BE00C7">
            <w:pPr>
              <w:pStyle w:val="OutcomeDescription"/>
              <w:spacing w:before="120" w:after="120"/>
              <w:rPr>
                <w:rFonts w:cs="Arial"/>
                <w:lang w:eastAsia="en-NZ"/>
              </w:rPr>
            </w:pPr>
            <w:r w:rsidRPr="00BE00C7">
              <w:rPr>
                <w:rFonts w:cs="Arial"/>
                <w:lang w:eastAsia="en-NZ"/>
              </w:rPr>
              <w:t>Subsection 1.5: I am protected from abuse</w:t>
            </w:r>
          </w:p>
          <w:p w14:paraId="4B2FB83D"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0BBDC86" w14:textId="77777777" w:rsidR="009A0D0A" w:rsidRPr="00BE00C7" w:rsidRDefault="009A0D0A" w:rsidP="00BE00C7">
            <w:pPr>
              <w:pStyle w:val="OutcomeDescription"/>
              <w:spacing w:before="120" w:after="120"/>
              <w:rPr>
                <w:rFonts w:cs="Arial"/>
                <w:lang w:eastAsia="en-NZ"/>
              </w:rPr>
            </w:pPr>
          </w:p>
        </w:tc>
        <w:tc>
          <w:tcPr>
            <w:tcW w:w="0" w:type="auto"/>
          </w:tcPr>
          <w:p w14:paraId="4207A46C"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3A3B8F5D"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Chatswood Retirement Village policies document guidelines to prevent institutional racism, discrimination, coercion, harassment, or any other exploitation. Staff complete education on orientation and annually as per the training plan on how to identify abuse and neglect. There are established policies and protocols to respect resident’s property, including an established process to manage and protect resident finances. </w:t>
            </w:r>
          </w:p>
          <w:p w14:paraId="19F7B6B5" w14:textId="77777777" w:rsidR="009A0D0A" w:rsidRPr="00BE00C7" w:rsidRDefault="009A0D0A" w:rsidP="00BE00C7">
            <w:pPr>
              <w:pStyle w:val="OutcomeDescription"/>
              <w:spacing w:before="120" w:after="120"/>
              <w:rPr>
                <w:rFonts w:cs="Arial"/>
                <w:lang w:eastAsia="en-NZ"/>
              </w:rPr>
            </w:pPr>
            <w:r w:rsidRPr="00BE00C7">
              <w:rPr>
                <w:rFonts w:cs="Arial"/>
                <w:lang w:eastAsia="en-NZ"/>
              </w:rPr>
              <w:t>Professional boundaries are defined in job descriptions. Professional boundaries are covered as part of orientation. Interviews with nineteen staff including eleven caregivers including the physio assistant, four registered nurses (RNs) including the unit coordinator, one chef [Cater Plus], maintenance person, health and safety representative [diversional therapist] and one admission assistant confirmed their understanding of professional boundaries, including the boundaries of their role and responsibiliti</w:t>
            </w:r>
            <w:r w:rsidRPr="00BE00C7">
              <w:rPr>
                <w:rFonts w:cs="Arial"/>
                <w:lang w:eastAsia="en-NZ"/>
              </w:rPr>
              <w:t xml:space="preserve">es. </w:t>
            </w:r>
          </w:p>
          <w:p w14:paraId="4F290203" w14:textId="77777777" w:rsidR="009A0D0A" w:rsidRPr="00BE00C7" w:rsidRDefault="009A0D0A" w:rsidP="00BE00C7">
            <w:pPr>
              <w:pStyle w:val="OutcomeDescription"/>
              <w:spacing w:before="120" w:after="120"/>
              <w:rPr>
                <w:rFonts w:cs="Arial"/>
                <w:lang w:eastAsia="en-NZ"/>
              </w:rPr>
            </w:pPr>
          </w:p>
        </w:tc>
      </w:tr>
      <w:tr w:rsidR="005159C4" w14:paraId="4914A4E9" w14:textId="77777777">
        <w:tc>
          <w:tcPr>
            <w:tcW w:w="0" w:type="auto"/>
          </w:tcPr>
          <w:p w14:paraId="56B42AB5" w14:textId="77777777" w:rsidR="009A0D0A" w:rsidRPr="00BE00C7" w:rsidRDefault="009A0D0A" w:rsidP="00BE00C7">
            <w:pPr>
              <w:pStyle w:val="OutcomeDescription"/>
              <w:spacing w:before="120" w:after="120"/>
              <w:rPr>
                <w:rFonts w:cs="Arial"/>
                <w:lang w:eastAsia="en-NZ"/>
              </w:rPr>
            </w:pPr>
            <w:r w:rsidRPr="00BE00C7">
              <w:rPr>
                <w:rFonts w:cs="Arial"/>
                <w:lang w:eastAsia="en-NZ"/>
              </w:rPr>
              <w:t>Subsection 1.7: I am informed and able to make choices</w:t>
            </w:r>
          </w:p>
          <w:p w14:paraId="58D7373F"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w:t>
            </w:r>
            <w:r w:rsidRPr="00BE00C7">
              <w:rPr>
                <w:rFonts w:cs="Arial"/>
                <w:lang w:eastAsia="en-NZ"/>
              </w:rPr>
              <w:lastRenderedPageBreak/>
              <w:t>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36F4F64" w14:textId="77777777" w:rsidR="009A0D0A" w:rsidRPr="00BE00C7" w:rsidRDefault="009A0D0A" w:rsidP="00BE00C7">
            <w:pPr>
              <w:pStyle w:val="OutcomeDescription"/>
              <w:spacing w:before="120" w:after="120"/>
              <w:rPr>
                <w:rFonts w:cs="Arial"/>
                <w:lang w:eastAsia="en-NZ"/>
              </w:rPr>
            </w:pPr>
          </w:p>
        </w:tc>
        <w:tc>
          <w:tcPr>
            <w:tcW w:w="0" w:type="auto"/>
          </w:tcPr>
          <w:p w14:paraId="7045918E"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EDF9CF" w14:textId="77777777" w:rsidR="009A0D0A" w:rsidRPr="00BE00C7" w:rsidRDefault="009A0D0A" w:rsidP="00BE00C7">
            <w:pPr>
              <w:pStyle w:val="OutcomeDescription"/>
              <w:spacing w:before="120" w:after="120"/>
              <w:rPr>
                <w:rFonts w:cs="Arial"/>
                <w:lang w:eastAsia="en-NZ"/>
              </w:rPr>
            </w:pPr>
            <w:r w:rsidRPr="00BE00C7">
              <w:rPr>
                <w:rFonts w:cs="Arial"/>
                <w:lang w:eastAsia="en-NZ"/>
              </w:rPr>
              <w:t>The resident files reviewed included signed general informed consent forms. Consent forms for vaccinations were also on file where appropriate. Residents and family/whānau interviewed could describe what informed consent was and their rights around choice. There is an advance directive policy.</w:t>
            </w:r>
          </w:p>
          <w:p w14:paraId="3F95528A"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seen. </w:t>
            </w:r>
            <w:r w:rsidRPr="00BE00C7">
              <w:rPr>
                <w:rFonts w:cs="Arial"/>
                <w:lang w:eastAsia="en-NZ"/>
              </w:rPr>
              <w:lastRenderedPageBreak/>
              <w:t>Copies of enduring power of attorneys (EPOAs) were on resident files where applicable. EPOA activation letters were on file where appropriate.</w:t>
            </w:r>
          </w:p>
          <w:p w14:paraId="5E8C57E4" w14:textId="77777777" w:rsidR="009A0D0A" w:rsidRPr="00BE00C7" w:rsidRDefault="009A0D0A" w:rsidP="00BE00C7">
            <w:pPr>
              <w:pStyle w:val="OutcomeDescription"/>
              <w:spacing w:before="120" w:after="120"/>
              <w:rPr>
                <w:rFonts w:cs="Arial"/>
                <w:lang w:eastAsia="en-NZ"/>
              </w:rPr>
            </w:pPr>
          </w:p>
        </w:tc>
      </w:tr>
      <w:tr w:rsidR="005159C4" w14:paraId="2B954CF7" w14:textId="77777777">
        <w:tc>
          <w:tcPr>
            <w:tcW w:w="0" w:type="auto"/>
          </w:tcPr>
          <w:p w14:paraId="38076BBE"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FBD1D7C"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520E022" w14:textId="77777777" w:rsidR="009A0D0A" w:rsidRPr="00BE00C7" w:rsidRDefault="009A0D0A" w:rsidP="00BE00C7">
            <w:pPr>
              <w:pStyle w:val="OutcomeDescription"/>
              <w:spacing w:before="120" w:after="120"/>
              <w:rPr>
                <w:rFonts w:cs="Arial"/>
                <w:lang w:eastAsia="en-NZ"/>
              </w:rPr>
            </w:pPr>
          </w:p>
        </w:tc>
        <w:tc>
          <w:tcPr>
            <w:tcW w:w="0" w:type="auto"/>
          </w:tcPr>
          <w:p w14:paraId="39435A22"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67E5A5C3" w14:textId="77777777" w:rsidR="009A0D0A" w:rsidRPr="00BE00C7" w:rsidRDefault="009A0D0A" w:rsidP="00BE00C7">
            <w:pPr>
              <w:pStyle w:val="OutcomeDescription"/>
              <w:spacing w:before="120" w:after="120"/>
              <w:rPr>
                <w:rFonts w:cs="Arial"/>
                <w:lang w:eastAsia="en-NZ"/>
              </w:rPr>
            </w:pPr>
            <w:r w:rsidRPr="00BE00C7">
              <w:rPr>
                <w:rFonts w:cs="Arial"/>
                <w:lang w:eastAsia="en-NZ"/>
              </w:rPr>
              <w:t>The complaints management procedure is provided to residents and family/whānau on entry to the service. The village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There have been two complaints (both made in 2024) since the last audit in September 2023. Complaints logge</w:t>
            </w:r>
            <w:r w:rsidRPr="00BE00C7">
              <w:rPr>
                <w:rFonts w:cs="Arial"/>
                <w:lang w:eastAsia="en-NZ"/>
              </w:rPr>
              <w:t xml:space="preserve">d include an investigation, follow up, and replies to the satisfaction of the complainant. There have been no external complains received. Staff are informed of complaints (and any subsequent corrective actions) in the RN/clinical, quality committee, health and safety and staff meetings (minutes sighted). </w:t>
            </w:r>
          </w:p>
          <w:p w14:paraId="70151AC1" w14:textId="77777777" w:rsidR="009A0D0A" w:rsidRPr="00BE00C7" w:rsidRDefault="009A0D0A"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 forms are available at the entrance to the facility and on request. Resident meetings are held regularly and create a platform where concerns can be raised. During interviews with family/whānau they confirmed the village manager is available to listen to concerns and acts promptly on issues raised. Residents and family/whānau making a complaint can involve an independent support person in th</w:t>
            </w:r>
            <w:r w:rsidRPr="00BE00C7">
              <w:rPr>
                <w:rFonts w:cs="Arial"/>
                <w:lang w:eastAsia="en-NZ"/>
              </w:rPr>
              <w:t>e process if they choose. Information about support resources for Māori is available to staff to assist Māori in the complaints process. Māori residents are supported to ensure an equitable complaints process. The village manager acknowledged the understanding that for Māori, there is a preference for face-to-face communication.</w:t>
            </w:r>
          </w:p>
          <w:p w14:paraId="74B0540C" w14:textId="77777777" w:rsidR="009A0D0A" w:rsidRPr="00BE00C7" w:rsidRDefault="009A0D0A" w:rsidP="00BE00C7">
            <w:pPr>
              <w:pStyle w:val="OutcomeDescription"/>
              <w:spacing w:before="120" w:after="120"/>
              <w:rPr>
                <w:rFonts w:cs="Arial"/>
                <w:lang w:eastAsia="en-NZ"/>
              </w:rPr>
            </w:pPr>
          </w:p>
        </w:tc>
      </w:tr>
      <w:tr w:rsidR="005159C4" w14:paraId="0B3CD4A4" w14:textId="77777777">
        <w:tc>
          <w:tcPr>
            <w:tcW w:w="0" w:type="auto"/>
          </w:tcPr>
          <w:p w14:paraId="19B67C45"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2.1: Governance</w:t>
            </w:r>
          </w:p>
          <w:p w14:paraId="08CA230F"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DAFAE92" w14:textId="77777777" w:rsidR="009A0D0A" w:rsidRPr="00BE00C7" w:rsidRDefault="009A0D0A" w:rsidP="00BE00C7">
            <w:pPr>
              <w:pStyle w:val="OutcomeDescription"/>
              <w:spacing w:before="120" w:after="120"/>
              <w:rPr>
                <w:rFonts w:cs="Arial"/>
                <w:lang w:eastAsia="en-NZ"/>
              </w:rPr>
            </w:pPr>
          </w:p>
        </w:tc>
        <w:tc>
          <w:tcPr>
            <w:tcW w:w="0" w:type="auto"/>
          </w:tcPr>
          <w:p w14:paraId="67C8F2C0"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2315962E"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Chatswood Retirement Village provides rest home and hospital level care for up to 101 residents within a 29-bed hospital (all dual purpose), 30 serviced apartments and studio apartments (all certified for rest home level of care), and 42 care suites (all dual purpose). The 25-bed rest home was recently closed in November 2024. The result of the closure is that the total number of beds changed from 126 to 101. </w:t>
            </w:r>
          </w:p>
          <w:p w14:paraId="0E2F21CE" w14:textId="77777777" w:rsidR="009A0D0A" w:rsidRPr="00BE00C7" w:rsidRDefault="009A0D0A" w:rsidP="00BE00C7">
            <w:pPr>
              <w:pStyle w:val="OutcomeDescription"/>
              <w:spacing w:before="120" w:after="120"/>
              <w:rPr>
                <w:rFonts w:cs="Arial"/>
                <w:lang w:eastAsia="en-NZ"/>
              </w:rPr>
            </w:pPr>
            <w:r w:rsidRPr="00BE00C7">
              <w:rPr>
                <w:rFonts w:cs="Arial"/>
                <w:lang w:eastAsia="en-NZ"/>
              </w:rPr>
              <w:t>At the time of the audit there were 66 residents in total: 24 rest home level residents, including one resident on a younger person with a disability (YPD) contract, 39 hospital level residents in the care suites and three rest home residents in the serviced apartments. The remaining residents were funded by the age related residential care (ARRC) agreement. There was one double room that was occupied by a married couple (both were hospital residents). This audit has verified one dual purpose care suite (nu</w:t>
            </w:r>
            <w:r w:rsidRPr="00BE00C7">
              <w:rPr>
                <w:rFonts w:cs="Arial"/>
                <w:lang w:eastAsia="en-NZ"/>
              </w:rPr>
              <w:t>mber 96) as suitable for a couple requiring hospital level care.</w:t>
            </w:r>
          </w:p>
          <w:p w14:paraId="41308D10" w14:textId="77777777" w:rsidR="009A0D0A" w:rsidRPr="00BE00C7" w:rsidRDefault="009A0D0A" w:rsidP="00BE00C7">
            <w:pPr>
              <w:pStyle w:val="OutcomeDescription"/>
              <w:spacing w:before="120" w:after="120"/>
              <w:rPr>
                <w:rFonts w:cs="Arial"/>
                <w:lang w:eastAsia="en-NZ"/>
              </w:rPr>
            </w:pPr>
            <w:r w:rsidRPr="00BE00C7">
              <w:rPr>
                <w:rFonts w:cs="Arial"/>
                <w:lang w:eastAsia="en-NZ"/>
              </w:rPr>
              <w:t>Two directors (operations director/RN and financial director) form the governing board. The directors have experience in owning and building aged care facilities. The governing board provide leadership and commitment to the quality and risk management system. There is a business plan in place for 2024 to 2028 that includes a mission statement. The business plan outlined the scope, direction and operational objectives for Chatswood Retirement Village that support outcomes to reduce barriers to services and a</w:t>
            </w:r>
            <w:r w:rsidRPr="00BE00C7">
              <w:rPr>
                <w:rFonts w:cs="Arial"/>
                <w:lang w:eastAsia="en-NZ"/>
              </w:rPr>
              <w:t xml:space="preserve">chieve equity for Māori. The village manager reports on the operational objectives at least monthly to the directors. </w:t>
            </w:r>
          </w:p>
          <w:p w14:paraId="7EA0859C" w14:textId="77777777" w:rsidR="009A0D0A" w:rsidRPr="00BE00C7" w:rsidRDefault="009A0D0A" w:rsidP="00BE00C7">
            <w:pPr>
              <w:pStyle w:val="OutcomeDescription"/>
              <w:spacing w:before="120" w:after="120"/>
              <w:rPr>
                <w:rFonts w:cs="Arial"/>
                <w:lang w:eastAsia="en-NZ"/>
              </w:rPr>
            </w:pPr>
            <w:r w:rsidRPr="00BE00C7">
              <w:rPr>
                <w:rFonts w:cs="Arial"/>
                <w:lang w:eastAsia="en-NZ"/>
              </w:rPr>
              <w:t>A term of reference is in place and the board meet two monthly with the village manager and clinical manager. The operations director visits three or more times per week and is accessible on call at all times. The quality coordinator visits monthly, reviews all quality activities, and attends the quality committee meeting. The service has a clinical governance structure in place that is appropriate to the size and complexity of the service provision. Clinical governance is overseen by the clinical governanc</w:t>
            </w:r>
            <w:r w:rsidRPr="00BE00C7">
              <w:rPr>
                <w:rFonts w:cs="Arial"/>
                <w:lang w:eastAsia="en-NZ"/>
              </w:rPr>
              <w:t xml:space="preserve">e lead (clinical manager) and an external consultant, who is a leading figure in the New Zealand nursing and aged care environment. The clinical governance lead provides regular feedback to the directors on clinical matters. </w:t>
            </w:r>
          </w:p>
          <w:p w14:paraId="6F32B9F7"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Chatswood Retirement Village is managed by a village manager (non-clinical) who has been in the role for two years and has considerable management experience in aged care. The village manager is supported </w:t>
            </w:r>
            <w:r w:rsidRPr="00BE00C7">
              <w:rPr>
                <w:rFonts w:cs="Arial"/>
                <w:lang w:eastAsia="en-NZ"/>
              </w:rPr>
              <w:lastRenderedPageBreak/>
              <w:t xml:space="preserve">by a clinical manager who has worked at Chatswood Retirement Village since 2011 (absent at the time of the audit), a unit coordinator, contractor quality coordinator, administration assistant and team of experienced care staff. </w:t>
            </w:r>
          </w:p>
          <w:p w14:paraId="08152229" w14:textId="77777777" w:rsidR="009A0D0A" w:rsidRPr="00BE00C7" w:rsidRDefault="009A0D0A" w:rsidP="00BE00C7">
            <w:pPr>
              <w:pStyle w:val="OutcomeDescription"/>
              <w:spacing w:before="120" w:after="120"/>
              <w:rPr>
                <w:rFonts w:cs="Arial"/>
                <w:lang w:eastAsia="en-NZ"/>
              </w:rPr>
            </w:pPr>
            <w:r w:rsidRPr="00BE00C7">
              <w:rPr>
                <w:rFonts w:cs="Arial"/>
                <w:lang w:eastAsia="en-NZ"/>
              </w:rPr>
              <w:t>The village manager and clinical manager have completed more than eight hours of training related to managing an aged care facility</w:t>
            </w:r>
          </w:p>
          <w:p w14:paraId="2DCC21E3" w14:textId="77777777" w:rsidR="009A0D0A" w:rsidRPr="00BE00C7" w:rsidRDefault="009A0D0A" w:rsidP="00BE00C7">
            <w:pPr>
              <w:pStyle w:val="OutcomeDescription"/>
              <w:spacing w:before="120" w:after="120"/>
              <w:rPr>
                <w:rFonts w:cs="Arial"/>
                <w:lang w:eastAsia="en-NZ"/>
              </w:rPr>
            </w:pPr>
          </w:p>
        </w:tc>
      </w:tr>
      <w:tr w:rsidR="005159C4" w14:paraId="1A7BA374" w14:textId="77777777">
        <w:tc>
          <w:tcPr>
            <w:tcW w:w="0" w:type="auto"/>
          </w:tcPr>
          <w:p w14:paraId="37B63C85"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53C82D8"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w:t>
            </w:r>
            <w:r w:rsidRPr="00BE00C7">
              <w:rPr>
                <w:rFonts w:cs="Arial"/>
                <w:lang w:eastAsia="en-NZ"/>
              </w:rPr>
              <w:t>e services and our health care and support workers.</w:t>
            </w:r>
          </w:p>
          <w:p w14:paraId="5D749213" w14:textId="77777777" w:rsidR="009A0D0A" w:rsidRPr="00BE00C7" w:rsidRDefault="009A0D0A" w:rsidP="00BE00C7">
            <w:pPr>
              <w:pStyle w:val="OutcomeDescription"/>
              <w:spacing w:before="120" w:after="120"/>
              <w:rPr>
                <w:rFonts w:cs="Arial"/>
                <w:lang w:eastAsia="en-NZ"/>
              </w:rPr>
            </w:pPr>
          </w:p>
        </w:tc>
        <w:tc>
          <w:tcPr>
            <w:tcW w:w="0" w:type="auto"/>
          </w:tcPr>
          <w:p w14:paraId="5C14DB89"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2737018B"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Chatswood Retirement Village has an established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and benchmarked internally. Facility meetings have been completed as per schedule and the minutes sighted provide evidence of corrective actions been </w:t>
            </w:r>
            <w:r w:rsidRPr="00BE00C7">
              <w:rPr>
                <w:rFonts w:cs="Arial"/>
                <w:lang w:eastAsia="en-NZ"/>
              </w:rPr>
              <w:t>implemented and signed off. Meeting minutes reviewed, evidence quality data is shared in the bi-monthly RN/clinical, quality committee, health and safety and staff meetings. Internal audits are completed according to the annual schedule. Corrective actions are documented to address service improvements with evidence of progress and completion when achieved. Staff meetings provide an avenue for discussions in relation to (but not limited to) quality data; health and safety; infection control; complaints; com</w:t>
            </w:r>
            <w:r w:rsidRPr="00BE00C7">
              <w:rPr>
                <w:rFonts w:cs="Arial"/>
                <w:lang w:eastAsia="en-NZ"/>
              </w:rPr>
              <w:t xml:space="preserve">pliments; staffing and education. </w:t>
            </w:r>
          </w:p>
          <w:p w14:paraId="0443051F" w14:textId="77777777" w:rsidR="009A0D0A" w:rsidRPr="00BE00C7" w:rsidRDefault="009A0D0A" w:rsidP="00BE00C7">
            <w:pPr>
              <w:pStyle w:val="OutcomeDescription"/>
              <w:spacing w:before="120" w:after="120"/>
              <w:rPr>
                <w:rFonts w:cs="Arial"/>
                <w:lang w:eastAsia="en-NZ"/>
              </w:rPr>
            </w:pPr>
            <w:r w:rsidRPr="00BE00C7">
              <w:rPr>
                <w:rFonts w:cs="Arial"/>
                <w:lang w:eastAsia="en-NZ"/>
              </w:rPr>
              <w:t>A resident and family/whānau satisfaction survey is completed annually. The satisfaction survey for 2023 indicated that residents and family/whānau were satisfied with the level of service and care being provided. At the time of the audit the satisfaction survey for 2024 had been sent out to residents and family/whānau. Internal and external risks are identified and plans are developed to respond to all risks. A health and safety system is being implemented. There are trained health and safety representativ</w:t>
            </w:r>
            <w:r w:rsidRPr="00BE00C7">
              <w:rPr>
                <w:rFonts w:cs="Arial"/>
                <w:lang w:eastAsia="en-NZ"/>
              </w:rPr>
              <w:t xml:space="preserve">es. Hazard identification forms and an up-to-date hazard and risk register was sighted. Health and safety training starts at orientation and continues annually. Individual falls prevention strategies are in place for residents identified at risk of falls. Eighteen accident/incident forms reviewed indicated that the incident forms are completed in full and are signed off by an RN. Incident and accident data is collated monthly and </w:t>
            </w:r>
            <w:r w:rsidRPr="00BE00C7">
              <w:rPr>
                <w:rFonts w:cs="Arial"/>
                <w:lang w:eastAsia="en-NZ"/>
              </w:rPr>
              <w:lastRenderedPageBreak/>
              <w:t xml:space="preserve">analysed. Results are discussed in all of the facility meetings. </w:t>
            </w:r>
          </w:p>
          <w:p w14:paraId="1A281EA7"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Discussions with the village manager and unit coordinator evidenced their awareness of the requirement to notify relevant authorities in relation to essential notifications. Section 31 notifications submitted since the previous audit related to two unstageable pressure injuries (one in 2023 and one in 2024). There has been no SAC reporting required to the Health Safety and Quality Commissioner. There have been no outbreaks reported since the last audit. </w:t>
            </w:r>
          </w:p>
          <w:p w14:paraId="102C9C7A" w14:textId="77777777" w:rsidR="009A0D0A" w:rsidRPr="00BE00C7" w:rsidRDefault="009A0D0A" w:rsidP="00BE00C7">
            <w:pPr>
              <w:pStyle w:val="OutcomeDescription"/>
              <w:spacing w:before="120" w:after="120"/>
              <w:rPr>
                <w:rFonts w:cs="Arial"/>
                <w:lang w:eastAsia="en-NZ"/>
              </w:rPr>
            </w:pPr>
          </w:p>
        </w:tc>
      </w:tr>
      <w:tr w:rsidR="005159C4" w14:paraId="63180FB6" w14:textId="77777777">
        <w:tc>
          <w:tcPr>
            <w:tcW w:w="0" w:type="auto"/>
          </w:tcPr>
          <w:p w14:paraId="143A5649"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D0CEA64"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388B6D4" w14:textId="77777777" w:rsidR="009A0D0A" w:rsidRPr="00BE00C7" w:rsidRDefault="009A0D0A" w:rsidP="00BE00C7">
            <w:pPr>
              <w:pStyle w:val="OutcomeDescription"/>
              <w:spacing w:before="120" w:after="120"/>
              <w:rPr>
                <w:rFonts w:cs="Arial"/>
                <w:lang w:eastAsia="en-NZ"/>
              </w:rPr>
            </w:pPr>
          </w:p>
        </w:tc>
        <w:tc>
          <w:tcPr>
            <w:tcW w:w="0" w:type="auto"/>
          </w:tcPr>
          <w:p w14:paraId="7EDA94D7"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228CF44B"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determines staffing levels and skill mixes to provide clinical and culturally safe care, 24 hours a day, seven days a week. The facility adjusts staffing levels to meet the changing needs of residents. The village manager and clinical manager work fulltime from Monday to Friday. The unit coordinator works fulltime from Sunday to Thursday. A review of the rosters evidence there is a RN on site 24/7. Staff and residents are informed when there </w:t>
            </w:r>
            <w:r w:rsidRPr="00BE00C7">
              <w:rPr>
                <w:rFonts w:cs="Arial"/>
                <w:lang w:eastAsia="en-NZ"/>
              </w:rPr>
              <w:t xml:space="preserve">are changes to staffing levels, evidenced in interviews. Residents interviewed confirmed their care requirements are attended to in a timely manner. Interviews with staff confirmed that their workload is manageable. Vacant shifts are covered by available caregivers. Out of hours on-call cover is shared on a rotation between the clinical manager and unit coordinator. </w:t>
            </w:r>
          </w:p>
          <w:p w14:paraId="1484A236" w14:textId="77777777" w:rsidR="009A0D0A" w:rsidRPr="00BE00C7" w:rsidRDefault="009A0D0A"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External training opportunities for care staff include training through Health New Zealand, and hospice. The service supports and encourages caregivers to obtain a New Zealand Qualification Authority (NZQA) qualification. Thirty-six caregivers are employed, twenty of whom have achieved a level 4 qualification, nine have completed lev</w:t>
            </w:r>
            <w:r w:rsidRPr="00BE00C7">
              <w:rPr>
                <w:rFonts w:cs="Arial"/>
                <w:lang w:eastAsia="en-NZ"/>
              </w:rPr>
              <w:t xml:space="preserve">el three and two have completed level 2 NZQA qualification. </w:t>
            </w:r>
          </w:p>
          <w:p w14:paraId="3F4FB79A"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The Chatswood Retirement Village orientation programme ensure core competencies and compulsory knowledge/topics are addressed. All staff are required to complete competency assessments as part of their orientation. All caregivers are required to complete annual competencies for restraint, hand hygiene, correct use of personal protective equipment (PPE), cultural safety, and moving and handling. A record of completion is </w:t>
            </w:r>
            <w:r w:rsidRPr="00BE00C7">
              <w:rPr>
                <w:rFonts w:cs="Arial"/>
                <w:lang w:eastAsia="en-NZ"/>
              </w:rPr>
              <w:lastRenderedPageBreak/>
              <w:t xml:space="preserve">maintained on an electronic register. Additional RN specific competencies include syringe driver and interRAI assessment competency. Eleven RNs including the clinical manager and unit coordinator are employed with all of them being interRAI trained. All RNs are encouraged to also attend external training, webinars and zoom training where available. </w:t>
            </w:r>
          </w:p>
          <w:p w14:paraId="70435B72" w14:textId="77777777" w:rsidR="009A0D0A" w:rsidRPr="00BE00C7" w:rsidRDefault="009A0D0A" w:rsidP="00BE00C7">
            <w:pPr>
              <w:pStyle w:val="OutcomeDescription"/>
              <w:spacing w:before="120" w:after="120"/>
              <w:rPr>
                <w:rFonts w:cs="Arial"/>
                <w:lang w:eastAsia="en-NZ"/>
              </w:rPr>
            </w:pPr>
          </w:p>
        </w:tc>
      </w:tr>
      <w:tr w:rsidR="005159C4" w14:paraId="6ED469F0" w14:textId="77777777">
        <w:tc>
          <w:tcPr>
            <w:tcW w:w="0" w:type="auto"/>
          </w:tcPr>
          <w:p w14:paraId="2D1F9727"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F68B6F"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04FFA1E" w14:textId="77777777" w:rsidR="009A0D0A" w:rsidRPr="00BE00C7" w:rsidRDefault="009A0D0A" w:rsidP="00BE00C7">
            <w:pPr>
              <w:pStyle w:val="OutcomeDescription"/>
              <w:spacing w:before="120" w:after="120"/>
              <w:rPr>
                <w:rFonts w:cs="Arial"/>
                <w:lang w:eastAsia="en-NZ"/>
              </w:rPr>
            </w:pPr>
          </w:p>
        </w:tc>
        <w:tc>
          <w:tcPr>
            <w:tcW w:w="0" w:type="auto"/>
          </w:tcPr>
          <w:p w14:paraId="373B0DBE"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6F8AF861"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Six staff files reviewed (one clinical manager, one unit coordinator, one RN, and three caregivers) evidenced implementation of the recruitment process, employment contracts, police checking, and completed orientation. </w:t>
            </w:r>
          </w:p>
          <w:p w14:paraId="41679095" w14:textId="77777777" w:rsidR="009A0D0A" w:rsidRPr="00BE00C7" w:rsidRDefault="009A0D0A" w:rsidP="00BE00C7">
            <w:pPr>
              <w:pStyle w:val="OutcomeDescription"/>
              <w:spacing w:before="120" w:after="120"/>
              <w:rPr>
                <w:rFonts w:cs="Arial"/>
                <w:lang w:eastAsia="en-NZ"/>
              </w:rPr>
            </w:pPr>
            <w:r w:rsidRPr="00BE00C7">
              <w:rPr>
                <w:rFonts w:cs="Arial"/>
                <w:lang w:eastAsia="en-NZ"/>
              </w:rPr>
              <w:t>Orientation documents reviewed evidence key components of the role are covered to ensure safe work practice. A register of practising certificates is maintained for all health professionals (eg, RNs, NPs, pharmacy, physiotherapy, and dietitian). All staff who have been employed for over one year, have an annual appraisal completed.</w:t>
            </w:r>
          </w:p>
          <w:p w14:paraId="3D227AF9" w14:textId="77777777" w:rsidR="009A0D0A" w:rsidRPr="00BE00C7" w:rsidRDefault="009A0D0A" w:rsidP="00BE00C7">
            <w:pPr>
              <w:pStyle w:val="OutcomeDescription"/>
              <w:spacing w:before="120" w:after="120"/>
              <w:rPr>
                <w:rFonts w:cs="Arial"/>
                <w:lang w:eastAsia="en-NZ"/>
              </w:rPr>
            </w:pPr>
          </w:p>
        </w:tc>
      </w:tr>
      <w:tr w:rsidR="005159C4" w14:paraId="075BFF2A" w14:textId="77777777">
        <w:tc>
          <w:tcPr>
            <w:tcW w:w="0" w:type="auto"/>
          </w:tcPr>
          <w:p w14:paraId="65F100F7" w14:textId="77777777" w:rsidR="009A0D0A" w:rsidRPr="00BE00C7" w:rsidRDefault="009A0D0A" w:rsidP="00BE00C7">
            <w:pPr>
              <w:pStyle w:val="OutcomeDescription"/>
              <w:spacing w:before="120" w:after="120"/>
              <w:rPr>
                <w:rFonts w:cs="Arial"/>
                <w:lang w:eastAsia="en-NZ"/>
              </w:rPr>
            </w:pPr>
            <w:r w:rsidRPr="00BE00C7">
              <w:rPr>
                <w:rFonts w:cs="Arial"/>
                <w:lang w:eastAsia="en-NZ"/>
              </w:rPr>
              <w:t>Subsection 3.2: My pathway to wellbeing</w:t>
            </w:r>
          </w:p>
          <w:p w14:paraId="69BEE968"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w:t>
            </w:r>
            <w:r w:rsidRPr="00BE00C7">
              <w:rPr>
                <w:rFonts w:cs="Arial"/>
                <w:lang w:eastAsia="en-NZ"/>
              </w:rPr>
              <w:t>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C0D2747" w14:textId="77777777" w:rsidR="009A0D0A" w:rsidRPr="00BE00C7" w:rsidRDefault="009A0D0A" w:rsidP="00BE00C7">
            <w:pPr>
              <w:pStyle w:val="OutcomeDescription"/>
              <w:spacing w:before="120" w:after="120"/>
              <w:rPr>
                <w:rFonts w:cs="Arial"/>
                <w:lang w:eastAsia="en-NZ"/>
              </w:rPr>
            </w:pPr>
          </w:p>
        </w:tc>
        <w:tc>
          <w:tcPr>
            <w:tcW w:w="0" w:type="auto"/>
          </w:tcPr>
          <w:p w14:paraId="7FA8A93A"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04711F7E"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Five resident files were reviewed: three hospital resident files, and two rest home level residents including one on a YPD contract. The registered nurses (RN) are responsible for all residents’ assessments, care planning and evaluation of care. Care plans are based on data collected during the initial nursing assessments, which include dietary needs, pressure injury, falls risk, social history, and information from pre-entry assessments. All, but the YPD resident (nit required) had an interRAI assessment. </w:t>
            </w:r>
            <w:r w:rsidRPr="00BE00C7">
              <w:rPr>
                <w:rFonts w:cs="Arial"/>
                <w:lang w:eastAsia="en-NZ"/>
              </w:rPr>
              <w:t>A full suite of additional assessments are contained in the electronic resident management system, which incorporate skin integrity, pressure injury risk, dietary requirements, communication needs, emotional, psychological, and behavioural support needs.</w:t>
            </w:r>
          </w:p>
          <w:p w14:paraId="02D1DD59"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 hours of admission. The individualised long-term care plans (LTCPs) are developed, with information gathered during the initial assessments and the interRAI assessment. All LTCP and interRAI assessments sampled had been </w:t>
            </w:r>
            <w:r w:rsidRPr="00BE00C7">
              <w:rPr>
                <w:rFonts w:cs="Arial"/>
                <w:lang w:eastAsia="en-NZ"/>
              </w:rPr>
              <w:lastRenderedPageBreak/>
              <w:t xml:space="preserve">completed within three weeks of the residents’ admission to the facility. Documented interventions and early warning signs meet the residents’ assessed needs and are sufficiently detailed to provide guidance to care staff in the delivery of care. The suite of assessments includes a cultural, spiritual and social assessment. </w:t>
            </w:r>
          </w:p>
          <w:p w14:paraId="48255821" w14:textId="77777777" w:rsidR="009A0D0A" w:rsidRPr="00BE00C7" w:rsidRDefault="009A0D0A"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desired g</w:t>
            </w:r>
            <w:r w:rsidRPr="00BE00C7">
              <w:rPr>
                <w:rFonts w:cs="Arial"/>
                <w:lang w:eastAsia="en-NZ"/>
              </w:rPr>
              <w:t xml:space="preserve">oals and outcomes. Residents interviewed confirmed assessments are completed according to their needs and in the privacy of their bedrooms. </w:t>
            </w:r>
          </w:p>
          <w:p w14:paraId="5BB2B7B1"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supports and advocates for residents with disabilities to access relevant disability services. </w:t>
            </w:r>
          </w:p>
          <w:p w14:paraId="723DD9A3" w14:textId="77777777" w:rsidR="009A0D0A" w:rsidRPr="00BE00C7" w:rsidRDefault="009A0D0A"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 GP visits weekly and as required. The GP is also on-call for the facility out of hours. Medical documentation and records reviewed were current. The GP was complimentary of the clinical skills and communication from the RNs. A physiotherapist visits the facility fortnightl</w:t>
            </w:r>
            <w:r w:rsidRPr="00BE00C7">
              <w:rPr>
                <w:rFonts w:cs="Arial"/>
                <w:lang w:eastAsia="en-NZ"/>
              </w:rPr>
              <w:t>y and on request, to review residents referred by the registered nurses. There is a caregiver that is also the physiotherapist assistant for 10 hours per week to ensure the mobility plans and light exercises are implemented. There is access to a continence specialist as required. A podiatrist visits regularly and a dietitian, speech language therapist, palliative care nurse, wound care nurse specialist and medical specialists are available as required through Health New Zealand.</w:t>
            </w:r>
          </w:p>
          <w:p w14:paraId="49D34856"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(sighted). A review of the wound care plans evidenced that wounds were </w:t>
            </w:r>
            <w:r w:rsidRPr="00BE00C7">
              <w:rPr>
                <w:rFonts w:cs="Arial"/>
                <w:lang w:eastAsia="en-NZ"/>
              </w:rPr>
              <w:lastRenderedPageBreak/>
              <w:t>assessed in a timely manner and reviewed at appropriate intervals. Photos were taken where this was required. Where wounds required additional specialist input, this was initiated, and a wound nurse specialist was consulted. At the time of the audit, there were eight active wounds (minor), two chronic lower leg ulcers and one stage two pressure injury.</w:t>
            </w:r>
          </w:p>
          <w:p w14:paraId="09B1DC45" w14:textId="36324DCB" w:rsidR="009A0D0A" w:rsidRPr="00BE00C7" w:rsidRDefault="009A0D0A" w:rsidP="009A0D0A">
            <w:pPr>
              <w:pStyle w:val="OutcomeDescription"/>
              <w:spacing w:before="120" w:after="120"/>
              <w:rPr>
                <w:rFonts w:cs="Arial"/>
                <w:lang w:eastAsia="en-NZ"/>
              </w:rPr>
            </w:pPr>
            <w:r w:rsidRPr="00BE00C7">
              <w:rPr>
                <w:rFonts w:cs="Arial"/>
                <w:lang w:eastAsia="en-NZ"/>
              </w:rPr>
              <w:t xml:space="preserve">Progress notes are recorded and maintained in the integrated clinical records. Monthly observations such as weight and blood pressure were completed and are up to date. Neurological observations are recorded following un-witnessed falls as per policy. A range of monitoring charts are available for the care staff to utilise. These include (but are not limited to) monthly blood pressure and weight monitoring, bowel records and repositioning records. Staff interviews confirmed they are familiar with the needs </w:t>
            </w:r>
            <w:r w:rsidRPr="00BE00C7">
              <w:rPr>
                <w:rFonts w:cs="Arial"/>
                <w:lang w:eastAsia="en-NZ"/>
              </w:rPr>
              <w:t xml:space="preserve">of all residents in the facility and that they have access to the supplies and products they require to meet those needs. Staff receive handover at the beginning of their shift. </w:t>
            </w:r>
          </w:p>
        </w:tc>
      </w:tr>
      <w:tr w:rsidR="005159C4" w14:paraId="29D75DEE" w14:textId="77777777">
        <w:tc>
          <w:tcPr>
            <w:tcW w:w="0" w:type="auto"/>
          </w:tcPr>
          <w:p w14:paraId="6F58954B"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3.4: My medication</w:t>
            </w:r>
          </w:p>
          <w:p w14:paraId="34645070"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76EABA3" w14:textId="77777777" w:rsidR="009A0D0A" w:rsidRPr="00BE00C7" w:rsidRDefault="009A0D0A" w:rsidP="00BE00C7">
            <w:pPr>
              <w:pStyle w:val="OutcomeDescription"/>
              <w:spacing w:before="120" w:after="120"/>
              <w:rPr>
                <w:rFonts w:cs="Arial"/>
                <w:lang w:eastAsia="en-NZ"/>
              </w:rPr>
            </w:pPr>
          </w:p>
        </w:tc>
        <w:tc>
          <w:tcPr>
            <w:tcW w:w="0" w:type="auto"/>
          </w:tcPr>
          <w:p w14:paraId="3BBB429D"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19F755EE"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40A85D95"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an electronic medication management system and blister packed medication. All medications are checked on delivery against the medication chart and any discrepancies are fed back to the supplying pharmacy. </w:t>
            </w:r>
          </w:p>
          <w:p w14:paraId="161AF9F8"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 The medication fridge and medication room temperatures are monitored daily. All stored medications are checked weekly and have a six-monthly pharmacy check. Eyedrops are dated on opening. </w:t>
            </w:r>
          </w:p>
          <w:p w14:paraId="23F45498"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photo identification and allergy status identified. Indications for use were noted for pro re nata (PRN) medications. The effectiveness of PRN medications was consistently </w:t>
            </w:r>
            <w:r w:rsidRPr="00BE00C7">
              <w:rPr>
                <w:rFonts w:cs="Arial"/>
                <w:lang w:eastAsia="en-NZ"/>
              </w:rPr>
              <w:lastRenderedPageBreak/>
              <w:t xml:space="preserve">documented in the electronic medication management system and progress notes. There was one rest home residents self-administering medications and the procedures and policy requirements regarding assessing the residents` competence, and safe storage of medication is implemented. No standing orders are used. </w:t>
            </w:r>
          </w:p>
          <w:p w14:paraId="6F5E1937" w14:textId="77777777" w:rsidR="009A0D0A" w:rsidRPr="00BE00C7" w:rsidRDefault="009A0D0A"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When medication related incidents occurred, these were investigated and followed up on.</w:t>
            </w:r>
          </w:p>
          <w:p w14:paraId="07FA568F" w14:textId="77777777" w:rsidR="009A0D0A" w:rsidRPr="00BE00C7" w:rsidRDefault="009A0D0A" w:rsidP="00BE00C7">
            <w:pPr>
              <w:pStyle w:val="OutcomeDescription"/>
              <w:spacing w:before="120" w:after="120"/>
              <w:rPr>
                <w:rFonts w:cs="Arial"/>
                <w:lang w:eastAsia="en-NZ"/>
              </w:rPr>
            </w:pPr>
          </w:p>
        </w:tc>
      </w:tr>
      <w:tr w:rsidR="005159C4" w14:paraId="72F11C38" w14:textId="77777777">
        <w:tc>
          <w:tcPr>
            <w:tcW w:w="0" w:type="auto"/>
          </w:tcPr>
          <w:p w14:paraId="463B2CDB"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734ACA4"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ACFFCAC" w14:textId="77777777" w:rsidR="009A0D0A" w:rsidRPr="00BE00C7" w:rsidRDefault="009A0D0A" w:rsidP="00BE00C7">
            <w:pPr>
              <w:pStyle w:val="OutcomeDescription"/>
              <w:spacing w:before="120" w:after="120"/>
              <w:rPr>
                <w:rFonts w:cs="Arial"/>
                <w:lang w:eastAsia="en-NZ"/>
              </w:rPr>
            </w:pPr>
          </w:p>
        </w:tc>
        <w:tc>
          <w:tcPr>
            <w:tcW w:w="0" w:type="auto"/>
          </w:tcPr>
          <w:p w14:paraId="481D3E4E"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24EC1EDD" w14:textId="77777777" w:rsidR="009A0D0A" w:rsidRPr="00BE00C7" w:rsidRDefault="009A0D0A" w:rsidP="00BE00C7">
            <w:pPr>
              <w:pStyle w:val="OutcomeDescription"/>
              <w:spacing w:before="120" w:after="120"/>
              <w:rPr>
                <w:rFonts w:cs="Arial"/>
                <w:lang w:eastAsia="en-NZ"/>
              </w:rPr>
            </w:pPr>
            <w:r w:rsidRPr="00BE00C7">
              <w:rPr>
                <w:rFonts w:cs="Arial"/>
                <w:lang w:eastAsia="en-NZ"/>
              </w:rPr>
              <w:t>Food preferences and cultural preferences are encompassed into the menu. The kitchen receives resident dietary forms and is notified of any dietary changes for residents. Dislikes and special dietary requirements are accommodated, including food allergies. The chef interviewed reported they accommodate residents’ requests.</w:t>
            </w:r>
          </w:p>
          <w:p w14:paraId="1168C6AD" w14:textId="77777777" w:rsidR="009A0D0A" w:rsidRPr="00BE00C7" w:rsidRDefault="009A0D0A" w:rsidP="00BE00C7">
            <w:pPr>
              <w:pStyle w:val="OutcomeDescription"/>
              <w:spacing w:before="120" w:after="120"/>
              <w:rPr>
                <w:rFonts w:cs="Arial"/>
                <w:lang w:eastAsia="en-NZ"/>
              </w:rPr>
            </w:pPr>
            <w:r w:rsidRPr="00BE00C7">
              <w:rPr>
                <w:rFonts w:cs="Arial"/>
                <w:lang w:eastAsia="en-NZ"/>
              </w:rPr>
              <w:t>There is a verified food control plan, expiring 30 June 2025. The residents and family/whānau interviewed were complimentary regarding the standard of food provided.</w:t>
            </w:r>
          </w:p>
          <w:p w14:paraId="7B9A8BC6" w14:textId="77777777" w:rsidR="009A0D0A" w:rsidRPr="00BE00C7" w:rsidRDefault="009A0D0A" w:rsidP="00BE00C7">
            <w:pPr>
              <w:pStyle w:val="OutcomeDescription"/>
              <w:spacing w:before="120" w:after="120"/>
              <w:rPr>
                <w:rFonts w:cs="Arial"/>
                <w:lang w:eastAsia="en-NZ"/>
              </w:rPr>
            </w:pPr>
          </w:p>
        </w:tc>
      </w:tr>
      <w:tr w:rsidR="005159C4" w14:paraId="263F0C68" w14:textId="77777777">
        <w:tc>
          <w:tcPr>
            <w:tcW w:w="0" w:type="auto"/>
          </w:tcPr>
          <w:p w14:paraId="26D482C3"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1A93467"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34C2ACA" w14:textId="77777777" w:rsidR="009A0D0A" w:rsidRPr="00BE00C7" w:rsidRDefault="009A0D0A" w:rsidP="00BE00C7">
            <w:pPr>
              <w:pStyle w:val="OutcomeDescription"/>
              <w:spacing w:before="120" w:after="120"/>
              <w:rPr>
                <w:rFonts w:cs="Arial"/>
                <w:lang w:eastAsia="en-NZ"/>
              </w:rPr>
            </w:pPr>
          </w:p>
        </w:tc>
        <w:tc>
          <w:tcPr>
            <w:tcW w:w="0" w:type="auto"/>
          </w:tcPr>
          <w:p w14:paraId="6C1232EA"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1138294E" w14:textId="77777777" w:rsidR="009A0D0A" w:rsidRPr="00BE00C7" w:rsidRDefault="009A0D0A"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32955733" w14:textId="77777777" w:rsidR="009A0D0A" w:rsidRPr="00BE00C7" w:rsidRDefault="009A0D0A" w:rsidP="00BE00C7">
            <w:pPr>
              <w:pStyle w:val="OutcomeDescription"/>
              <w:spacing w:before="120" w:after="120"/>
              <w:rPr>
                <w:rFonts w:cs="Arial"/>
                <w:lang w:eastAsia="en-NZ"/>
              </w:rPr>
            </w:pPr>
          </w:p>
        </w:tc>
      </w:tr>
      <w:tr w:rsidR="005159C4" w14:paraId="4D232383" w14:textId="77777777">
        <w:tc>
          <w:tcPr>
            <w:tcW w:w="0" w:type="auto"/>
          </w:tcPr>
          <w:p w14:paraId="5BCBB331"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4.1: The facility</w:t>
            </w:r>
          </w:p>
          <w:p w14:paraId="30A64E98"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721F75B" w14:textId="77777777" w:rsidR="009A0D0A" w:rsidRPr="00BE00C7" w:rsidRDefault="009A0D0A" w:rsidP="00BE00C7">
            <w:pPr>
              <w:pStyle w:val="OutcomeDescription"/>
              <w:spacing w:before="120" w:after="120"/>
              <w:rPr>
                <w:rFonts w:cs="Arial"/>
                <w:lang w:eastAsia="en-NZ"/>
              </w:rPr>
            </w:pPr>
          </w:p>
        </w:tc>
        <w:tc>
          <w:tcPr>
            <w:tcW w:w="0" w:type="auto"/>
          </w:tcPr>
          <w:p w14:paraId="6D1B4B9A"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4B30425D"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The buildings, plant, and equipment are fit for purpose at Chatswood Retirement Village and comply with legislation relevant to the health and disability services being provided. The environment is inclusive of people’s cultures and supports cultural practices. Residents are encouraged to bring their own possessions, including those with cultural or spiritual significance into the home, and can personalise their room. </w:t>
            </w:r>
          </w:p>
          <w:p w14:paraId="156EC786" w14:textId="77777777" w:rsidR="009A0D0A" w:rsidRPr="00BE00C7" w:rsidRDefault="009A0D0A" w:rsidP="00BE00C7">
            <w:pPr>
              <w:pStyle w:val="OutcomeDescription"/>
              <w:spacing w:before="120" w:after="120"/>
              <w:rPr>
                <w:rFonts w:cs="Arial"/>
                <w:lang w:eastAsia="en-NZ"/>
              </w:rPr>
            </w:pPr>
            <w:r w:rsidRPr="00BE00C7">
              <w:rPr>
                <w:rFonts w:cs="Arial"/>
                <w:lang w:eastAsia="en-NZ"/>
              </w:rPr>
              <w:t>The current building warrant of fitness expires June 2025. There is an annual maintenance plan that includes electrical testing and tagging, equipment checks, call bell checks, calibration of medical equipment, and monthly testing of hot water temperatures.</w:t>
            </w:r>
          </w:p>
          <w:p w14:paraId="55E91C12" w14:textId="77777777" w:rsidR="009A0D0A" w:rsidRPr="00BE00C7" w:rsidRDefault="009A0D0A" w:rsidP="00BE00C7">
            <w:pPr>
              <w:pStyle w:val="OutcomeDescription"/>
              <w:spacing w:before="120" w:after="120"/>
              <w:rPr>
                <w:rFonts w:cs="Arial"/>
                <w:lang w:eastAsia="en-NZ"/>
              </w:rPr>
            </w:pPr>
            <w:r w:rsidRPr="00BE00C7">
              <w:rPr>
                <w:rFonts w:cs="Arial"/>
                <w:lang w:eastAsia="en-NZ"/>
              </w:rPr>
              <w:t>There is a couple in care suite 96 (both on hospital level of care) the room was verified. Both residents are mobile with walkers. The care suite is spacious with an open plan bedroom, lounge and kitchenette. There is enough space to move safely around with mobility equipment. Caregivers interviewed stated the space in the bedroom and ensuite bathroom is appropriate for all transfer equipment if needed in the future. There is a call bell situated in the bedroom that has a splitter port for two call bells if</w:t>
            </w:r>
            <w:r w:rsidRPr="00BE00C7">
              <w:rPr>
                <w:rFonts w:cs="Arial"/>
                <w:lang w:eastAsia="en-NZ"/>
              </w:rPr>
              <w:t xml:space="preserve"> required. The ensuite bathroom has non- slip flooring and handrails in the shower and by the toilet with a call bell point.</w:t>
            </w:r>
          </w:p>
          <w:p w14:paraId="6AE6C7D0"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partial attainment identified at the previous partial provisional audit (4.1.2) related to deck safety railing were completed before occupancy and therefore has been addressed.</w:t>
            </w:r>
          </w:p>
          <w:p w14:paraId="328C5845" w14:textId="77777777" w:rsidR="009A0D0A" w:rsidRPr="00BE00C7" w:rsidRDefault="009A0D0A" w:rsidP="00BE00C7">
            <w:pPr>
              <w:pStyle w:val="OutcomeDescription"/>
              <w:spacing w:before="120" w:after="120"/>
              <w:rPr>
                <w:rFonts w:cs="Arial"/>
                <w:lang w:eastAsia="en-NZ"/>
              </w:rPr>
            </w:pPr>
          </w:p>
        </w:tc>
      </w:tr>
      <w:tr w:rsidR="005159C4" w14:paraId="754FE803" w14:textId="77777777">
        <w:tc>
          <w:tcPr>
            <w:tcW w:w="0" w:type="auto"/>
          </w:tcPr>
          <w:p w14:paraId="58162743" w14:textId="77777777" w:rsidR="009A0D0A" w:rsidRPr="00BE00C7" w:rsidRDefault="009A0D0A" w:rsidP="00BE00C7">
            <w:pPr>
              <w:pStyle w:val="OutcomeDescription"/>
              <w:spacing w:before="120" w:after="120"/>
              <w:rPr>
                <w:rFonts w:cs="Arial"/>
                <w:lang w:eastAsia="en-NZ"/>
              </w:rPr>
            </w:pPr>
            <w:r w:rsidRPr="00BE00C7">
              <w:rPr>
                <w:rFonts w:cs="Arial"/>
                <w:lang w:eastAsia="en-NZ"/>
              </w:rPr>
              <w:t>Subsection 4.2: Security of people and workforce</w:t>
            </w:r>
          </w:p>
          <w:p w14:paraId="64ED2AE7"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993B987" w14:textId="77777777" w:rsidR="009A0D0A" w:rsidRPr="00BE00C7" w:rsidRDefault="009A0D0A" w:rsidP="00BE00C7">
            <w:pPr>
              <w:pStyle w:val="OutcomeDescription"/>
              <w:spacing w:before="120" w:after="120"/>
              <w:rPr>
                <w:rFonts w:cs="Arial"/>
                <w:lang w:eastAsia="en-NZ"/>
              </w:rPr>
            </w:pPr>
          </w:p>
        </w:tc>
        <w:tc>
          <w:tcPr>
            <w:tcW w:w="0" w:type="auto"/>
          </w:tcPr>
          <w:p w14:paraId="3341798A"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71E06298" w14:textId="77777777" w:rsidR="009A0D0A" w:rsidRPr="00BE00C7" w:rsidRDefault="009A0D0A"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fitness, with the last drill taking place October 2024. The partial attainment identified related to the previous partial provisional audit (4.2.1) has been addressed.</w:t>
            </w:r>
          </w:p>
          <w:p w14:paraId="48335BA7" w14:textId="77777777" w:rsidR="009A0D0A" w:rsidRPr="00BE00C7" w:rsidRDefault="009A0D0A" w:rsidP="00BE00C7">
            <w:pPr>
              <w:pStyle w:val="OutcomeDescription"/>
              <w:spacing w:before="120" w:after="120"/>
              <w:rPr>
                <w:rFonts w:cs="Arial"/>
                <w:lang w:eastAsia="en-NZ"/>
              </w:rPr>
            </w:pPr>
          </w:p>
        </w:tc>
      </w:tr>
      <w:tr w:rsidR="005159C4" w14:paraId="1B77D1B6" w14:textId="77777777">
        <w:tc>
          <w:tcPr>
            <w:tcW w:w="0" w:type="auto"/>
          </w:tcPr>
          <w:p w14:paraId="1584ACD5"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DE73708"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A36E49B" w14:textId="77777777" w:rsidR="009A0D0A" w:rsidRPr="00BE00C7" w:rsidRDefault="009A0D0A" w:rsidP="00BE00C7">
            <w:pPr>
              <w:pStyle w:val="OutcomeDescription"/>
              <w:spacing w:before="120" w:after="120"/>
              <w:rPr>
                <w:rFonts w:cs="Arial"/>
                <w:lang w:eastAsia="en-NZ"/>
              </w:rPr>
            </w:pPr>
          </w:p>
        </w:tc>
        <w:tc>
          <w:tcPr>
            <w:tcW w:w="0" w:type="auto"/>
          </w:tcPr>
          <w:p w14:paraId="36ECD8B7"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3742A61E" w14:textId="77777777" w:rsidR="009A0D0A" w:rsidRPr="00BE00C7" w:rsidRDefault="009A0D0A"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 infection prevention and control and antimicrobial (AMS) programmes are reviewed annually and are linked to the quality and business plan and was completed with the annual quality goal review in December 2023. Policies are available to staff. Chatswood Retirement Village has an outbreak and pandemic response plan (incorporating Covid-19), which includes preparation and planning for the management of lockdowns, scr</w:t>
            </w:r>
            <w:r w:rsidRPr="00BE00C7">
              <w:rPr>
                <w:rFonts w:cs="Arial"/>
                <w:lang w:eastAsia="en-NZ"/>
              </w:rPr>
              <w:t xml:space="preserve">eening, transfers into the facility and positive tests. Staff demonstrated knowledge on the requirements of standard precautions. </w:t>
            </w:r>
          </w:p>
          <w:p w14:paraId="12EBAB3C" w14:textId="77777777" w:rsidR="009A0D0A" w:rsidRPr="00BE00C7" w:rsidRDefault="009A0D0A" w:rsidP="00BE00C7">
            <w:pPr>
              <w:pStyle w:val="OutcomeDescription"/>
              <w:spacing w:before="120" w:after="120"/>
              <w:rPr>
                <w:rFonts w:cs="Arial"/>
                <w:lang w:eastAsia="en-NZ"/>
              </w:rPr>
            </w:pPr>
            <w:r w:rsidRPr="00BE00C7">
              <w:rPr>
                <w:rFonts w:cs="Arial"/>
                <w:lang w:eastAsia="en-NZ"/>
              </w:rPr>
              <w:t>The infection control officer (clinical governance lead and a registered nurse) oversees infection control and the anti-microbial stewardship programme across Chatswood Retirement Village and is responsible for coordinating and providing education and training to staff. The orientation package includes specific training around hand hygiene and standard precautions. Annual infection control training is included in the mandatory in-services that are held for all staff. Staff have completed infection control r</w:t>
            </w:r>
            <w:r w:rsidRPr="00BE00C7">
              <w:rPr>
                <w:rFonts w:cs="Arial"/>
                <w:lang w:eastAsia="en-NZ"/>
              </w:rPr>
              <w:t xml:space="preserve">elated education in the last 12 months. There is good external support from the general practitioner, and Health New Zealand infection control nurse specialist. </w:t>
            </w:r>
          </w:p>
          <w:p w14:paraId="7614EA92" w14:textId="77777777" w:rsidR="009A0D0A" w:rsidRPr="00BE00C7" w:rsidRDefault="009A0D0A" w:rsidP="00BE00C7">
            <w:pPr>
              <w:pStyle w:val="OutcomeDescription"/>
              <w:spacing w:before="120" w:after="120"/>
              <w:rPr>
                <w:rFonts w:cs="Arial"/>
                <w:lang w:eastAsia="en-NZ"/>
              </w:rPr>
            </w:pPr>
          </w:p>
        </w:tc>
      </w:tr>
      <w:tr w:rsidR="005159C4" w14:paraId="18332F7F" w14:textId="77777777">
        <w:tc>
          <w:tcPr>
            <w:tcW w:w="0" w:type="auto"/>
          </w:tcPr>
          <w:p w14:paraId="5EB4F188" w14:textId="77777777" w:rsidR="009A0D0A" w:rsidRPr="00BE00C7" w:rsidRDefault="009A0D0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EA2D402"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7AC3642" w14:textId="77777777" w:rsidR="009A0D0A" w:rsidRPr="00BE00C7" w:rsidRDefault="009A0D0A" w:rsidP="00BE00C7">
            <w:pPr>
              <w:pStyle w:val="OutcomeDescription"/>
              <w:spacing w:before="120" w:after="120"/>
              <w:rPr>
                <w:rFonts w:cs="Arial"/>
                <w:lang w:eastAsia="en-NZ"/>
              </w:rPr>
            </w:pPr>
          </w:p>
        </w:tc>
        <w:tc>
          <w:tcPr>
            <w:tcW w:w="0" w:type="auto"/>
          </w:tcPr>
          <w:p w14:paraId="14AA3A2D"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61868CAA" w14:textId="77777777" w:rsidR="009A0D0A" w:rsidRPr="00BE00C7" w:rsidRDefault="009A0D0A"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officer uses the information obtained through surveillance to determine infection control activities, resources, and education needs within the service.</w:t>
            </w:r>
          </w:p>
          <w:p w14:paraId="01CF3811" w14:textId="77777777" w:rsidR="009A0D0A" w:rsidRPr="00BE00C7" w:rsidRDefault="009A0D0A" w:rsidP="00BE00C7">
            <w:pPr>
              <w:pStyle w:val="OutcomeDescription"/>
              <w:spacing w:before="120" w:after="120"/>
              <w:rPr>
                <w:rFonts w:cs="Arial"/>
                <w:lang w:eastAsia="en-NZ"/>
              </w:rPr>
            </w:pPr>
            <w:r w:rsidRPr="00BE00C7">
              <w:rPr>
                <w:rFonts w:cs="Arial"/>
                <w:lang w:eastAsia="en-NZ"/>
              </w:rPr>
              <w:t xml:space="preserve">Monthly infection data is collected for infections based on standard definitions, signs, symptoms and reporting criteria. Infections are documented in an infection register. The data is monitored and evaluated monthly and annually. Trends are identified and analysed, and corrective actions are established where trends are identified. There is benchmarking of infection rates internally. Trends, benchmarking, along with actions and outcomes, are discussed at the clinical, quality, health and safety and staff </w:t>
            </w:r>
            <w:r w:rsidRPr="00BE00C7">
              <w:rPr>
                <w:rFonts w:cs="Arial"/>
                <w:lang w:eastAsia="en-NZ"/>
              </w:rPr>
              <w:t>meetings. Meeting minutes and graphs are displayed for staff. The service incorporates resident ethnicity data into surveillance. The clinical governance lead reports any significant events to the leadership team.</w:t>
            </w:r>
          </w:p>
          <w:p w14:paraId="05A6A3A5"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Internal infection control audits are completed, with corrective actions for areas of improvement. The service receives email notifications and alerts from Health New Zealand and Public Health for any community concerns. There have been no outbreaks since the previous audit.</w:t>
            </w:r>
          </w:p>
          <w:p w14:paraId="64E09EA6" w14:textId="77777777" w:rsidR="009A0D0A" w:rsidRPr="00BE00C7" w:rsidRDefault="009A0D0A" w:rsidP="00BE00C7">
            <w:pPr>
              <w:pStyle w:val="OutcomeDescription"/>
              <w:spacing w:before="120" w:after="120"/>
              <w:rPr>
                <w:rFonts w:cs="Arial"/>
                <w:lang w:eastAsia="en-NZ"/>
              </w:rPr>
            </w:pPr>
          </w:p>
        </w:tc>
      </w:tr>
      <w:tr w:rsidR="005159C4" w14:paraId="6373AA61" w14:textId="77777777">
        <w:tc>
          <w:tcPr>
            <w:tcW w:w="0" w:type="auto"/>
          </w:tcPr>
          <w:p w14:paraId="7EB1E696" w14:textId="77777777" w:rsidR="009A0D0A" w:rsidRPr="00BE00C7" w:rsidRDefault="009A0D0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9E80554" w14:textId="77777777" w:rsidR="009A0D0A" w:rsidRPr="00BE00C7" w:rsidRDefault="009A0D0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5210C4F" w14:textId="77777777" w:rsidR="009A0D0A" w:rsidRPr="00BE00C7" w:rsidRDefault="009A0D0A" w:rsidP="00BE00C7">
            <w:pPr>
              <w:pStyle w:val="OutcomeDescription"/>
              <w:spacing w:before="120" w:after="120"/>
              <w:rPr>
                <w:rFonts w:cs="Arial"/>
                <w:lang w:eastAsia="en-NZ"/>
              </w:rPr>
            </w:pPr>
          </w:p>
        </w:tc>
        <w:tc>
          <w:tcPr>
            <w:tcW w:w="0" w:type="auto"/>
          </w:tcPr>
          <w:p w14:paraId="7FE1ED4A" w14:textId="77777777" w:rsidR="009A0D0A" w:rsidRPr="00BE00C7" w:rsidRDefault="009A0D0A" w:rsidP="00BE00C7">
            <w:pPr>
              <w:pStyle w:val="OutcomeDescription"/>
              <w:spacing w:before="120" w:after="120"/>
              <w:rPr>
                <w:rFonts w:cs="Arial"/>
                <w:lang w:eastAsia="en-NZ"/>
              </w:rPr>
            </w:pPr>
            <w:r w:rsidRPr="00BE00C7">
              <w:rPr>
                <w:rFonts w:cs="Arial"/>
                <w:lang w:eastAsia="en-NZ"/>
              </w:rPr>
              <w:t>FA</w:t>
            </w:r>
          </w:p>
        </w:tc>
        <w:tc>
          <w:tcPr>
            <w:tcW w:w="0" w:type="auto"/>
          </w:tcPr>
          <w:p w14:paraId="195931BC" w14:textId="77777777" w:rsidR="009A0D0A" w:rsidRPr="00BE00C7" w:rsidRDefault="009A0D0A" w:rsidP="00BE00C7">
            <w:pPr>
              <w:pStyle w:val="OutcomeDescription"/>
              <w:spacing w:before="120" w:after="120"/>
              <w:rPr>
                <w:rFonts w:cs="Arial"/>
                <w:lang w:eastAsia="en-NZ"/>
              </w:rPr>
            </w:pPr>
            <w:r w:rsidRPr="00BE00C7">
              <w:rPr>
                <w:rFonts w:cs="Arial"/>
                <w:lang w:eastAsia="en-NZ"/>
              </w:rPr>
              <w:t>The directors and management are committed to providing services to residents without the use of restraint wherever possible. The restraint policy confirms that restraint consideration and application must be done in partnership with families/ whānau, and the choice of device must be the least restrictive possible. The restraint coordinator interviewed described the focus on restraint elimination. The restraint coordinator reported that when restraint is considered, the facility works in partnership with Mā</w:t>
            </w:r>
            <w:r w:rsidRPr="00BE00C7">
              <w:rPr>
                <w:rFonts w:cs="Arial"/>
                <w:lang w:eastAsia="en-NZ"/>
              </w:rPr>
              <w:t xml:space="preserve">ori, to promote and ensure services are mana enhancing. </w:t>
            </w:r>
          </w:p>
          <w:p w14:paraId="0DD5CAE6" w14:textId="77777777" w:rsidR="009A0D0A" w:rsidRPr="00BE00C7" w:rsidRDefault="009A0D0A" w:rsidP="00BE00C7">
            <w:pPr>
              <w:pStyle w:val="OutcomeDescription"/>
              <w:spacing w:before="120" w:after="120"/>
              <w:rPr>
                <w:rFonts w:cs="Arial"/>
                <w:lang w:eastAsia="en-NZ"/>
              </w:rPr>
            </w:pPr>
            <w:r w:rsidRPr="00BE00C7">
              <w:rPr>
                <w:rFonts w:cs="Arial"/>
                <w:lang w:eastAsia="en-NZ"/>
              </w:rPr>
              <w:t>At the time of the audit, there were no residents utilising restraint. Restraint elimination is included as part of the mandatory training plan and orientation programme. Staff are knowledgeable about the management of challenging behaviour and de-escalation strategies.</w:t>
            </w:r>
          </w:p>
          <w:p w14:paraId="5DD5859C" w14:textId="77777777" w:rsidR="009A0D0A" w:rsidRPr="00BE00C7" w:rsidRDefault="009A0D0A" w:rsidP="00BE00C7">
            <w:pPr>
              <w:pStyle w:val="OutcomeDescription"/>
              <w:spacing w:before="120" w:after="120"/>
              <w:rPr>
                <w:rFonts w:cs="Arial"/>
                <w:lang w:eastAsia="en-NZ"/>
              </w:rPr>
            </w:pPr>
          </w:p>
        </w:tc>
      </w:tr>
    </w:tbl>
    <w:p w14:paraId="675C3CFA" w14:textId="77777777" w:rsidR="009A0D0A" w:rsidRPr="00BE00C7" w:rsidRDefault="009A0D0A" w:rsidP="00BE00C7">
      <w:pPr>
        <w:pStyle w:val="OutcomeDescription"/>
        <w:spacing w:before="120" w:after="120"/>
        <w:rPr>
          <w:rFonts w:cs="Arial"/>
          <w:lang w:eastAsia="en-NZ"/>
        </w:rPr>
      </w:pPr>
      <w:bookmarkStart w:id="56" w:name="AuditSummaryAttainment"/>
      <w:bookmarkEnd w:id="56"/>
    </w:p>
    <w:p w14:paraId="589C38AE" w14:textId="77777777" w:rsidR="009A0D0A" w:rsidRDefault="009A0D0A">
      <w:pPr>
        <w:pStyle w:val="Heading1"/>
        <w:rPr>
          <w:rFonts w:cs="Arial"/>
        </w:rPr>
      </w:pPr>
      <w:r>
        <w:rPr>
          <w:rFonts w:cs="Arial"/>
        </w:rPr>
        <w:lastRenderedPageBreak/>
        <w:t>Specific results for criterion where corrective actions are required</w:t>
      </w:r>
    </w:p>
    <w:p w14:paraId="7C3760B2" w14:textId="77777777" w:rsidR="009A0D0A" w:rsidRDefault="009A0D0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38585AC" w14:textId="77777777" w:rsidR="009A0D0A" w:rsidRDefault="009A0D0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6465FECF" w14:textId="77777777" w:rsidR="009A0D0A" w:rsidRDefault="009A0D0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59C4" w14:paraId="227BA23C" w14:textId="77777777">
        <w:tc>
          <w:tcPr>
            <w:tcW w:w="0" w:type="auto"/>
          </w:tcPr>
          <w:p w14:paraId="37ED379F" w14:textId="77777777" w:rsidR="009A0D0A" w:rsidRPr="00BE00C7" w:rsidRDefault="009A0D0A" w:rsidP="00BE00C7">
            <w:pPr>
              <w:pStyle w:val="OutcomeDescription"/>
              <w:spacing w:before="120" w:after="120"/>
              <w:rPr>
                <w:rFonts w:cs="Arial"/>
                <w:lang w:eastAsia="en-NZ"/>
              </w:rPr>
            </w:pPr>
            <w:r w:rsidRPr="00BE00C7">
              <w:rPr>
                <w:rFonts w:cs="Arial"/>
                <w:lang w:eastAsia="en-NZ"/>
              </w:rPr>
              <w:t>No data to display</w:t>
            </w:r>
          </w:p>
        </w:tc>
      </w:tr>
    </w:tbl>
    <w:p w14:paraId="7C0B989B" w14:textId="77777777" w:rsidR="009A0D0A" w:rsidRPr="00BE00C7" w:rsidRDefault="009A0D0A" w:rsidP="00BE00C7">
      <w:pPr>
        <w:pStyle w:val="OutcomeDescription"/>
        <w:spacing w:before="120" w:after="120"/>
        <w:rPr>
          <w:rFonts w:cs="Arial"/>
          <w:lang w:eastAsia="en-NZ"/>
        </w:rPr>
      </w:pPr>
      <w:bookmarkStart w:id="57" w:name="AuditSummaryCAMCriterion"/>
      <w:bookmarkEnd w:id="57"/>
    </w:p>
    <w:p w14:paraId="63EA7714" w14:textId="77777777" w:rsidR="009A0D0A" w:rsidRDefault="009A0D0A">
      <w:pPr>
        <w:pStyle w:val="Heading1"/>
        <w:rPr>
          <w:rFonts w:cs="Arial"/>
        </w:rPr>
      </w:pPr>
      <w:r>
        <w:rPr>
          <w:rFonts w:cs="Arial"/>
        </w:rPr>
        <w:lastRenderedPageBreak/>
        <w:t>Specific results for criterion where a continuous improvement has been recorded</w:t>
      </w:r>
    </w:p>
    <w:p w14:paraId="34E73560" w14:textId="77777777" w:rsidR="009A0D0A" w:rsidRDefault="009A0D0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4F76810" w14:textId="77777777" w:rsidR="009A0D0A" w:rsidRDefault="009A0D0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25FEC87" w14:textId="77777777" w:rsidR="009A0D0A" w:rsidRDefault="009A0D0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59C4" w14:paraId="61E81D93" w14:textId="77777777">
        <w:tc>
          <w:tcPr>
            <w:tcW w:w="0" w:type="auto"/>
          </w:tcPr>
          <w:p w14:paraId="7501D227" w14:textId="77777777" w:rsidR="009A0D0A" w:rsidRPr="00BE00C7" w:rsidRDefault="009A0D0A" w:rsidP="00BE00C7">
            <w:pPr>
              <w:pStyle w:val="OutcomeDescription"/>
              <w:spacing w:before="120" w:after="120"/>
              <w:rPr>
                <w:rFonts w:cs="Arial"/>
                <w:lang w:eastAsia="en-NZ"/>
              </w:rPr>
            </w:pPr>
            <w:r w:rsidRPr="00BE00C7">
              <w:rPr>
                <w:rFonts w:cs="Arial"/>
                <w:lang w:eastAsia="en-NZ"/>
              </w:rPr>
              <w:t>No data to display</w:t>
            </w:r>
          </w:p>
        </w:tc>
      </w:tr>
    </w:tbl>
    <w:p w14:paraId="20C3708A" w14:textId="77777777" w:rsidR="009A0D0A" w:rsidRPr="00BE00C7" w:rsidRDefault="009A0D0A" w:rsidP="00BE00C7">
      <w:pPr>
        <w:pStyle w:val="OutcomeDescription"/>
        <w:spacing w:before="120" w:after="120"/>
        <w:rPr>
          <w:rFonts w:cs="Arial"/>
          <w:lang w:eastAsia="en-NZ"/>
        </w:rPr>
      </w:pPr>
      <w:bookmarkStart w:id="58" w:name="AuditSummaryCAMImprovment"/>
      <w:bookmarkEnd w:id="58"/>
    </w:p>
    <w:p w14:paraId="04C11356" w14:textId="77777777" w:rsidR="009A0D0A" w:rsidRDefault="009A0D0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D547" w14:textId="77777777" w:rsidR="009A0D0A" w:rsidRDefault="009A0D0A">
      <w:r>
        <w:separator/>
      </w:r>
    </w:p>
  </w:endnote>
  <w:endnote w:type="continuationSeparator" w:id="0">
    <w:p w14:paraId="5A9E4C6F" w14:textId="77777777" w:rsidR="009A0D0A" w:rsidRDefault="009A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D01" w14:textId="77777777" w:rsidR="009A0D0A" w:rsidRDefault="009A0D0A">
    <w:pPr>
      <w:pStyle w:val="Footer"/>
    </w:pPr>
  </w:p>
  <w:p w14:paraId="1C3AF41B" w14:textId="77777777" w:rsidR="009A0D0A" w:rsidRDefault="009A0D0A"/>
  <w:p w14:paraId="1CB36349" w14:textId="77777777" w:rsidR="009A0D0A" w:rsidRDefault="009A0D0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6631" w14:textId="77777777" w:rsidR="009A0D0A" w:rsidRPr="000B00BC" w:rsidRDefault="009A0D0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Chatswood Lifecare Limited - </w:t>
    </w:r>
    <w:r>
      <w:rPr>
        <w:rFonts w:cs="Arial"/>
        <w:sz w:val="16"/>
        <w:szCs w:val="20"/>
      </w:rPr>
      <w:t>Chatswood Retirement Village</w:t>
    </w:r>
    <w:bookmarkEnd w:id="59"/>
    <w:r>
      <w:rPr>
        <w:rFonts w:cs="Arial"/>
        <w:sz w:val="16"/>
        <w:szCs w:val="20"/>
      </w:rPr>
      <w:tab/>
      <w:t xml:space="preserve">Date of Audit: </w:t>
    </w:r>
    <w:bookmarkStart w:id="60" w:name="AuditStartDate1"/>
    <w:r>
      <w:rPr>
        <w:rFonts w:cs="Arial"/>
        <w:sz w:val="16"/>
        <w:szCs w:val="20"/>
      </w:rPr>
      <w:t>10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6A3407" w14:textId="77777777" w:rsidR="009A0D0A" w:rsidRDefault="009A0D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D964" w14:textId="77777777" w:rsidR="009A0D0A" w:rsidRDefault="009A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7C5E" w14:textId="77777777" w:rsidR="009A0D0A" w:rsidRDefault="009A0D0A">
      <w:r>
        <w:separator/>
      </w:r>
    </w:p>
  </w:footnote>
  <w:footnote w:type="continuationSeparator" w:id="0">
    <w:p w14:paraId="6323A84F" w14:textId="77777777" w:rsidR="009A0D0A" w:rsidRDefault="009A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ECC9" w14:textId="77777777" w:rsidR="009A0D0A" w:rsidRDefault="009A0D0A">
    <w:pPr>
      <w:pStyle w:val="Header"/>
    </w:pPr>
  </w:p>
  <w:p w14:paraId="11C796F7" w14:textId="77777777" w:rsidR="009A0D0A" w:rsidRDefault="009A0D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EF3D" w14:textId="77777777" w:rsidR="009A0D0A" w:rsidRDefault="009A0D0A">
    <w:pPr>
      <w:pStyle w:val="Header"/>
    </w:pPr>
  </w:p>
  <w:p w14:paraId="71C2A2FE" w14:textId="77777777" w:rsidR="009A0D0A" w:rsidRDefault="009A0D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7B97" w14:textId="77777777" w:rsidR="009A0D0A" w:rsidRDefault="009A0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D50E918">
      <w:start w:val="1"/>
      <w:numFmt w:val="decimal"/>
      <w:lvlText w:val="%1."/>
      <w:lvlJc w:val="left"/>
      <w:pPr>
        <w:ind w:left="360" w:hanging="360"/>
      </w:pPr>
    </w:lvl>
    <w:lvl w:ilvl="1" w:tplc="EF9E16B0" w:tentative="1">
      <w:start w:val="1"/>
      <w:numFmt w:val="lowerLetter"/>
      <w:lvlText w:val="%2."/>
      <w:lvlJc w:val="left"/>
      <w:pPr>
        <w:ind w:left="1080" w:hanging="360"/>
      </w:pPr>
    </w:lvl>
    <w:lvl w:ilvl="2" w:tplc="E6B2E79E" w:tentative="1">
      <w:start w:val="1"/>
      <w:numFmt w:val="lowerRoman"/>
      <w:lvlText w:val="%3."/>
      <w:lvlJc w:val="right"/>
      <w:pPr>
        <w:ind w:left="1800" w:hanging="180"/>
      </w:pPr>
    </w:lvl>
    <w:lvl w:ilvl="3" w:tplc="4DC01FB4" w:tentative="1">
      <w:start w:val="1"/>
      <w:numFmt w:val="decimal"/>
      <w:lvlText w:val="%4."/>
      <w:lvlJc w:val="left"/>
      <w:pPr>
        <w:ind w:left="2520" w:hanging="360"/>
      </w:pPr>
    </w:lvl>
    <w:lvl w:ilvl="4" w:tplc="7D083514" w:tentative="1">
      <w:start w:val="1"/>
      <w:numFmt w:val="lowerLetter"/>
      <w:lvlText w:val="%5."/>
      <w:lvlJc w:val="left"/>
      <w:pPr>
        <w:ind w:left="3240" w:hanging="360"/>
      </w:pPr>
    </w:lvl>
    <w:lvl w:ilvl="5" w:tplc="A794549E" w:tentative="1">
      <w:start w:val="1"/>
      <w:numFmt w:val="lowerRoman"/>
      <w:lvlText w:val="%6."/>
      <w:lvlJc w:val="right"/>
      <w:pPr>
        <w:ind w:left="3960" w:hanging="180"/>
      </w:pPr>
    </w:lvl>
    <w:lvl w:ilvl="6" w:tplc="84367D9C" w:tentative="1">
      <w:start w:val="1"/>
      <w:numFmt w:val="decimal"/>
      <w:lvlText w:val="%7."/>
      <w:lvlJc w:val="left"/>
      <w:pPr>
        <w:ind w:left="4680" w:hanging="360"/>
      </w:pPr>
    </w:lvl>
    <w:lvl w:ilvl="7" w:tplc="67EE9B52" w:tentative="1">
      <w:start w:val="1"/>
      <w:numFmt w:val="lowerLetter"/>
      <w:lvlText w:val="%8."/>
      <w:lvlJc w:val="left"/>
      <w:pPr>
        <w:ind w:left="5400" w:hanging="360"/>
      </w:pPr>
    </w:lvl>
    <w:lvl w:ilvl="8" w:tplc="067060B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ECEB42">
      <w:start w:val="1"/>
      <w:numFmt w:val="bullet"/>
      <w:lvlText w:val=""/>
      <w:lvlJc w:val="left"/>
      <w:pPr>
        <w:ind w:left="720" w:hanging="360"/>
      </w:pPr>
      <w:rPr>
        <w:rFonts w:ascii="Symbol" w:hAnsi="Symbol" w:hint="default"/>
      </w:rPr>
    </w:lvl>
    <w:lvl w:ilvl="1" w:tplc="048480A2" w:tentative="1">
      <w:start w:val="1"/>
      <w:numFmt w:val="bullet"/>
      <w:lvlText w:val="o"/>
      <w:lvlJc w:val="left"/>
      <w:pPr>
        <w:ind w:left="1440" w:hanging="360"/>
      </w:pPr>
      <w:rPr>
        <w:rFonts w:ascii="Courier New" w:hAnsi="Courier New" w:cs="Courier New" w:hint="default"/>
      </w:rPr>
    </w:lvl>
    <w:lvl w:ilvl="2" w:tplc="6DC8F71E" w:tentative="1">
      <w:start w:val="1"/>
      <w:numFmt w:val="bullet"/>
      <w:lvlText w:val=""/>
      <w:lvlJc w:val="left"/>
      <w:pPr>
        <w:ind w:left="2160" w:hanging="360"/>
      </w:pPr>
      <w:rPr>
        <w:rFonts w:ascii="Wingdings" w:hAnsi="Wingdings" w:hint="default"/>
      </w:rPr>
    </w:lvl>
    <w:lvl w:ilvl="3" w:tplc="F17CBF0C" w:tentative="1">
      <w:start w:val="1"/>
      <w:numFmt w:val="bullet"/>
      <w:lvlText w:val=""/>
      <w:lvlJc w:val="left"/>
      <w:pPr>
        <w:ind w:left="2880" w:hanging="360"/>
      </w:pPr>
      <w:rPr>
        <w:rFonts w:ascii="Symbol" w:hAnsi="Symbol" w:hint="default"/>
      </w:rPr>
    </w:lvl>
    <w:lvl w:ilvl="4" w:tplc="D102D81E" w:tentative="1">
      <w:start w:val="1"/>
      <w:numFmt w:val="bullet"/>
      <w:lvlText w:val="o"/>
      <w:lvlJc w:val="left"/>
      <w:pPr>
        <w:ind w:left="3600" w:hanging="360"/>
      </w:pPr>
      <w:rPr>
        <w:rFonts w:ascii="Courier New" w:hAnsi="Courier New" w:cs="Courier New" w:hint="default"/>
      </w:rPr>
    </w:lvl>
    <w:lvl w:ilvl="5" w:tplc="770C8AFC" w:tentative="1">
      <w:start w:val="1"/>
      <w:numFmt w:val="bullet"/>
      <w:lvlText w:val=""/>
      <w:lvlJc w:val="left"/>
      <w:pPr>
        <w:ind w:left="4320" w:hanging="360"/>
      </w:pPr>
      <w:rPr>
        <w:rFonts w:ascii="Wingdings" w:hAnsi="Wingdings" w:hint="default"/>
      </w:rPr>
    </w:lvl>
    <w:lvl w:ilvl="6" w:tplc="85F0D810" w:tentative="1">
      <w:start w:val="1"/>
      <w:numFmt w:val="bullet"/>
      <w:lvlText w:val=""/>
      <w:lvlJc w:val="left"/>
      <w:pPr>
        <w:ind w:left="5040" w:hanging="360"/>
      </w:pPr>
      <w:rPr>
        <w:rFonts w:ascii="Symbol" w:hAnsi="Symbol" w:hint="default"/>
      </w:rPr>
    </w:lvl>
    <w:lvl w:ilvl="7" w:tplc="649E8E94" w:tentative="1">
      <w:start w:val="1"/>
      <w:numFmt w:val="bullet"/>
      <w:lvlText w:val="o"/>
      <w:lvlJc w:val="left"/>
      <w:pPr>
        <w:ind w:left="5760" w:hanging="360"/>
      </w:pPr>
      <w:rPr>
        <w:rFonts w:ascii="Courier New" w:hAnsi="Courier New" w:cs="Courier New" w:hint="default"/>
      </w:rPr>
    </w:lvl>
    <w:lvl w:ilvl="8" w:tplc="6CBCCB46" w:tentative="1">
      <w:start w:val="1"/>
      <w:numFmt w:val="bullet"/>
      <w:lvlText w:val=""/>
      <w:lvlJc w:val="left"/>
      <w:pPr>
        <w:ind w:left="6480" w:hanging="360"/>
      </w:pPr>
      <w:rPr>
        <w:rFonts w:ascii="Wingdings" w:hAnsi="Wingdings" w:hint="default"/>
      </w:rPr>
    </w:lvl>
  </w:abstractNum>
  <w:num w:numId="1" w16cid:durableId="1784381215">
    <w:abstractNumId w:val="1"/>
  </w:num>
  <w:num w:numId="2" w16cid:durableId="71697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C4"/>
    <w:rsid w:val="005159C4"/>
    <w:rsid w:val="009A0D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07E6"/>
  <w15:docId w15:val="{94F4E4B5-7CC8-4EE6-930F-35D2DBDD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7464</Words>
  <Characters>42548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2025-02-03T00:34:00Z</dcterms:created>
  <dcterms:modified xsi:type="dcterms:W3CDTF">2025-02-03T00:34:00Z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