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5A0D" w14:textId="77777777" w:rsidR="00000000" w:rsidRDefault="00000000">
      <w:pPr>
        <w:pStyle w:val="Heading1"/>
        <w:rPr>
          <w:rFonts w:cs="Arial"/>
        </w:rPr>
      </w:pPr>
      <w:bookmarkStart w:id="0" w:name="PRMS_RIName"/>
      <w:r>
        <w:rPr>
          <w:rFonts w:cs="Arial"/>
        </w:rPr>
        <w:t>Aria Gardens Limited - Aria Gardens Home and Hospital</w:t>
      </w:r>
      <w:bookmarkEnd w:id="0"/>
    </w:p>
    <w:p w14:paraId="46FE8874" w14:textId="77777777" w:rsidR="00000000" w:rsidRDefault="00000000">
      <w:pPr>
        <w:pStyle w:val="Heading2"/>
        <w:spacing w:after="0"/>
        <w:rPr>
          <w:rFonts w:cs="Arial"/>
        </w:rPr>
      </w:pPr>
      <w:r>
        <w:rPr>
          <w:rFonts w:cs="Arial"/>
        </w:rPr>
        <w:t>Introduction</w:t>
      </w:r>
    </w:p>
    <w:p w14:paraId="2DC59AFD"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0D7B561"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E55F912"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340EF2D"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D243755" w14:textId="77777777" w:rsidR="00000000" w:rsidRDefault="00000000">
      <w:pPr>
        <w:spacing w:before="240" w:after="240"/>
        <w:rPr>
          <w:rFonts w:cs="Arial"/>
          <w:lang w:eastAsia="en-NZ"/>
        </w:rPr>
      </w:pPr>
      <w:r>
        <w:rPr>
          <w:rFonts w:cs="Arial"/>
          <w:lang w:eastAsia="en-NZ"/>
        </w:rPr>
        <w:t>The specifics of this audit included:</w:t>
      </w:r>
    </w:p>
    <w:p w14:paraId="216BBB9B"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D09004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Aria Gardens Limited</w:t>
      </w:r>
      <w:bookmarkEnd w:id="4"/>
    </w:p>
    <w:p w14:paraId="1D5D5F6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Aria Gardens Home and Hospital</w:t>
      </w:r>
      <w:bookmarkEnd w:id="5"/>
    </w:p>
    <w:p w14:paraId="22215BD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4CE13A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November 2024</w:t>
      </w:r>
      <w:bookmarkEnd w:id="7"/>
      <w:r w:rsidRPr="009418D4">
        <w:rPr>
          <w:rFonts w:cs="Arial"/>
        </w:rPr>
        <w:tab/>
        <w:t xml:space="preserve">End date: </w:t>
      </w:r>
      <w:bookmarkStart w:id="8" w:name="AuditEndDate"/>
      <w:r>
        <w:rPr>
          <w:rFonts w:cs="Arial"/>
        </w:rPr>
        <w:t>26 November 2024</w:t>
      </w:r>
      <w:bookmarkEnd w:id="8"/>
    </w:p>
    <w:p w14:paraId="20D432B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7A9D8D1" w14:textId="77777777" w:rsidR="00F662C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144</w:t>
      </w:r>
      <w:bookmarkEnd w:id="10"/>
    </w:p>
    <w:p w14:paraId="19EF90F6"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698E857" w14:textId="77777777" w:rsidR="00000000" w:rsidRDefault="00000000">
      <w:pPr>
        <w:pStyle w:val="Heading1"/>
        <w:rPr>
          <w:rFonts w:cs="Arial"/>
        </w:rPr>
      </w:pPr>
      <w:r>
        <w:rPr>
          <w:rFonts w:cs="Arial"/>
        </w:rPr>
        <w:lastRenderedPageBreak/>
        <w:t>Executive summary of the audit</w:t>
      </w:r>
    </w:p>
    <w:p w14:paraId="03160336" w14:textId="77777777" w:rsidR="00000000" w:rsidRDefault="00000000">
      <w:pPr>
        <w:pStyle w:val="Heading2"/>
        <w:rPr>
          <w:rFonts w:cs="Arial"/>
        </w:rPr>
      </w:pPr>
      <w:r>
        <w:rPr>
          <w:rFonts w:cs="Arial"/>
        </w:rPr>
        <w:t>Introduction</w:t>
      </w:r>
    </w:p>
    <w:p w14:paraId="7E85EB88"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2A9B418"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6EFF04"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3A37DD"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87DD30E"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E169BA7"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45E07CB"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5DE472"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B1199E4"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662C0" w14:paraId="75337A13" w14:textId="77777777">
        <w:trPr>
          <w:cantSplit/>
          <w:tblHeader/>
        </w:trPr>
        <w:tc>
          <w:tcPr>
            <w:tcW w:w="1260" w:type="dxa"/>
            <w:tcBorders>
              <w:bottom w:val="single" w:sz="4" w:space="0" w:color="000000"/>
            </w:tcBorders>
            <w:vAlign w:val="center"/>
          </w:tcPr>
          <w:p w14:paraId="4D49ADAC"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E988444"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16E3F1" w14:textId="77777777" w:rsidR="00000000" w:rsidRDefault="00000000">
            <w:pPr>
              <w:spacing w:before="60" w:after="60"/>
              <w:rPr>
                <w:rFonts w:eastAsia="Calibri"/>
                <w:b/>
                <w:szCs w:val="24"/>
              </w:rPr>
            </w:pPr>
            <w:r>
              <w:rPr>
                <w:rFonts w:eastAsia="Calibri"/>
                <w:b/>
                <w:szCs w:val="24"/>
              </w:rPr>
              <w:t>Definition</w:t>
            </w:r>
          </w:p>
        </w:tc>
      </w:tr>
      <w:tr w:rsidR="00F662C0" w14:paraId="45CBBBAF" w14:textId="77777777">
        <w:trPr>
          <w:cantSplit/>
          <w:trHeight w:val="964"/>
        </w:trPr>
        <w:tc>
          <w:tcPr>
            <w:tcW w:w="1260" w:type="dxa"/>
            <w:tcBorders>
              <w:bottom w:val="single" w:sz="4" w:space="0" w:color="000000"/>
            </w:tcBorders>
            <w:shd w:val="clear" w:color="0066FF" w:fill="0000FF"/>
            <w:vAlign w:val="center"/>
          </w:tcPr>
          <w:p w14:paraId="52DF2FD3"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73A947B"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D5F22EC" w14:textId="6E2E8795" w:rsidR="00000000" w:rsidRDefault="00000000">
            <w:pPr>
              <w:spacing w:before="60" w:after="60"/>
              <w:ind w:left="50"/>
              <w:rPr>
                <w:rFonts w:eastAsia="Calibri"/>
                <w:szCs w:val="24"/>
              </w:rPr>
            </w:pPr>
            <w:r w:rsidRPr="00FB778F">
              <w:rPr>
                <w:rFonts w:eastAsia="Calibri"/>
                <w:szCs w:val="24"/>
              </w:rPr>
              <w:t xml:space="preserve">All subsections applicable to this service </w:t>
            </w:r>
            <w:r w:rsidR="001E6CC9">
              <w:rPr>
                <w:rFonts w:eastAsia="Calibri"/>
                <w:szCs w:val="24"/>
              </w:rPr>
              <w:t xml:space="preserve">are </w:t>
            </w:r>
            <w:r w:rsidRPr="00FB778F">
              <w:rPr>
                <w:rFonts w:eastAsia="Calibri"/>
                <w:szCs w:val="24"/>
              </w:rPr>
              <w:t>fully attained with some subsections exceeded</w:t>
            </w:r>
          </w:p>
        </w:tc>
      </w:tr>
      <w:tr w:rsidR="00F662C0" w14:paraId="575D6A5D" w14:textId="77777777">
        <w:trPr>
          <w:cantSplit/>
          <w:trHeight w:val="964"/>
        </w:trPr>
        <w:tc>
          <w:tcPr>
            <w:tcW w:w="1260" w:type="dxa"/>
            <w:shd w:val="clear" w:color="33CC33" w:fill="00FF00"/>
            <w:vAlign w:val="center"/>
          </w:tcPr>
          <w:p w14:paraId="33EBFD78" w14:textId="77777777" w:rsidR="00000000" w:rsidRDefault="00000000">
            <w:pPr>
              <w:spacing w:before="60" w:after="60"/>
              <w:rPr>
                <w:rFonts w:eastAsia="Calibri"/>
                <w:szCs w:val="24"/>
              </w:rPr>
            </w:pPr>
          </w:p>
        </w:tc>
        <w:tc>
          <w:tcPr>
            <w:tcW w:w="7095" w:type="dxa"/>
            <w:shd w:val="clear" w:color="auto" w:fill="auto"/>
            <w:vAlign w:val="center"/>
          </w:tcPr>
          <w:p w14:paraId="7F67B6B6"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8D96751" w14:textId="6F521DB7" w:rsidR="00000000" w:rsidRDefault="00000000">
            <w:pPr>
              <w:spacing w:before="60" w:after="60"/>
              <w:ind w:left="50"/>
              <w:rPr>
                <w:rFonts w:eastAsia="Calibri"/>
                <w:szCs w:val="24"/>
              </w:rPr>
            </w:pPr>
            <w:r w:rsidRPr="00FB778F">
              <w:rPr>
                <w:rFonts w:eastAsia="Calibri"/>
                <w:szCs w:val="24"/>
              </w:rPr>
              <w:t xml:space="preserve">Subsections applicable to this service </w:t>
            </w:r>
            <w:r w:rsidR="001E6CC9">
              <w:rPr>
                <w:rFonts w:eastAsia="Calibri"/>
                <w:szCs w:val="24"/>
              </w:rPr>
              <w:t xml:space="preserve">are </w:t>
            </w:r>
            <w:r w:rsidRPr="00FB778F">
              <w:rPr>
                <w:rFonts w:eastAsia="Calibri"/>
                <w:szCs w:val="24"/>
              </w:rPr>
              <w:t>fully attained</w:t>
            </w:r>
          </w:p>
        </w:tc>
      </w:tr>
      <w:tr w:rsidR="00F662C0" w14:paraId="4CA1588B" w14:textId="77777777">
        <w:trPr>
          <w:cantSplit/>
          <w:trHeight w:val="964"/>
        </w:trPr>
        <w:tc>
          <w:tcPr>
            <w:tcW w:w="1260" w:type="dxa"/>
            <w:tcBorders>
              <w:bottom w:val="single" w:sz="4" w:space="0" w:color="000000"/>
            </w:tcBorders>
            <w:shd w:val="clear" w:color="auto" w:fill="FFFF00"/>
            <w:vAlign w:val="center"/>
          </w:tcPr>
          <w:p w14:paraId="35C646C1" w14:textId="77777777" w:rsidR="00000000" w:rsidRDefault="00000000">
            <w:pPr>
              <w:spacing w:before="60" w:after="60"/>
              <w:rPr>
                <w:rFonts w:eastAsia="Calibri"/>
                <w:szCs w:val="24"/>
              </w:rPr>
            </w:pPr>
          </w:p>
        </w:tc>
        <w:tc>
          <w:tcPr>
            <w:tcW w:w="7095" w:type="dxa"/>
            <w:shd w:val="clear" w:color="auto" w:fill="auto"/>
            <w:vAlign w:val="center"/>
          </w:tcPr>
          <w:p w14:paraId="12953335"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0DA2A9C" w14:textId="4A1E1038" w:rsidR="00000000" w:rsidRDefault="00000000">
            <w:pPr>
              <w:spacing w:before="60" w:after="60"/>
              <w:ind w:left="50"/>
              <w:rPr>
                <w:rFonts w:eastAsia="Calibri"/>
                <w:szCs w:val="24"/>
              </w:rPr>
            </w:pPr>
            <w:r w:rsidRPr="00FB778F">
              <w:rPr>
                <w:rFonts w:eastAsia="Calibri"/>
                <w:szCs w:val="24"/>
              </w:rPr>
              <w:t xml:space="preserve">Some subsections applicable to this service </w:t>
            </w:r>
            <w:r w:rsidR="001E6CC9">
              <w:rPr>
                <w:rFonts w:eastAsia="Calibri"/>
                <w:szCs w:val="24"/>
              </w:rPr>
              <w:t xml:space="preserve">are </w:t>
            </w:r>
            <w:r w:rsidRPr="00FB778F">
              <w:rPr>
                <w:rFonts w:eastAsia="Calibri"/>
                <w:szCs w:val="24"/>
              </w:rPr>
              <w:t>partially attained and of low risk</w:t>
            </w:r>
          </w:p>
        </w:tc>
      </w:tr>
      <w:tr w:rsidR="00F662C0" w14:paraId="3DA522CD" w14:textId="77777777">
        <w:trPr>
          <w:cantSplit/>
          <w:trHeight w:val="964"/>
        </w:trPr>
        <w:tc>
          <w:tcPr>
            <w:tcW w:w="1260" w:type="dxa"/>
            <w:tcBorders>
              <w:bottom w:val="single" w:sz="4" w:space="0" w:color="000000"/>
            </w:tcBorders>
            <w:shd w:val="clear" w:color="auto" w:fill="FFC800"/>
            <w:vAlign w:val="center"/>
          </w:tcPr>
          <w:p w14:paraId="64CEBD56"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A4286AC"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5356D0C" w14:textId="1779E2A2"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1E6CC9">
              <w:rPr>
                <w:rFonts w:eastAsia="Calibri"/>
                <w:szCs w:val="24"/>
              </w:rPr>
              <w:t xml:space="preserve">are </w:t>
            </w:r>
            <w:r>
              <w:rPr>
                <w:rFonts w:eastAsia="Calibri"/>
                <w:szCs w:val="24"/>
              </w:rPr>
              <w:t>partially attained and of medium or high risk and/or unattained and of low risk</w:t>
            </w:r>
          </w:p>
        </w:tc>
      </w:tr>
      <w:tr w:rsidR="00F662C0" w14:paraId="686BAA7C" w14:textId="77777777">
        <w:trPr>
          <w:cantSplit/>
          <w:trHeight w:val="964"/>
        </w:trPr>
        <w:tc>
          <w:tcPr>
            <w:tcW w:w="1260" w:type="dxa"/>
            <w:shd w:val="clear" w:color="auto" w:fill="FF0000"/>
            <w:vAlign w:val="center"/>
          </w:tcPr>
          <w:p w14:paraId="0334EA38" w14:textId="77777777" w:rsidR="00000000" w:rsidRDefault="00000000">
            <w:pPr>
              <w:spacing w:before="60" w:after="60"/>
              <w:rPr>
                <w:rFonts w:eastAsia="Calibri"/>
                <w:szCs w:val="24"/>
              </w:rPr>
            </w:pPr>
          </w:p>
        </w:tc>
        <w:tc>
          <w:tcPr>
            <w:tcW w:w="7095" w:type="dxa"/>
            <w:shd w:val="clear" w:color="auto" w:fill="auto"/>
            <w:vAlign w:val="center"/>
          </w:tcPr>
          <w:p w14:paraId="200A0E5C"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D592C0" w14:textId="50C40E3C" w:rsidR="00000000"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1E6CC9">
              <w:rPr>
                <w:rFonts w:eastAsia="Calibri"/>
                <w:szCs w:val="24"/>
              </w:rPr>
              <w:t xml:space="preserve">are </w:t>
            </w:r>
            <w:r>
              <w:rPr>
                <w:rFonts w:eastAsia="Calibri"/>
                <w:szCs w:val="24"/>
              </w:rPr>
              <w:t>unattained and of moderate or high risk</w:t>
            </w:r>
          </w:p>
        </w:tc>
      </w:tr>
    </w:tbl>
    <w:p w14:paraId="057855FB" w14:textId="77777777" w:rsidR="00000000" w:rsidRDefault="00000000">
      <w:pPr>
        <w:pStyle w:val="Heading2"/>
        <w:spacing w:after="0"/>
        <w:rPr>
          <w:rFonts w:cs="Arial"/>
        </w:rPr>
      </w:pPr>
      <w:r>
        <w:rPr>
          <w:rFonts w:cs="Arial"/>
        </w:rPr>
        <w:t>General overview of the audit</w:t>
      </w:r>
    </w:p>
    <w:p w14:paraId="7487261E" w14:textId="77777777" w:rsidR="00000000" w:rsidRDefault="00000000">
      <w:pPr>
        <w:spacing w:before="240" w:line="276" w:lineRule="auto"/>
        <w:rPr>
          <w:rFonts w:eastAsia="Calibri"/>
        </w:rPr>
      </w:pPr>
      <w:bookmarkStart w:id="13" w:name="GeneralOverview"/>
      <w:r w:rsidRPr="00A4268A">
        <w:rPr>
          <w:rFonts w:eastAsia="Calibri"/>
        </w:rPr>
        <w:t>Aria Gardens Home and Hospital provides hospital (geriatric and medical), rest home and dementia care for up to 153 residents. At the time of the audit there were 144 residents.</w:t>
      </w:r>
    </w:p>
    <w:p w14:paraId="7FCE45FB" w14:textId="77777777" w:rsidR="00F662C0"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and interviews with residents, family/whānau, management, staff, and a general practitioner. </w:t>
      </w:r>
    </w:p>
    <w:p w14:paraId="275F9C68" w14:textId="77777777" w:rsidR="00F662C0" w:rsidRPr="00A4268A" w:rsidRDefault="00000000">
      <w:pPr>
        <w:spacing w:before="240" w:line="276" w:lineRule="auto"/>
        <w:rPr>
          <w:rFonts w:eastAsia="Calibri"/>
        </w:rPr>
      </w:pPr>
      <w:r w:rsidRPr="00A4268A">
        <w:rPr>
          <w:rFonts w:eastAsia="Calibri"/>
        </w:rPr>
        <w:t xml:space="preserve">The village manager is supported by a clinical manager, four clinical coordinators and a team of experienced staff. There are various groups in the Arvida support office who provide oversight and support to village and clinical managers. </w:t>
      </w:r>
    </w:p>
    <w:p w14:paraId="19FFFCC1" w14:textId="77777777" w:rsidR="00F662C0" w:rsidRPr="00A4268A" w:rsidRDefault="00000000">
      <w:pPr>
        <w:spacing w:before="240" w:line="276" w:lineRule="auto"/>
        <w:rPr>
          <w:rFonts w:eastAsia="Calibri"/>
        </w:rPr>
      </w:pPr>
      <w:r w:rsidRPr="00A4268A">
        <w:rPr>
          <w:rFonts w:eastAsia="Calibri"/>
        </w:rPr>
        <w:t xml:space="preserve">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 Residents and family/whānau reported a high level of satisfaction with care and support provided at the service. </w:t>
      </w:r>
    </w:p>
    <w:p w14:paraId="0C9029B8" w14:textId="77777777" w:rsidR="00F662C0" w:rsidRPr="00A4268A" w:rsidRDefault="00000000">
      <w:pPr>
        <w:spacing w:before="240" w:line="276" w:lineRule="auto"/>
        <w:rPr>
          <w:rFonts w:eastAsia="Calibri"/>
        </w:rPr>
      </w:pPr>
      <w:r w:rsidRPr="00A4268A">
        <w:rPr>
          <w:rFonts w:eastAsia="Calibri"/>
        </w:rPr>
        <w:t>This surveillance audit identified the service meets the intent of the Standard.</w:t>
      </w:r>
    </w:p>
    <w:bookmarkEnd w:id="13"/>
    <w:p w14:paraId="119D34C3" w14:textId="77777777" w:rsidR="00F662C0" w:rsidRPr="00A4268A" w:rsidRDefault="00F662C0">
      <w:pPr>
        <w:spacing w:before="240" w:line="276" w:lineRule="auto"/>
        <w:rPr>
          <w:rFonts w:eastAsia="Calibri"/>
        </w:rPr>
      </w:pPr>
    </w:p>
    <w:p w14:paraId="56FDEA2A"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62C0" w14:paraId="052F76B8" w14:textId="77777777" w:rsidTr="00A4268A">
        <w:trPr>
          <w:cantSplit/>
        </w:trPr>
        <w:tc>
          <w:tcPr>
            <w:tcW w:w="10206" w:type="dxa"/>
            <w:vAlign w:val="center"/>
          </w:tcPr>
          <w:p w14:paraId="660D387A"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43C9DC1"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47CAB23"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BE3620" w14:textId="35515C4D" w:rsidR="00000000"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1E6CC9">
              <w:t xml:space="preserve">are </w:t>
            </w:r>
            <w:r>
              <w:t>fully attained.</w:t>
            </w:r>
          </w:p>
        </w:tc>
      </w:tr>
    </w:tbl>
    <w:p w14:paraId="08EA2586" w14:textId="77777777" w:rsidR="00000000" w:rsidRDefault="00000000">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Aria Gardens Home and Hospital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 The complaints process is responsive, fair, and equitable. It is managed in accordance with the Health and Disability Commissioner’s (HDC) Code of Health and Disability Services Consumers Rights (the Code), with complaints investigated and complainants kept informed around outcomes.</w:t>
      </w:r>
    </w:p>
    <w:bookmarkEnd w:id="16"/>
    <w:p w14:paraId="19AE2D65" w14:textId="77777777" w:rsidR="00F662C0" w:rsidRPr="00A4268A" w:rsidRDefault="00F662C0">
      <w:pPr>
        <w:spacing w:before="240" w:line="276" w:lineRule="auto"/>
        <w:rPr>
          <w:rFonts w:eastAsia="Calibri"/>
        </w:rPr>
      </w:pPr>
    </w:p>
    <w:p w14:paraId="4A103982"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62C0" w14:paraId="301C1699" w14:textId="77777777" w:rsidTr="00A4268A">
        <w:trPr>
          <w:cantSplit/>
        </w:trPr>
        <w:tc>
          <w:tcPr>
            <w:tcW w:w="10206" w:type="dxa"/>
            <w:vAlign w:val="center"/>
          </w:tcPr>
          <w:p w14:paraId="6B7B047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966698B"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EBFB80" w14:textId="42BEEBDC" w:rsidR="00000000"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1E6CC9">
              <w:t xml:space="preserve">are </w:t>
            </w:r>
            <w:r>
              <w:t>fully attained.</w:t>
            </w:r>
          </w:p>
        </w:tc>
      </w:tr>
    </w:tbl>
    <w:p w14:paraId="409BAECB" w14:textId="77777777" w:rsidR="00000000" w:rsidRDefault="00000000">
      <w:pPr>
        <w:spacing w:before="240" w:line="276" w:lineRule="auto"/>
        <w:rPr>
          <w:rFonts w:eastAsia="Calibri"/>
        </w:rPr>
      </w:pPr>
      <w:bookmarkStart w:id="19" w:name="OrganisationalManagement"/>
      <w:r w:rsidRPr="00A4268A">
        <w:rPr>
          <w:rFonts w:eastAsia="Calibri"/>
        </w:rPr>
        <w:t xml:space="preserve">Arvida has a well-established, and robust governance structure, including clinical governance that is appropriate to the size and complexity of the service provided. The business plan FY2024/25 includes village goals which are regularly reviewed. Barriers to health equity are identified, addressed and services delivered that improve outcomes for Māori. The service has effective quality and risk management systems in place that take a risk-based approach, and progress is regularly evaluated against quality </w:t>
      </w:r>
      <w:r w:rsidRPr="00A4268A">
        <w:rPr>
          <w:rFonts w:eastAsia="Calibri"/>
        </w:rPr>
        <w:lastRenderedPageBreak/>
        <w:t>outcomes. There is a process for following the National Adverse Event Reporting Policy, and management have an understanding, and comply with statutory and regulatory obligations in relation to essential notification reporting. There is a staffing and rostering policy. Human resources are managed in accordance with good employment practice. A role specific orientation programme, regular staff education, training, and competencies are in place to support staff in delivering safe, quality care.</w:t>
      </w:r>
    </w:p>
    <w:bookmarkEnd w:id="19"/>
    <w:p w14:paraId="2F8D78F7" w14:textId="77777777" w:rsidR="00F662C0" w:rsidRPr="00A4268A" w:rsidRDefault="00F662C0">
      <w:pPr>
        <w:spacing w:before="240" w:line="276" w:lineRule="auto"/>
        <w:rPr>
          <w:rFonts w:eastAsia="Calibri"/>
        </w:rPr>
      </w:pPr>
    </w:p>
    <w:p w14:paraId="61665FB0"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62C0" w14:paraId="7A126125" w14:textId="77777777" w:rsidTr="00A4268A">
        <w:trPr>
          <w:cantSplit/>
        </w:trPr>
        <w:tc>
          <w:tcPr>
            <w:tcW w:w="10206" w:type="dxa"/>
            <w:vAlign w:val="center"/>
          </w:tcPr>
          <w:p w14:paraId="2F71D97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DB0DE6F"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5521C3E" w14:textId="14101A16" w:rsidR="00000000" w:rsidRPr="00621629" w:rsidRDefault="00000000" w:rsidP="00621629">
            <w:pPr>
              <w:spacing w:before="60" w:after="60" w:line="276" w:lineRule="auto"/>
              <w:rPr>
                <w:rFonts w:eastAsia="Calibri"/>
              </w:rPr>
            </w:pPr>
            <w:bookmarkStart w:id="21" w:name="IndicatorDescription1_3"/>
            <w:bookmarkEnd w:id="21"/>
            <w:r>
              <w:t xml:space="preserve">Subsections applicable to this service </w:t>
            </w:r>
            <w:r w:rsidR="001E6CC9">
              <w:t xml:space="preserve">are </w:t>
            </w:r>
            <w:r>
              <w:t>fully attained.</w:t>
            </w:r>
          </w:p>
        </w:tc>
      </w:tr>
    </w:tbl>
    <w:p w14:paraId="2E25B47D"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Registered nurses assess residents on admission. An interim care plan guides care and service provision during the first three weeks after the resident’s admission. InterRAI assessments are used to identify residents’ needs, and long-term care plans are developed and implemented. The general practitioner completes a medical assessment within the required timeframe and reviews occur thereafter at least three-monthly. Residents’ files reviewed demonstrated evaluations are completed at least six-monthly. Residents are assessed by a physiotherapist and have access to a podiatrist, dental hygienist and dietitian. Residents have their needs met in a manner that respects their cultural values and beliefs. Handovers between shifts guide continuity of care and teamwork is encouraged.</w:t>
      </w:r>
    </w:p>
    <w:p w14:paraId="7789F68C" w14:textId="77777777" w:rsidR="00F662C0" w:rsidRPr="00A4268A" w:rsidRDefault="00000000"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annual competencies and education.</w:t>
      </w:r>
    </w:p>
    <w:p w14:paraId="02C46295" w14:textId="77777777" w:rsidR="00F662C0" w:rsidRPr="00A4268A" w:rsidRDefault="00000000" w:rsidP="00621629">
      <w:pPr>
        <w:spacing w:before="240" w:line="276" w:lineRule="auto"/>
        <w:rPr>
          <w:rFonts w:eastAsia="Calibri"/>
        </w:rPr>
      </w:pPr>
      <w:r w:rsidRPr="00A4268A">
        <w:rPr>
          <w:rFonts w:eastAsia="Calibri"/>
        </w:rPr>
        <w:t>The food service meets the nutritional needs and preferences of the residents. Specific dietary needs, allergies and intolerances are catered for. The service has a current food control plan. Residents and family/whānau confirmed satisfaction with meals provided.</w:t>
      </w:r>
    </w:p>
    <w:p w14:paraId="43069C36" w14:textId="77777777" w:rsidR="00F662C0" w:rsidRPr="00A4268A" w:rsidRDefault="00000000" w:rsidP="00621629">
      <w:pPr>
        <w:spacing w:before="240" w:line="276" w:lineRule="auto"/>
        <w:rPr>
          <w:rFonts w:eastAsia="Calibri"/>
        </w:rPr>
      </w:pPr>
      <w:r w:rsidRPr="00A4268A">
        <w:rPr>
          <w:rFonts w:eastAsia="Calibri"/>
        </w:rPr>
        <w:t>Transition, discharge, or transfer is managed in a planned and coordinated manner.</w:t>
      </w:r>
    </w:p>
    <w:bookmarkEnd w:id="22"/>
    <w:p w14:paraId="6FA3924B" w14:textId="77777777" w:rsidR="00F662C0" w:rsidRPr="00A4268A" w:rsidRDefault="00F662C0" w:rsidP="00621629">
      <w:pPr>
        <w:spacing w:before="240" w:line="276" w:lineRule="auto"/>
        <w:rPr>
          <w:rFonts w:eastAsia="Calibri"/>
        </w:rPr>
      </w:pPr>
    </w:p>
    <w:p w14:paraId="71302D72"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62C0" w14:paraId="57A06595" w14:textId="77777777" w:rsidTr="00A4268A">
        <w:trPr>
          <w:cantSplit/>
        </w:trPr>
        <w:tc>
          <w:tcPr>
            <w:tcW w:w="10206" w:type="dxa"/>
            <w:vAlign w:val="center"/>
          </w:tcPr>
          <w:p w14:paraId="604C655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DD8052E"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34BA25C" w14:textId="28A31505" w:rsidR="00000000"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DA255A">
              <w:t xml:space="preserve">are </w:t>
            </w:r>
            <w:r>
              <w:t>fully attained.</w:t>
            </w:r>
          </w:p>
        </w:tc>
      </w:tr>
    </w:tbl>
    <w:p w14:paraId="3F65EDE1" w14:textId="77777777" w:rsidR="00000000" w:rsidRDefault="00000000">
      <w:pPr>
        <w:spacing w:before="240" w:line="276" w:lineRule="auto"/>
        <w:rPr>
          <w:rFonts w:eastAsia="Calibri"/>
        </w:rPr>
      </w:pPr>
      <w:bookmarkStart w:id="25" w:name="SafeAndAppropriateEnvironment"/>
      <w:r w:rsidRPr="00A4268A">
        <w:rPr>
          <w:rFonts w:eastAsia="Calibri"/>
        </w:rPr>
        <w:t>The building has a current warrant of fitness. There is a planned and reactive maintenance programme in place. Equipment and electrical appliances are serviced and tested regularly. The building is spacious and well maintained. Residents have ready access to safe and appropriate outdoor gardens.</w:t>
      </w:r>
    </w:p>
    <w:bookmarkEnd w:id="25"/>
    <w:p w14:paraId="4463A808" w14:textId="77777777" w:rsidR="00F662C0" w:rsidRPr="00A4268A" w:rsidRDefault="00F662C0">
      <w:pPr>
        <w:spacing w:before="240" w:line="276" w:lineRule="auto"/>
        <w:rPr>
          <w:rFonts w:eastAsia="Calibri"/>
        </w:rPr>
      </w:pPr>
    </w:p>
    <w:p w14:paraId="3E3205D6"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62C0" w14:paraId="45E8AD34" w14:textId="77777777" w:rsidTr="00A4268A">
        <w:trPr>
          <w:cantSplit/>
        </w:trPr>
        <w:tc>
          <w:tcPr>
            <w:tcW w:w="10206" w:type="dxa"/>
            <w:vAlign w:val="center"/>
          </w:tcPr>
          <w:p w14:paraId="2016AEC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13C8999"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7782FB" w14:textId="783C0222" w:rsidR="00000000"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DA255A">
              <w:t xml:space="preserve">are </w:t>
            </w:r>
            <w:r>
              <w:t>fully attained.</w:t>
            </w:r>
          </w:p>
        </w:tc>
      </w:tr>
    </w:tbl>
    <w:p w14:paraId="0A496B73" w14:textId="77777777" w:rsidR="00000000"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executive and Board level. Infection control education is provided to staff at the start of their employment, and as part of the annual education plan.</w:t>
      </w:r>
    </w:p>
    <w:p w14:paraId="3DABE029" w14:textId="77777777" w:rsidR="00F662C0" w:rsidRPr="00A4268A" w:rsidRDefault="00000000">
      <w:pPr>
        <w:spacing w:before="240" w:line="276" w:lineRule="auto"/>
        <w:rPr>
          <w:rFonts w:eastAsia="Calibri"/>
        </w:rPr>
      </w:pPr>
      <w:r w:rsidRPr="00A4268A">
        <w:rPr>
          <w:rFonts w:eastAsia="Calibri"/>
        </w:rPr>
        <w:lastRenderedPageBreak/>
        <w:t xml:space="preserve">Surveillance data is undertaken, including the use of standardised surveillance definitions, and ethnicity data. Infection incidents are collected and analysed for trends and the information used to identify opportunities for improvements. Benchmarking occurs. Seven outbreaks have been recorded and reported on since the last audit. </w:t>
      </w:r>
    </w:p>
    <w:bookmarkEnd w:id="28"/>
    <w:p w14:paraId="05C36661" w14:textId="77777777" w:rsidR="00F662C0" w:rsidRPr="00A4268A" w:rsidRDefault="00F662C0">
      <w:pPr>
        <w:spacing w:before="240" w:line="276" w:lineRule="auto"/>
        <w:rPr>
          <w:rFonts w:eastAsia="Calibri"/>
        </w:rPr>
      </w:pPr>
    </w:p>
    <w:p w14:paraId="343B56C7"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62C0" w14:paraId="25536183" w14:textId="77777777" w:rsidTr="00A4268A">
        <w:trPr>
          <w:cantSplit/>
        </w:trPr>
        <w:tc>
          <w:tcPr>
            <w:tcW w:w="10206" w:type="dxa"/>
            <w:vAlign w:val="center"/>
          </w:tcPr>
          <w:p w14:paraId="637CEB5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A5CE9F4"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98819D1" w14:textId="6B13003E" w:rsidR="00000000"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DA255A">
              <w:t xml:space="preserve">are </w:t>
            </w:r>
            <w:r>
              <w:t>fully attained.</w:t>
            </w:r>
          </w:p>
        </w:tc>
      </w:tr>
    </w:tbl>
    <w:p w14:paraId="0AD0985D" w14:textId="77777777" w:rsidR="00000000" w:rsidRDefault="00000000">
      <w:pPr>
        <w:spacing w:before="240" w:line="276" w:lineRule="auto"/>
        <w:rPr>
          <w:rFonts w:eastAsia="Calibri"/>
        </w:rPr>
      </w:pPr>
      <w:bookmarkStart w:id="31" w:name="InfectionPreventionAndControl"/>
      <w:r w:rsidRPr="00A4268A">
        <w:rPr>
          <w:rFonts w:eastAsia="Calibri"/>
        </w:rPr>
        <w:t>The restraint minimisation policy confirms that restraint consideration and application must be done in partnership with families/whānau, and the choice of device must be the least restrictive possible. The strategic plan aims to be restraint free. There is no use of restraint. Staff receive ongoing training in restraint minimisation and safe practice and complete an annual competency test.</w:t>
      </w:r>
    </w:p>
    <w:bookmarkEnd w:id="31"/>
    <w:p w14:paraId="7F71DCFB" w14:textId="77777777" w:rsidR="00F662C0" w:rsidRPr="00A4268A" w:rsidRDefault="00F662C0">
      <w:pPr>
        <w:spacing w:before="240" w:line="276" w:lineRule="auto"/>
        <w:rPr>
          <w:rFonts w:eastAsia="Calibri"/>
        </w:rPr>
      </w:pPr>
    </w:p>
    <w:p w14:paraId="4E378809" w14:textId="77777777" w:rsidR="00000000" w:rsidRDefault="00000000" w:rsidP="000E6E02">
      <w:pPr>
        <w:pStyle w:val="Heading2"/>
        <w:spacing w:before="0"/>
        <w:rPr>
          <w:rFonts w:cs="Arial"/>
        </w:rPr>
      </w:pPr>
      <w:r>
        <w:rPr>
          <w:rFonts w:cs="Arial"/>
        </w:rPr>
        <w:lastRenderedPageBreak/>
        <w:t>Summary of attainment</w:t>
      </w:r>
    </w:p>
    <w:p w14:paraId="436AAF0A"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662C0" w14:paraId="6F01B6FD" w14:textId="77777777">
        <w:tc>
          <w:tcPr>
            <w:tcW w:w="1384" w:type="dxa"/>
            <w:vAlign w:val="center"/>
          </w:tcPr>
          <w:p w14:paraId="6EC9F071"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41A08C6" w14:textId="77777777" w:rsidR="00000000" w:rsidRDefault="00000000">
            <w:pPr>
              <w:keepNext/>
              <w:spacing w:before="60" w:after="60"/>
              <w:jc w:val="center"/>
              <w:rPr>
                <w:rFonts w:cs="Arial"/>
                <w:b/>
                <w:sz w:val="20"/>
                <w:szCs w:val="20"/>
              </w:rPr>
            </w:pPr>
            <w:r>
              <w:rPr>
                <w:rFonts w:cs="Arial"/>
                <w:b/>
                <w:sz w:val="20"/>
                <w:szCs w:val="20"/>
              </w:rPr>
              <w:t>Continuous Improvement</w:t>
            </w:r>
          </w:p>
          <w:p w14:paraId="05CF7929"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367DC96" w14:textId="77777777" w:rsidR="00000000" w:rsidRDefault="00000000">
            <w:pPr>
              <w:keepNext/>
              <w:spacing w:before="60" w:after="60"/>
              <w:jc w:val="center"/>
              <w:rPr>
                <w:rFonts w:cs="Arial"/>
                <w:b/>
                <w:sz w:val="20"/>
                <w:szCs w:val="20"/>
              </w:rPr>
            </w:pPr>
            <w:r>
              <w:rPr>
                <w:rFonts w:cs="Arial"/>
                <w:b/>
                <w:sz w:val="20"/>
                <w:szCs w:val="20"/>
              </w:rPr>
              <w:t>Fully Attained</w:t>
            </w:r>
          </w:p>
          <w:p w14:paraId="42860CEE"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BAAE745"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56770F9E"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09EFA2A"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DEFE7F6"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7A2A5E0"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15C27697"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04C4E21"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A5E2892"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947480D"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7EA3DA7C" w14:textId="77777777" w:rsidR="00000000" w:rsidRDefault="00000000">
            <w:pPr>
              <w:keepNext/>
              <w:spacing w:before="60" w:after="60"/>
              <w:jc w:val="center"/>
              <w:rPr>
                <w:rFonts w:cs="Arial"/>
                <w:b/>
                <w:sz w:val="20"/>
                <w:szCs w:val="20"/>
              </w:rPr>
            </w:pPr>
            <w:r>
              <w:rPr>
                <w:rFonts w:cs="Arial"/>
                <w:b/>
                <w:sz w:val="20"/>
                <w:szCs w:val="20"/>
              </w:rPr>
              <w:t>(PA Critical)</w:t>
            </w:r>
          </w:p>
        </w:tc>
      </w:tr>
      <w:tr w:rsidR="00F662C0" w14:paraId="4683C45B" w14:textId="77777777">
        <w:tc>
          <w:tcPr>
            <w:tcW w:w="1384" w:type="dxa"/>
            <w:vAlign w:val="center"/>
          </w:tcPr>
          <w:p w14:paraId="2FD5F023"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D6A3BAB"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7FD781"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567B352C"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FB3B37F"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BF9F929"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FD8748E"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FC638C"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662C0" w14:paraId="053D8C3C" w14:textId="77777777">
        <w:tc>
          <w:tcPr>
            <w:tcW w:w="1384" w:type="dxa"/>
            <w:vAlign w:val="center"/>
          </w:tcPr>
          <w:p w14:paraId="4810B05F"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34B1A22"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3365A3A"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7302EAC"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E7B60E4"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E40CD9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71BEDA1"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577EFF7"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5398170"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662C0" w14:paraId="1B5CD6C7" w14:textId="77777777">
        <w:tc>
          <w:tcPr>
            <w:tcW w:w="1384" w:type="dxa"/>
            <w:vAlign w:val="center"/>
          </w:tcPr>
          <w:p w14:paraId="2A275C8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315CC1C" w14:textId="77777777" w:rsidR="00000000" w:rsidRDefault="00000000">
            <w:pPr>
              <w:keepNext/>
              <w:spacing w:before="60" w:after="60"/>
              <w:jc w:val="center"/>
              <w:rPr>
                <w:rFonts w:cs="Arial"/>
                <w:b/>
                <w:sz w:val="20"/>
                <w:szCs w:val="20"/>
              </w:rPr>
            </w:pPr>
            <w:r>
              <w:rPr>
                <w:rFonts w:cs="Arial"/>
                <w:b/>
                <w:sz w:val="20"/>
                <w:szCs w:val="20"/>
              </w:rPr>
              <w:t>Unattained Negligible Risk</w:t>
            </w:r>
          </w:p>
          <w:p w14:paraId="36442DEE"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0A2E28B" w14:textId="77777777" w:rsidR="00000000" w:rsidRDefault="00000000">
            <w:pPr>
              <w:keepNext/>
              <w:spacing w:before="60" w:after="60"/>
              <w:jc w:val="center"/>
              <w:rPr>
                <w:rFonts w:cs="Arial"/>
                <w:b/>
                <w:sz w:val="20"/>
                <w:szCs w:val="20"/>
              </w:rPr>
            </w:pPr>
            <w:r>
              <w:rPr>
                <w:rFonts w:cs="Arial"/>
                <w:b/>
                <w:sz w:val="20"/>
                <w:szCs w:val="20"/>
              </w:rPr>
              <w:t>Unattained Low Risk</w:t>
            </w:r>
          </w:p>
          <w:p w14:paraId="33D9DB98"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7CA1BAD" w14:textId="77777777" w:rsidR="00000000" w:rsidRDefault="00000000">
            <w:pPr>
              <w:keepNext/>
              <w:spacing w:before="60" w:after="60"/>
              <w:jc w:val="center"/>
              <w:rPr>
                <w:rFonts w:cs="Arial"/>
                <w:b/>
                <w:sz w:val="20"/>
                <w:szCs w:val="20"/>
              </w:rPr>
            </w:pPr>
            <w:r>
              <w:rPr>
                <w:rFonts w:cs="Arial"/>
                <w:b/>
                <w:sz w:val="20"/>
                <w:szCs w:val="20"/>
              </w:rPr>
              <w:t>Unattained Moderate Risk</w:t>
            </w:r>
          </w:p>
          <w:p w14:paraId="2F94A44D"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46FD963" w14:textId="77777777" w:rsidR="00000000" w:rsidRDefault="00000000">
            <w:pPr>
              <w:keepNext/>
              <w:spacing w:before="60" w:after="60"/>
              <w:jc w:val="center"/>
              <w:rPr>
                <w:rFonts w:cs="Arial"/>
                <w:b/>
                <w:sz w:val="20"/>
                <w:szCs w:val="20"/>
              </w:rPr>
            </w:pPr>
            <w:r>
              <w:rPr>
                <w:rFonts w:cs="Arial"/>
                <w:b/>
                <w:sz w:val="20"/>
                <w:szCs w:val="20"/>
              </w:rPr>
              <w:t>Unattained High Risk</w:t>
            </w:r>
          </w:p>
          <w:p w14:paraId="01F3ACBF"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C36BF93" w14:textId="77777777" w:rsidR="00000000" w:rsidRDefault="00000000">
            <w:pPr>
              <w:keepNext/>
              <w:spacing w:before="60" w:after="60"/>
              <w:jc w:val="center"/>
              <w:rPr>
                <w:rFonts w:cs="Arial"/>
                <w:b/>
                <w:sz w:val="20"/>
                <w:szCs w:val="20"/>
              </w:rPr>
            </w:pPr>
            <w:r>
              <w:rPr>
                <w:rFonts w:cs="Arial"/>
                <w:b/>
                <w:sz w:val="20"/>
                <w:szCs w:val="20"/>
              </w:rPr>
              <w:t>Unattained Critical Risk</w:t>
            </w:r>
          </w:p>
          <w:p w14:paraId="5B606057" w14:textId="77777777" w:rsidR="00000000" w:rsidRDefault="00000000">
            <w:pPr>
              <w:keepNext/>
              <w:spacing w:before="60" w:after="60"/>
              <w:jc w:val="center"/>
              <w:rPr>
                <w:rFonts w:cs="Arial"/>
                <w:b/>
                <w:sz w:val="20"/>
                <w:szCs w:val="20"/>
              </w:rPr>
            </w:pPr>
            <w:r>
              <w:rPr>
                <w:rFonts w:cs="Arial"/>
                <w:b/>
                <w:sz w:val="20"/>
                <w:szCs w:val="20"/>
              </w:rPr>
              <w:t>(UA Critical)</w:t>
            </w:r>
          </w:p>
        </w:tc>
      </w:tr>
      <w:tr w:rsidR="00F662C0" w14:paraId="60414A52" w14:textId="77777777">
        <w:tc>
          <w:tcPr>
            <w:tcW w:w="1384" w:type="dxa"/>
            <w:vAlign w:val="center"/>
          </w:tcPr>
          <w:p w14:paraId="53A85CB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CF9E32B"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98CF12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F0BCA1E"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55CB26"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5F3A04"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662C0" w14:paraId="2B73D51D" w14:textId="77777777">
        <w:tc>
          <w:tcPr>
            <w:tcW w:w="1384" w:type="dxa"/>
            <w:vAlign w:val="center"/>
          </w:tcPr>
          <w:p w14:paraId="43CD25B3"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302C1A32"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F5C5A9"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DACA189"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2BDE701"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53C9DB"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5C38B5C"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9C6096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D62E0F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55C96C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1372"/>
        <w:gridCol w:w="6818"/>
      </w:tblGrid>
      <w:tr w:rsidR="00F662C0" w14:paraId="2DEB7D75" w14:textId="77777777">
        <w:tc>
          <w:tcPr>
            <w:tcW w:w="0" w:type="auto"/>
          </w:tcPr>
          <w:p w14:paraId="6C113B97"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C27EDE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DE1C2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662C0" w14:paraId="5E046DEF" w14:textId="77777777">
        <w:tc>
          <w:tcPr>
            <w:tcW w:w="0" w:type="auto"/>
          </w:tcPr>
          <w:p w14:paraId="3E38B13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FF28DC7"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735D121" w14:textId="77777777" w:rsidR="00000000" w:rsidRPr="00BE00C7" w:rsidRDefault="00000000" w:rsidP="00BE00C7">
            <w:pPr>
              <w:pStyle w:val="OutcomeDescription"/>
              <w:spacing w:before="120" w:after="120"/>
              <w:rPr>
                <w:rFonts w:cs="Arial"/>
                <w:lang w:eastAsia="en-NZ"/>
              </w:rPr>
            </w:pPr>
          </w:p>
        </w:tc>
        <w:tc>
          <w:tcPr>
            <w:tcW w:w="0" w:type="auto"/>
          </w:tcPr>
          <w:p w14:paraId="26A49D8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3D1DC4"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which Aria Gardens Home and Hospital utilises as part of their strategy to embed and enact Te Tiriti o Waitangi in all aspects of service delivery. At the time of the audit there were residents who identified as Māori at Aria Gardens Home and Hospital. The service recognises Māori mana motuhake and this is reflected in the Māori health plan. This was also observed during the days on sight for the audit.</w:t>
            </w:r>
          </w:p>
          <w:p w14:paraId="07AB9F21" w14:textId="77777777" w:rsidR="00000000" w:rsidRPr="00BE00C7" w:rsidRDefault="00000000" w:rsidP="00BE00C7">
            <w:pPr>
              <w:pStyle w:val="OutcomeDescription"/>
              <w:spacing w:before="120" w:after="120"/>
              <w:rPr>
                <w:rFonts w:cs="Arial"/>
                <w:lang w:eastAsia="en-NZ"/>
              </w:rPr>
            </w:pPr>
          </w:p>
        </w:tc>
      </w:tr>
      <w:tr w:rsidR="00F662C0" w14:paraId="2BC6562A" w14:textId="77777777">
        <w:tc>
          <w:tcPr>
            <w:tcW w:w="0" w:type="auto"/>
          </w:tcPr>
          <w:p w14:paraId="6AFA457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E479F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CB81CE0" w14:textId="77777777" w:rsidR="00000000" w:rsidRPr="00BE00C7" w:rsidRDefault="00000000" w:rsidP="00BE00C7">
            <w:pPr>
              <w:pStyle w:val="OutcomeDescription"/>
              <w:spacing w:before="120" w:after="120"/>
              <w:rPr>
                <w:rFonts w:cs="Arial"/>
                <w:lang w:eastAsia="en-NZ"/>
              </w:rPr>
            </w:pPr>
          </w:p>
        </w:tc>
        <w:tc>
          <w:tcPr>
            <w:tcW w:w="0" w:type="auto"/>
          </w:tcPr>
          <w:p w14:paraId="7E38A28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BFF7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and Mana Tiriti Framework. Staff who identified as Pacific confirmed that cultural safety for Pacific peoples, their worldviews, cultural and spiritual beliefs are embraced at Aria Gardens Home and Hospital. There were no residents who identified as Pasifika at the time of the audit.</w:t>
            </w:r>
          </w:p>
          <w:p w14:paraId="287857A0" w14:textId="77777777" w:rsidR="00000000" w:rsidRPr="00BE00C7" w:rsidRDefault="00000000" w:rsidP="00BE00C7">
            <w:pPr>
              <w:pStyle w:val="OutcomeDescription"/>
              <w:spacing w:before="120" w:after="120"/>
              <w:rPr>
                <w:rFonts w:cs="Arial"/>
                <w:lang w:eastAsia="en-NZ"/>
              </w:rPr>
            </w:pPr>
          </w:p>
        </w:tc>
      </w:tr>
      <w:tr w:rsidR="00F662C0" w14:paraId="147F6DA5" w14:textId="77777777">
        <w:tc>
          <w:tcPr>
            <w:tcW w:w="0" w:type="auto"/>
          </w:tcPr>
          <w:p w14:paraId="72E4563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CCC1E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DA7AB75" w14:textId="77777777" w:rsidR="00000000" w:rsidRPr="00BE00C7" w:rsidRDefault="00000000" w:rsidP="00BE00C7">
            <w:pPr>
              <w:pStyle w:val="OutcomeDescription"/>
              <w:spacing w:before="120" w:after="120"/>
              <w:rPr>
                <w:rFonts w:cs="Arial"/>
                <w:lang w:eastAsia="en-NZ"/>
              </w:rPr>
            </w:pPr>
          </w:p>
        </w:tc>
        <w:tc>
          <w:tcPr>
            <w:tcW w:w="0" w:type="auto"/>
          </w:tcPr>
          <w:p w14:paraId="24698FF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C4659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village manager and clinical manager interviewed demonstrated how it is also given in welcome packs in the language most appropriate for the resident, to ensure they are fully informed of their rights. Eighteen staff interviewed (six registered nurses (RN), including two clinical coordinators, ten wellness partners (caregivers), one maintenance supervisor and one chef) confirmed their knowledge of the Code. Seven residents (five rest home and two hospital) and four family/whānau (two dementia, one rest home and one hospital) interviewed all stated that their rights were upheld.</w:t>
            </w:r>
          </w:p>
          <w:p w14:paraId="09797B64" w14:textId="77777777" w:rsidR="00000000" w:rsidRPr="00BE00C7" w:rsidRDefault="00000000" w:rsidP="00BE00C7">
            <w:pPr>
              <w:pStyle w:val="OutcomeDescription"/>
              <w:spacing w:before="120" w:after="120"/>
              <w:rPr>
                <w:rFonts w:cs="Arial"/>
                <w:lang w:eastAsia="en-NZ"/>
              </w:rPr>
            </w:pPr>
          </w:p>
        </w:tc>
      </w:tr>
      <w:tr w:rsidR="00F662C0" w14:paraId="20A6BFD8" w14:textId="77777777">
        <w:tc>
          <w:tcPr>
            <w:tcW w:w="0" w:type="auto"/>
          </w:tcPr>
          <w:p w14:paraId="779E086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04B535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6C38C1A" w14:textId="77777777" w:rsidR="00000000" w:rsidRPr="00BE00C7" w:rsidRDefault="00000000" w:rsidP="00BE00C7">
            <w:pPr>
              <w:pStyle w:val="OutcomeDescription"/>
              <w:spacing w:before="120" w:after="120"/>
              <w:rPr>
                <w:rFonts w:cs="Arial"/>
                <w:lang w:eastAsia="en-NZ"/>
              </w:rPr>
            </w:pPr>
          </w:p>
        </w:tc>
        <w:tc>
          <w:tcPr>
            <w:tcW w:w="0" w:type="auto"/>
          </w:tcPr>
          <w:p w14:paraId="06E290E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DC832B" w14:textId="77777777" w:rsidR="00000000" w:rsidRPr="00BE00C7" w:rsidRDefault="00000000" w:rsidP="00BE00C7">
            <w:pPr>
              <w:pStyle w:val="OutcomeDescription"/>
              <w:spacing w:before="120" w:after="120"/>
              <w:rPr>
                <w:rFonts w:cs="Arial"/>
                <w:lang w:eastAsia="en-NZ"/>
              </w:rPr>
            </w:pPr>
            <w:r w:rsidRPr="00BE00C7">
              <w:rPr>
                <w:rFonts w:cs="Arial"/>
                <w:lang w:eastAsia="en-NZ"/>
              </w:rPr>
              <w:t>Aria Gardens Home and Hospital policies prevent any form of institutional racism, discrimination, coercion, harassment or any other exploitation. There are established policies and protocols to respect resident’s property, including an independent corporate trustee to protect resident finances. Residents interviewed stated that they manage any personal funds and there are systems in place to protect comfort funds within the scope of the service provided. All staff at Aria Gardens Home and Hospital are trained in and aware of professional boundaries, as evidenced in orientation documents and ongoing education records. Staff demonstrated an understanding of professional boundaries and stated that there was no evidence of suspected abuse at the service.</w:t>
            </w:r>
          </w:p>
          <w:p w14:paraId="72A0DF63" w14:textId="77777777" w:rsidR="00000000" w:rsidRPr="00BE00C7" w:rsidRDefault="00000000" w:rsidP="00BE00C7">
            <w:pPr>
              <w:pStyle w:val="OutcomeDescription"/>
              <w:spacing w:before="120" w:after="120"/>
              <w:rPr>
                <w:rFonts w:cs="Arial"/>
                <w:lang w:eastAsia="en-NZ"/>
              </w:rPr>
            </w:pPr>
          </w:p>
        </w:tc>
      </w:tr>
      <w:tr w:rsidR="00F662C0" w14:paraId="60D8C305" w14:textId="77777777">
        <w:tc>
          <w:tcPr>
            <w:tcW w:w="0" w:type="auto"/>
          </w:tcPr>
          <w:p w14:paraId="381A841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C49DF7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p w14:paraId="690E96CB" w14:textId="77777777" w:rsidR="00000000" w:rsidRPr="00BE00C7" w:rsidRDefault="00000000" w:rsidP="00BE00C7">
            <w:pPr>
              <w:pStyle w:val="OutcomeDescription"/>
              <w:spacing w:before="120" w:after="120"/>
              <w:rPr>
                <w:rFonts w:cs="Arial"/>
                <w:lang w:eastAsia="en-NZ"/>
              </w:rPr>
            </w:pPr>
          </w:p>
        </w:tc>
        <w:tc>
          <w:tcPr>
            <w:tcW w:w="0" w:type="auto"/>
          </w:tcPr>
          <w:p w14:paraId="6FBBDD5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27F6A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files reviewed included completed general consent forms and consents for influenza and Covid-19 vaccinations.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w:t>
            </w:r>
          </w:p>
          <w:p w14:paraId="392F2630" w14:textId="77777777" w:rsidR="00000000" w:rsidRPr="00BE00C7" w:rsidRDefault="00000000" w:rsidP="00BE00C7">
            <w:pPr>
              <w:pStyle w:val="OutcomeDescription"/>
              <w:spacing w:before="120" w:after="120"/>
              <w:rPr>
                <w:rFonts w:cs="Arial"/>
                <w:lang w:eastAsia="en-NZ"/>
              </w:rPr>
            </w:pPr>
          </w:p>
        </w:tc>
      </w:tr>
      <w:tr w:rsidR="00F662C0" w14:paraId="2CA7B833" w14:textId="77777777">
        <w:tc>
          <w:tcPr>
            <w:tcW w:w="0" w:type="auto"/>
          </w:tcPr>
          <w:p w14:paraId="76BE90D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07C8B71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A24E5C4" w14:textId="77777777" w:rsidR="00000000" w:rsidRPr="00BE00C7" w:rsidRDefault="00000000" w:rsidP="00BE00C7">
            <w:pPr>
              <w:pStyle w:val="OutcomeDescription"/>
              <w:spacing w:before="120" w:after="120"/>
              <w:rPr>
                <w:rFonts w:cs="Arial"/>
                <w:lang w:eastAsia="en-NZ"/>
              </w:rPr>
            </w:pPr>
          </w:p>
        </w:tc>
        <w:tc>
          <w:tcPr>
            <w:tcW w:w="0" w:type="auto"/>
          </w:tcPr>
          <w:p w14:paraId="348F661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4BA0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the compliment and complaint form is located at the entrance to the facility or on request from staff. Complaints can be handed to reception or to any manager or staff member, who would in turn take to the village manager. Residents or family/whānau making a complaint can involve an independent support person in the process if they choose, with any letter to a complainant including reference to the Nationwide Advocacy Service. The Code and complaints process is visible, and available in te reo Māori, and English.</w:t>
            </w:r>
          </w:p>
          <w:p w14:paraId="7C5A02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There have been five complaints made in 2022 (since previous audit) and 2023. Ten complaints received in 2024 year to date and two complaints logged since October remains open to ensure satisfactory resolution. There were no trends in complaints identified. Documentation including follow-up letters and resolution demonstrates that complaints are being managed in accordance with guidelines set by the HDC. 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village manager and clinical manager acknowledged their understanding that for Māori, there is a preference for face-to-face communication and to include whānau participation. The residents and family/whānau interviewed stated the village manager and clinical manager is approachable and have an open-door policy. </w:t>
            </w:r>
          </w:p>
          <w:p w14:paraId="24174B12" w14:textId="77777777" w:rsidR="00000000" w:rsidRPr="00BE00C7" w:rsidRDefault="00000000" w:rsidP="00BE00C7">
            <w:pPr>
              <w:pStyle w:val="OutcomeDescription"/>
              <w:spacing w:before="120" w:after="120"/>
              <w:rPr>
                <w:rFonts w:cs="Arial"/>
                <w:lang w:eastAsia="en-NZ"/>
              </w:rPr>
            </w:pPr>
          </w:p>
        </w:tc>
      </w:tr>
      <w:tr w:rsidR="00F662C0" w14:paraId="0B44740B" w14:textId="77777777">
        <w:tc>
          <w:tcPr>
            <w:tcW w:w="0" w:type="auto"/>
          </w:tcPr>
          <w:p w14:paraId="39523B0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2AEF50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CFAC897" w14:textId="77777777" w:rsidR="00000000" w:rsidRPr="00BE00C7" w:rsidRDefault="00000000" w:rsidP="00BE00C7">
            <w:pPr>
              <w:pStyle w:val="OutcomeDescription"/>
              <w:spacing w:before="120" w:after="120"/>
              <w:rPr>
                <w:rFonts w:cs="Arial"/>
                <w:lang w:eastAsia="en-NZ"/>
              </w:rPr>
            </w:pPr>
          </w:p>
        </w:tc>
        <w:tc>
          <w:tcPr>
            <w:tcW w:w="0" w:type="auto"/>
          </w:tcPr>
          <w:p w14:paraId="2BEE016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B991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Aria Gardens Home and Hospital is part of the Arvida Group. The service provides hospital (medical and geriatric), rest home and dementia care for up to 153 residents across nine households. There are 91 dedicated </w:t>
            </w:r>
            <w:r w:rsidRPr="00BE00C7">
              <w:rPr>
                <w:rFonts w:cs="Arial"/>
                <w:lang w:eastAsia="en-NZ"/>
              </w:rPr>
              <w:lastRenderedPageBreak/>
              <w:t xml:space="preserve">hospital level care beds, 42 rest home care beds and 20 care beds in the dementia unit. There are no dual-purpose rooms and no double or shared rooms. At the time of the day of audit, there were 144 residents in total: 86 at hospital level care residents (including two residents on interim respite care funded by the accident compensation corporation (ACC) and two residents on a younger person with disability (YPD) contract); 40 residents at rest home level care (including one on respite care and one on a younger person with disability (YPD) contract) and 18 residents in the dementia unit. All other residents were on the aged related residential care (ARRC) agreement. </w:t>
            </w:r>
          </w:p>
          <w:p w14:paraId="3E198D2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 Arvida executive team oversees the implementation of the business strategy and the day-to-day management of the Arvida Group Business and are responsible for establishing initiatives to ensure that operational practices are appropriate and to improve access and outcomes that achieve equity for Māori. There are various groups in the support office who provide oversight and support to village managers, including the wellness and care team, operations team, finance team, village services team, and regional managers. The wellness and care team support colleagues in Arvida communities to constantly reflect upon and develop their practice to Ngā Paerewa, legislative requirements, guidance and expectations. There is a clinical governance group that is responsible for the Arvida Group’s overall clinical governance that is appropriate to the size and complexity of the organisation. </w:t>
            </w:r>
          </w:p>
          <w:p w14:paraId="7549DF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overall Arvida Group Living Well Community business plan for each village which links to the Arvida vision, mission, values, scope and strategic direction. The business plan reflects a leadership commitment to collaborate with Māori and aligns with the Ministry of Health strategies, and addresses barriers to equitable service delivery. The overall goal is to support their philosophy of ‘to create a great place to work where our people can thrive’ and to ensure a resident led culture, where the resident engages in all aspects of their life and staff are always respectful of the resident’s preferences, expectations, and choices, recognising that the resident and family/whānau must be at the heart of all decision making. The is a village business plan FY2045/25 in place. The villages are encouraged to develop their own village specific goals in response to their </w:t>
            </w:r>
            <w:r w:rsidRPr="00BE00C7">
              <w:rPr>
                <w:rFonts w:cs="Arial"/>
                <w:lang w:eastAsia="en-NZ"/>
              </w:rPr>
              <w:lastRenderedPageBreak/>
              <w:t xml:space="preserve">village community voice. The village manager has recorded progress towards the achievement of these business plan goals. </w:t>
            </w:r>
          </w:p>
          <w:p w14:paraId="2DFEB8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village manager (non-clinical) who has been in the role for five months and has many years of experience as a village or operation support manager for other aged care organisations. The village manager is supported by a clinical manager who has been in the role since January 2024 and has worked at Arvida since July 2023. The management team are also supported on site by experienced care staff and four clinical coordinators.</w:t>
            </w:r>
          </w:p>
          <w:p w14:paraId="1FECC1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village manager and clinical manager have completed the required eight hours of training related to managing an aged care facility.</w:t>
            </w:r>
          </w:p>
          <w:p w14:paraId="58C4A6EB" w14:textId="77777777" w:rsidR="00000000" w:rsidRPr="00BE00C7" w:rsidRDefault="00000000" w:rsidP="00BE00C7">
            <w:pPr>
              <w:pStyle w:val="OutcomeDescription"/>
              <w:spacing w:before="120" w:after="120"/>
              <w:rPr>
                <w:rFonts w:cs="Arial"/>
                <w:lang w:eastAsia="en-NZ"/>
              </w:rPr>
            </w:pPr>
          </w:p>
        </w:tc>
      </w:tr>
      <w:tr w:rsidR="00F662C0" w14:paraId="36FD8149" w14:textId="77777777">
        <w:tc>
          <w:tcPr>
            <w:tcW w:w="0" w:type="auto"/>
          </w:tcPr>
          <w:p w14:paraId="5C24885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08F29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F466007" w14:textId="77777777" w:rsidR="00000000" w:rsidRPr="00BE00C7" w:rsidRDefault="00000000" w:rsidP="00BE00C7">
            <w:pPr>
              <w:pStyle w:val="OutcomeDescription"/>
              <w:spacing w:before="120" w:after="120"/>
              <w:rPr>
                <w:rFonts w:cs="Arial"/>
                <w:lang w:eastAsia="en-NZ"/>
              </w:rPr>
            </w:pPr>
          </w:p>
        </w:tc>
        <w:tc>
          <w:tcPr>
            <w:tcW w:w="0" w:type="auto"/>
          </w:tcPr>
          <w:p w14:paraId="19DEA45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5475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Aria Gardens Home and Hospital collects and reports on clinical indicator data, with discussion leading to improvements in service delivery. Meetings include a two monthly quality improvement and infection prevention and control meeting, monthly health and safety meeting, two monthly RN/clinical, quarterly wellness partner (caregiver) and six- monthly full staff meeting. There are wellness partners allocated to falls/restraint committee, medication committee, infection control committee, pressure/wound prevention, palliative team and nutrition committee. All have a team leader and meet regularly to discuss residents of concern; messages are relayed through the message board and handovers. The senior wellness partners attend the RN/clinical meeting. All meeting minutes are available to staff. These provide an avenue for discussion in relation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Evidence of progress was sighted when issues were being addressed and there was evidence of resolution in a timely manner. Quality data and trends in data are posted on a quality noticeboard, located in the staffroom and nurses’ station. The continuous improvement (CI) ratings allocated at the previous audit for palliative care and maintaining a restraint-free environment have been maintained; however, the falls rate has increased to be above Arvida benchmarking 9.8-11.7 per 1000 beds for 2024. The </w:t>
            </w:r>
            <w:r w:rsidRPr="00BE00C7">
              <w:rPr>
                <w:rFonts w:cs="Arial"/>
                <w:lang w:eastAsia="en-NZ"/>
              </w:rPr>
              <w:lastRenderedPageBreak/>
              <w:t>clinical manager stated falls rates and pressure injury prevention is continuously addressed as quality goals.</w:t>
            </w:r>
          </w:p>
          <w:p w14:paraId="7C2C1B9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Corrective actions are discussed at relevant meetings to ensure any outstanding matters are addressed with sign-off when completed. Results from the last resident and family/whānau satisfaction survey for 2023 (sighted) were positive and compared favourable to the 2022 survey. The 2024 survey is planned for December 2024. Results were communicated to staff, residents/families and as evidenced in meeting minutes. Areas for improvement around complaints management, food and dining experience have been identified and implemented. A health and safety system is in place. There is a health and safety committee that meets monthly. Hazard identification forms are completed electronically, and an up-to-date hazard register were reviewed (sighted). The noticeboards in the staffroom and nurses` stations keep staff informed on health and safety issues. Electronic reports are completed for each incident/accident, a severity risk rating is given, and immediate action is documented with any follow-up action(s) required, evidenced in ten accident and incident forms reviewed. Results are discussed in the quality improvement, health and safety meetings and at handover. </w:t>
            </w:r>
          </w:p>
          <w:p w14:paraId="432BEDAD"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authorities in relation to essential notifications. There have been Section 31 notifications completed to notify HealthCERT for nine stage III and nine unstageable pressure injuries; one for a resident aggression/assault; one for a police investigation; and one for an unexpected death within the previous 24 months prior to this audit (fifty percent of the pressure injuries were non-facility acquired). There were seven notifications made to the Health Quality and Safety Commission (HQSC) related to five resident falls resulting in fractures and two stage III pressure injuries since July 2024. There were seven outbreaks since the previous audit documented, appropriately reported and managed. Changes in leadership (village manager and clinical manager) was appropriately notified to HealthCERT.</w:t>
            </w:r>
          </w:p>
          <w:p w14:paraId="0749D859" w14:textId="77777777" w:rsidR="00000000" w:rsidRPr="00BE00C7" w:rsidRDefault="00000000" w:rsidP="00BE00C7">
            <w:pPr>
              <w:pStyle w:val="OutcomeDescription"/>
              <w:spacing w:before="120" w:after="120"/>
              <w:rPr>
                <w:rFonts w:cs="Arial"/>
                <w:lang w:eastAsia="en-NZ"/>
              </w:rPr>
            </w:pPr>
          </w:p>
        </w:tc>
      </w:tr>
      <w:tr w:rsidR="00F662C0" w14:paraId="181C076D" w14:textId="77777777">
        <w:tc>
          <w:tcPr>
            <w:tcW w:w="0" w:type="auto"/>
          </w:tcPr>
          <w:p w14:paraId="365594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C39662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1114B3A" w14:textId="77777777" w:rsidR="00000000" w:rsidRPr="00BE00C7" w:rsidRDefault="00000000" w:rsidP="00BE00C7">
            <w:pPr>
              <w:pStyle w:val="OutcomeDescription"/>
              <w:spacing w:before="120" w:after="120"/>
              <w:rPr>
                <w:rFonts w:cs="Arial"/>
                <w:lang w:eastAsia="en-NZ"/>
              </w:rPr>
            </w:pPr>
          </w:p>
        </w:tc>
        <w:tc>
          <w:tcPr>
            <w:tcW w:w="0" w:type="auto"/>
          </w:tcPr>
          <w:p w14:paraId="5F7FAE1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4751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Aria Gardens Home and Hospital has a weekly roster in place which provides sufficient staffing cover for the provision of care and service to residents. Staffing rosters were sighted and there is staff on duty to meet </w:t>
            </w:r>
            <w:r w:rsidRPr="00BE00C7">
              <w:rPr>
                <w:rFonts w:cs="Arial"/>
                <w:lang w:eastAsia="en-NZ"/>
              </w:rPr>
              <w:lastRenderedPageBreak/>
              <w:t>the resident needs. The village manager, clinical manager and four clinical coordinators (three working in the morning and another in the afternoon) work full time and there is a clinical coordinator over the weekend to provide leadership. The village manager is available on call after hours for any operational related issues and the clinical manager is on call after hours for any clinical concerns. The roster reviewed evidenced the roster is divided to cover six households in the hospital, two households in the rest home and a separate roster for the dementia unit. There are 24/7 RNs on duty. There is a RN allocated to the dementia unit five days a week and include one weekend. The RN from the rest home provides oversight in the afternoon and the two RNs allocated to night duty (based in the hospital) provide oversight at night. The RNs on each shift are aware that extra staff can be called on for increased resident requirements. There are senior wellness partners allocated to each unit to assist with medication administration, simple wound management, completion of neurological observations (when delegated by the RN when stable) and oversight of the activities programme. The number of wellness partners on each shift is sufficient for the acuity and layout of the facility to provide culturally and clinically safe services. There are dedicated housekeeping, maintenance, kitchen and laundry staff. Interviews with staff, residents and families/whānau confirmed there are sufficient staff to meet the needs of residents. The clinical manager stated there are no RN and no wellness partner vacancies. All RNs and a selection of wellness partners have a current first aid certificate to ensure all shifts are covered with a first aider.</w:t>
            </w:r>
          </w:p>
          <w:p w14:paraId="0B06A46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and implemented for 2024. The education and training schedule lists compulsory training, which includes cultural safe support practices in New Zealand awareness training. Cultural awareness training is part of orientation and provided annually to all staff. Impromptu toolbox talks are also held and included falls prevention; continence management; medication and wound management; and effective handovers. External training opportunities for care staff include training through Health New Zealand and other external providers such as hospice. The online learning platform creates opportunities for the workforce to learn about and address inequities. The service supports and encourages wellness partners to obtain a New Zealand Qualification Authority (NZQA) qualification. Of the 100 wellness partners employed, 86 have achieved a level three NZQA qualification or higher. There are 18 wellness partners </w:t>
            </w:r>
            <w:r w:rsidRPr="00BE00C7">
              <w:rPr>
                <w:rFonts w:cs="Arial"/>
                <w:lang w:eastAsia="en-NZ"/>
              </w:rPr>
              <w:lastRenderedPageBreak/>
              <w:t>allocated to work in the dementia unit and 12 have completed the required dementia training; with three in the process of completion and two enrolled to complete.</w:t>
            </w:r>
          </w:p>
          <w:p w14:paraId="18DCF9ED" w14:textId="77777777" w:rsidR="00000000" w:rsidRPr="00BE00C7" w:rsidRDefault="00000000" w:rsidP="00BE00C7">
            <w:pPr>
              <w:pStyle w:val="OutcomeDescription"/>
              <w:spacing w:before="120" w:after="120"/>
              <w:rPr>
                <w:rFonts w:cs="Arial"/>
                <w:lang w:eastAsia="en-NZ"/>
              </w:rPr>
            </w:pPr>
            <w:r w:rsidRPr="00BE00C7">
              <w:rPr>
                <w:rFonts w:cs="Arial"/>
                <w:lang w:eastAsia="en-NZ"/>
              </w:rPr>
              <w:t>All wellness partners are required to complete annual competencies for restraint; moving and handling; personal protective equipment (PPE); medication; handwashing; and cultural competencies. All new staff are required to complete competency assessments as part of their orientation. The registered nurses complete competencies including restraint, and medication management (including controlled drug management, insulin administration and syringe driver training). Additional RN specific competencies include interRAI assessment competencies. There are a total of 15 RNs and six are interRAI trained. The clinical manager and clinical coordinators are also interRAI trained. All RNs are encouraged to attend in-service training and complete critical thinking, problem solving and infection prevention and control training. Competencies have been completed in a timely manner, as sighted in staff records reviewed.</w:t>
            </w:r>
          </w:p>
          <w:p w14:paraId="706CC705" w14:textId="77777777" w:rsidR="00000000" w:rsidRPr="00BE00C7" w:rsidRDefault="00000000" w:rsidP="00BE00C7">
            <w:pPr>
              <w:pStyle w:val="OutcomeDescription"/>
              <w:spacing w:before="120" w:after="120"/>
              <w:rPr>
                <w:rFonts w:cs="Arial"/>
                <w:lang w:eastAsia="en-NZ"/>
              </w:rPr>
            </w:pPr>
          </w:p>
        </w:tc>
      </w:tr>
      <w:tr w:rsidR="00F662C0" w14:paraId="3347F3D0" w14:textId="77777777">
        <w:tc>
          <w:tcPr>
            <w:tcW w:w="0" w:type="auto"/>
          </w:tcPr>
          <w:p w14:paraId="065596C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C85E9E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86BBADB" w14:textId="77777777" w:rsidR="00000000" w:rsidRPr="00BE00C7" w:rsidRDefault="00000000" w:rsidP="00BE00C7">
            <w:pPr>
              <w:pStyle w:val="OutcomeDescription"/>
              <w:spacing w:before="120" w:after="120"/>
              <w:rPr>
                <w:rFonts w:cs="Arial"/>
                <w:lang w:eastAsia="en-NZ"/>
              </w:rPr>
            </w:pPr>
          </w:p>
        </w:tc>
        <w:tc>
          <w:tcPr>
            <w:tcW w:w="0" w:type="auto"/>
          </w:tcPr>
          <w:p w14:paraId="37EC3F4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44207D" w14:textId="77777777" w:rsidR="00000000" w:rsidRPr="00BE00C7" w:rsidRDefault="00000000" w:rsidP="00BE00C7">
            <w:pPr>
              <w:pStyle w:val="OutcomeDescription"/>
              <w:spacing w:before="120" w:after="120"/>
              <w:rPr>
                <w:rFonts w:cs="Arial"/>
                <w:lang w:eastAsia="en-NZ"/>
              </w:rPr>
            </w:pPr>
            <w:r w:rsidRPr="00BE00C7">
              <w:rPr>
                <w:rFonts w:cs="Arial"/>
                <w:lang w:eastAsia="en-NZ"/>
              </w:rPr>
              <w:t>Eight staff files (one clinical manager, three clinical coordinators, three wellness partners and one wellness leader) were reviewed and included evidence of completed orientation, training, competencies and professional qualifications on file where required. There are job descriptions in place for all positions that includes outcomes, accountability, responsibilities, authority and functions to be achieved in each position. Staff who have been employed for a year or more have a current performance appraisal on file. A register of practising certificates is maintained for all health professionals. The service has an orientation programme in place that provides new staff with relevant information for safe work practice and includes buddying when first employed. Competencies are completed at orientation. Wellness partners interviewed reported that the orientation process prepared new staff for their role and could be extended if required.</w:t>
            </w:r>
          </w:p>
          <w:p w14:paraId="399F673A" w14:textId="77777777" w:rsidR="00000000" w:rsidRPr="00BE00C7" w:rsidRDefault="00000000" w:rsidP="00BE00C7">
            <w:pPr>
              <w:pStyle w:val="OutcomeDescription"/>
              <w:spacing w:before="120" w:after="120"/>
              <w:rPr>
                <w:rFonts w:cs="Arial"/>
                <w:lang w:eastAsia="en-NZ"/>
              </w:rPr>
            </w:pPr>
          </w:p>
        </w:tc>
      </w:tr>
      <w:tr w:rsidR="00F662C0" w14:paraId="13F49E70" w14:textId="77777777">
        <w:tc>
          <w:tcPr>
            <w:tcW w:w="0" w:type="auto"/>
          </w:tcPr>
          <w:p w14:paraId="6A6140E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00510E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D654B79" w14:textId="77777777" w:rsidR="00000000" w:rsidRPr="00BE00C7" w:rsidRDefault="00000000" w:rsidP="00BE00C7">
            <w:pPr>
              <w:pStyle w:val="OutcomeDescription"/>
              <w:spacing w:before="120" w:after="120"/>
              <w:rPr>
                <w:rFonts w:cs="Arial"/>
                <w:lang w:eastAsia="en-NZ"/>
              </w:rPr>
            </w:pPr>
          </w:p>
        </w:tc>
        <w:tc>
          <w:tcPr>
            <w:tcW w:w="0" w:type="auto"/>
          </w:tcPr>
          <w:p w14:paraId="420D429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C068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Eight resident files were reviewed, including two rest home residents, two dementia level residents and four hospital level residents (including a resident on a YPD contract). Registered nurses are responsible for </w:t>
            </w:r>
            <w:r w:rsidRPr="00BE00C7">
              <w:rPr>
                <w:rFonts w:cs="Arial"/>
                <w:lang w:eastAsia="en-NZ"/>
              </w:rPr>
              <w:lastRenderedPageBreak/>
              <w:t>assessing residents on admission and on an ongoing basis. All resident files reviewed have evidence of resident and family/whānau involvement in the assessment and care planning process. Residents interviewed confirmed they are involved in decision making and they have choices about their care. Assessments, interim care plans, interRAI assessments and long-term care plans are developed within the timeframes required by the aged related residential care contract. During the first two weeks following admission, staff complete monitoring forms for food and fluid intake, continence, sleep, hygiene and behaviour to help inform the development of the long-term care plan. InterRAI assessments are not required for YPD residents; however, staff complete comprehensive assessments using validated tools and use this and the wishes of residents and family/whānau to inform long-term care plans.</w:t>
            </w:r>
          </w:p>
          <w:p w14:paraId="1D6F57AD"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Medical assessments are completed by the contracted general practitioner within the required timeframes. Residents then have a three-monthly review by the general practitioner as a routine, or if their needs change, they are seen when needed. The general practice provides 24-hour, seven days per week on-call services. A physiotherapist is contracted for eight hours per week and extra if needed and completes mobility assessments and makes recommendations for the mobility/transfer section of the care plan and exercises to improve strength and balance. Residents have access to a visiting podiatrist six-weekly and a dental hygienist six-monthly. Dietitian input is sought where required. Allied health practitioner and general practitioner assessments and interventions are documented and integrated into care plans.</w:t>
            </w:r>
          </w:p>
          <w:p w14:paraId="538356AC" w14:textId="77777777" w:rsidR="00000000" w:rsidRPr="00BE00C7" w:rsidRDefault="00000000" w:rsidP="00BE00C7">
            <w:pPr>
              <w:pStyle w:val="OutcomeDescription"/>
              <w:spacing w:before="120" w:after="120"/>
              <w:rPr>
                <w:rFonts w:cs="Arial"/>
                <w:lang w:eastAsia="en-NZ"/>
              </w:rPr>
            </w:pPr>
            <w:r w:rsidRPr="00BE00C7">
              <w:rPr>
                <w:rFonts w:cs="Arial"/>
                <w:lang w:eastAsia="en-NZ"/>
              </w:rPr>
              <w:t>Review of resident files shows assessment is comprehensive and utilises the tools embedded in the interRAI system and other validated tools. Where interRAI shows a trigger for a specific need, this is included in care plans. Examples sighted include (but are not limited to) physical activity; mood changes; under nutrition; communication; behaviour; and maintaining continence. Care plans are holistic, comprehensive and cover all medical, social and cultural needs. Care plans for residents in the dementia unit include triggers for behaviour, strategies for management, and information from the family/whānau on what strategies have been successful in the past. The care plans also include activities over the 24-hour period.</w:t>
            </w:r>
          </w:p>
          <w:p w14:paraId="70A0E19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Enabling good life principles for younger people with disabilities are in place and one care plan reviewed is person centred and individualised to include community engagement and family and social support. This resident’s spouse is very involved in all decisions relating to their loved one’s care.</w:t>
            </w:r>
          </w:p>
          <w:p w14:paraId="66FC6222"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and wellness partners described how they involve residents and families/whānau in implementing care plans. Residents and family/whānau interviewed confirmed they feel staff involve them and communicate well with them and in a timely manner. They stated staff are respectful and kind and answer call bells promptly. The general practitioner confirmed staff are knowledgeable and competent and notify them when there are any changes.</w:t>
            </w:r>
          </w:p>
          <w:p w14:paraId="7B4D9661" w14:textId="77777777" w:rsidR="00000000" w:rsidRPr="00BE00C7" w:rsidRDefault="00000000" w:rsidP="00BE00C7">
            <w:pPr>
              <w:pStyle w:val="OutcomeDescription"/>
              <w:spacing w:before="120" w:after="120"/>
              <w:rPr>
                <w:rFonts w:cs="Arial"/>
                <w:lang w:eastAsia="en-NZ"/>
              </w:rPr>
            </w:pPr>
            <w:r w:rsidRPr="00BE00C7">
              <w:rPr>
                <w:rFonts w:cs="Arial"/>
                <w:lang w:eastAsia="en-NZ"/>
              </w:rPr>
              <w:t>Wellness partners interviewed could describe a verbal handover at the beginning of each duty that maintains a continuity of service delivery; this was observed during the audit. Progress notes and monitoring charts for personal cares document care provided according to the care plan each shift. Registered nurses document at least daily for hospital level and at least weekly and as necessary for rest home and dementia level residents. Wellness partners document the cares provided each shift. There is regular documented input from the general practitioner and allied health professionals. There was evidence the registered nurse has added to the progress notes when there was an incident or changes in health status or to complete regular registered nurse reviews of the care provided. Short-term care plans are developed when there are short-term needs such as wounds or infections.</w:t>
            </w:r>
          </w:p>
          <w:p w14:paraId="6A8EF3E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are reviewed routinely every six months or more frequently if the needs of residents’ change. InterRAI assessments are completed before the care plan review so that outcome measurements are utilised to evaluate progress or identify new needs. Families and whānau are invited to either attend for care plan reviews or to email any suggestions if they are unable to attend. Care plan reviews include a review of the residents’ goals and aspirations and if the supports given are helping to achieve these. </w:t>
            </w:r>
          </w:p>
          <w:p w14:paraId="092F0D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registered nurse monitors residents’ weight and vital signs according to their needs, which is monthly as a routine but more frequent when indicated. Neurological observations are completed at recommended intervals for residents with unwitnessed falls, or falls where the head is hit. </w:t>
            </w:r>
            <w:r w:rsidRPr="00BE00C7">
              <w:rPr>
                <w:rFonts w:cs="Arial"/>
                <w:lang w:eastAsia="en-NZ"/>
              </w:rPr>
              <w:lastRenderedPageBreak/>
              <w:t>Monitoring charts are completed according to identified needs and include (but are not limited to) bowels; food and fluids; behaviour; blood glucose levels; positioning; personal cares; and falls risk. At the time of the audit there was a total of 18 wounds, including two stage II pressure injuries. There is evidence of communication and collaboration with the wound nurse specialist. Assessments and wound management plans including wound measurements and photographs were reviewed. An electronic wound register has been fully maintained. Wound assessment, wound management, evaluation forms and wound monitoring occurred as planned in the sample of wounds reviewed. Wellness partners and registered nurses interviewed stated there are adequate clinical supplies and equipment provided, including continence, wound care supplies and pressure injury prevention resources. There is access to a continence specialist as required.</w:t>
            </w:r>
          </w:p>
          <w:p w14:paraId="65F8C6EF" w14:textId="77777777" w:rsidR="00000000" w:rsidRPr="00BE00C7" w:rsidRDefault="00000000" w:rsidP="00F523CB">
            <w:pPr>
              <w:pStyle w:val="OutcomeDescription"/>
              <w:spacing w:before="120" w:after="120"/>
              <w:rPr>
                <w:rFonts w:cs="Arial"/>
                <w:lang w:eastAsia="en-NZ"/>
              </w:rPr>
            </w:pPr>
          </w:p>
        </w:tc>
      </w:tr>
      <w:tr w:rsidR="00F662C0" w14:paraId="2955CC31" w14:textId="77777777">
        <w:tc>
          <w:tcPr>
            <w:tcW w:w="0" w:type="auto"/>
          </w:tcPr>
          <w:p w14:paraId="2A6ED97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999C5E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B4B2689" w14:textId="77777777" w:rsidR="00000000" w:rsidRPr="00BE00C7" w:rsidRDefault="00000000" w:rsidP="00BE00C7">
            <w:pPr>
              <w:pStyle w:val="OutcomeDescription"/>
              <w:spacing w:before="120" w:after="120"/>
              <w:rPr>
                <w:rFonts w:cs="Arial"/>
                <w:lang w:eastAsia="en-NZ"/>
              </w:rPr>
            </w:pPr>
          </w:p>
        </w:tc>
        <w:tc>
          <w:tcPr>
            <w:tcW w:w="0" w:type="auto"/>
          </w:tcPr>
          <w:p w14:paraId="2D121EF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3B220E"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for medication management align with current guidelines and legislation. An electronic medication system is in place for prescribing and documenting administration. Medication rounds were observed in the hospital, rest home and dementia unit and seen to be safe. Medications are administered by registered nurses and wellness partners. All staff administering medications are required to pass an annual competency test and have ongoing training in medicine management.</w:t>
            </w:r>
          </w:p>
          <w:p w14:paraId="169646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are supplied by a local pharmacy in robotic packs. Staff could describe their responsibilities for receiving medications from the pharmacy, including checking against prescriptions. Expired and unused medications are returned to the pharmacy. Medicines were seen to be stored in locked trolleys, in locked cupboards, locked medication rooms and a controlled medication safe. The registered nurses complete expiry date checks of stored medications weekly and count the controlled medications weekly as required and six-monthly with the pharmacist. The medication refrigerators and medication room temperatures are monitored daily and are within an acceptable range. Liquid medications and eye drops are labelled with the date of opening. </w:t>
            </w:r>
          </w:p>
          <w:p w14:paraId="1E207C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Sixteen medication charts were reviewed. These meet prescribing requirements and are reviewed at least three-monthly by the general </w:t>
            </w:r>
            <w:r w:rsidRPr="00BE00C7">
              <w:rPr>
                <w:rFonts w:cs="Arial"/>
                <w:lang w:eastAsia="en-NZ"/>
              </w:rPr>
              <w:lastRenderedPageBreak/>
              <w:t>practitioner. Any changes to medications are discussed with residents and families/whānau. All medication charts had photographic identification. Allergies and adverse reactions are clearly recorded. Specific instructions for individual residents are included in the prescription. Pro re nata medications have the indications documented in the prescription and the effectiveness is documented in the electronic system.</w:t>
            </w:r>
          </w:p>
          <w:p w14:paraId="5F5A2D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no standing orders, and no residents self-administer medications, although there is a process for this documented in the policy.</w:t>
            </w:r>
          </w:p>
          <w:p w14:paraId="21829333" w14:textId="77777777" w:rsidR="00000000" w:rsidRPr="00BE00C7" w:rsidRDefault="00000000" w:rsidP="00BE00C7">
            <w:pPr>
              <w:pStyle w:val="OutcomeDescription"/>
              <w:spacing w:before="120" w:after="120"/>
              <w:rPr>
                <w:rFonts w:cs="Arial"/>
                <w:lang w:eastAsia="en-NZ"/>
              </w:rPr>
            </w:pPr>
          </w:p>
        </w:tc>
      </w:tr>
      <w:tr w:rsidR="00F662C0" w14:paraId="78310A07" w14:textId="77777777">
        <w:tc>
          <w:tcPr>
            <w:tcW w:w="0" w:type="auto"/>
          </w:tcPr>
          <w:p w14:paraId="5B87444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F530E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05CE24E" w14:textId="77777777" w:rsidR="00000000" w:rsidRPr="00BE00C7" w:rsidRDefault="00000000" w:rsidP="00BE00C7">
            <w:pPr>
              <w:pStyle w:val="OutcomeDescription"/>
              <w:spacing w:before="120" w:after="120"/>
              <w:rPr>
                <w:rFonts w:cs="Arial"/>
                <w:lang w:eastAsia="en-NZ"/>
              </w:rPr>
            </w:pPr>
          </w:p>
        </w:tc>
        <w:tc>
          <w:tcPr>
            <w:tcW w:w="0" w:type="auto"/>
          </w:tcPr>
          <w:p w14:paraId="6662B67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FE8476" w14:textId="77777777" w:rsidR="00000000" w:rsidRPr="00BE00C7" w:rsidRDefault="00000000" w:rsidP="00BE00C7">
            <w:pPr>
              <w:pStyle w:val="OutcomeDescription"/>
              <w:spacing w:before="120" w:after="120"/>
              <w:rPr>
                <w:rFonts w:cs="Arial"/>
                <w:lang w:eastAsia="en-NZ"/>
              </w:rPr>
            </w:pPr>
            <w:r w:rsidRPr="00BE00C7">
              <w:rPr>
                <w:rFonts w:cs="Arial"/>
                <w:lang w:eastAsia="en-NZ"/>
              </w:rPr>
              <w:t>Food preferences, dislikes, intolerances, allergies and required food texture is identified on admission and communicated to the chef, who keeps a whiteboard of this information up to date. The chef meets with residents monthly to gain feedback on the meal service and identify what the residents would like in the residents` choice section of the menu. Residents interviewed confirmed they are happy with the meals provided and can give feedback at any time. They stated if they do not like what is provided, an alternative is offered. The food control plan is current to 14 June 2025.</w:t>
            </w:r>
          </w:p>
          <w:p w14:paraId="062C9A88" w14:textId="77777777" w:rsidR="00000000" w:rsidRPr="00BE00C7" w:rsidRDefault="00000000" w:rsidP="00BE00C7">
            <w:pPr>
              <w:pStyle w:val="OutcomeDescription"/>
              <w:spacing w:before="120" w:after="120"/>
              <w:rPr>
                <w:rFonts w:cs="Arial"/>
                <w:lang w:eastAsia="en-NZ"/>
              </w:rPr>
            </w:pPr>
          </w:p>
        </w:tc>
      </w:tr>
      <w:tr w:rsidR="00F662C0" w14:paraId="4AA7DAB7" w14:textId="77777777">
        <w:tc>
          <w:tcPr>
            <w:tcW w:w="0" w:type="auto"/>
          </w:tcPr>
          <w:p w14:paraId="0C5A98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A932DB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B4E1688" w14:textId="77777777" w:rsidR="00000000" w:rsidRPr="00BE00C7" w:rsidRDefault="00000000" w:rsidP="00BE00C7">
            <w:pPr>
              <w:pStyle w:val="OutcomeDescription"/>
              <w:spacing w:before="120" w:after="120"/>
              <w:rPr>
                <w:rFonts w:cs="Arial"/>
                <w:lang w:eastAsia="en-NZ"/>
              </w:rPr>
            </w:pPr>
          </w:p>
        </w:tc>
        <w:tc>
          <w:tcPr>
            <w:tcW w:w="0" w:type="auto"/>
          </w:tcPr>
          <w:p w14:paraId="0DC330B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30464E"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Transition, transfer to another facility or hospital and discharge is a planned process that includes communication with the resident and their family/whānau and communicating and documenting the care needs and potential risks to the other facility. If a resident becomes acutely unwell, the registered nurse can call the general practitioner for advice. If a resident needs urgent transfer to hospital, the ambulance is called and family/whānau informed. Registered nurses described the documentation required to accompany the resident to hospital and confirmed the family/whānau are notified.</w:t>
            </w:r>
          </w:p>
          <w:p w14:paraId="1B05DACE" w14:textId="77777777" w:rsidR="00000000" w:rsidRPr="00BE00C7" w:rsidRDefault="00000000" w:rsidP="00BE00C7">
            <w:pPr>
              <w:pStyle w:val="OutcomeDescription"/>
              <w:spacing w:before="120" w:after="120"/>
              <w:rPr>
                <w:rFonts w:cs="Arial"/>
                <w:lang w:eastAsia="en-NZ"/>
              </w:rPr>
            </w:pPr>
          </w:p>
        </w:tc>
      </w:tr>
      <w:tr w:rsidR="00F662C0" w14:paraId="56F67874" w14:textId="77777777">
        <w:tc>
          <w:tcPr>
            <w:tcW w:w="0" w:type="auto"/>
          </w:tcPr>
          <w:p w14:paraId="247E7C1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36A6C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4E43DCA" w14:textId="77777777" w:rsidR="00000000" w:rsidRPr="00BE00C7" w:rsidRDefault="00000000" w:rsidP="00BE00C7">
            <w:pPr>
              <w:pStyle w:val="OutcomeDescription"/>
              <w:spacing w:before="120" w:after="120"/>
              <w:rPr>
                <w:rFonts w:cs="Arial"/>
                <w:lang w:eastAsia="en-NZ"/>
              </w:rPr>
            </w:pPr>
          </w:p>
        </w:tc>
        <w:tc>
          <w:tcPr>
            <w:tcW w:w="0" w:type="auto"/>
          </w:tcPr>
          <w:p w14:paraId="03234F5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A7981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warrant of fitness is current to 17 July 2025. There is a full-time maintenance supervisor and a maintenance person employed three days per week. There is a preventative maintenance plan on the electronic system. The plan comes from Arvida support office and is tailored for Aria Gardens. There is a logbook for staff to log maintenance and repair requests. This is checked by maintenance staff daily and signed off when completed. Essential contractors such as plumbers and electricians are available 24 hours as required. Review of maintenance records show clinical equipment, including hoists, were serviced and calibrated as needed in June 2024 and electrical appliances were also tested and tagged in June 2024. Hot water temperatures are monitored regularly and within the accepted range.</w:t>
            </w:r>
          </w:p>
          <w:p w14:paraId="4482A23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are encouraged to bring their own possessions, including those with cultural or spiritual significance into the home and can personalise their room.</w:t>
            </w:r>
          </w:p>
          <w:p w14:paraId="6297070D" w14:textId="77777777" w:rsidR="00000000" w:rsidRPr="00BE00C7" w:rsidRDefault="00000000" w:rsidP="00BE00C7">
            <w:pPr>
              <w:pStyle w:val="OutcomeDescription"/>
              <w:spacing w:before="120" w:after="120"/>
              <w:rPr>
                <w:rFonts w:cs="Arial"/>
                <w:lang w:eastAsia="en-NZ"/>
              </w:rPr>
            </w:pPr>
          </w:p>
        </w:tc>
      </w:tr>
      <w:tr w:rsidR="00F662C0" w14:paraId="21377E3D" w14:textId="77777777">
        <w:tc>
          <w:tcPr>
            <w:tcW w:w="0" w:type="auto"/>
          </w:tcPr>
          <w:p w14:paraId="4877E83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B1432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0F2FA6E" w14:textId="77777777" w:rsidR="00000000" w:rsidRPr="00BE00C7" w:rsidRDefault="00000000" w:rsidP="00BE00C7">
            <w:pPr>
              <w:pStyle w:val="OutcomeDescription"/>
              <w:spacing w:before="120" w:after="120"/>
              <w:rPr>
                <w:rFonts w:cs="Arial"/>
                <w:lang w:eastAsia="en-NZ"/>
              </w:rPr>
            </w:pPr>
          </w:p>
        </w:tc>
        <w:tc>
          <w:tcPr>
            <w:tcW w:w="0" w:type="auto"/>
          </w:tcPr>
          <w:p w14:paraId="547E0E4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F5814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registered nurse (from the rest home) oversees infection control and prevention across the service. Infection control is linked into the electronic quality risk and incident reporting system. The infection control programme is reviewed annually by Arvida Group support office and then sent out to all facilities for review before being completed. The infection control coordinator reviewed the data and reported on the 2023 year. There is an infection control steering group, with representatives from several facilities and they meet three monthly to support all villages. The clinical manager supports the designated infection control coordinator in infection control matters. There is a facility infection control team and meets bimonthly.</w:t>
            </w:r>
          </w:p>
          <w:p w14:paraId="1F6C191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of personal protective equipment (PPE). </w:t>
            </w:r>
          </w:p>
          <w:p w14:paraId="110C5577" w14:textId="77777777" w:rsidR="00000000" w:rsidRPr="00BE00C7" w:rsidRDefault="00000000" w:rsidP="00BE00C7">
            <w:pPr>
              <w:pStyle w:val="OutcomeDescription"/>
              <w:spacing w:before="120" w:after="120"/>
              <w:rPr>
                <w:rFonts w:cs="Arial"/>
                <w:lang w:eastAsia="en-NZ"/>
              </w:rPr>
            </w:pPr>
          </w:p>
        </w:tc>
      </w:tr>
      <w:tr w:rsidR="00F662C0" w14:paraId="3121B8C2" w14:textId="77777777">
        <w:tc>
          <w:tcPr>
            <w:tcW w:w="0" w:type="auto"/>
          </w:tcPr>
          <w:p w14:paraId="68F2B2F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1C9830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AB48BB1" w14:textId="77777777" w:rsidR="00000000" w:rsidRPr="00BE00C7" w:rsidRDefault="00000000" w:rsidP="00BE00C7">
            <w:pPr>
              <w:pStyle w:val="OutcomeDescription"/>
              <w:spacing w:before="120" w:after="120"/>
              <w:rPr>
                <w:rFonts w:cs="Arial"/>
                <w:lang w:eastAsia="en-NZ"/>
              </w:rPr>
            </w:pPr>
          </w:p>
        </w:tc>
        <w:tc>
          <w:tcPr>
            <w:tcW w:w="0" w:type="auto"/>
          </w:tcPr>
          <w:p w14:paraId="2B5FF19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C359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and endorsed by the Arvida executive team. Monthly infection control data is presented and discussed at the monthly clinical, quality and risk meetings. </w:t>
            </w:r>
          </w:p>
          <w:p w14:paraId="535E15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is monitored and analysed for trends, monthly and annually. Staff are informed of infection surveillance data through meeting minutes and notices. Residents and family/whānau are informed of infections and these are recorded in the progress notes. Action plans are completed for any infection rates of concern. </w:t>
            </w:r>
          </w:p>
          <w:p w14:paraId="5B61C92F"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HAI. Education includes monitoring of antimicrobial medication, aseptic technique, and transmission-based precautions. Benchmarking occurs monthly within the organisation. Monthly infections of concern are presented to the Board each month by the Arvida support office.</w:t>
            </w:r>
          </w:p>
          <w:p w14:paraId="516FEB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has been Covid-19 outbreaks (December 2022, June /July 2023, November 2023), a gastrointestinal related outbreak (March 2023); a suspected scabies outbreak (February 2024), and a respiratory outbreak (July and October 2024) since the previous audit. The outbreaks were well documented and managed. Outbreaks were reported as required. The service captures ethnicity data and incorporates this into surveillance methods and data captured around infections. </w:t>
            </w:r>
          </w:p>
          <w:p w14:paraId="4DB84451" w14:textId="77777777" w:rsidR="00000000" w:rsidRPr="00BE00C7" w:rsidRDefault="00000000" w:rsidP="00BE00C7">
            <w:pPr>
              <w:pStyle w:val="OutcomeDescription"/>
              <w:spacing w:before="120" w:after="120"/>
              <w:rPr>
                <w:rFonts w:cs="Arial"/>
                <w:lang w:eastAsia="en-NZ"/>
              </w:rPr>
            </w:pPr>
          </w:p>
        </w:tc>
      </w:tr>
      <w:tr w:rsidR="00F662C0" w14:paraId="71C17E3F" w14:textId="77777777">
        <w:tc>
          <w:tcPr>
            <w:tcW w:w="0" w:type="auto"/>
          </w:tcPr>
          <w:p w14:paraId="75B9C27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2654C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and use least restrictive </w:t>
            </w:r>
            <w:r w:rsidRPr="00BE00C7">
              <w:rPr>
                <w:rFonts w:cs="Arial"/>
                <w:lang w:eastAsia="en-NZ"/>
              </w:rPr>
              <w:lastRenderedPageBreak/>
              <w:t>practices.</w:t>
            </w:r>
            <w:r w:rsidRPr="00BE00C7">
              <w:rPr>
                <w:rFonts w:cs="Arial"/>
                <w:lang w:eastAsia="en-NZ"/>
              </w:rPr>
              <w:br/>
              <w:t>As service providers: We demonstrate the rationale for the use of restraint in the context of aiming for elimination.</w:t>
            </w:r>
          </w:p>
          <w:p w14:paraId="332E2648" w14:textId="77777777" w:rsidR="00000000" w:rsidRPr="00BE00C7" w:rsidRDefault="00000000" w:rsidP="00BE00C7">
            <w:pPr>
              <w:pStyle w:val="OutcomeDescription"/>
              <w:spacing w:before="120" w:after="120"/>
              <w:rPr>
                <w:rFonts w:cs="Arial"/>
                <w:lang w:eastAsia="en-NZ"/>
              </w:rPr>
            </w:pPr>
          </w:p>
        </w:tc>
        <w:tc>
          <w:tcPr>
            <w:tcW w:w="0" w:type="auto"/>
          </w:tcPr>
          <w:p w14:paraId="0C7F641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2E6D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minimisation and safe practice policy specifies the organisation’s commitment to maintaining a restraint-free environment. There is no use of restraint. The policy and procedures describe the process for implementing restraint, including a holistic assessment; an approval process that includes family/whānau and the general practitioner; identifying alternative strategies including de-escalation; and monitoring and review of restraint. The organisation has maintained their continuous </w:t>
            </w:r>
            <w:r w:rsidRPr="00BE00C7">
              <w:rPr>
                <w:rFonts w:cs="Arial"/>
                <w:lang w:eastAsia="en-NZ"/>
              </w:rPr>
              <w:lastRenderedPageBreak/>
              <w:t>improvement rating for restraint minimisation and staff described individualised strategies for residents so restraint is not used.</w:t>
            </w:r>
          </w:p>
          <w:p w14:paraId="2626616D"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receive ongoing training in maintaining a restraint-free environment, de-escalation, cultural safety, and alternative strategies to the use of restraint. Wellness partners and registered nurses complete an annual competency test in restraint minimisation.</w:t>
            </w:r>
          </w:p>
          <w:p w14:paraId="297467DE" w14:textId="77777777" w:rsidR="00000000" w:rsidRPr="00BE00C7" w:rsidRDefault="00000000" w:rsidP="00BE00C7">
            <w:pPr>
              <w:pStyle w:val="OutcomeDescription"/>
              <w:spacing w:before="120" w:after="120"/>
              <w:rPr>
                <w:rFonts w:cs="Arial"/>
                <w:lang w:eastAsia="en-NZ"/>
              </w:rPr>
            </w:pPr>
          </w:p>
        </w:tc>
      </w:tr>
    </w:tbl>
    <w:p w14:paraId="2715257C"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714BBD6B" w14:textId="77777777" w:rsidR="00000000" w:rsidRDefault="00000000">
      <w:pPr>
        <w:pStyle w:val="Heading1"/>
        <w:rPr>
          <w:rFonts w:cs="Arial"/>
        </w:rPr>
      </w:pPr>
      <w:r>
        <w:rPr>
          <w:rFonts w:cs="Arial"/>
        </w:rPr>
        <w:lastRenderedPageBreak/>
        <w:t>Specific results for criterion where corrective actions are required</w:t>
      </w:r>
    </w:p>
    <w:p w14:paraId="01AE94A1"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188A78D"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2909582"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662C0" w14:paraId="3A99CDE6" w14:textId="77777777">
        <w:tc>
          <w:tcPr>
            <w:tcW w:w="0" w:type="auto"/>
          </w:tcPr>
          <w:p w14:paraId="4FC45911"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97CB989"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00E69377" w14:textId="77777777" w:rsidR="00000000" w:rsidRDefault="00000000">
      <w:pPr>
        <w:pStyle w:val="Heading1"/>
        <w:rPr>
          <w:rFonts w:cs="Arial"/>
        </w:rPr>
      </w:pPr>
      <w:r>
        <w:rPr>
          <w:rFonts w:cs="Arial"/>
        </w:rPr>
        <w:lastRenderedPageBreak/>
        <w:t>Specific results for criterion where a continuous improvement has been recorded</w:t>
      </w:r>
    </w:p>
    <w:p w14:paraId="28B3F5C7"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AE899F4"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866EFA1"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662C0" w14:paraId="41E9779C" w14:textId="77777777">
        <w:tc>
          <w:tcPr>
            <w:tcW w:w="0" w:type="auto"/>
          </w:tcPr>
          <w:p w14:paraId="5003EEB5"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49E7E0E"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3F56A585"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92F7" w14:textId="77777777" w:rsidR="005E64A9" w:rsidRDefault="005E64A9">
      <w:r>
        <w:separator/>
      </w:r>
    </w:p>
  </w:endnote>
  <w:endnote w:type="continuationSeparator" w:id="0">
    <w:p w14:paraId="62ED4BEB" w14:textId="77777777" w:rsidR="005E64A9" w:rsidRDefault="005E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67DB" w14:textId="77777777" w:rsidR="00000000" w:rsidRDefault="00000000">
    <w:pPr>
      <w:pStyle w:val="Footer"/>
    </w:pPr>
  </w:p>
  <w:p w14:paraId="3EF131D2" w14:textId="77777777" w:rsidR="00000000" w:rsidRDefault="00000000"/>
  <w:p w14:paraId="46112978"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6FB2"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Aria Gardens Limited - Aria Gardens Home and Hospital</w:t>
    </w:r>
    <w:bookmarkEnd w:id="59"/>
    <w:r>
      <w:rPr>
        <w:rFonts w:cs="Arial"/>
        <w:sz w:val="16"/>
        <w:szCs w:val="20"/>
      </w:rPr>
      <w:tab/>
      <w:t xml:space="preserve">Date of Audit: </w:t>
    </w:r>
    <w:bookmarkStart w:id="60" w:name="AuditStartDate1"/>
    <w:r>
      <w:rPr>
        <w:rFonts w:cs="Arial"/>
        <w:sz w:val="16"/>
        <w:szCs w:val="20"/>
      </w:rPr>
      <w:t>25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2ADB3B"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218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5578" w14:textId="77777777" w:rsidR="005E64A9" w:rsidRDefault="005E64A9">
      <w:r>
        <w:separator/>
      </w:r>
    </w:p>
  </w:footnote>
  <w:footnote w:type="continuationSeparator" w:id="0">
    <w:p w14:paraId="26107A47" w14:textId="77777777" w:rsidR="005E64A9" w:rsidRDefault="005E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F994" w14:textId="77777777" w:rsidR="00000000" w:rsidRDefault="00000000">
    <w:pPr>
      <w:pStyle w:val="Header"/>
    </w:pPr>
  </w:p>
  <w:p w14:paraId="4DA2684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B935" w14:textId="77777777" w:rsidR="00000000" w:rsidRDefault="00000000">
    <w:pPr>
      <w:pStyle w:val="Header"/>
    </w:pPr>
  </w:p>
  <w:p w14:paraId="45AADBAE"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13A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B41D48">
      <w:start w:val="1"/>
      <w:numFmt w:val="decimal"/>
      <w:lvlText w:val="%1."/>
      <w:lvlJc w:val="left"/>
      <w:pPr>
        <w:ind w:left="360" w:hanging="360"/>
      </w:pPr>
    </w:lvl>
    <w:lvl w:ilvl="1" w:tplc="9D24EB48" w:tentative="1">
      <w:start w:val="1"/>
      <w:numFmt w:val="lowerLetter"/>
      <w:lvlText w:val="%2."/>
      <w:lvlJc w:val="left"/>
      <w:pPr>
        <w:ind w:left="1080" w:hanging="360"/>
      </w:pPr>
    </w:lvl>
    <w:lvl w:ilvl="2" w:tplc="ED94DCFA" w:tentative="1">
      <w:start w:val="1"/>
      <w:numFmt w:val="lowerRoman"/>
      <w:lvlText w:val="%3."/>
      <w:lvlJc w:val="right"/>
      <w:pPr>
        <w:ind w:left="1800" w:hanging="180"/>
      </w:pPr>
    </w:lvl>
    <w:lvl w:ilvl="3" w:tplc="F8624C0C" w:tentative="1">
      <w:start w:val="1"/>
      <w:numFmt w:val="decimal"/>
      <w:lvlText w:val="%4."/>
      <w:lvlJc w:val="left"/>
      <w:pPr>
        <w:ind w:left="2520" w:hanging="360"/>
      </w:pPr>
    </w:lvl>
    <w:lvl w:ilvl="4" w:tplc="F7C00934" w:tentative="1">
      <w:start w:val="1"/>
      <w:numFmt w:val="lowerLetter"/>
      <w:lvlText w:val="%5."/>
      <w:lvlJc w:val="left"/>
      <w:pPr>
        <w:ind w:left="3240" w:hanging="360"/>
      </w:pPr>
    </w:lvl>
    <w:lvl w:ilvl="5" w:tplc="74C63D2C" w:tentative="1">
      <w:start w:val="1"/>
      <w:numFmt w:val="lowerRoman"/>
      <w:lvlText w:val="%6."/>
      <w:lvlJc w:val="right"/>
      <w:pPr>
        <w:ind w:left="3960" w:hanging="180"/>
      </w:pPr>
    </w:lvl>
    <w:lvl w:ilvl="6" w:tplc="4C6C60B4" w:tentative="1">
      <w:start w:val="1"/>
      <w:numFmt w:val="decimal"/>
      <w:lvlText w:val="%7."/>
      <w:lvlJc w:val="left"/>
      <w:pPr>
        <w:ind w:left="4680" w:hanging="360"/>
      </w:pPr>
    </w:lvl>
    <w:lvl w:ilvl="7" w:tplc="694CF7B0" w:tentative="1">
      <w:start w:val="1"/>
      <w:numFmt w:val="lowerLetter"/>
      <w:lvlText w:val="%8."/>
      <w:lvlJc w:val="left"/>
      <w:pPr>
        <w:ind w:left="5400" w:hanging="360"/>
      </w:pPr>
    </w:lvl>
    <w:lvl w:ilvl="8" w:tplc="C540CC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098C422">
      <w:start w:val="1"/>
      <w:numFmt w:val="bullet"/>
      <w:lvlText w:val=""/>
      <w:lvlJc w:val="left"/>
      <w:pPr>
        <w:ind w:left="720" w:hanging="360"/>
      </w:pPr>
      <w:rPr>
        <w:rFonts w:ascii="Symbol" w:hAnsi="Symbol" w:hint="default"/>
      </w:rPr>
    </w:lvl>
    <w:lvl w:ilvl="1" w:tplc="E3C6BEB6" w:tentative="1">
      <w:start w:val="1"/>
      <w:numFmt w:val="bullet"/>
      <w:lvlText w:val="o"/>
      <w:lvlJc w:val="left"/>
      <w:pPr>
        <w:ind w:left="1440" w:hanging="360"/>
      </w:pPr>
      <w:rPr>
        <w:rFonts w:ascii="Courier New" w:hAnsi="Courier New" w:cs="Courier New" w:hint="default"/>
      </w:rPr>
    </w:lvl>
    <w:lvl w:ilvl="2" w:tplc="D6BEBA72" w:tentative="1">
      <w:start w:val="1"/>
      <w:numFmt w:val="bullet"/>
      <w:lvlText w:val=""/>
      <w:lvlJc w:val="left"/>
      <w:pPr>
        <w:ind w:left="2160" w:hanging="360"/>
      </w:pPr>
      <w:rPr>
        <w:rFonts w:ascii="Wingdings" w:hAnsi="Wingdings" w:hint="default"/>
      </w:rPr>
    </w:lvl>
    <w:lvl w:ilvl="3" w:tplc="438E0F8E" w:tentative="1">
      <w:start w:val="1"/>
      <w:numFmt w:val="bullet"/>
      <w:lvlText w:val=""/>
      <w:lvlJc w:val="left"/>
      <w:pPr>
        <w:ind w:left="2880" w:hanging="360"/>
      </w:pPr>
      <w:rPr>
        <w:rFonts w:ascii="Symbol" w:hAnsi="Symbol" w:hint="default"/>
      </w:rPr>
    </w:lvl>
    <w:lvl w:ilvl="4" w:tplc="1BF01A38" w:tentative="1">
      <w:start w:val="1"/>
      <w:numFmt w:val="bullet"/>
      <w:lvlText w:val="o"/>
      <w:lvlJc w:val="left"/>
      <w:pPr>
        <w:ind w:left="3600" w:hanging="360"/>
      </w:pPr>
      <w:rPr>
        <w:rFonts w:ascii="Courier New" w:hAnsi="Courier New" w:cs="Courier New" w:hint="default"/>
      </w:rPr>
    </w:lvl>
    <w:lvl w:ilvl="5" w:tplc="5F40B6EA" w:tentative="1">
      <w:start w:val="1"/>
      <w:numFmt w:val="bullet"/>
      <w:lvlText w:val=""/>
      <w:lvlJc w:val="left"/>
      <w:pPr>
        <w:ind w:left="4320" w:hanging="360"/>
      </w:pPr>
      <w:rPr>
        <w:rFonts w:ascii="Wingdings" w:hAnsi="Wingdings" w:hint="default"/>
      </w:rPr>
    </w:lvl>
    <w:lvl w:ilvl="6" w:tplc="D6BCABA6" w:tentative="1">
      <w:start w:val="1"/>
      <w:numFmt w:val="bullet"/>
      <w:lvlText w:val=""/>
      <w:lvlJc w:val="left"/>
      <w:pPr>
        <w:ind w:left="5040" w:hanging="360"/>
      </w:pPr>
      <w:rPr>
        <w:rFonts w:ascii="Symbol" w:hAnsi="Symbol" w:hint="default"/>
      </w:rPr>
    </w:lvl>
    <w:lvl w:ilvl="7" w:tplc="9D4E6348" w:tentative="1">
      <w:start w:val="1"/>
      <w:numFmt w:val="bullet"/>
      <w:lvlText w:val="o"/>
      <w:lvlJc w:val="left"/>
      <w:pPr>
        <w:ind w:left="5760" w:hanging="360"/>
      </w:pPr>
      <w:rPr>
        <w:rFonts w:ascii="Courier New" w:hAnsi="Courier New" w:cs="Courier New" w:hint="default"/>
      </w:rPr>
    </w:lvl>
    <w:lvl w:ilvl="8" w:tplc="1D3E48E6" w:tentative="1">
      <w:start w:val="1"/>
      <w:numFmt w:val="bullet"/>
      <w:lvlText w:val=""/>
      <w:lvlJc w:val="left"/>
      <w:pPr>
        <w:ind w:left="6480" w:hanging="360"/>
      </w:pPr>
      <w:rPr>
        <w:rFonts w:ascii="Wingdings" w:hAnsi="Wingdings" w:hint="default"/>
      </w:rPr>
    </w:lvl>
  </w:abstractNum>
  <w:num w:numId="1" w16cid:durableId="860049707">
    <w:abstractNumId w:val="1"/>
  </w:num>
  <w:num w:numId="2" w16cid:durableId="152721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C0"/>
    <w:rsid w:val="001D0705"/>
    <w:rsid w:val="001E6CC9"/>
    <w:rsid w:val="005E64A9"/>
    <w:rsid w:val="00DA255A"/>
    <w:rsid w:val="00F523CB"/>
    <w:rsid w:val="00F662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0BFB"/>
  <w15:docId w15:val="{6C266160-C168-416F-8D7B-4AAC8083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8129</Words>
  <Characters>46338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2025-01-10T02:20:00Z</dcterms:created>
  <dcterms:modified xsi:type="dcterms:W3CDTF">2025-01-10T02:23:00Z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