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9CD9" w14:textId="77777777" w:rsidR="002373DF" w:rsidRDefault="002373DF">
      <w:pPr>
        <w:pStyle w:val="Heading1"/>
        <w:rPr>
          <w:rFonts w:cs="Arial"/>
        </w:rPr>
      </w:pPr>
      <w:bookmarkStart w:id="0" w:name="PRMS_RIName"/>
      <w:r>
        <w:rPr>
          <w:rFonts w:cs="Arial"/>
        </w:rPr>
        <w:t>Rhodes on Cashmere HealthCare Limited - Rhodes on Cashmere</w:t>
      </w:r>
      <w:bookmarkEnd w:id="0"/>
    </w:p>
    <w:p w14:paraId="1E822A25" w14:textId="77777777" w:rsidR="002373DF" w:rsidRDefault="002373DF">
      <w:pPr>
        <w:pStyle w:val="Heading2"/>
        <w:spacing w:after="0"/>
        <w:rPr>
          <w:rFonts w:cs="Arial"/>
        </w:rPr>
      </w:pPr>
      <w:r>
        <w:rPr>
          <w:rFonts w:cs="Arial"/>
        </w:rPr>
        <w:t>Introduction</w:t>
      </w:r>
    </w:p>
    <w:p w14:paraId="029783EB" w14:textId="77777777" w:rsidR="002373DF" w:rsidRDefault="002373D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9AC83E0" w14:textId="77777777" w:rsidR="002373DF" w:rsidRDefault="002373D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A4BD004" w14:textId="77777777" w:rsidR="002373DF" w:rsidRDefault="002373DF">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977F74C" w14:textId="77777777" w:rsidR="002373DF" w:rsidRDefault="002373D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A56DE99" w14:textId="77777777" w:rsidR="002373DF" w:rsidRDefault="002373DF">
      <w:pPr>
        <w:spacing w:before="240" w:after="240"/>
        <w:rPr>
          <w:rFonts w:cs="Arial"/>
          <w:lang w:eastAsia="en-NZ"/>
        </w:rPr>
      </w:pPr>
      <w:r>
        <w:rPr>
          <w:rFonts w:cs="Arial"/>
          <w:lang w:eastAsia="en-NZ"/>
        </w:rPr>
        <w:t>The specifics of this audit included:</w:t>
      </w:r>
    </w:p>
    <w:p w14:paraId="51A67211" w14:textId="77777777" w:rsidR="002373DF" w:rsidRPr="009D18F5" w:rsidRDefault="002373DF" w:rsidP="009D18F5">
      <w:pPr>
        <w:pBdr>
          <w:top w:val="single" w:sz="4" w:space="1" w:color="auto"/>
          <w:left w:val="single" w:sz="4" w:space="4" w:color="auto"/>
          <w:bottom w:val="single" w:sz="4" w:space="1" w:color="auto"/>
          <w:right w:val="single" w:sz="4" w:space="4" w:color="auto"/>
        </w:pBdr>
        <w:rPr>
          <w:rFonts w:cs="Arial"/>
        </w:rPr>
      </w:pPr>
    </w:p>
    <w:p w14:paraId="7972D1E3" w14:textId="77777777" w:rsidR="002373DF" w:rsidRPr="009418D4" w:rsidRDefault="002373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Rhodes on Cashmere HealthCare Limited</w:t>
      </w:r>
      <w:bookmarkEnd w:id="4"/>
    </w:p>
    <w:p w14:paraId="44EAD7E4" w14:textId="77777777" w:rsidR="002373DF" w:rsidRPr="009418D4" w:rsidRDefault="002373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Rhodes on Cashmere</w:t>
      </w:r>
      <w:bookmarkEnd w:id="5"/>
    </w:p>
    <w:p w14:paraId="00692B5C" w14:textId="77777777" w:rsidR="002373DF" w:rsidRPr="009418D4" w:rsidRDefault="002373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DB1209E" w14:textId="77777777" w:rsidR="002373DF" w:rsidRPr="009418D4" w:rsidRDefault="002373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October 2024</w:t>
      </w:r>
      <w:bookmarkEnd w:id="7"/>
      <w:r w:rsidRPr="009418D4">
        <w:rPr>
          <w:rFonts w:cs="Arial"/>
        </w:rPr>
        <w:tab/>
      </w:r>
      <w:r w:rsidRPr="009418D4">
        <w:rPr>
          <w:rFonts w:cs="Arial"/>
        </w:rPr>
        <w:t xml:space="preserve">End date: </w:t>
      </w:r>
      <w:bookmarkStart w:id="8" w:name="AuditEndDate"/>
      <w:r>
        <w:rPr>
          <w:rFonts w:cs="Arial"/>
        </w:rPr>
        <w:t>31 October 2024</w:t>
      </w:r>
      <w:bookmarkEnd w:id="8"/>
    </w:p>
    <w:p w14:paraId="6F3D3014" w14:textId="77777777" w:rsidR="002373DF" w:rsidRPr="009418D4" w:rsidRDefault="002373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96A5FF6" w14:textId="77777777" w:rsidR="002F4AAE" w:rsidRPr="009418D4" w:rsidRDefault="002373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20F01B0A" w14:textId="77777777" w:rsidR="002373DF" w:rsidRDefault="002373DF" w:rsidP="009D18F5">
      <w:pPr>
        <w:pBdr>
          <w:top w:val="single" w:sz="4" w:space="1" w:color="auto"/>
          <w:left w:val="single" w:sz="4" w:space="4" w:color="auto"/>
          <w:bottom w:val="single" w:sz="4" w:space="1" w:color="auto"/>
          <w:right w:val="single" w:sz="4" w:space="4" w:color="auto"/>
        </w:pBdr>
        <w:rPr>
          <w:rFonts w:cs="Arial"/>
          <w:lang w:eastAsia="en-NZ"/>
        </w:rPr>
      </w:pPr>
    </w:p>
    <w:p w14:paraId="364A0ABA" w14:textId="77777777" w:rsidR="002373DF" w:rsidRDefault="002373DF">
      <w:pPr>
        <w:pStyle w:val="Heading1"/>
        <w:rPr>
          <w:rFonts w:cs="Arial"/>
        </w:rPr>
      </w:pPr>
      <w:r>
        <w:rPr>
          <w:rFonts w:cs="Arial"/>
        </w:rPr>
        <w:lastRenderedPageBreak/>
        <w:t>Executive summary of the audit</w:t>
      </w:r>
    </w:p>
    <w:p w14:paraId="518A4EF8" w14:textId="77777777" w:rsidR="002373DF" w:rsidRDefault="002373DF">
      <w:pPr>
        <w:pStyle w:val="Heading2"/>
        <w:rPr>
          <w:rFonts w:cs="Arial"/>
        </w:rPr>
      </w:pPr>
      <w:r>
        <w:rPr>
          <w:rFonts w:cs="Arial"/>
        </w:rPr>
        <w:t>Introduction</w:t>
      </w:r>
    </w:p>
    <w:p w14:paraId="42047249" w14:textId="77777777" w:rsidR="002373DF" w:rsidRDefault="002373D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FA12D77" w14:textId="77777777" w:rsidR="002373DF" w:rsidRDefault="002373D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5A0AFE" w14:textId="77777777" w:rsidR="002373DF" w:rsidRDefault="002373D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64872C" w14:textId="77777777" w:rsidR="002373DF" w:rsidRDefault="002373D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DA24EBE" w14:textId="77777777" w:rsidR="002373DF" w:rsidRDefault="002373D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6B3ABDC" w14:textId="77777777" w:rsidR="002373DF" w:rsidRDefault="002373D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5D4F2C9" w14:textId="77777777" w:rsidR="002373DF" w:rsidRDefault="002373D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72D706" w14:textId="77777777" w:rsidR="002373DF" w:rsidRDefault="002373D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1AFB807" w14:textId="77777777" w:rsidR="002373DF" w:rsidRDefault="002373D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F4AAE" w14:paraId="45BC3F75" w14:textId="77777777">
        <w:trPr>
          <w:cantSplit/>
          <w:tblHeader/>
        </w:trPr>
        <w:tc>
          <w:tcPr>
            <w:tcW w:w="1260" w:type="dxa"/>
            <w:tcBorders>
              <w:bottom w:val="single" w:sz="4" w:space="0" w:color="000000"/>
            </w:tcBorders>
            <w:vAlign w:val="center"/>
          </w:tcPr>
          <w:p w14:paraId="0D33BCE3" w14:textId="77777777" w:rsidR="002373DF" w:rsidRDefault="002373D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E209DD" w14:textId="77777777" w:rsidR="002373DF" w:rsidRDefault="002373D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EA11C02" w14:textId="77777777" w:rsidR="002373DF" w:rsidRDefault="002373DF">
            <w:pPr>
              <w:spacing w:before="60" w:after="60"/>
              <w:rPr>
                <w:rFonts w:eastAsia="Calibri"/>
                <w:b/>
                <w:szCs w:val="24"/>
              </w:rPr>
            </w:pPr>
            <w:r>
              <w:rPr>
                <w:rFonts w:eastAsia="Calibri"/>
                <w:b/>
                <w:szCs w:val="24"/>
              </w:rPr>
              <w:t>Definition</w:t>
            </w:r>
          </w:p>
        </w:tc>
      </w:tr>
      <w:tr w:rsidR="002F4AAE" w14:paraId="6CB586FB" w14:textId="77777777">
        <w:trPr>
          <w:cantSplit/>
          <w:trHeight w:val="964"/>
        </w:trPr>
        <w:tc>
          <w:tcPr>
            <w:tcW w:w="1260" w:type="dxa"/>
            <w:tcBorders>
              <w:bottom w:val="single" w:sz="4" w:space="0" w:color="000000"/>
            </w:tcBorders>
            <w:shd w:val="clear" w:color="0066FF" w:fill="0000FF"/>
            <w:vAlign w:val="center"/>
          </w:tcPr>
          <w:p w14:paraId="61DB5753" w14:textId="77777777" w:rsidR="002373DF" w:rsidRDefault="002373DF">
            <w:pPr>
              <w:spacing w:before="60" w:after="60"/>
              <w:rPr>
                <w:rFonts w:eastAsia="Calibri"/>
                <w:szCs w:val="24"/>
              </w:rPr>
            </w:pPr>
          </w:p>
        </w:tc>
        <w:tc>
          <w:tcPr>
            <w:tcW w:w="7095" w:type="dxa"/>
            <w:tcBorders>
              <w:bottom w:val="single" w:sz="4" w:space="0" w:color="000000"/>
            </w:tcBorders>
            <w:shd w:val="clear" w:color="auto" w:fill="auto"/>
            <w:vAlign w:val="center"/>
          </w:tcPr>
          <w:p w14:paraId="36B1F39A" w14:textId="77777777" w:rsidR="002373DF" w:rsidRDefault="002373D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DB3CBA" w14:textId="77777777" w:rsidR="002373DF" w:rsidRDefault="002373D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F4AAE" w14:paraId="1C4B8D10" w14:textId="77777777">
        <w:trPr>
          <w:cantSplit/>
          <w:trHeight w:val="964"/>
        </w:trPr>
        <w:tc>
          <w:tcPr>
            <w:tcW w:w="1260" w:type="dxa"/>
            <w:shd w:val="clear" w:color="33CC33" w:fill="00FF00"/>
            <w:vAlign w:val="center"/>
          </w:tcPr>
          <w:p w14:paraId="0B083C1B" w14:textId="77777777" w:rsidR="002373DF" w:rsidRDefault="002373DF">
            <w:pPr>
              <w:spacing w:before="60" w:after="60"/>
              <w:rPr>
                <w:rFonts w:eastAsia="Calibri"/>
                <w:szCs w:val="24"/>
              </w:rPr>
            </w:pPr>
          </w:p>
        </w:tc>
        <w:tc>
          <w:tcPr>
            <w:tcW w:w="7095" w:type="dxa"/>
            <w:shd w:val="clear" w:color="auto" w:fill="auto"/>
            <w:vAlign w:val="center"/>
          </w:tcPr>
          <w:p w14:paraId="55F68118" w14:textId="77777777" w:rsidR="002373DF" w:rsidRDefault="002373D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C352C7" w14:textId="77777777" w:rsidR="002373DF" w:rsidRDefault="002373DF">
            <w:pPr>
              <w:spacing w:before="60" w:after="60"/>
              <w:ind w:left="50"/>
              <w:rPr>
                <w:rFonts w:eastAsia="Calibri"/>
                <w:szCs w:val="24"/>
              </w:rPr>
            </w:pPr>
            <w:r w:rsidRPr="00FB778F">
              <w:rPr>
                <w:rFonts w:eastAsia="Calibri"/>
                <w:szCs w:val="24"/>
              </w:rPr>
              <w:t>Subsections applicable to this service fully attained</w:t>
            </w:r>
          </w:p>
        </w:tc>
      </w:tr>
      <w:tr w:rsidR="002F4AAE" w14:paraId="0B452D93" w14:textId="77777777">
        <w:trPr>
          <w:cantSplit/>
          <w:trHeight w:val="964"/>
        </w:trPr>
        <w:tc>
          <w:tcPr>
            <w:tcW w:w="1260" w:type="dxa"/>
            <w:tcBorders>
              <w:bottom w:val="single" w:sz="4" w:space="0" w:color="000000"/>
            </w:tcBorders>
            <w:shd w:val="clear" w:color="auto" w:fill="FFFF00"/>
            <w:vAlign w:val="center"/>
          </w:tcPr>
          <w:p w14:paraId="196F6087" w14:textId="77777777" w:rsidR="002373DF" w:rsidRDefault="002373DF">
            <w:pPr>
              <w:spacing w:before="60" w:after="60"/>
              <w:rPr>
                <w:rFonts w:eastAsia="Calibri"/>
                <w:szCs w:val="24"/>
              </w:rPr>
            </w:pPr>
          </w:p>
        </w:tc>
        <w:tc>
          <w:tcPr>
            <w:tcW w:w="7095" w:type="dxa"/>
            <w:shd w:val="clear" w:color="auto" w:fill="auto"/>
            <w:vAlign w:val="center"/>
          </w:tcPr>
          <w:p w14:paraId="60D6D9FB" w14:textId="77777777" w:rsidR="002373DF" w:rsidRDefault="002373D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D756234" w14:textId="77777777" w:rsidR="002373DF" w:rsidRDefault="002373D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F4AAE" w14:paraId="7F191ADD" w14:textId="77777777">
        <w:trPr>
          <w:cantSplit/>
          <w:trHeight w:val="964"/>
        </w:trPr>
        <w:tc>
          <w:tcPr>
            <w:tcW w:w="1260" w:type="dxa"/>
            <w:tcBorders>
              <w:bottom w:val="single" w:sz="4" w:space="0" w:color="000000"/>
            </w:tcBorders>
            <w:shd w:val="clear" w:color="auto" w:fill="FFC800"/>
            <w:vAlign w:val="center"/>
          </w:tcPr>
          <w:p w14:paraId="77F21B38" w14:textId="77777777" w:rsidR="002373DF" w:rsidRDefault="002373DF">
            <w:pPr>
              <w:spacing w:before="60" w:after="60"/>
              <w:rPr>
                <w:rFonts w:eastAsia="Calibri"/>
                <w:szCs w:val="24"/>
              </w:rPr>
            </w:pPr>
          </w:p>
        </w:tc>
        <w:tc>
          <w:tcPr>
            <w:tcW w:w="7095" w:type="dxa"/>
            <w:tcBorders>
              <w:bottom w:val="single" w:sz="4" w:space="0" w:color="000000"/>
            </w:tcBorders>
            <w:shd w:val="clear" w:color="auto" w:fill="auto"/>
            <w:vAlign w:val="center"/>
          </w:tcPr>
          <w:p w14:paraId="1E0B23BD" w14:textId="77777777" w:rsidR="002373DF" w:rsidRDefault="002373D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66CED2" w14:textId="77777777" w:rsidR="002373DF" w:rsidRDefault="002373D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F4AAE" w14:paraId="08B4E5B9" w14:textId="77777777">
        <w:trPr>
          <w:cantSplit/>
          <w:trHeight w:val="964"/>
        </w:trPr>
        <w:tc>
          <w:tcPr>
            <w:tcW w:w="1260" w:type="dxa"/>
            <w:shd w:val="clear" w:color="auto" w:fill="FF0000"/>
            <w:vAlign w:val="center"/>
          </w:tcPr>
          <w:p w14:paraId="0128828E" w14:textId="77777777" w:rsidR="002373DF" w:rsidRDefault="002373DF">
            <w:pPr>
              <w:spacing w:before="60" w:after="60"/>
              <w:rPr>
                <w:rFonts w:eastAsia="Calibri"/>
                <w:szCs w:val="24"/>
              </w:rPr>
            </w:pPr>
          </w:p>
        </w:tc>
        <w:tc>
          <w:tcPr>
            <w:tcW w:w="7095" w:type="dxa"/>
            <w:shd w:val="clear" w:color="auto" w:fill="auto"/>
            <w:vAlign w:val="center"/>
          </w:tcPr>
          <w:p w14:paraId="0A253537" w14:textId="77777777" w:rsidR="002373DF" w:rsidRDefault="002373D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77383A" w14:textId="77777777" w:rsidR="002373DF" w:rsidRDefault="002373D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EDDA182" w14:textId="77777777" w:rsidR="002373DF" w:rsidRDefault="002373DF">
      <w:pPr>
        <w:pStyle w:val="Heading2"/>
        <w:spacing w:after="0"/>
        <w:rPr>
          <w:rFonts w:cs="Arial"/>
        </w:rPr>
      </w:pPr>
      <w:r>
        <w:rPr>
          <w:rFonts w:cs="Arial"/>
        </w:rPr>
        <w:t>General overview of the audit</w:t>
      </w:r>
    </w:p>
    <w:p w14:paraId="3789ADA7" w14:textId="77777777" w:rsidR="002373DF" w:rsidRDefault="002373DF">
      <w:pPr>
        <w:spacing w:before="240" w:line="276" w:lineRule="auto"/>
        <w:rPr>
          <w:rFonts w:eastAsia="Calibri"/>
        </w:rPr>
      </w:pPr>
      <w:bookmarkStart w:id="13" w:name="GeneralOverview"/>
      <w:r w:rsidRPr="00A4268A">
        <w:rPr>
          <w:rFonts w:eastAsia="Calibri"/>
        </w:rPr>
        <w:t xml:space="preserve">Rhodes on Cashmere is part of the Arvida group. Arvida Rhodes on Cashmere is located in Christchurch and is certified to provide hospital (geriatric and medical) and rest home care </w:t>
      </w:r>
      <w:r w:rsidRPr="00A4268A">
        <w:rPr>
          <w:rFonts w:eastAsia="Calibri"/>
        </w:rPr>
        <w:t>for up to 35 residents. There were 25 residents on the days of audit, including seven on privately funded packages of care.</w:t>
      </w:r>
    </w:p>
    <w:p w14:paraId="37D7A6B3" w14:textId="77777777" w:rsidR="002F4AAE" w:rsidRPr="00A4268A" w:rsidRDefault="002373DF">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family/whānau, management, staff, and a nurse practitioner. </w:t>
      </w:r>
    </w:p>
    <w:p w14:paraId="6723025B" w14:textId="77777777" w:rsidR="002F4AAE" w:rsidRPr="00A4268A" w:rsidRDefault="002373DF">
      <w:pPr>
        <w:spacing w:before="240" w:line="276" w:lineRule="auto"/>
        <w:rPr>
          <w:rFonts w:eastAsia="Calibri"/>
        </w:rPr>
      </w:pPr>
      <w:r w:rsidRPr="00A4268A">
        <w:rPr>
          <w:rFonts w:eastAsia="Calibri"/>
        </w:rPr>
        <w:t xml:space="preserve">The village manager has been in the role for three years. They are supported by a clinical manager (registered nurse), clinical nurse coordinator, registered nurses, wellness partners, and a team of experienced staff. There are various groups in the Arvida support office who provide oversight and support to village managers. </w:t>
      </w:r>
    </w:p>
    <w:p w14:paraId="451E5B63" w14:textId="77777777" w:rsidR="002F4AAE" w:rsidRPr="00A4268A" w:rsidRDefault="002373DF">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38A4C83F" w14:textId="77777777" w:rsidR="002F4AAE" w:rsidRPr="00A4268A" w:rsidRDefault="002373DF">
      <w:pPr>
        <w:spacing w:before="240" w:line="276" w:lineRule="auto"/>
        <w:rPr>
          <w:rFonts w:eastAsia="Calibri"/>
        </w:rPr>
      </w:pPr>
      <w:r w:rsidRPr="00A4268A">
        <w:rPr>
          <w:rFonts w:eastAsia="Calibri"/>
        </w:rPr>
        <w:t xml:space="preserve">The service has addressed the previous shortfall around care plan interventions. </w:t>
      </w:r>
    </w:p>
    <w:p w14:paraId="24A2E637" w14:textId="77777777" w:rsidR="002F4AAE" w:rsidRPr="00A4268A" w:rsidRDefault="002373DF">
      <w:pPr>
        <w:spacing w:before="240" w:line="276" w:lineRule="auto"/>
        <w:rPr>
          <w:rFonts w:eastAsia="Calibri"/>
        </w:rPr>
      </w:pPr>
      <w:r w:rsidRPr="00A4268A">
        <w:rPr>
          <w:rFonts w:eastAsia="Calibri"/>
        </w:rPr>
        <w:t xml:space="preserve">This surveillance audit identified shortfalls related to neurological observations and hot water temperatures. </w:t>
      </w:r>
    </w:p>
    <w:bookmarkEnd w:id="13"/>
    <w:p w14:paraId="186690D8" w14:textId="77777777" w:rsidR="002F4AAE" w:rsidRPr="00A4268A" w:rsidRDefault="002F4AAE">
      <w:pPr>
        <w:spacing w:before="240" w:line="276" w:lineRule="auto"/>
        <w:rPr>
          <w:rFonts w:eastAsia="Calibri"/>
        </w:rPr>
      </w:pPr>
    </w:p>
    <w:p w14:paraId="31CF5F2C" w14:textId="77777777" w:rsidR="002373DF" w:rsidRDefault="002373D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53FBAEA8" w14:textId="77777777" w:rsidTr="00A4268A">
        <w:trPr>
          <w:cantSplit/>
        </w:trPr>
        <w:tc>
          <w:tcPr>
            <w:tcW w:w="10206" w:type="dxa"/>
            <w:vAlign w:val="center"/>
          </w:tcPr>
          <w:p w14:paraId="7B82F75E" w14:textId="77777777" w:rsidR="002373DF" w:rsidRPr="00FB778F" w:rsidRDefault="002373D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A58CFED" w14:textId="77777777" w:rsidR="002373DF" w:rsidRPr="00621629" w:rsidRDefault="002373D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2D9DD2" w14:textId="77777777" w:rsidR="002373DF" w:rsidRPr="00621629" w:rsidRDefault="002373D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0C829E" w14:textId="77777777" w:rsidR="002373DF" w:rsidRPr="00621629" w:rsidRDefault="002373DF" w:rsidP="008F3634">
            <w:pPr>
              <w:spacing w:before="60" w:after="60" w:line="276" w:lineRule="auto"/>
              <w:rPr>
                <w:rFonts w:eastAsia="Calibri"/>
              </w:rPr>
            </w:pPr>
            <w:bookmarkStart w:id="15" w:name="IndicatorDescription1_1"/>
            <w:bookmarkEnd w:id="15"/>
            <w:r>
              <w:t>Subsections applicable to this service fully attained.</w:t>
            </w:r>
          </w:p>
        </w:tc>
      </w:tr>
    </w:tbl>
    <w:p w14:paraId="796832E7" w14:textId="77777777" w:rsidR="002373DF" w:rsidRDefault="002373DF">
      <w:pPr>
        <w:spacing w:before="240" w:line="276" w:lineRule="auto"/>
        <w:rPr>
          <w:rFonts w:eastAsia="Calibri"/>
        </w:rPr>
      </w:pPr>
      <w:bookmarkStart w:id="16" w:name="ConsumerRights"/>
      <w:r w:rsidRPr="00A4268A">
        <w:rPr>
          <w:rFonts w:eastAsia="Calibri"/>
        </w:rPr>
        <w:t xml:space="preserve">Rhodes on Cashmere provides an environment that supports resident rights and safe care. There is a Māori health plan in place for the organisation. Te Tiriti O Waitangi is embedded and enacted across policies, procedures, and delivery of care. A Pacific health plan is in place which ensures cultural safety for Pacific peoples, embracing their worldviews, cultural, and spiritual beliefs. </w:t>
      </w:r>
    </w:p>
    <w:p w14:paraId="2D75B9E3" w14:textId="77777777" w:rsidR="002F4AAE" w:rsidRPr="00A4268A" w:rsidRDefault="002373DF">
      <w:pPr>
        <w:spacing w:before="240" w:line="276" w:lineRule="auto"/>
        <w:rPr>
          <w:rFonts w:eastAsia="Calibri"/>
        </w:rPr>
      </w:pPr>
      <w:r w:rsidRPr="00A4268A">
        <w:rPr>
          <w:rFonts w:eastAsia="Calibri"/>
        </w:rPr>
        <w:t>Rhodes on Cashmere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1868F795" w14:textId="77777777" w:rsidR="002F4AAE" w:rsidRPr="00A4268A" w:rsidRDefault="002373DF">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in accordance with the Code of Health and Disability Services Consumers’ Rights, and complainants are kept fully informed. Complaints processes are implemented, and complaints and concerns are actively managed and well-documented. </w:t>
      </w:r>
    </w:p>
    <w:bookmarkEnd w:id="16"/>
    <w:p w14:paraId="0DEED8DD" w14:textId="77777777" w:rsidR="002F4AAE" w:rsidRPr="00A4268A" w:rsidRDefault="002F4AAE">
      <w:pPr>
        <w:spacing w:before="240" w:line="276" w:lineRule="auto"/>
        <w:rPr>
          <w:rFonts w:eastAsia="Calibri"/>
        </w:rPr>
      </w:pPr>
    </w:p>
    <w:p w14:paraId="1F023F93" w14:textId="77777777" w:rsidR="002373DF" w:rsidRDefault="002373D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394D91B7" w14:textId="77777777" w:rsidTr="00A4268A">
        <w:trPr>
          <w:cantSplit/>
        </w:trPr>
        <w:tc>
          <w:tcPr>
            <w:tcW w:w="10206" w:type="dxa"/>
            <w:vAlign w:val="center"/>
          </w:tcPr>
          <w:p w14:paraId="344DA11A" w14:textId="77777777" w:rsidR="002373DF" w:rsidRPr="00621629" w:rsidRDefault="002373D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12A2CDA" w14:textId="77777777" w:rsidR="002373DF" w:rsidRPr="00621629" w:rsidRDefault="002373D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0768D5" w14:textId="77777777" w:rsidR="002373DF" w:rsidRPr="00621629" w:rsidRDefault="002373DF" w:rsidP="00621629">
            <w:pPr>
              <w:spacing w:before="60" w:after="60" w:line="276" w:lineRule="auto"/>
              <w:rPr>
                <w:rFonts w:eastAsia="Calibri"/>
              </w:rPr>
            </w:pPr>
            <w:bookmarkStart w:id="18" w:name="IndicatorDescription1_2"/>
            <w:bookmarkEnd w:id="18"/>
            <w:r>
              <w:t>Subsections applicable to this service fully attained.</w:t>
            </w:r>
          </w:p>
        </w:tc>
      </w:tr>
    </w:tbl>
    <w:p w14:paraId="6FDBE741" w14:textId="77777777" w:rsidR="002373DF" w:rsidRDefault="002373DF">
      <w:pPr>
        <w:spacing w:before="240" w:line="276" w:lineRule="auto"/>
        <w:rPr>
          <w:rFonts w:eastAsia="Calibri"/>
        </w:rPr>
      </w:pPr>
      <w:bookmarkStart w:id="19" w:name="OrganisationalManagement"/>
      <w:r w:rsidRPr="00A4268A">
        <w:rPr>
          <w:rFonts w:eastAsia="Calibri"/>
        </w:rPr>
        <w:t xml:space="preserve">The 2024/25 business plan includes a mission statement and operational objectives. The service has quality and risk management systems documented that take a risk-based approach, and these systems meet the needs of residents and their staff. Quality </w:t>
      </w:r>
      <w:r w:rsidRPr="00A4268A">
        <w:rPr>
          <w:rFonts w:eastAsia="Calibri"/>
        </w:rPr>
        <w:lastRenderedPageBreak/>
        <w:t xml:space="preserve">improvement projects are implemented. Arvida Rhodes on Cashmere collates clinical indicator data and benchmarking occurs. Satisfaction surveys are held annually. A comprehensive health and safety programme is in place. The management team have a good understanding of essential notification processes. </w:t>
      </w:r>
    </w:p>
    <w:p w14:paraId="62439748" w14:textId="77777777" w:rsidR="002F4AAE" w:rsidRPr="00A4268A" w:rsidRDefault="002373DF">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560F89EF" w14:textId="77777777" w:rsidR="002F4AAE" w:rsidRPr="00A4268A" w:rsidRDefault="002F4AAE">
      <w:pPr>
        <w:spacing w:before="240" w:line="276" w:lineRule="auto"/>
        <w:rPr>
          <w:rFonts w:eastAsia="Calibri"/>
        </w:rPr>
      </w:pPr>
    </w:p>
    <w:p w14:paraId="2D2B7B6E" w14:textId="77777777" w:rsidR="002373DF" w:rsidRDefault="002373D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45A1B329" w14:textId="77777777" w:rsidTr="00A4268A">
        <w:trPr>
          <w:cantSplit/>
        </w:trPr>
        <w:tc>
          <w:tcPr>
            <w:tcW w:w="10206" w:type="dxa"/>
            <w:vAlign w:val="center"/>
          </w:tcPr>
          <w:p w14:paraId="782AEA1F" w14:textId="77777777" w:rsidR="002373DF" w:rsidRPr="00621629" w:rsidRDefault="002373D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164AC30" w14:textId="77777777" w:rsidR="002373DF" w:rsidRPr="00621629" w:rsidRDefault="002373D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2E69E8" w14:textId="77777777" w:rsidR="002373DF" w:rsidRPr="00621629" w:rsidRDefault="002373DF"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763097A" w14:textId="77777777" w:rsidR="002373DF" w:rsidRPr="005E14A4" w:rsidRDefault="002373DF" w:rsidP="00621629">
      <w:pPr>
        <w:spacing w:before="240" w:line="276" w:lineRule="auto"/>
        <w:rPr>
          <w:rFonts w:eastAsia="Calibri"/>
        </w:rPr>
      </w:pPr>
      <w:bookmarkStart w:id="22" w:name="ContinuumOfServiceDelivery"/>
      <w:r w:rsidRPr="00A4268A">
        <w:rPr>
          <w:rFonts w:eastAsia="Calibri"/>
        </w:rPr>
        <w:t xml:space="preserve">Registered nurses work in partnership with residents and family/whānau during the completion of </w:t>
      </w:r>
      <w:r w:rsidRPr="00A4268A">
        <w:rPr>
          <w:rFonts w:eastAsia="Calibri"/>
        </w:rPr>
        <w:t>assessments, long-term care plans and care plan evaluations. Resident files included medical notes by the general practitioner and visiting allied health professionals. Discharge and transfers are coordinated and planned.</w:t>
      </w:r>
    </w:p>
    <w:p w14:paraId="5D6F8880" w14:textId="77777777" w:rsidR="002F4AAE" w:rsidRPr="00A4268A" w:rsidRDefault="002373DF"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1AD48805" w14:textId="77777777" w:rsidR="002F4AAE" w:rsidRPr="00A4268A" w:rsidRDefault="002373DF" w:rsidP="00621629">
      <w:pPr>
        <w:spacing w:before="240" w:line="276" w:lineRule="auto"/>
        <w:rPr>
          <w:rFonts w:eastAsia="Calibri"/>
        </w:rPr>
      </w:pPr>
      <w:r w:rsidRPr="00A4268A">
        <w:rPr>
          <w:rFonts w:eastAsia="Calibri"/>
        </w:rPr>
        <w:t>Medication policies reflect legislative requirements and guidelines. Registered nurses and medication competent wellness partners are responsible for administration of medicines. They complete annual education and medication competencies. The electronic medicine charts reviewed met prescribing requirements and were reviewed at least three-monthly by the general practitioner.</w:t>
      </w:r>
    </w:p>
    <w:p w14:paraId="6672E269" w14:textId="77777777" w:rsidR="002F4AAE" w:rsidRPr="00A4268A" w:rsidRDefault="002373DF" w:rsidP="00621629">
      <w:pPr>
        <w:spacing w:before="240" w:line="276" w:lineRule="auto"/>
        <w:rPr>
          <w:rFonts w:eastAsia="Calibri"/>
        </w:rPr>
      </w:pPr>
      <w:r w:rsidRPr="00A4268A">
        <w:rPr>
          <w:rFonts w:eastAsia="Calibri"/>
        </w:rPr>
        <w:t>Transfer between services is coordinated and planned.</w:t>
      </w:r>
    </w:p>
    <w:bookmarkEnd w:id="22"/>
    <w:p w14:paraId="6064B1A1" w14:textId="77777777" w:rsidR="002F4AAE" w:rsidRPr="00A4268A" w:rsidRDefault="002F4AAE" w:rsidP="00621629">
      <w:pPr>
        <w:spacing w:before="240" w:line="276" w:lineRule="auto"/>
        <w:rPr>
          <w:rFonts w:eastAsia="Calibri"/>
        </w:rPr>
      </w:pPr>
    </w:p>
    <w:p w14:paraId="11FF6560" w14:textId="77777777" w:rsidR="002373DF" w:rsidRDefault="002373D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5DE1B13E" w14:textId="77777777" w:rsidTr="00A4268A">
        <w:trPr>
          <w:cantSplit/>
        </w:trPr>
        <w:tc>
          <w:tcPr>
            <w:tcW w:w="10206" w:type="dxa"/>
            <w:vAlign w:val="center"/>
          </w:tcPr>
          <w:p w14:paraId="0DE0DF55" w14:textId="77777777" w:rsidR="002373DF" w:rsidRPr="00621629" w:rsidRDefault="002373D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6E46FFD" w14:textId="77777777" w:rsidR="002373DF" w:rsidRPr="00621629" w:rsidRDefault="002373D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4A8E18E" w14:textId="77777777" w:rsidR="002373DF" w:rsidRPr="00621629" w:rsidRDefault="002373DF"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6597B41" w14:textId="77777777" w:rsidR="002373DF" w:rsidRDefault="002373DF">
      <w:pPr>
        <w:spacing w:before="240" w:line="276" w:lineRule="auto"/>
        <w:rPr>
          <w:rFonts w:eastAsia="Calibri"/>
        </w:rPr>
      </w:pPr>
      <w:bookmarkStart w:id="25" w:name="SafeAndAppropriateEnvironment"/>
      <w:r w:rsidRPr="00A4268A">
        <w:rPr>
          <w:rFonts w:eastAsia="Calibri"/>
        </w:rPr>
        <w:t>A current warrant of fitness is in place and displayed. There is a planned and reactive maintenance programme in place.</w:t>
      </w:r>
    </w:p>
    <w:bookmarkEnd w:id="25"/>
    <w:p w14:paraId="21DA3D63" w14:textId="77777777" w:rsidR="002F4AAE" w:rsidRPr="00A4268A" w:rsidRDefault="002F4AAE">
      <w:pPr>
        <w:spacing w:before="240" w:line="276" w:lineRule="auto"/>
        <w:rPr>
          <w:rFonts w:eastAsia="Calibri"/>
        </w:rPr>
      </w:pPr>
    </w:p>
    <w:p w14:paraId="4C71D176" w14:textId="77777777" w:rsidR="002373DF" w:rsidRDefault="002373D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1EAEBEDE" w14:textId="77777777" w:rsidTr="00A4268A">
        <w:trPr>
          <w:cantSplit/>
        </w:trPr>
        <w:tc>
          <w:tcPr>
            <w:tcW w:w="10206" w:type="dxa"/>
            <w:vAlign w:val="center"/>
          </w:tcPr>
          <w:p w14:paraId="457D752F" w14:textId="77777777" w:rsidR="002373DF" w:rsidRPr="00621629" w:rsidRDefault="002373D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9055354" w14:textId="77777777" w:rsidR="002373DF" w:rsidRPr="00621629" w:rsidRDefault="002373D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5AB3C0" w14:textId="77777777" w:rsidR="002373DF" w:rsidRPr="00621629" w:rsidRDefault="002373DF" w:rsidP="00621629">
            <w:pPr>
              <w:spacing w:before="60" w:after="60" w:line="276" w:lineRule="auto"/>
              <w:rPr>
                <w:rFonts w:eastAsia="Calibri"/>
              </w:rPr>
            </w:pPr>
            <w:bookmarkStart w:id="27" w:name="IndicatorDescription2"/>
            <w:bookmarkEnd w:id="27"/>
            <w:r>
              <w:t>Subsections applicable to this service fully attained.</w:t>
            </w:r>
          </w:p>
        </w:tc>
      </w:tr>
    </w:tbl>
    <w:p w14:paraId="30DD16A1" w14:textId="77777777" w:rsidR="002373DF" w:rsidRDefault="002373D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Staff have completed training in relation to infection control. </w:t>
      </w:r>
    </w:p>
    <w:p w14:paraId="2CB9D902" w14:textId="77777777" w:rsidR="002F4AAE" w:rsidRPr="00A4268A" w:rsidRDefault="002373DF">
      <w:pPr>
        <w:spacing w:before="240" w:line="276" w:lineRule="auto"/>
        <w:rPr>
          <w:rFonts w:eastAsia="Calibri"/>
        </w:rPr>
      </w:pPr>
      <w:r w:rsidRPr="00A4268A">
        <w:rPr>
          <w:rFonts w:eastAsia="Calibri"/>
        </w:rPr>
        <w:t xml:space="preserve">Surveillance data is undertaken. Infection incidents are collated and analysed for trends and the information used to identify opportunities for improvements. Benchmarking occurs. There has been one outbreak recorded and reported on since the last audit. </w:t>
      </w:r>
    </w:p>
    <w:bookmarkEnd w:id="28"/>
    <w:p w14:paraId="70C6F63E" w14:textId="77777777" w:rsidR="002F4AAE" w:rsidRPr="00A4268A" w:rsidRDefault="002F4AAE">
      <w:pPr>
        <w:spacing w:before="240" w:line="276" w:lineRule="auto"/>
        <w:rPr>
          <w:rFonts w:eastAsia="Calibri"/>
        </w:rPr>
      </w:pPr>
    </w:p>
    <w:p w14:paraId="1BE1A488" w14:textId="77777777" w:rsidR="002373DF" w:rsidRDefault="002373D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4AAE" w14:paraId="22CF1817" w14:textId="77777777" w:rsidTr="00A4268A">
        <w:trPr>
          <w:cantSplit/>
        </w:trPr>
        <w:tc>
          <w:tcPr>
            <w:tcW w:w="10206" w:type="dxa"/>
            <w:vAlign w:val="center"/>
          </w:tcPr>
          <w:p w14:paraId="3A71C08F" w14:textId="77777777" w:rsidR="002373DF" w:rsidRPr="00621629" w:rsidRDefault="002373D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8F50EE8" w14:textId="77777777" w:rsidR="002373DF" w:rsidRPr="00621629" w:rsidRDefault="002373D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C49B5C5" w14:textId="77777777" w:rsidR="002373DF" w:rsidRPr="00621629" w:rsidRDefault="002373DF" w:rsidP="00621629">
            <w:pPr>
              <w:spacing w:before="60" w:after="60" w:line="276" w:lineRule="auto"/>
              <w:rPr>
                <w:rFonts w:eastAsia="Calibri"/>
              </w:rPr>
            </w:pPr>
            <w:bookmarkStart w:id="30" w:name="IndicatorDescription3"/>
            <w:bookmarkEnd w:id="30"/>
            <w:r>
              <w:t>Subsections applicable to this service fully attained.</w:t>
            </w:r>
          </w:p>
        </w:tc>
      </w:tr>
    </w:tbl>
    <w:p w14:paraId="7DDBF5CE" w14:textId="77777777" w:rsidR="002373DF" w:rsidRDefault="002373DF">
      <w:pPr>
        <w:spacing w:before="240" w:line="276" w:lineRule="auto"/>
        <w:rPr>
          <w:rFonts w:eastAsia="Calibri"/>
        </w:rPr>
      </w:pPr>
      <w:bookmarkStart w:id="31" w:name="InfectionPreventionAndControl"/>
      <w:r w:rsidRPr="00A4268A">
        <w:rPr>
          <w:rFonts w:eastAsia="Calibri"/>
        </w:rPr>
        <w:t>Restraint policy confirms that restraint consideration and application must be done in partnership with families/whānau, and the choice of device must be the least restrictive possible. The strategic plan aims to be restraint free. The restraint coordinator is the clinical manager. At the time of the audit there were no restraints used. Maintaining a restraint-free environment and managing distressed behaviour and associated risks is included as part of the mandatory training plan and orientation programme.</w:t>
      </w:r>
    </w:p>
    <w:bookmarkEnd w:id="31"/>
    <w:p w14:paraId="7A71DCAA" w14:textId="77777777" w:rsidR="002F4AAE" w:rsidRPr="00A4268A" w:rsidRDefault="002F4AAE">
      <w:pPr>
        <w:spacing w:before="240" w:line="276" w:lineRule="auto"/>
        <w:rPr>
          <w:rFonts w:eastAsia="Calibri"/>
        </w:rPr>
      </w:pPr>
    </w:p>
    <w:p w14:paraId="7D2B5745" w14:textId="77777777" w:rsidR="002373DF" w:rsidRDefault="002373DF" w:rsidP="000E6E02">
      <w:pPr>
        <w:pStyle w:val="Heading2"/>
        <w:spacing w:before="0"/>
        <w:rPr>
          <w:rFonts w:cs="Arial"/>
        </w:rPr>
      </w:pPr>
      <w:r>
        <w:rPr>
          <w:rFonts w:cs="Arial"/>
        </w:rPr>
        <w:t>Summary of attainment</w:t>
      </w:r>
    </w:p>
    <w:p w14:paraId="02BFF977" w14:textId="77777777" w:rsidR="002373DF" w:rsidRDefault="002373D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4AAE" w14:paraId="4C3E6183" w14:textId="77777777">
        <w:tc>
          <w:tcPr>
            <w:tcW w:w="1384" w:type="dxa"/>
            <w:vAlign w:val="center"/>
          </w:tcPr>
          <w:p w14:paraId="19D20667" w14:textId="77777777" w:rsidR="002373DF" w:rsidRDefault="002373DF">
            <w:pPr>
              <w:keepNext/>
              <w:spacing w:before="60" w:after="60"/>
              <w:rPr>
                <w:rFonts w:cs="Arial"/>
                <w:b/>
                <w:sz w:val="20"/>
                <w:szCs w:val="20"/>
              </w:rPr>
            </w:pPr>
            <w:r>
              <w:rPr>
                <w:rFonts w:cs="Arial"/>
                <w:b/>
                <w:sz w:val="20"/>
                <w:szCs w:val="20"/>
              </w:rPr>
              <w:t>Attainment Rating</w:t>
            </w:r>
          </w:p>
        </w:tc>
        <w:tc>
          <w:tcPr>
            <w:tcW w:w="1701" w:type="dxa"/>
            <w:vAlign w:val="center"/>
          </w:tcPr>
          <w:p w14:paraId="294C4B6E" w14:textId="77777777" w:rsidR="002373DF" w:rsidRDefault="002373DF">
            <w:pPr>
              <w:keepNext/>
              <w:spacing w:before="60" w:after="60"/>
              <w:jc w:val="center"/>
              <w:rPr>
                <w:rFonts w:cs="Arial"/>
                <w:b/>
                <w:sz w:val="20"/>
                <w:szCs w:val="20"/>
              </w:rPr>
            </w:pPr>
            <w:r>
              <w:rPr>
                <w:rFonts w:cs="Arial"/>
                <w:b/>
                <w:sz w:val="20"/>
                <w:szCs w:val="20"/>
              </w:rPr>
              <w:t>Continuous Improvement</w:t>
            </w:r>
          </w:p>
          <w:p w14:paraId="6EF6734E" w14:textId="77777777" w:rsidR="002373DF" w:rsidRDefault="002373DF">
            <w:pPr>
              <w:keepNext/>
              <w:spacing w:before="60" w:after="60"/>
              <w:jc w:val="center"/>
              <w:rPr>
                <w:rFonts w:cs="Arial"/>
                <w:b/>
                <w:sz w:val="20"/>
                <w:szCs w:val="20"/>
              </w:rPr>
            </w:pPr>
            <w:r>
              <w:rPr>
                <w:rFonts w:cs="Arial"/>
                <w:b/>
                <w:sz w:val="20"/>
                <w:szCs w:val="20"/>
              </w:rPr>
              <w:t>(CI)</w:t>
            </w:r>
          </w:p>
        </w:tc>
        <w:tc>
          <w:tcPr>
            <w:tcW w:w="1843" w:type="dxa"/>
            <w:vAlign w:val="center"/>
          </w:tcPr>
          <w:p w14:paraId="7FB267F3" w14:textId="77777777" w:rsidR="002373DF" w:rsidRDefault="002373DF">
            <w:pPr>
              <w:keepNext/>
              <w:spacing w:before="60" w:after="60"/>
              <w:jc w:val="center"/>
              <w:rPr>
                <w:rFonts w:cs="Arial"/>
                <w:b/>
                <w:sz w:val="20"/>
                <w:szCs w:val="20"/>
              </w:rPr>
            </w:pPr>
            <w:r>
              <w:rPr>
                <w:rFonts w:cs="Arial"/>
                <w:b/>
                <w:sz w:val="20"/>
                <w:szCs w:val="20"/>
              </w:rPr>
              <w:t>Fully Attained</w:t>
            </w:r>
          </w:p>
          <w:p w14:paraId="7A4AD5C7" w14:textId="77777777" w:rsidR="002373DF" w:rsidRDefault="002373DF">
            <w:pPr>
              <w:keepNext/>
              <w:spacing w:before="60" w:after="60"/>
              <w:jc w:val="center"/>
              <w:rPr>
                <w:rFonts w:cs="Arial"/>
                <w:b/>
                <w:sz w:val="20"/>
                <w:szCs w:val="20"/>
              </w:rPr>
            </w:pPr>
            <w:r>
              <w:rPr>
                <w:rFonts w:cs="Arial"/>
                <w:b/>
                <w:sz w:val="20"/>
                <w:szCs w:val="20"/>
              </w:rPr>
              <w:t>(FA)</w:t>
            </w:r>
          </w:p>
        </w:tc>
        <w:tc>
          <w:tcPr>
            <w:tcW w:w="1843" w:type="dxa"/>
            <w:vAlign w:val="center"/>
          </w:tcPr>
          <w:p w14:paraId="23F820EA" w14:textId="77777777" w:rsidR="002373DF" w:rsidRDefault="002373DF">
            <w:pPr>
              <w:keepNext/>
              <w:spacing w:before="60" w:after="60"/>
              <w:jc w:val="center"/>
              <w:rPr>
                <w:rFonts w:cs="Arial"/>
                <w:b/>
                <w:sz w:val="20"/>
                <w:szCs w:val="20"/>
              </w:rPr>
            </w:pPr>
            <w:r>
              <w:rPr>
                <w:rFonts w:cs="Arial"/>
                <w:b/>
                <w:sz w:val="20"/>
                <w:szCs w:val="20"/>
              </w:rPr>
              <w:t>Partially Attained Negligible Risk</w:t>
            </w:r>
          </w:p>
          <w:p w14:paraId="011380F6" w14:textId="77777777" w:rsidR="002373DF" w:rsidRDefault="002373DF">
            <w:pPr>
              <w:keepNext/>
              <w:spacing w:before="60" w:after="60"/>
              <w:jc w:val="center"/>
              <w:rPr>
                <w:rFonts w:cs="Arial"/>
                <w:b/>
                <w:sz w:val="20"/>
                <w:szCs w:val="20"/>
              </w:rPr>
            </w:pPr>
            <w:r>
              <w:rPr>
                <w:rFonts w:cs="Arial"/>
                <w:b/>
                <w:sz w:val="20"/>
                <w:szCs w:val="20"/>
              </w:rPr>
              <w:t>(PA Negligible)</w:t>
            </w:r>
          </w:p>
        </w:tc>
        <w:tc>
          <w:tcPr>
            <w:tcW w:w="1842" w:type="dxa"/>
            <w:vAlign w:val="center"/>
          </w:tcPr>
          <w:p w14:paraId="64470993" w14:textId="77777777" w:rsidR="002373DF" w:rsidRDefault="002373DF">
            <w:pPr>
              <w:keepNext/>
              <w:spacing w:before="60" w:after="60"/>
              <w:jc w:val="center"/>
              <w:rPr>
                <w:rFonts w:cs="Arial"/>
                <w:b/>
                <w:sz w:val="20"/>
                <w:szCs w:val="20"/>
              </w:rPr>
            </w:pPr>
            <w:r>
              <w:rPr>
                <w:rFonts w:cs="Arial"/>
                <w:b/>
                <w:sz w:val="20"/>
                <w:szCs w:val="20"/>
              </w:rPr>
              <w:t>Partially Attained Low Risk</w:t>
            </w:r>
          </w:p>
          <w:p w14:paraId="14472CB0" w14:textId="77777777" w:rsidR="002373DF" w:rsidRDefault="002373DF">
            <w:pPr>
              <w:keepNext/>
              <w:spacing w:before="60" w:after="60"/>
              <w:jc w:val="center"/>
              <w:rPr>
                <w:rFonts w:cs="Arial"/>
                <w:b/>
                <w:sz w:val="20"/>
                <w:szCs w:val="20"/>
              </w:rPr>
            </w:pPr>
            <w:r>
              <w:rPr>
                <w:rFonts w:cs="Arial"/>
                <w:b/>
                <w:sz w:val="20"/>
                <w:szCs w:val="20"/>
              </w:rPr>
              <w:t>(PA Low)</w:t>
            </w:r>
          </w:p>
        </w:tc>
        <w:tc>
          <w:tcPr>
            <w:tcW w:w="1843" w:type="dxa"/>
            <w:vAlign w:val="center"/>
          </w:tcPr>
          <w:p w14:paraId="098A2A8A" w14:textId="77777777" w:rsidR="002373DF" w:rsidRDefault="002373DF">
            <w:pPr>
              <w:keepNext/>
              <w:spacing w:before="60" w:after="60"/>
              <w:jc w:val="center"/>
              <w:rPr>
                <w:rFonts w:cs="Arial"/>
                <w:b/>
                <w:sz w:val="20"/>
                <w:szCs w:val="20"/>
              </w:rPr>
            </w:pPr>
            <w:r>
              <w:rPr>
                <w:rFonts w:cs="Arial"/>
                <w:b/>
                <w:sz w:val="20"/>
                <w:szCs w:val="20"/>
              </w:rPr>
              <w:t>Partially Attained Moderate Risk</w:t>
            </w:r>
          </w:p>
          <w:p w14:paraId="148EB85E" w14:textId="77777777" w:rsidR="002373DF" w:rsidRDefault="002373DF">
            <w:pPr>
              <w:keepNext/>
              <w:spacing w:before="60" w:after="60"/>
              <w:jc w:val="center"/>
              <w:rPr>
                <w:rFonts w:cs="Arial"/>
                <w:b/>
                <w:sz w:val="20"/>
                <w:szCs w:val="20"/>
              </w:rPr>
            </w:pPr>
            <w:r>
              <w:rPr>
                <w:rFonts w:cs="Arial"/>
                <w:b/>
                <w:sz w:val="20"/>
                <w:szCs w:val="20"/>
              </w:rPr>
              <w:t>(PA Moderate)</w:t>
            </w:r>
          </w:p>
        </w:tc>
        <w:tc>
          <w:tcPr>
            <w:tcW w:w="1843" w:type="dxa"/>
            <w:vAlign w:val="center"/>
          </w:tcPr>
          <w:p w14:paraId="4243A585" w14:textId="77777777" w:rsidR="002373DF" w:rsidRDefault="002373DF">
            <w:pPr>
              <w:keepNext/>
              <w:spacing w:before="60" w:after="60"/>
              <w:jc w:val="center"/>
              <w:rPr>
                <w:rFonts w:cs="Arial"/>
                <w:b/>
                <w:sz w:val="20"/>
                <w:szCs w:val="20"/>
              </w:rPr>
            </w:pPr>
            <w:r>
              <w:rPr>
                <w:rFonts w:cs="Arial"/>
                <w:b/>
                <w:sz w:val="20"/>
                <w:szCs w:val="20"/>
              </w:rPr>
              <w:t>Partially Attained High Risk</w:t>
            </w:r>
          </w:p>
          <w:p w14:paraId="3831C213" w14:textId="77777777" w:rsidR="002373DF" w:rsidRDefault="002373DF">
            <w:pPr>
              <w:keepNext/>
              <w:spacing w:before="60" w:after="60"/>
              <w:jc w:val="center"/>
              <w:rPr>
                <w:rFonts w:cs="Arial"/>
                <w:b/>
                <w:sz w:val="20"/>
                <w:szCs w:val="20"/>
              </w:rPr>
            </w:pPr>
            <w:r>
              <w:rPr>
                <w:rFonts w:cs="Arial"/>
                <w:b/>
                <w:sz w:val="20"/>
                <w:szCs w:val="20"/>
              </w:rPr>
              <w:t>(PA High)</w:t>
            </w:r>
          </w:p>
        </w:tc>
        <w:tc>
          <w:tcPr>
            <w:tcW w:w="1843" w:type="dxa"/>
            <w:vAlign w:val="center"/>
          </w:tcPr>
          <w:p w14:paraId="67EF15D0" w14:textId="77777777" w:rsidR="002373DF" w:rsidRDefault="002373DF">
            <w:pPr>
              <w:keepNext/>
              <w:spacing w:before="60" w:after="60"/>
              <w:jc w:val="center"/>
              <w:rPr>
                <w:rFonts w:cs="Arial"/>
                <w:b/>
                <w:sz w:val="20"/>
                <w:szCs w:val="20"/>
              </w:rPr>
            </w:pPr>
            <w:r>
              <w:rPr>
                <w:rFonts w:cs="Arial"/>
                <w:b/>
                <w:sz w:val="20"/>
                <w:szCs w:val="20"/>
              </w:rPr>
              <w:t>Partially Attained Critical Risk</w:t>
            </w:r>
          </w:p>
          <w:p w14:paraId="5A24AE45" w14:textId="77777777" w:rsidR="002373DF" w:rsidRDefault="002373DF">
            <w:pPr>
              <w:keepNext/>
              <w:spacing w:before="60" w:after="60"/>
              <w:jc w:val="center"/>
              <w:rPr>
                <w:rFonts w:cs="Arial"/>
                <w:b/>
                <w:sz w:val="20"/>
                <w:szCs w:val="20"/>
              </w:rPr>
            </w:pPr>
            <w:r>
              <w:rPr>
                <w:rFonts w:cs="Arial"/>
                <w:b/>
                <w:sz w:val="20"/>
                <w:szCs w:val="20"/>
              </w:rPr>
              <w:t>(PA Critical)</w:t>
            </w:r>
          </w:p>
        </w:tc>
      </w:tr>
      <w:tr w:rsidR="002F4AAE" w14:paraId="21D6D1BB" w14:textId="77777777">
        <w:tc>
          <w:tcPr>
            <w:tcW w:w="1384" w:type="dxa"/>
            <w:vAlign w:val="center"/>
          </w:tcPr>
          <w:p w14:paraId="102FAD45" w14:textId="77777777" w:rsidR="002373DF" w:rsidRDefault="002373DF">
            <w:pPr>
              <w:keepNext/>
              <w:spacing w:before="60" w:after="60"/>
              <w:rPr>
                <w:rFonts w:cs="Arial"/>
                <w:b/>
                <w:sz w:val="20"/>
                <w:szCs w:val="20"/>
              </w:rPr>
            </w:pPr>
            <w:r>
              <w:rPr>
                <w:rFonts w:cs="Arial"/>
                <w:b/>
                <w:sz w:val="20"/>
                <w:szCs w:val="20"/>
              </w:rPr>
              <w:t>Subsection</w:t>
            </w:r>
          </w:p>
        </w:tc>
        <w:tc>
          <w:tcPr>
            <w:tcW w:w="1701" w:type="dxa"/>
            <w:vAlign w:val="center"/>
          </w:tcPr>
          <w:p w14:paraId="1016D8E8" w14:textId="77777777" w:rsidR="002373DF" w:rsidRDefault="002373D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8BEF88" w14:textId="77777777" w:rsidR="002373DF" w:rsidRDefault="002373DF"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E71178A" w14:textId="77777777" w:rsidR="002373DF" w:rsidRDefault="002373D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A0C886" w14:textId="77777777" w:rsidR="002373DF" w:rsidRDefault="002373DF"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A3989C9" w14:textId="77777777" w:rsidR="002373DF" w:rsidRDefault="002373D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C6793F9" w14:textId="77777777" w:rsidR="002373DF" w:rsidRDefault="002373D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A49AE4" w14:textId="77777777" w:rsidR="002373DF" w:rsidRDefault="002373D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F4AAE" w14:paraId="74DA87CB" w14:textId="77777777">
        <w:tc>
          <w:tcPr>
            <w:tcW w:w="1384" w:type="dxa"/>
            <w:vAlign w:val="center"/>
          </w:tcPr>
          <w:p w14:paraId="4938AF8D" w14:textId="77777777" w:rsidR="002373DF" w:rsidRDefault="002373DF">
            <w:pPr>
              <w:keepNext/>
              <w:spacing w:before="60" w:after="60"/>
              <w:rPr>
                <w:rFonts w:cs="Arial"/>
                <w:b/>
                <w:sz w:val="20"/>
                <w:szCs w:val="20"/>
              </w:rPr>
            </w:pPr>
            <w:r>
              <w:rPr>
                <w:rFonts w:cs="Arial"/>
                <w:b/>
                <w:sz w:val="20"/>
                <w:szCs w:val="20"/>
              </w:rPr>
              <w:t>Criteria</w:t>
            </w:r>
          </w:p>
        </w:tc>
        <w:tc>
          <w:tcPr>
            <w:tcW w:w="1701" w:type="dxa"/>
            <w:vAlign w:val="center"/>
          </w:tcPr>
          <w:p w14:paraId="1EB38C0A" w14:textId="77777777" w:rsidR="002373DF" w:rsidRDefault="002373D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91030F9" w14:textId="77777777" w:rsidR="002373DF" w:rsidRDefault="002373DF"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2D33BC64" w14:textId="77777777" w:rsidR="002373DF" w:rsidRDefault="002373D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CF0C70" w14:textId="77777777" w:rsidR="002373DF" w:rsidRDefault="002373DF"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61D02CD" w14:textId="77777777" w:rsidR="002373DF" w:rsidRDefault="002373D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2012B58" w14:textId="77777777" w:rsidR="002373DF" w:rsidRDefault="002373D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E8A3A4" w14:textId="77777777" w:rsidR="002373DF" w:rsidRDefault="002373D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985FF1" w14:textId="77777777" w:rsidR="002373DF" w:rsidRDefault="002373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4AAE" w14:paraId="0761CB57" w14:textId="77777777">
        <w:tc>
          <w:tcPr>
            <w:tcW w:w="1384" w:type="dxa"/>
            <w:vAlign w:val="center"/>
          </w:tcPr>
          <w:p w14:paraId="36A5A1A7" w14:textId="77777777" w:rsidR="002373DF" w:rsidRDefault="002373DF">
            <w:pPr>
              <w:keepNext/>
              <w:spacing w:before="60" w:after="60"/>
              <w:rPr>
                <w:rFonts w:cs="Arial"/>
                <w:b/>
                <w:sz w:val="20"/>
                <w:szCs w:val="20"/>
              </w:rPr>
            </w:pPr>
            <w:r>
              <w:rPr>
                <w:rFonts w:cs="Arial"/>
                <w:b/>
                <w:sz w:val="20"/>
                <w:szCs w:val="20"/>
              </w:rPr>
              <w:t>Attainment Rating</w:t>
            </w:r>
          </w:p>
        </w:tc>
        <w:tc>
          <w:tcPr>
            <w:tcW w:w="1701" w:type="dxa"/>
            <w:vAlign w:val="center"/>
          </w:tcPr>
          <w:p w14:paraId="0B375C50" w14:textId="77777777" w:rsidR="002373DF" w:rsidRDefault="002373DF">
            <w:pPr>
              <w:keepNext/>
              <w:spacing w:before="60" w:after="60"/>
              <w:jc w:val="center"/>
              <w:rPr>
                <w:rFonts w:cs="Arial"/>
                <w:b/>
                <w:sz w:val="20"/>
                <w:szCs w:val="20"/>
              </w:rPr>
            </w:pPr>
            <w:r>
              <w:rPr>
                <w:rFonts w:cs="Arial"/>
                <w:b/>
                <w:sz w:val="20"/>
                <w:szCs w:val="20"/>
              </w:rPr>
              <w:t>Unattained Negligible Risk</w:t>
            </w:r>
          </w:p>
          <w:p w14:paraId="65DD17F7" w14:textId="77777777" w:rsidR="002373DF" w:rsidRDefault="002373DF">
            <w:pPr>
              <w:keepNext/>
              <w:spacing w:before="60" w:after="60"/>
              <w:jc w:val="center"/>
              <w:rPr>
                <w:rFonts w:cs="Arial"/>
                <w:b/>
                <w:sz w:val="20"/>
                <w:szCs w:val="20"/>
              </w:rPr>
            </w:pPr>
            <w:r>
              <w:rPr>
                <w:rFonts w:cs="Arial"/>
                <w:b/>
                <w:sz w:val="20"/>
                <w:szCs w:val="20"/>
              </w:rPr>
              <w:t>(UA Negligible)</w:t>
            </w:r>
          </w:p>
        </w:tc>
        <w:tc>
          <w:tcPr>
            <w:tcW w:w="1843" w:type="dxa"/>
            <w:vAlign w:val="center"/>
          </w:tcPr>
          <w:p w14:paraId="6DED53B1" w14:textId="77777777" w:rsidR="002373DF" w:rsidRDefault="002373DF">
            <w:pPr>
              <w:keepNext/>
              <w:spacing w:before="60" w:after="60"/>
              <w:jc w:val="center"/>
              <w:rPr>
                <w:rFonts w:cs="Arial"/>
                <w:b/>
                <w:sz w:val="20"/>
                <w:szCs w:val="20"/>
              </w:rPr>
            </w:pPr>
            <w:r>
              <w:rPr>
                <w:rFonts w:cs="Arial"/>
                <w:b/>
                <w:sz w:val="20"/>
                <w:szCs w:val="20"/>
              </w:rPr>
              <w:t>Unattained Low Risk</w:t>
            </w:r>
          </w:p>
          <w:p w14:paraId="44B09BE5" w14:textId="77777777" w:rsidR="002373DF" w:rsidRDefault="002373DF">
            <w:pPr>
              <w:keepNext/>
              <w:spacing w:before="60" w:after="60"/>
              <w:jc w:val="center"/>
              <w:rPr>
                <w:rFonts w:cs="Arial"/>
                <w:b/>
                <w:sz w:val="20"/>
                <w:szCs w:val="20"/>
              </w:rPr>
            </w:pPr>
            <w:r>
              <w:rPr>
                <w:rFonts w:cs="Arial"/>
                <w:b/>
                <w:sz w:val="20"/>
                <w:szCs w:val="20"/>
              </w:rPr>
              <w:t>(UA Low)</w:t>
            </w:r>
          </w:p>
        </w:tc>
        <w:tc>
          <w:tcPr>
            <w:tcW w:w="1843" w:type="dxa"/>
            <w:vAlign w:val="center"/>
          </w:tcPr>
          <w:p w14:paraId="46597DED" w14:textId="77777777" w:rsidR="002373DF" w:rsidRDefault="002373DF">
            <w:pPr>
              <w:keepNext/>
              <w:spacing w:before="60" w:after="60"/>
              <w:jc w:val="center"/>
              <w:rPr>
                <w:rFonts w:cs="Arial"/>
                <w:b/>
                <w:sz w:val="20"/>
                <w:szCs w:val="20"/>
              </w:rPr>
            </w:pPr>
            <w:r>
              <w:rPr>
                <w:rFonts w:cs="Arial"/>
                <w:b/>
                <w:sz w:val="20"/>
                <w:szCs w:val="20"/>
              </w:rPr>
              <w:t>Unattained Moderate Risk</w:t>
            </w:r>
          </w:p>
          <w:p w14:paraId="7240CFDA" w14:textId="77777777" w:rsidR="002373DF" w:rsidRDefault="002373DF">
            <w:pPr>
              <w:keepNext/>
              <w:spacing w:before="60" w:after="60"/>
              <w:jc w:val="center"/>
              <w:rPr>
                <w:rFonts w:cs="Arial"/>
                <w:b/>
                <w:sz w:val="20"/>
                <w:szCs w:val="20"/>
              </w:rPr>
            </w:pPr>
            <w:r>
              <w:rPr>
                <w:rFonts w:cs="Arial"/>
                <w:b/>
                <w:sz w:val="20"/>
                <w:szCs w:val="20"/>
              </w:rPr>
              <w:t>(UA Moderate)</w:t>
            </w:r>
          </w:p>
        </w:tc>
        <w:tc>
          <w:tcPr>
            <w:tcW w:w="1842" w:type="dxa"/>
            <w:vAlign w:val="center"/>
          </w:tcPr>
          <w:p w14:paraId="3B72C778" w14:textId="77777777" w:rsidR="002373DF" w:rsidRDefault="002373DF">
            <w:pPr>
              <w:keepNext/>
              <w:spacing w:before="60" w:after="60"/>
              <w:jc w:val="center"/>
              <w:rPr>
                <w:rFonts w:cs="Arial"/>
                <w:b/>
                <w:sz w:val="20"/>
                <w:szCs w:val="20"/>
              </w:rPr>
            </w:pPr>
            <w:r>
              <w:rPr>
                <w:rFonts w:cs="Arial"/>
                <w:b/>
                <w:sz w:val="20"/>
                <w:szCs w:val="20"/>
              </w:rPr>
              <w:t>Unattained High Risk</w:t>
            </w:r>
          </w:p>
          <w:p w14:paraId="3D5B2860" w14:textId="77777777" w:rsidR="002373DF" w:rsidRDefault="002373DF">
            <w:pPr>
              <w:keepNext/>
              <w:spacing w:before="60" w:after="60"/>
              <w:jc w:val="center"/>
              <w:rPr>
                <w:rFonts w:cs="Arial"/>
                <w:b/>
                <w:sz w:val="20"/>
                <w:szCs w:val="20"/>
              </w:rPr>
            </w:pPr>
            <w:r>
              <w:rPr>
                <w:rFonts w:cs="Arial"/>
                <w:b/>
                <w:sz w:val="20"/>
                <w:szCs w:val="20"/>
              </w:rPr>
              <w:t>(UA High)</w:t>
            </w:r>
          </w:p>
        </w:tc>
        <w:tc>
          <w:tcPr>
            <w:tcW w:w="1843" w:type="dxa"/>
            <w:vAlign w:val="center"/>
          </w:tcPr>
          <w:p w14:paraId="6D28C649" w14:textId="77777777" w:rsidR="002373DF" w:rsidRDefault="002373DF">
            <w:pPr>
              <w:keepNext/>
              <w:spacing w:before="60" w:after="60"/>
              <w:jc w:val="center"/>
              <w:rPr>
                <w:rFonts w:cs="Arial"/>
                <w:b/>
                <w:sz w:val="20"/>
                <w:szCs w:val="20"/>
              </w:rPr>
            </w:pPr>
            <w:r>
              <w:rPr>
                <w:rFonts w:cs="Arial"/>
                <w:b/>
                <w:sz w:val="20"/>
                <w:szCs w:val="20"/>
              </w:rPr>
              <w:t>Unattained Critical Risk</w:t>
            </w:r>
          </w:p>
          <w:p w14:paraId="504BCF70" w14:textId="77777777" w:rsidR="002373DF" w:rsidRDefault="002373DF">
            <w:pPr>
              <w:keepNext/>
              <w:spacing w:before="60" w:after="60"/>
              <w:jc w:val="center"/>
              <w:rPr>
                <w:rFonts w:cs="Arial"/>
                <w:b/>
                <w:sz w:val="20"/>
                <w:szCs w:val="20"/>
              </w:rPr>
            </w:pPr>
            <w:r>
              <w:rPr>
                <w:rFonts w:cs="Arial"/>
                <w:b/>
                <w:sz w:val="20"/>
                <w:szCs w:val="20"/>
              </w:rPr>
              <w:t>(UA Critical)</w:t>
            </w:r>
          </w:p>
        </w:tc>
      </w:tr>
      <w:tr w:rsidR="002F4AAE" w14:paraId="164DE6FB" w14:textId="77777777">
        <w:tc>
          <w:tcPr>
            <w:tcW w:w="1384" w:type="dxa"/>
            <w:vAlign w:val="center"/>
          </w:tcPr>
          <w:p w14:paraId="4DC27F4D" w14:textId="77777777" w:rsidR="002373DF" w:rsidRDefault="002373DF">
            <w:pPr>
              <w:keepNext/>
              <w:spacing w:before="60" w:after="60"/>
              <w:rPr>
                <w:rFonts w:cs="Arial"/>
                <w:b/>
                <w:sz w:val="20"/>
                <w:szCs w:val="20"/>
              </w:rPr>
            </w:pPr>
            <w:r>
              <w:rPr>
                <w:rFonts w:cs="Arial"/>
                <w:b/>
                <w:sz w:val="20"/>
                <w:szCs w:val="20"/>
              </w:rPr>
              <w:t>Subsection</w:t>
            </w:r>
          </w:p>
        </w:tc>
        <w:tc>
          <w:tcPr>
            <w:tcW w:w="1701" w:type="dxa"/>
            <w:vAlign w:val="center"/>
          </w:tcPr>
          <w:p w14:paraId="399A9DBE" w14:textId="77777777" w:rsidR="002373DF" w:rsidRDefault="002373D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A243A8" w14:textId="77777777" w:rsidR="002373DF" w:rsidRDefault="002373D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B0A88BB" w14:textId="77777777" w:rsidR="002373DF" w:rsidRDefault="002373D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2C3BC8" w14:textId="77777777" w:rsidR="002373DF" w:rsidRDefault="002373D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FE5D4C" w14:textId="77777777" w:rsidR="002373DF" w:rsidRDefault="002373D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F4AAE" w14:paraId="13BEBA6B" w14:textId="77777777">
        <w:tc>
          <w:tcPr>
            <w:tcW w:w="1384" w:type="dxa"/>
            <w:vAlign w:val="center"/>
          </w:tcPr>
          <w:p w14:paraId="45A2F1C5" w14:textId="77777777" w:rsidR="002373DF" w:rsidRDefault="002373DF">
            <w:pPr>
              <w:spacing w:before="60" w:after="60"/>
              <w:rPr>
                <w:rFonts w:cs="Arial"/>
                <w:b/>
                <w:sz w:val="20"/>
                <w:szCs w:val="20"/>
              </w:rPr>
            </w:pPr>
            <w:r>
              <w:rPr>
                <w:rFonts w:cs="Arial"/>
                <w:b/>
                <w:sz w:val="20"/>
                <w:szCs w:val="20"/>
              </w:rPr>
              <w:t>Criteria</w:t>
            </w:r>
          </w:p>
        </w:tc>
        <w:tc>
          <w:tcPr>
            <w:tcW w:w="1701" w:type="dxa"/>
            <w:vAlign w:val="center"/>
          </w:tcPr>
          <w:p w14:paraId="1721E118" w14:textId="77777777" w:rsidR="002373DF" w:rsidRDefault="002373D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C516FC" w14:textId="77777777" w:rsidR="002373DF" w:rsidRDefault="002373D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0F7D0A" w14:textId="77777777" w:rsidR="002373DF" w:rsidRDefault="002373D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3CCB04" w14:textId="77777777" w:rsidR="002373DF" w:rsidRDefault="002373D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1451EE3" w14:textId="77777777" w:rsidR="002373DF" w:rsidRDefault="002373D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7024715" w14:textId="77777777" w:rsidR="002373DF" w:rsidRDefault="002373D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D6DAA8C" w14:textId="77777777" w:rsidR="002373DF" w:rsidRDefault="002373D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334A65D" w14:textId="77777777" w:rsidR="002373DF" w:rsidRDefault="002373D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5DEE7AC" w14:textId="77777777" w:rsidR="002373DF" w:rsidRDefault="002373D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1372"/>
        <w:gridCol w:w="6826"/>
      </w:tblGrid>
      <w:tr w:rsidR="002F4AAE" w14:paraId="2E4E889A" w14:textId="77777777">
        <w:tc>
          <w:tcPr>
            <w:tcW w:w="0" w:type="auto"/>
          </w:tcPr>
          <w:p w14:paraId="236A7992" w14:textId="77777777" w:rsidR="002373DF" w:rsidRPr="00BE00C7" w:rsidRDefault="002373D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6C6967A"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87A840"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Audit Evidence</w:t>
            </w:r>
          </w:p>
        </w:tc>
      </w:tr>
      <w:tr w:rsidR="002F4AAE" w14:paraId="49EB0860" w14:textId="77777777">
        <w:tc>
          <w:tcPr>
            <w:tcW w:w="0" w:type="auto"/>
          </w:tcPr>
          <w:p w14:paraId="15DB3E42"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1.1: Pae ora healthy futures</w:t>
            </w:r>
          </w:p>
          <w:p w14:paraId="16F03A4D"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8F96B06" w14:textId="77777777" w:rsidR="002373DF" w:rsidRPr="00BE00C7" w:rsidRDefault="002373DF" w:rsidP="00BE00C7">
            <w:pPr>
              <w:pStyle w:val="OutcomeDescription"/>
              <w:spacing w:before="120" w:after="120"/>
              <w:rPr>
                <w:rFonts w:cs="Arial"/>
                <w:lang w:eastAsia="en-NZ"/>
              </w:rPr>
            </w:pPr>
          </w:p>
        </w:tc>
        <w:tc>
          <w:tcPr>
            <w:tcW w:w="0" w:type="auto"/>
          </w:tcPr>
          <w:p w14:paraId="338B90DC"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0C410CEF"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 Māori health plan is documented for the service. Eight care staff (five wellness partners (caregivers), two registered nurses, one clinical coordinator) interviewed confirmed that mana motuhake is recognised and provided examples of implementing the principles of Te Tiriti o Waitangi into their daily practice. The service has a connection with a local marae and existing Māori staff who support the service in the application of te reo Māori and Māori worldview. Staff have completed training in relation to </w:t>
            </w:r>
            <w:r w:rsidRPr="00BE00C7">
              <w:rPr>
                <w:rFonts w:cs="Arial"/>
                <w:lang w:eastAsia="en-NZ"/>
              </w:rPr>
              <w:t xml:space="preserve">Te Tiriti o Waitangi and cultural safety. </w:t>
            </w:r>
          </w:p>
          <w:p w14:paraId="3699EB77" w14:textId="77777777" w:rsidR="002373DF" w:rsidRPr="00BE00C7" w:rsidRDefault="002373DF" w:rsidP="00BE00C7">
            <w:pPr>
              <w:pStyle w:val="OutcomeDescription"/>
              <w:spacing w:before="120" w:after="120"/>
              <w:rPr>
                <w:rFonts w:cs="Arial"/>
                <w:lang w:eastAsia="en-NZ"/>
              </w:rPr>
            </w:pPr>
          </w:p>
        </w:tc>
      </w:tr>
      <w:tr w:rsidR="002F4AAE" w14:paraId="15E88CBB" w14:textId="77777777">
        <w:tc>
          <w:tcPr>
            <w:tcW w:w="0" w:type="auto"/>
          </w:tcPr>
          <w:p w14:paraId="58AD240A"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4C7352"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0F0C28A" w14:textId="77777777" w:rsidR="002373DF" w:rsidRPr="00BE00C7" w:rsidRDefault="002373DF" w:rsidP="00BE00C7">
            <w:pPr>
              <w:pStyle w:val="OutcomeDescription"/>
              <w:spacing w:before="120" w:after="120"/>
              <w:rPr>
                <w:rFonts w:cs="Arial"/>
                <w:lang w:eastAsia="en-NZ"/>
              </w:rPr>
            </w:pPr>
          </w:p>
        </w:tc>
        <w:tc>
          <w:tcPr>
            <w:tcW w:w="0" w:type="auto"/>
          </w:tcPr>
          <w:p w14:paraId="0F64195A"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2D56C8"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There are four stages identified for the implementation of the Pacific health plan which include setting the foundations, developing commitment, delivering the action plan, and providing leadership. The aim is to uphold the principles of Pacific people by acknowledging respectful relationships, valuing family/whānau, and providing high quality healthcare. There are staff members who identify as Pasifik</w:t>
            </w:r>
            <w:r w:rsidRPr="00BE00C7">
              <w:rPr>
                <w:rFonts w:cs="Arial"/>
                <w:lang w:eastAsia="en-NZ"/>
              </w:rPr>
              <w:t xml:space="preserve">a who are involved in staff training related to worldviews, cultural, and spiritual beliefs of Pacific peoples. Rhodes on Cashmere currently has </w:t>
            </w:r>
            <w:r w:rsidRPr="00BE00C7">
              <w:rPr>
                <w:rFonts w:cs="Arial"/>
                <w:lang w:eastAsia="en-NZ"/>
              </w:rPr>
              <w:lastRenderedPageBreak/>
              <w:t xml:space="preserve">residents who originate from the Pacific Islands who confirmed culturally safe care is provided. </w:t>
            </w:r>
          </w:p>
          <w:p w14:paraId="7C66FC43" w14:textId="77777777" w:rsidR="002373DF" w:rsidRPr="00BE00C7" w:rsidRDefault="002373DF" w:rsidP="00BE00C7">
            <w:pPr>
              <w:pStyle w:val="OutcomeDescription"/>
              <w:spacing w:before="120" w:after="120"/>
              <w:rPr>
                <w:rFonts w:cs="Arial"/>
                <w:lang w:eastAsia="en-NZ"/>
              </w:rPr>
            </w:pPr>
          </w:p>
        </w:tc>
      </w:tr>
      <w:tr w:rsidR="002F4AAE" w14:paraId="0BF3EEE3" w14:textId="77777777">
        <w:tc>
          <w:tcPr>
            <w:tcW w:w="0" w:type="auto"/>
          </w:tcPr>
          <w:p w14:paraId="156B951D"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B442F55"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1D8B9C0" w14:textId="77777777" w:rsidR="002373DF" w:rsidRPr="00BE00C7" w:rsidRDefault="002373DF" w:rsidP="00BE00C7">
            <w:pPr>
              <w:pStyle w:val="OutcomeDescription"/>
              <w:spacing w:before="120" w:after="120"/>
              <w:rPr>
                <w:rFonts w:cs="Arial"/>
                <w:lang w:eastAsia="en-NZ"/>
              </w:rPr>
            </w:pPr>
          </w:p>
        </w:tc>
        <w:tc>
          <w:tcPr>
            <w:tcW w:w="0" w:type="auto"/>
          </w:tcPr>
          <w:p w14:paraId="525AEDD7"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05632AF3" w14:textId="77777777" w:rsidR="002373DF" w:rsidRPr="00BE00C7" w:rsidRDefault="002373DF"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village manager and clinical manager discuss aspects of the Code with residents and their family/whānau on admission. The Code is displayed in multiple locations in English and te reo Māori. Five residents (four rest home, one hospital) and two family/whānau interviewed (one rest home and on</w:t>
            </w:r>
            <w:r w:rsidRPr="00BE00C7">
              <w:rPr>
                <w:rFonts w:cs="Arial"/>
                <w:lang w:eastAsia="en-NZ"/>
              </w:rPr>
              <w:t>e hospital) reported that the service is upholding the residents’ rights. Interactions observed between staff and residents during the audit were respectful.</w:t>
            </w:r>
          </w:p>
          <w:p w14:paraId="48735796" w14:textId="77777777" w:rsidR="002373DF" w:rsidRPr="00BE00C7" w:rsidRDefault="002373DF" w:rsidP="00BE00C7">
            <w:pPr>
              <w:pStyle w:val="OutcomeDescription"/>
              <w:spacing w:before="120" w:after="120"/>
              <w:rPr>
                <w:rFonts w:cs="Arial"/>
                <w:lang w:eastAsia="en-NZ"/>
              </w:rPr>
            </w:pPr>
          </w:p>
        </w:tc>
      </w:tr>
      <w:tr w:rsidR="002F4AAE" w14:paraId="1B92209E" w14:textId="77777777">
        <w:tc>
          <w:tcPr>
            <w:tcW w:w="0" w:type="auto"/>
          </w:tcPr>
          <w:p w14:paraId="28202254"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1.5: I am protected from abuse</w:t>
            </w:r>
          </w:p>
          <w:p w14:paraId="73D1BC44"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50306F0B" w14:textId="77777777" w:rsidR="002373DF" w:rsidRPr="00BE00C7" w:rsidRDefault="002373DF" w:rsidP="00BE00C7">
            <w:pPr>
              <w:pStyle w:val="OutcomeDescription"/>
              <w:spacing w:before="120" w:after="120"/>
              <w:rPr>
                <w:rFonts w:cs="Arial"/>
                <w:lang w:eastAsia="en-NZ"/>
              </w:rPr>
            </w:pPr>
          </w:p>
        </w:tc>
        <w:tc>
          <w:tcPr>
            <w:tcW w:w="0" w:type="auto"/>
          </w:tcPr>
          <w:p w14:paraId="6D20DA07"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20592100"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Rhodes on Cashmere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w:t>
            </w:r>
          </w:p>
          <w:p w14:paraId="1653CA8E"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w:t>
            </w:r>
            <w:r w:rsidRPr="00BE00C7">
              <w:rPr>
                <w:rFonts w:cs="Arial"/>
                <w:lang w:eastAsia="en-NZ"/>
              </w:rPr>
              <w:t>implements a process to manage residents’ comfort funds. Professional boundaries are defined in job descriptions. Interviews with care staff confirmed their understanding of professional boundaries, including the boundaries of their role and responsibilities. Professional boundaries are covered as part of orientation.</w:t>
            </w:r>
          </w:p>
          <w:p w14:paraId="278E5CFD" w14:textId="77777777" w:rsidR="002373DF" w:rsidRPr="00BE00C7" w:rsidRDefault="002373DF" w:rsidP="00BE00C7">
            <w:pPr>
              <w:pStyle w:val="OutcomeDescription"/>
              <w:spacing w:before="120" w:after="120"/>
              <w:rPr>
                <w:rFonts w:cs="Arial"/>
                <w:lang w:eastAsia="en-NZ"/>
              </w:rPr>
            </w:pPr>
          </w:p>
        </w:tc>
      </w:tr>
      <w:tr w:rsidR="002F4AAE" w14:paraId="42AA4D65" w14:textId="77777777">
        <w:tc>
          <w:tcPr>
            <w:tcW w:w="0" w:type="auto"/>
          </w:tcPr>
          <w:p w14:paraId="4FFA048C"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1.7: I am informed and able to make choices</w:t>
            </w:r>
          </w:p>
          <w:p w14:paraId="458D3CB6"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w:t>
            </w:r>
            <w:r w:rsidRPr="00BE00C7">
              <w:rPr>
                <w:rFonts w:cs="Arial"/>
                <w:lang w:eastAsia="en-NZ"/>
              </w:rPr>
              <w:lastRenderedPageBreak/>
              <w:t>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65EE164" w14:textId="77777777" w:rsidR="002373DF" w:rsidRPr="00BE00C7" w:rsidRDefault="002373DF" w:rsidP="00BE00C7">
            <w:pPr>
              <w:pStyle w:val="OutcomeDescription"/>
              <w:spacing w:before="120" w:after="120"/>
              <w:rPr>
                <w:rFonts w:cs="Arial"/>
                <w:lang w:eastAsia="en-NZ"/>
              </w:rPr>
            </w:pPr>
          </w:p>
        </w:tc>
        <w:tc>
          <w:tcPr>
            <w:tcW w:w="0" w:type="auto"/>
          </w:tcPr>
          <w:p w14:paraId="10F999EA"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925EA7"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Five resident files were reviewed and written general consents sighted for outings, photographs, release of medical information, medication management and medical care were included and signed as part of the admission process. Specific consent had been signed by competent residents or enduring power of attorney (EPOA) for procedures, such as </w:t>
            </w:r>
            <w:r w:rsidRPr="00BE00C7">
              <w:rPr>
                <w:rFonts w:cs="Arial"/>
                <w:lang w:eastAsia="en-NZ"/>
              </w:rPr>
              <w:lastRenderedPageBreak/>
              <w:t xml:space="preserve">influenza and Covid-19 vaccines. Discussions with the staff interviewed confirmed that they are familiar with the requirements to obtain informed consent for entering rooms and providing personal care. </w:t>
            </w:r>
          </w:p>
          <w:p w14:paraId="544612CB" w14:textId="77777777" w:rsidR="002373DF" w:rsidRPr="00BE00C7" w:rsidRDefault="002373DF" w:rsidP="00BE00C7">
            <w:pPr>
              <w:pStyle w:val="OutcomeDescription"/>
              <w:spacing w:before="120" w:after="120"/>
              <w:rPr>
                <w:rFonts w:cs="Arial"/>
                <w:lang w:eastAsia="en-NZ"/>
              </w:rPr>
            </w:pPr>
            <w:r w:rsidRPr="00BE00C7">
              <w:rPr>
                <w:rFonts w:cs="Arial"/>
                <w:lang w:eastAsia="en-NZ"/>
              </w:rPr>
              <w:t>The admission agreement is appropriately signed by the resident or the EPOA. Enduring power of attorney documentation is filed in the residents’ files and is activated as clinically indicated and medical certificates for incapacity were sighted on file.</w:t>
            </w:r>
          </w:p>
          <w:p w14:paraId="1F4BE5B1" w14:textId="77777777" w:rsidR="002373DF" w:rsidRPr="00BE00C7" w:rsidRDefault="002373DF" w:rsidP="00BE00C7">
            <w:pPr>
              <w:pStyle w:val="OutcomeDescription"/>
              <w:spacing w:before="120" w:after="120"/>
              <w:rPr>
                <w:rFonts w:cs="Arial"/>
                <w:lang w:eastAsia="en-NZ"/>
              </w:rPr>
            </w:pPr>
            <w:r w:rsidRPr="00BE00C7">
              <w:rPr>
                <w:rFonts w:cs="Arial"/>
                <w:lang w:eastAsia="en-NZ"/>
              </w:rPr>
              <w:t>Interviews with family/whānau and five residents confirmed their choices regarding decisions and their wellbeing is respected.</w:t>
            </w:r>
          </w:p>
          <w:p w14:paraId="3DB77903" w14:textId="77777777" w:rsidR="002373DF" w:rsidRPr="00BE00C7" w:rsidRDefault="002373DF" w:rsidP="00BE00C7">
            <w:pPr>
              <w:pStyle w:val="OutcomeDescription"/>
              <w:spacing w:before="120" w:after="120"/>
              <w:rPr>
                <w:rFonts w:cs="Arial"/>
                <w:lang w:eastAsia="en-NZ"/>
              </w:rPr>
            </w:pPr>
          </w:p>
        </w:tc>
      </w:tr>
      <w:tr w:rsidR="002F4AAE" w14:paraId="067FEA80" w14:textId="77777777">
        <w:tc>
          <w:tcPr>
            <w:tcW w:w="0" w:type="auto"/>
          </w:tcPr>
          <w:p w14:paraId="1A67E559"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ED65004"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EC86446" w14:textId="77777777" w:rsidR="002373DF" w:rsidRPr="00BE00C7" w:rsidRDefault="002373DF" w:rsidP="00BE00C7">
            <w:pPr>
              <w:pStyle w:val="OutcomeDescription"/>
              <w:spacing w:before="120" w:after="120"/>
              <w:rPr>
                <w:rFonts w:cs="Arial"/>
                <w:lang w:eastAsia="en-NZ"/>
              </w:rPr>
            </w:pPr>
          </w:p>
        </w:tc>
        <w:tc>
          <w:tcPr>
            <w:tcW w:w="0" w:type="auto"/>
          </w:tcPr>
          <w:p w14:paraId="08BB9B76"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2047C307" w14:textId="77777777" w:rsidR="002373DF" w:rsidRPr="00BE00C7" w:rsidRDefault="002373DF"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throughout the facility or on request from staff.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w:t>
            </w:r>
            <w:r w:rsidRPr="00BE00C7">
              <w:rPr>
                <w:rFonts w:cs="Arial"/>
                <w:lang w:eastAsia="en-NZ"/>
              </w:rPr>
              <w:t xml:space="preserve"> process is visible, and available in te reo Māori, and English.</w:t>
            </w:r>
          </w:p>
          <w:p w14:paraId="7C11B01E" w14:textId="77777777" w:rsidR="002373DF" w:rsidRPr="00BE00C7" w:rsidRDefault="002373DF" w:rsidP="00BE00C7">
            <w:pPr>
              <w:pStyle w:val="OutcomeDescription"/>
              <w:spacing w:before="120" w:after="120"/>
              <w:rPr>
                <w:rFonts w:cs="Arial"/>
                <w:lang w:eastAsia="en-NZ"/>
              </w:rPr>
            </w:pPr>
            <w:r w:rsidRPr="00BE00C7">
              <w:rPr>
                <w:rFonts w:cs="Arial"/>
                <w:lang w:eastAsia="en-NZ"/>
              </w:rPr>
              <w:t>A complaints register is being maintained. There were four complaints logged since last audit. These included three complaints related to food and one related to care delivery. Corrective actions have been implemented. Documentation reviewed included acknowledgement, investigation, follow up and replies to the complainant, demonstrating that complaints are being managed in accordance with guidelines set by the Health and Disability Commissioner. Staff are informed of complaints (and any subsequent correctiv</w:t>
            </w:r>
            <w:r w:rsidRPr="00BE00C7">
              <w:rPr>
                <w:rFonts w:cs="Arial"/>
                <w:lang w:eastAsia="en-NZ"/>
              </w:rPr>
              <w:t xml:space="preserve">e actions) in the quality staff meetings (minutes sighted). </w:t>
            </w:r>
          </w:p>
          <w:p w14:paraId="4D9E612A"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manager acknowledged their understanding that for Māori, there is </w:t>
            </w:r>
            <w:r w:rsidRPr="00BE00C7">
              <w:rPr>
                <w:rFonts w:cs="Arial"/>
                <w:lang w:eastAsia="en-NZ"/>
              </w:rPr>
              <w:lastRenderedPageBreak/>
              <w:t xml:space="preserve">a preference for face-to-face communication and to include whānau participation. </w:t>
            </w:r>
          </w:p>
          <w:p w14:paraId="5002623F" w14:textId="77777777" w:rsidR="002373DF" w:rsidRPr="00BE00C7" w:rsidRDefault="002373DF" w:rsidP="00BE00C7">
            <w:pPr>
              <w:pStyle w:val="OutcomeDescription"/>
              <w:spacing w:before="120" w:after="120"/>
              <w:rPr>
                <w:rFonts w:cs="Arial"/>
                <w:lang w:eastAsia="en-NZ"/>
              </w:rPr>
            </w:pPr>
          </w:p>
        </w:tc>
      </w:tr>
      <w:tr w:rsidR="002F4AAE" w14:paraId="34579143" w14:textId="77777777">
        <w:tc>
          <w:tcPr>
            <w:tcW w:w="0" w:type="auto"/>
          </w:tcPr>
          <w:p w14:paraId="7453DB48"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2.1: Governance</w:t>
            </w:r>
          </w:p>
          <w:p w14:paraId="50104E7E"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CA02300" w14:textId="77777777" w:rsidR="002373DF" w:rsidRPr="00BE00C7" w:rsidRDefault="002373DF" w:rsidP="00BE00C7">
            <w:pPr>
              <w:pStyle w:val="OutcomeDescription"/>
              <w:spacing w:before="120" w:after="120"/>
              <w:rPr>
                <w:rFonts w:cs="Arial"/>
                <w:lang w:eastAsia="en-NZ"/>
              </w:rPr>
            </w:pPr>
          </w:p>
        </w:tc>
        <w:tc>
          <w:tcPr>
            <w:tcW w:w="0" w:type="auto"/>
          </w:tcPr>
          <w:p w14:paraId="466B67B4"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217640C8" w14:textId="77777777" w:rsidR="002373DF" w:rsidRPr="00BE00C7" w:rsidRDefault="002373DF" w:rsidP="00BE00C7">
            <w:pPr>
              <w:pStyle w:val="OutcomeDescription"/>
              <w:spacing w:before="120" w:after="120"/>
              <w:rPr>
                <w:rFonts w:cs="Arial"/>
                <w:lang w:eastAsia="en-NZ"/>
              </w:rPr>
            </w:pPr>
            <w:r w:rsidRPr="00BE00C7">
              <w:rPr>
                <w:rFonts w:cs="Arial"/>
                <w:lang w:eastAsia="en-NZ"/>
              </w:rPr>
              <w:t>Rhodes on Cashmere is owned and operated by the Arvida Group. The service is certified to provide rest home and hospital level care for up to 35 residents. The care suites are dual purpose and under licence to occupy agreements. On the day of audit, there were 25 residents in total: 11 at rest home level care (including one resident on respite care and one resident on an ACC contract) and 7 residents at hospital level care. There were seven private residents receiving packages of care in the care suites. Al</w:t>
            </w:r>
            <w:r w:rsidRPr="00BE00C7">
              <w:rPr>
                <w:rFonts w:cs="Arial"/>
                <w:lang w:eastAsia="en-NZ"/>
              </w:rPr>
              <w:t xml:space="preserve">l other residents were on the aged related residential care contract (ARRC). </w:t>
            </w:r>
          </w:p>
          <w:p w14:paraId="509FEAB5"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The Arvida executive team oversees the implementation of the business strategy and the day-to-day management of the Arvida Group Business. The Board receives progress updates on various topics, including benchmarking, escalated complaints, human resource matters and occupancy. </w:t>
            </w:r>
          </w:p>
          <w:p w14:paraId="21FC087C" w14:textId="77777777" w:rsidR="002373DF" w:rsidRPr="00BE00C7" w:rsidRDefault="002373DF" w:rsidP="00BE00C7">
            <w:pPr>
              <w:pStyle w:val="OutcomeDescription"/>
              <w:spacing w:before="120" w:after="120"/>
              <w:rPr>
                <w:rFonts w:cs="Arial"/>
                <w:lang w:eastAsia="en-NZ"/>
              </w:rPr>
            </w:pPr>
            <w:r w:rsidRPr="00BE00C7">
              <w:rPr>
                <w:rFonts w:cs="Arial"/>
                <w:lang w:eastAsia="en-NZ"/>
              </w:rPr>
              <w:t>There is a Rhodes on Cashmere 2024 to 2025 business plan being implemented which describes specific and measurable goals that are regularly reviewed and updated as sighted in the meeting minutes. There is collaboration with mana whenua in business planning and service development that support outcomes to achieve equity for Māori. There is a clinical governance group that guides vision, practice, and development. There is a separate Māori advisory committee with eight members from different villages that ass</w:t>
            </w:r>
            <w:r w:rsidRPr="00BE00C7">
              <w:rPr>
                <w:rFonts w:cs="Arial"/>
                <w:lang w:eastAsia="en-NZ"/>
              </w:rPr>
              <w:t xml:space="preserve">ist the clinical governance group to improve the outcomes that achieve equity for Māori. </w:t>
            </w:r>
          </w:p>
          <w:p w14:paraId="5CDE31A5"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clinical governance group reflects the Arvida values and approach including the inclusion of a resident in the group, ‘touchpoints’ across different areas of expertise, and clear links to the clinical indicator steering groups, Māori Health Equity group. </w:t>
            </w:r>
          </w:p>
          <w:p w14:paraId="53237469"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village manager has been in the role for three years with many years of aged care and management experience. They are supported by an experienced clinical manager who has been in the role for two years. They are both supported by a clinical coordinator and a team of registered </w:t>
            </w:r>
            <w:r w:rsidRPr="00BE00C7">
              <w:rPr>
                <w:rFonts w:cs="Arial"/>
                <w:lang w:eastAsia="en-NZ"/>
              </w:rPr>
              <w:lastRenderedPageBreak/>
              <w:t xml:space="preserve">nurses, wellness leader, wellness partners, housekeeping, maintenance, and administration staff. The management team reports a low turnover of staff. </w:t>
            </w:r>
          </w:p>
          <w:p w14:paraId="1235C873" w14:textId="77777777" w:rsidR="002373DF" w:rsidRPr="00BE00C7" w:rsidRDefault="002373DF" w:rsidP="00BE00C7">
            <w:pPr>
              <w:pStyle w:val="OutcomeDescription"/>
              <w:spacing w:before="120" w:after="120"/>
              <w:rPr>
                <w:rFonts w:cs="Arial"/>
                <w:lang w:eastAsia="en-NZ"/>
              </w:rPr>
            </w:pPr>
          </w:p>
        </w:tc>
      </w:tr>
      <w:tr w:rsidR="002F4AAE" w14:paraId="471579E9" w14:textId="77777777">
        <w:tc>
          <w:tcPr>
            <w:tcW w:w="0" w:type="auto"/>
          </w:tcPr>
          <w:p w14:paraId="1E6C74A2"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C334A8"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8C7E7A5" w14:textId="77777777" w:rsidR="002373DF" w:rsidRPr="00BE00C7" w:rsidRDefault="002373DF" w:rsidP="00BE00C7">
            <w:pPr>
              <w:pStyle w:val="OutcomeDescription"/>
              <w:spacing w:before="120" w:after="120"/>
              <w:rPr>
                <w:rFonts w:cs="Arial"/>
                <w:lang w:eastAsia="en-NZ"/>
              </w:rPr>
            </w:pPr>
          </w:p>
        </w:tc>
        <w:tc>
          <w:tcPr>
            <w:tcW w:w="0" w:type="auto"/>
          </w:tcPr>
          <w:p w14:paraId="280EA43F"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54BFCFBD" w14:textId="77777777" w:rsidR="002373DF" w:rsidRPr="00BE00C7" w:rsidRDefault="002373DF" w:rsidP="00BE00C7">
            <w:pPr>
              <w:pStyle w:val="OutcomeDescription"/>
              <w:spacing w:before="120" w:after="120"/>
              <w:rPr>
                <w:rFonts w:cs="Arial"/>
                <w:lang w:eastAsia="en-NZ"/>
              </w:rPr>
            </w:pPr>
            <w:r w:rsidRPr="00BE00C7">
              <w:rPr>
                <w:rFonts w:cs="Arial"/>
                <w:lang w:eastAsia="en-NZ"/>
              </w:rPr>
              <w:t>Arvida Rhodes on Cashmere continues to implement the Arvida quality and risk management programme. The quality and risk management systems include performance monitoring through internal audits and through the collection of clinical indicator data. Monthly quality staff, health and safety, clinical review, registered nurse, and wellness teams meetings provide an avenue for discussions in relation to (but not limited to): quality data; health and safety; infection control/pandemic strategies; complaints rece</w:t>
            </w:r>
            <w:r w:rsidRPr="00BE00C7">
              <w:rPr>
                <w:rFonts w:cs="Arial"/>
                <w:lang w:eastAsia="en-NZ"/>
              </w:rPr>
              <w:t xml:space="preserve">ived (if any); cultural compliance; staffing; and education. Follow up of any corrective actions were evidenced as being closed off in meeting minutes reviewed. Internal audits and collation of data were documented as taking place, with corrective actions documented where indicated to address service improvements. All internal audits were completed as scheduled since last audit. </w:t>
            </w:r>
          </w:p>
          <w:p w14:paraId="5D91711B" w14:textId="77777777" w:rsidR="002373DF" w:rsidRPr="00BE00C7" w:rsidRDefault="002373DF" w:rsidP="00BE00C7">
            <w:pPr>
              <w:pStyle w:val="OutcomeDescription"/>
              <w:spacing w:before="120" w:after="120"/>
              <w:rPr>
                <w:rFonts w:cs="Arial"/>
                <w:lang w:eastAsia="en-NZ"/>
              </w:rPr>
            </w:pPr>
            <w:r w:rsidRPr="00BE00C7">
              <w:rPr>
                <w:rFonts w:cs="Arial"/>
                <w:lang w:eastAsia="en-NZ"/>
              </w:rPr>
              <w:t>Quality data and trends in data are posted in the staff room. The resident/relative satisfaction survey completed in 2023 showed 100% satisfaction with service delivery, compared to 2024 with an overall net promoter score of 69 down from 73 in 2023. The areas of concern were related to activities and garden access. The facility has implemented a plan to provide planter boxes on communal patios with opportunity to plant flowers, herbs and vegetables. Interviews with residents and family/whanau during the aud</w:t>
            </w:r>
            <w:r w:rsidRPr="00BE00C7">
              <w:rPr>
                <w:rFonts w:cs="Arial"/>
                <w:lang w:eastAsia="en-NZ"/>
              </w:rPr>
              <w:t xml:space="preserve">it confirmed satisfaction with all aspects of the activities programme. The staff engagement survey had an engagement of 7.7, a slight decrease from the previous results with outstanding improvement related to registered nursing and diversity and inclusion. Survey results analysis and generated corrective actions have been communicated to residents and staff and there is evidence of action plans being implemented. </w:t>
            </w:r>
          </w:p>
          <w:p w14:paraId="2FAD04C8"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 health and safety system is in place. There is a health and safety committee that meets monthly. Hazard identification forms are completed electronically, and an up-to-date hazard and risk register was reviewed (sighted). The noticeboards in the staffroom keep staff informed on health and safety issues. Electronic reports are completed for each </w:t>
            </w:r>
            <w:r w:rsidRPr="00BE00C7">
              <w:rPr>
                <w:rFonts w:cs="Arial"/>
                <w:lang w:eastAsia="en-NZ"/>
              </w:rPr>
              <w:lastRenderedPageBreak/>
              <w:t>incident/accident, a severity risk rating is given, and immediate action is documented with any follow-up action(s) required. Results are discussed in the quality staff, health, and safety meetings and at handover. Quality improvement related to falls prevention is being implemented for 2024.</w:t>
            </w:r>
          </w:p>
          <w:p w14:paraId="1B9D3CAF"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Discussions with the village manager evidenced awareness of the requirement to notify relevant authorities in relation to essential notifications. There have been three events since the last audit that have required a Section 31 notification and one notification to Te Tāhū Hauora Health Quality &amp; Safety Commission. There has been one Covid-19 outbreak since the last audit, which was appropriately notified and managed. </w:t>
            </w:r>
          </w:p>
          <w:p w14:paraId="7A2DB8BF" w14:textId="77777777" w:rsidR="002373DF" w:rsidRPr="00BE00C7" w:rsidRDefault="002373DF" w:rsidP="00BE00C7">
            <w:pPr>
              <w:pStyle w:val="OutcomeDescription"/>
              <w:spacing w:before="120" w:after="120"/>
              <w:rPr>
                <w:rFonts w:cs="Arial"/>
                <w:lang w:eastAsia="en-NZ"/>
              </w:rPr>
            </w:pPr>
          </w:p>
        </w:tc>
      </w:tr>
      <w:tr w:rsidR="002F4AAE" w14:paraId="03CC904E" w14:textId="77777777">
        <w:tc>
          <w:tcPr>
            <w:tcW w:w="0" w:type="auto"/>
          </w:tcPr>
          <w:p w14:paraId="1DF2C9AC"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2F7FCA"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746139D" w14:textId="77777777" w:rsidR="002373DF" w:rsidRPr="00BE00C7" w:rsidRDefault="002373DF" w:rsidP="00BE00C7">
            <w:pPr>
              <w:pStyle w:val="OutcomeDescription"/>
              <w:spacing w:before="120" w:after="120"/>
              <w:rPr>
                <w:rFonts w:cs="Arial"/>
                <w:lang w:eastAsia="en-NZ"/>
              </w:rPr>
            </w:pPr>
          </w:p>
        </w:tc>
        <w:tc>
          <w:tcPr>
            <w:tcW w:w="0" w:type="auto"/>
          </w:tcPr>
          <w:p w14:paraId="066B66D3"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615458A2" w14:textId="77777777" w:rsidR="002373DF" w:rsidRPr="00BE00C7" w:rsidRDefault="002373DF"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Rhodes on Cashmere has a weekly roster in place which provides sufficient staff cover for the provision of care and service to residents. The facility adjusts staffing levels to meet the changing needs of residents. The registered nurse on each shift is aware that extra staff can be called on for increased resident requirements. Well</w:t>
            </w:r>
            <w:r w:rsidRPr="00BE00C7">
              <w:rPr>
                <w:rFonts w:cs="Arial"/>
                <w:lang w:eastAsia="en-NZ"/>
              </w:rPr>
              <w:t xml:space="preserve">ness partners and registered nurses reported there were adequate staff to complete the work allocated to them. The resident and family/whānau interviewed supported this. Rosters from the past two weeks showed a good cover of all the shifts, with replacement evident for short notice absences. </w:t>
            </w:r>
          </w:p>
          <w:p w14:paraId="7BD93097"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village manager and clinical manager work during the week. The clinical coordinator and clinical manager are available on call after-hours for clinical concerns on rotation. The village manager is available for operational concerns. They are closely supported by the Arvida support team including the head of clinical quality and head of clinical governance. There are no current vacancies in the registered nurse roster. </w:t>
            </w:r>
          </w:p>
          <w:p w14:paraId="562A06B7" w14:textId="77777777" w:rsidR="002373DF" w:rsidRPr="00BE00C7" w:rsidRDefault="002373DF"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Staff on duty on the days of the audit were visible and were attending to call bells in a timely manner, as confirmed by all residents interviewed.</w:t>
            </w:r>
          </w:p>
          <w:p w14:paraId="2550900B"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 xml:space="preserve">There is an annual education and training schedule completed for 2023 and is being implemented for 2024. The education and training schedule lists compulsory training which includes all compulsory education and exceeds more than eight hours. Cultural awareness training is part of orientation and provided annually to all staff. External training opportunities for care staff include training through Health New Zealand and hospice. </w:t>
            </w:r>
          </w:p>
          <w:p w14:paraId="1EB2CF9D"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Rhodes on Cashmere supports all employees to transition through the New Zealand Qualification Authority (NZQA) Careerforce Certificate for Health and Wellbeing. Of the 28 wellness partners at Rhodes on Cashmere, 25 are on level three and above NZQA qualification. The remaining staff are nursing students. </w:t>
            </w:r>
          </w:p>
          <w:p w14:paraId="4CD376CD"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All wellness partners are required to complete annual competencies for: restraint; moving and handling; medication; insulin administration (if they are medication competent staff). All new staff are required to complete competency assessments as part of their orientation. Registered nurses’ complete competencies, including restraint, and medication management (including controlled drug management, insulin administration and syringe driver training). Additional registered nurse specific competencies include </w:t>
            </w:r>
            <w:r w:rsidRPr="00BE00C7">
              <w:rPr>
                <w:rFonts w:cs="Arial"/>
                <w:lang w:eastAsia="en-NZ"/>
              </w:rPr>
              <w:t xml:space="preserve">interRAI assessment competencies. The service currently employs nine registered nurses (including the clinical manager and clinical coordinator) with five registered nurses being interRAI trained. </w:t>
            </w:r>
          </w:p>
          <w:p w14:paraId="67817C39"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clinical manager, clinical coordinator and registered nurses are supported to maintain their professional development. All RNs are encouraged to attend in-service training and complete critical thinking and problem solving, and infection prevention and control training. </w:t>
            </w:r>
          </w:p>
          <w:p w14:paraId="6D878A2B" w14:textId="77777777" w:rsidR="002373DF" w:rsidRPr="00BE00C7" w:rsidRDefault="002373DF" w:rsidP="00BE00C7">
            <w:pPr>
              <w:pStyle w:val="OutcomeDescription"/>
              <w:spacing w:before="120" w:after="120"/>
              <w:rPr>
                <w:rFonts w:cs="Arial"/>
                <w:lang w:eastAsia="en-NZ"/>
              </w:rPr>
            </w:pPr>
          </w:p>
        </w:tc>
      </w:tr>
      <w:tr w:rsidR="002F4AAE" w14:paraId="5500FD84" w14:textId="77777777">
        <w:tc>
          <w:tcPr>
            <w:tcW w:w="0" w:type="auto"/>
          </w:tcPr>
          <w:p w14:paraId="59C8BD67"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 xml:space="preserve">Subsection 2.4: Health care and </w:t>
            </w:r>
            <w:r w:rsidRPr="00BE00C7">
              <w:rPr>
                <w:rFonts w:cs="Arial"/>
                <w:lang w:eastAsia="en-NZ"/>
              </w:rPr>
              <w:t>support workers</w:t>
            </w:r>
          </w:p>
          <w:p w14:paraId="0516F3AF"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C8F3D31" w14:textId="77777777" w:rsidR="002373DF" w:rsidRPr="00BE00C7" w:rsidRDefault="002373DF" w:rsidP="00BE00C7">
            <w:pPr>
              <w:pStyle w:val="OutcomeDescription"/>
              <w:spacing w:before="120" w:after="120"/>
              <w:rPr>
                <w:rFonts w:cs="Arial"/>
                <w:lang w:eastAsia="en-NZ"/>
              </w:rPr>
            </w:pPr>
          </w:p>
        </w:tc>
        <w:tc>
          <w:tcPr>
            <w:tcW w:w="0" w:type="auto"/>
          </w:tcPr>
          <w:p w14:paraId="7E2B589D"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F37ABD"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1AB8A0AB"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wellness partners to provide a culturally safe environment to Māori. Wellness partners interviewed reported that the orientation process prepared new staff for their role and could be extended if required. Appraisal </w:t>
            </w:r>
            <w:r w:rsidRPr="00BE00C7">
              <w:rPr>
                <w:rFonts w:cs="Arial"/>
                <w:lang w:eastAsia="en-NZ"/>
              </w:rPr>
              <w:t xml:space="preserve">and development meetings occur three months after commencement of employment. Annual appraisals have been completed in the four of five staff files reviewed; one has been employed for less than a year but has had a three-month review process completed. </w:t>
            </w:r>
          </w:p>
          <w:p w14:paraId="37F88B33" w14:textId="77777777" w:rsidR="002373DF" w:rsidRPr="00BE00C7" w:rsidRDefault="002373DF" w:rsidP="00BE00C7">
            <w:pPr>
              <w:pStyle w:val="OutcomeDescription"/>
              <w:spacing w:before="120" w:after="120"/>
              <w:rPr>
                <w:rFonts w:cs="Arial"/>
                <w:lang w:eastAsia="en-NZ"/>
              </w:rPr>
            </w:pPr>
          </w:p>
        </w:tc>
      </w:tr>
      <w:tr w:rsidR="002F4AAE" w14:paraId="3626DA04" w14:textId="77777777">
        <w:tc>
          <w:tcPr>
            <w:tcW w:w="0" w:type="auto"/>
          </w:tcPr>
          <w:p w14:paraId="220A9090"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A58B577"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363ED8" w14:textId="77777777" w:rsidR="002373DF" w:rsidRPr="00BE00C7" w:rsidRDefault="002373DF" w:rsidP="00BE00C7">
            <w:pPr>
              <w:pStyle w:val="OutcomeDescription"/>
              <w:spacing w:before="120" w:after="120"/>
              <w:rPr>
                <w:rFonts w:cs="Arial"/>
                <w:lang w:eastAsia="en-NZ"/>
              </w:rPr>
            </w:pPr>
          </w:p>
        </w:tc>
        <w:tc>
          <w:tcPr>
            <w:tcW w:w="0" w:type="auto"/>
          </w:tcPr>
          <w:p w14:paraId="2415A92E" w14:textId="77777777" w:rsidR="002373DF" w:rsidRPr="00BE00C7" w:rsidRDefault="002373DF" w:rsidP="00BE00C7">
            <w:pPr>
              <w:pStyle w:val="OutcomeDescription"/>
              <w:spacing w:before="120" w:after="120"/>
              <w:rPr>
                <w:rFonts w:cs="Arial"/>
                <w:lang w:eastAsia="en-NZ"/>
              </w:rPr>
            </w:pPr>
            <w:r w:rsidRPr="00BE00C7">
              <w:rPr>
                <w:rFonts w:cs="Arial"/>
                <w:lang w:eastAsia="en-NZ"/>
              </w:rPr>
              <w:t>PA Low</w:t>
            </w:r>
          </w:p>
        </w:tc>
        <w:tc>
          <w:tcPr>
            <w:tcW w:w="0" w:type="auto"/>
          </w:tcPr>
          <w:p w14:paraId="6E0812D7" w14:textId="77777777" w:rsidR="002373DF" w:rsidRPr="00BE00C7" w:rsidRDefault="002373DF" w:rsidP="00BE00C7">
            <w:pPr>
              <w:pStyle w:val="OutcomeDescription"/>
              <w:spacing w:before="120" w:after="120"/>
              <w:rPr>
                <w:rFonts w:cs="Arial"/>
                <w:lang w:eastAsia="en-NZ"/>
              </w:rPr>
            </w:pPr>
            <w:r w:rsidRPr="00BE00C7">
              <w:rPr>
                <w:rFonts w:cs="Arial"/>
                <w:lang w:eastAsia="en-NZ"/>
              </w:rPr>
              <w:t>Five resident files were reviewed as the core sample: three rest home, including one resident on an ACC contract, and one on respite care; and two hospital level residents. Registered nurse (RN) is responsible for conducting all assessments and for the development of care plans. There is evidence of resident and family/whānau involvement in the interRAI assessments and long-term care plans. This is documented in progress notes and other communication is linked to the electronic system and uploaded.</w:t>
            </w:r>
          </w:p>
          <w:p w14:paraId="46C7A6BC"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Four files (including the ACC resident) had interRAI assessments, re-assessments, care plan development and reviews completed within the required timeframes. The respite file reviewed did not require interRAI assessments to be completed. This resident has a range of appropriate risk assessments completed. </w:t>
            </w:r>
          </w:p>
          <w:p w14:paraId="74545209"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A wide range of assessments on the electronic system is available for the RNs to utilise. Cultural assessments are woven through the `About me` and `Life history`, as evidenced in the files reviewed. The outcomes of risk assessments and interRAI triggers were addressed in the care plan. Interventions documented were individualised, holistic and address all medical, social and cultural preferences. Other available information such as discharge summaries, medical and allied health notes, and consultation </w:t>
            </w:r>
            <w:r w:rsidRPr="00BE00C7">
              <w:rPr>
                <w:rFonts w:cs="Arial"/>
                <w:lang w:eastAsia="en-NZ"/>
              </w:rPr>
              <w:lastRenderedPageBreak/>
              <w:t xml:space="preserve">with resident/relative or significant others form the basis of the long-term care plans. </w:t>
            </w:r>
          </w:p>
          <w:p w14:paraId="61DC1802" w14:textId="77777777" w:rsidR="002373DF" w:rsidRPr="00BE00C7" w:rsidRDefault="002373DF"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An urgent care centre provides after-hours support when needed. The GP (interviewed) commented positively on the care, communication, and the quality of the service provided. Specialist referrals are initiated as needed. Allied health interventions were documented and integrated into care plans. A podiatrist visits regularly and a d</w:t>
            </w:r>
            <w:r w:rsidRPr="00BE00C7">
              <w:rPr>
                <w:rFonts w:cs="Arial"/>
                <w:lang w:eastAsia="en-NZ"/>
              </w:rPr>
              <w:t xml:space="preserve">ietitian, speech language therapist, older person mental health nurse specialist, local hospice and wound care specialist nurse is available as required through Health New Zealand. The physiotherapist is contracted once a week. </w:t>
            </w:r>
          </w:p>
          <w:p w14:paraId="5391DE91" w14:textId="77777777" w:rsidR="002373DF" w:rsidRPr="00BE00C7" w:rsidRDefault="002373DF"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that maintains a continuity of service delivery; this was described as comprehensive by both the RNs and wellness partners on the day of audit. Progress notes document care provided according to the care plan each shift. RNs document at least daily for hospital level and at least weekly and as necessary for rest home residents. There is regular documented input from the GP, and allied health professional</w:t>
            </w:r>
            <w:r w:rsidRPr="00BE00C7">
              <w:rPr>
                <w:rFonts w:cs="Arial"/>
                <w:lang w:eastAsia="en-NZ"/>
              </w:rPr>
              <w:t>s. There was evidence the RN has added to the progress notes when there was an incident or changes in health status or to complete regular RN reviews of the care provided.</w:t>
            </w:r>
          </w:p>
          <w:p w14:paraId="1E14325A"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initiates a review with the GP. The electronic progress notes reviewed evidence family/whānau are informed of incidents/accidents. </w:t>
            </w:r>
          </w:p>
          <w:p w14:paraId="07DC59BA" w14:textId="77777777" w:rsidR="002373DF" w:rsidRPr="00BE00C7" w:rsidRDefault="002373DF" w:rsidP="00BE00C7">
            <w:pPr>
              <w:pStyle w:val="OutcomeDescription"/>
              <w:spacing w:before="120" w:after="120"/>
              <w:rPr>
                <w:rFonts w:cs="Arial"/>
                <w:lang w:eastAsia="en-NZ"/>
              </w:rPr>
            </w:pPr>
            <w:r w:rsidRPr="00BE00C7">
              <w:rPr>
                <w:rFonts w:cs="Arial"/>
                <w:lang w:eastAsia="en-NZ"/>
              </w:rPr>
              <w:t>There were four wounds, including one non-facility acquired unstageable pressure injury, which is being managed by an external wound nurse specialist, two chronic ulcers and a skin tear. Assessments and wound management plans, including wound measurements and photographs, were reviewed. An electronic wound register has been fully maintained. When wounds are due to be dressed, a task is automated on the RN daily schedule. Wound assessment, wound management, evaluation forms and wound monitoring occurred as p</w:t>
            </w:r>
            <w:r w:rsidRPr="00BE00C7">
              <w:rPr>
                <w:rFonts w:cs="Arial"/>
                <w:lang w:eastAsia="en-NZ"/>
              </w:rPr>
              <w:t xml:space="preserve">lanned in the sample of wounds reviewed. There is regular documented wound care nurse specialist input into chronic wound and pressure injury care. Wellness partners interviewed </w:t>
            </w:r>
            <w:r w:rsidRPr="00BE00C7">
              <w:rPr>
                <w:rFonts w:cs="Arial"/>
                <w:lang w:eastAsia="en-NZ"/>
              </w:rPr>
              <w:lastRenderedPageBreak/>
              <w:t xml:space="preserve">stated there are adequate clinical supplies and equipment provided, including continence, wound care supplies and pressure injury prevention resources. There is access to a continence specialist as required. </w:t>
            </w:r>
          </w:p>
          <w:p w14:paraId="2B6ADC6F"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Wellness partners complete monitoring charts, including observations; behaviour charts; bowel chart; blood pressure; weight; food; turning charts; intentional rounding; and blood sugar levels. </w:t>
            </w:r>
          </w:p>
          <w:p w14:paraId="3D975A14"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Resident incidents are entered onto the electronic system and evidence timely investigation and RN post falls follow up. Neurological observations have not always been completed as per policy for unwitnessed falls. </w:t>
            </w:r>
          </w:p>
          <w:p w14:paraId="72677D3D" w14:textId="77777777" w:rsidR="002373DF" w:rsidRPr="00BE00C7" w:rsidRDefault="002373DF"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Written evaluations reviewed identify if the resident goals had been met or unmet. Long-term care plans had been updated with any changes to health status following the multidisciplinary (MDT) case conference meeting. Family/whānau are invited to attend the multidisciplinary case conference meeting. Short-term issues such as infections, weight loss, and wounds are documented in the individual resident records and progress not</w:t>
            </w:r>
            <w:r w:rsidRPr="00BE00C7">
              <w:rPr>
                <w:rFonts w:cs="Arial"/>
                <w:lang w:eastAsia="en-NZ"/>
              </w:rPr>
              <w:t xml:space="preserve">es. </w:t>
            </w:r>
          </w:p>
          <w:p w14:paraId="19A04FEC" w14:textId="77777777" w:rsidR="002373DF" w:rsidRPr="00BE00C7" w:rsidRDefault="002373DF" w:rsidP="002373DF">
            <w:pPr>
              <w:pStyle w:val="OutcomeDescription"/>
              <w:spacing w:before="120" w:after="120"/>
              <w:rPr>
                <w:rFonts w:cs="Arial"/>
                <w:lang w:eastAsia="en-NZ"/>
              </w:rPr>
            </w:pPr>
          </w:p>
        </w:tc>
      </w:tr>
      <w:tr w:rsidR="002F4AAE" w14:paraId="083733C7" w14:textId="77777777">
        <w:tc>
          <w:tcPr>
            <w:tcW w:w="0" w:type="auto"/>
          </w:tcPr>
          <w:p w14:paraId="0B8697A9"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3.4: My medication</w:t>
            </w:r>
          </w:p>
          <w:p w14:paraId="4574D775"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E7A6BA9" w14:textId="77777777" w:rsidR="002373DF" w:rsidRPr="00BE00C7" w:rsidRDefault="002373DF" w:rsidP="00BE00C7">
            <w:pPr>
              <w:pStyle w:val="OutcomeDescription"/>
              <w:spacing w:before="120" w:after="120"/>
              <w:rPr>
                <w:rFonts w:cs="Arial"/>
                <w:lang w:eastAsia="en-NZ"/>
              </w:rPr>
            </w:pPr>
          </w:p>
        </w:tc>
        <w:tc>
          <w:tcPr>
            <w:tcW w:w="0" w:type="auto"/>
          </w:tcPr>
          <w:p w14:paraId="2981092A"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564950C5" w14:textId="77777777" w:rsidR="002373DF" w:rsidRPr="00BE00C7" w:rsidRDefault="002373DF"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treatment room. Medication competent wellness partners and RNs are responsible for medication administration and complete medication competencies annually. Regular medications and ‘as required’ medications are delivered in blister packs. The RNs check the packs against the electronic medication chart and a record of medication reconciliation is maintained. Any discrepancies are reported back to the s</w:t>
            </w:r>
            <w:r w:rsidRPr="00BE00C7">
              <w:rPr>
                <w:rFonts w:cs="Arial"/>
                <w:lang w:eastAsia="en-NZ"/>
              </w:rPr>
              <w:t xml:space="preserve">upplying pharmacy. Expired medications are returned to pharmacy in a safe and timely manner. Medications are stored in locked cabinets in a locked cupboard, in each resident’s bathroom and administered by staff. This process was observed on the day. </w:t>
            </w:r>
          </w:p>
          <w:p w14:paraId="55AC7E77"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There were three residents self-administering medications on the days of audit. An RN with specific responsibilities for this area reviews each resident weekly, assessing medication procedures, management, storage and expiry dates. The GP further reviews the resident three-monthly. </w:t>
            </w:r>
            <w:r w:rsidRPr="00BE00C7">
              <w:rPr>
                <w:rFonts w:cs="Arial"/>
                <w:lang w:eastAsia="en-NZ"/>
              </w:rPr>
              <w:lastRenderedPageBreak/>
              <w:t>Residents who are on regular or ‘as required’ medications have clinical assessments/pain assessments conducted by a RN.</w:t>
            </w:r>
          </w:p>
          <w:p w14:paraId="557C8075" w14:textId="77777777" w:rsidR="002373DF" w:rsidRPr="00BE00C7" w:rsidRDefault="002373DF" w:rsidP="00BE00C7">
            <w:pPr>
              <w:pStyle w:val="OutcomeDescription"/>
              <w:spacing w:before="120" w:after="120"/>
              <w:rPr>
                <w:rFonts w:cs="Arial"/>
                <w:lang w:eastAsia="en-NZ"/>
              </w:rPr>
            </w:pPr>
            <w:r w:rsidRPr="00BE00C7">
              <w:rPr>
                <w:rFonts w:cs="Arial"/>
                <w:lang w:eastAsia="en-NZ"/>
              </w:rPr>
              <w:t>Medication fridge is checked daily and room air temperatures are checked weekly, recorded, and were within the acceptable temperature range in the medication room and in all resident rooms where medication is stored. Eye drops were dated on opening and within expiry date. Ten electronic medication charts were reviewed and met prescribing requirements. Medication charts had photographic identification and allergy status documented. The GP had reviewed the medication charts three-monthly and discussion and co</w:t>
            </w:r>
            <w:r w:rsidRPr="00BE00C7">
              <w:rPr>
                <w:rFonts w:cs="Arial"/>
                <w:lang w:eastAsia="en-NZ"/>
              </w:rPr>
              <w:t>nsultation with residents and family/whānau takes place during these reviews. All ‘as required’ medications had prescribed indications for use. The effectiveness of ‘as required’ medication had been documented in the medication system.</w:t>
            </w:r>
          </w:p>
          <w:p w14:paraId="2458F18E" w14:textId="77777777" w:rsidR="002373DF" w:rsidRPr="00BE00C7" w:rsidRDefault="002373DF"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Staff have received training in medication management and pain management as part of their annual scheduled training programme.</w:t>
            </w:r>
          </w:p>
          <w:p w14:paraId="0337A164" w14:textId="77777777" w:rsidR="002373DF" w:rsidRPr="00BE00C7" w:rsidRDefault="002373DF" w:rsidP="00BE00C7">
            <w:pPr>
              <w:pStyle w:val="OutcomeDescription"/>
              <w:spacing w:before="120" w:after="120"/>
              <w:rPr>
                <w:rFonts w:cs="Arial"/>
                <w:lang w:eastAsia="en-NZ"/>
              </w:rPr>
            </w:pPr>
          </w:p>
        </w:tc>
      </w:tr>
      <w:tr w:rsidR="002F4AAE" w14:paraId="3E1B210C" w14:textId="77777777">
        <w:tc>
          <w:tcPr>
            <w:tcW w:w="0" w:type="auto"/>
          </w:tcPr>
          <w:p w14:paraId="48CA007C"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8815F72"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6374AC4" w14:textId="77777777" w:rsidR="002373DF" w:rsidRPr="00BE00C7" w:rsidRDefault="002373DF" w:rsidP="00BE00C7">
            <w:pPr>
              <w:pStyle w:val="OutcomeDescription"/>
              <w:spacing w:before="120" w:after="120"/>
              <w:rPr>
                <w:rFonts w:cs="Arial"/>
                <w:lang w:eastAsia="en-NZ"/>
              </w:rPr>
            </w:pPr>
          </w:p>
        </w:tc>
        <w:tc>
          <w:tcPr>
            <w:tcW w:w="0" w:type="auto"/>
          </w:tcPr>
          <w:p w14:paraId="723C1D70"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07424289" w14:textId="77777777" w:rsidR="002373DF" w:rsidRPr="00BE00C7" w:rsidRDefault="002373DF" w:rsidP="00BE00C7">
            <w:pPr>
              <w:pStyle w:val="OutcomeDescription"/>
              <w:spacing w:before="120" w:after="120"/>
              <w:rPr>
                <w:rFonts w:cs="Arial"/>
                <w:lang w:eastAsia="en-NZ"/>
              </w:rPr>
            </w:pPr>
            <w:r w:rsidRPr="00BE00C7">
              <w:rPr>
                <w:rFonts w:cs="Arial"/>
                <w:lang w:eastAsia="en-NZ"/>
              </w:rPr>
              <w:t>The cook receives residents` dietary information from the RNs and is notified of any changes to dietary requirements (vegetarian, pureed foods) or of any residents with weight loss. The cook (interviewed) was aware of resident likes, dislikes, allergies and special dietary requirements. Cultural, religious and food allergies are accommodated. Alternative meals are offered for those residents with dislikes or religious preferences. Residents confirmed their individual preferences and needs were accommodated.</w:t>
            </w:r>
            <w:r w:rsidRPr="00BE00C7">
              <w:rPr>
                <w:rFonts w:cs="Arial"/>
                <w:lang w:eastAsia="en-NZ"/>
              </w:rPr>
              <w:t xml:space="preserve"> An implemented and verified food control plan is in place.  </w:t>
            </w:r>
          </w:p>
          <w:p w14:paraId="13FF242A" w14:textId="77777777" w:rsidR="002373DF" w:rsidRPr="00BE00C7" w:rsidRDefault="002373DF" w:rsidP="00BE00C7">
            <w:pPr>
              <w:pStyle w:val="OutcomeDescription"/>
              <w:spacing w:before="120" w:after="120"/>
              <w:rPr>
                <w:rFonts w:cs="Arial"/>
                <w:lang w:eastAsia="en-NZ"/>
              </w:rPr>
            </w:pPr>
          </w:p>
        </w:tc>
      </w:tr>
      <w:tr w:rsidR="002F4AAE" w14:paraId="0613C70B" w14:textId="77777777">
        <w:tc>
          <w:tcPr>
            <w:tcW w:w="0" w:type="auto"/>
          </w:tcPr>
          <w:p w14:paraId="31CF8F45"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2B80F9B"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w:t>
            </w:r>
            <w:r w:rsidRPr="00BE00C7">
              <w:rPr>
                <w:rFonts w:cs="Arial"/>
                <w:lang w:eastAsia="en-NZ"/>
              </w:rPr>
              <w:lastRenderedPageBreak/>
              <w:t>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A3B5000" w14:textId="77777777" w:rsidR="002373DF" w:rsidRPr="00BE00C7" w:rsidRDefault="002373DF" w:rsidP="00BE00C7">
            <w:pPr>
              <w:pStyle w:val="OutcomeDescription"/>
              <w:spacing w:before="120" w:after="120"/>
              <w:rPr>
                <w:rFonts w:cs="Arial"/>
                <w:lang w:eastAsia="en-NZ"/>
              </w:rPr>
            </w:pPr>
          </w:p>
        </w:tc>
        <w:tc>
          <w:tcPr>
            <w:tcW w:w="0" w:type="auto"/>
          </w:tcPr>
          <w:p w14:paraId="0078EDAB"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425F2F"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Planned discharges or transfers were coordinated in collaboration with the resident and </w:t>
            </w:r>
            <w:r w:rsidRPr="00BE00C7">
              <w:rPr>
                <w:rFonts w:cs="Arial"/>
                <w:lang w:eastAsia="en-NZ"/>
              </w:rPr>
              <w:t xml:space="preserve">family/whānau to ensure continuity of care. Documented policies and procedures are in place to ensure discharge or transfer of residents are undertaken in a timely and safe manner. The residents and their family/whānau were involved for all discharges to and from the </w:t>
            </w:r>
            <w:r w:rsidRPr="00BE00C7">
              <w:rPr>
                <w:rFonts w:cs="Arial"/>
                <w:lang w:eastAsia="en-NZ"/>
              </w:rPr>
              <w:lastRenderedPageBreak/>
              <w:t>service. Discharge notes are uploaded to the system and discharge instructions are incorporated into the care plan.</w:t>
            </w:r>
          </w:p>
          <w:p w14:paraId="1F4A7268" w14:textId="77777777" w:rsidR="002373DF" w:rsidRPr="00BE00C7" w:rsidRDefault="002373DF" w:rsidP="00BE00C7">
            <w:pPr>
              <w:pStyle w:val="OutcomeDescription"/>
              <w:spacing w:before="120" w:after="120"/>
              <w:rPr>
                <w:rFonts w:cs="Arial"/>
                <w:lang w:eastAsia="en-NZ"/>
              </w:rPr>
            </w:pPr>
          </w:p>
        </w:tc>
      </w:tr>
      <w:tr w:rsidR="002F4AAE" w14:paraId="2A2CE96A" w14:textId="77777777">
        <w:tc>
          <w:tcPr>
            <w:tcW w:w="0" w:type="auto"/>
          </w:tcPr>
          <w:p w14:paraId="3FC79A82"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4.1: The facility</w:t>
            </w:r>
          </w:p>
          <w:p w14:paraId="677F38D4"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w:t>
            </w:r>
            <w:r w:rsidRPr="00BE00C7">
              <w:rPr>
                <w:rFonts w:cs="Arial"/>
                <w:lang w:eastAsia="en-NZ"/>
              </w:rPr>
              <w:t>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6B4016C" w14:textId="77777777" w:rsidR="002373DF" w:rsidRPr="00BE00C7" w:rsidRDefault="002373DF" w:rsidP="00BE00C7">
            <w:pPr>
              <w:pStyle w:val="OutcomeDescription"/>
              <w:spacing w:before="120" w:after="120"/>
              <w:rPr>
                <w:rFonts w:cs="Arial"/>
                <w:lang w:eastAsia="en-NZ"/>
              </w:rPr>
            </w:pPr>
          </w:p>
        </w:tc>
        <w:tc>
          <w:tcPr>
            <w:tcW w:w="0" w:type="auto"/>
          </w:tcPr>
          <w:p w14:paraId="12A74F00" w14:textId="77777777" w:rsidR="002373DF" w:rsidRPr="00BE00C7" w:rsidRDefault="002373DF" w:rsidP="00BE00C7">
            <w:pPr>
              <w:pStyle w:val="OutcomeDescription"/>
              <w:spacing w:before="120" w:after="120"/>
              <w:rPr>
                <w:rFonts w:cs="Arial"/>
                <w:lang w:eastAsia="en-NZ"/>
              </w:rPr>
            </w:pPr>
            <w:r w:rsidRPr="00BE00C7">
              <w:rPr>
                <w:rFonts w:cs="Arial"/>
                <w:lang w:eastAsia="en-NZ"/>
              </w:rPr>
              <w:t>PA Low</w:t>
            </w:r>
          </w:p>
        </w:tc>
        <w:tc>
          <w:tcPr>
            <w:tcW w:w="0" w:type="auto"/>
          </w:tcPr>
          <w:p w14:paraId="378E6068" w14:textId="77777777" w:rsidR="002373DF" w:rsidRPr="00BE00C7" w:rsidRDefault="002373DF" w:rsidP="00BE00C7">
            <w:pPr>
              <w:pStyle w:val="OutcomeDescription"/>
              <w:spacing w:before="120" w:after="120"/>
              <w:rPr>
                <w:rFonts w:cs="Arial"/>
                <w:lang w:eastAsia="en-NZ"/>
              </w:rPr>
            </w:pPr>
            <w:r w:rsidRPr="00BE00C7">
              <w:rPr>
                <w:rFonts w:cs="Arial"/>
                <w:lang w:eastAsia="en-NZ"/>
              </w:rPr>
              <w:t>There is a current building warrant of fitness that expires 1 July 2025. The maintenance person works full time (Monday to Friday) and oversees maintenance of the site, and contractor management. They are supported by another part-time gardener. Essential contractors such as plumbers and electricians are available 24 hours a day as required.</w:t>
            </w:r>
          </w:p>
          <w:p w14:paraId="6C155277" w14:textId="77777777" w:rsidR="002373DF" w:rsidRPr="00BE00C7" w:rsidRDefault="002373DF"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An annual maintenance plan includes electrical compliance testing and tagging, call bell checks, calibration of medical equipment, and monthly testing of hot water temperatures. Hot water in the care units included review of kitchenette temperatures; however, these evidenced temperatures over 45 degrees. Testing and tagging of electrical equipment is next due in July 2025. Checking and calibration of medical equipm</w:t>
            </w:r>
            <w:r w:rsidRPr="00BE00C7">
              <w:rPr>
                <w:rFonts w:cs="Arial"/>
                <w:lang w:eastAsia="en-NZ"/>
              </w:rPr>
              <w:t>ent, hoists and scales is next due in July 2025.</w:t>
            </w:r>
          </w:p>
          <w:p w14:paraId="09099386"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can personalise their room. </w:t>
            </w:r>
          </w:p>
          <w:p w14:paraId="4F6D2B8F" w14:textId="77777777" w:rsidR="002373DF" w:rsidRPr="00BE00C7" w:rsidRDefault="002373DF" w:rsidP="00BE00C7">
            <w:pPr>
              <w:pStyle w:val="OutcomeDescription"/>
              <w:spacing w:before="120" w:after="120"/>
              <w:rPr>
                <w:rFonts w:cs="Arial"/>
                <w:lang w:eastAsia="en-NZ"/>
              </w:rPr>
            </w:pPr>
          </w:p>
        </w:tc>
      </w:tr>
      <w:tr w:rsidR="002F4AAE" w14:paraId="5DEFC476" w14:textId="77777777">
        <w:tc>
          <w:tcPr>
            <w:tcW w:w="0" w:type="auto"/>
          </w:tcPr>
          <w:p w14:paraId="18034088"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CF5DA6"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614884A4" w14:textId="77777777" w:rsidR="002373DF" w:rsidRPr="00BE00C7" w:rsidRDefault="002373DF" w:rsidP="00BE00C7">
            <w:pPr>
              <w:pStyle w:val="OutcomeDescription"/>
              <w:spacing w:before="120" w:after="120"/>
              <w:rPr>
                <w:rFonts w:cs="Arial"/>
                <w:lang w:eastAsia="en-NZ"/>
              </w:rPr>
            </w:pPr>
          </w:p>
        </w:tc>
        <w:tc>
          <w:tcPr>
            <w:tcW w:w="0" w:type="auto"/>
          </w:tcPr>
          <w:p w14:paraId="36157187"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B11BBC"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antimicrobial stewardship (AMS) programmes are developed by clinical staff at head office, approved by the governance body, reviewed and reported annually and is linked to the quality and business plan. </w:t>
            </w:r>
          </w:p>
          <w:p w14:paraId="7881F760"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online training plan. Staff have completed hand hygiene, and personal protective equipment </w:t>
            </w:r>
            <w:r w:rsidRPr="00BE00C7">
              <w:rPr>
                <w:rFonts w:cs="Arial"/>
                <w:lang w:eastAsia="en-NZ"/>
              </w:rPr>
              <w:lastRenderedPageBreak/>
              <w:t xml:space="preserve">training. Resident education occurs as part of the daily cares. Residents and family/whānau are kept informed of infections through meetings, newsletters, and emails. </w:t>
            </w:r>
          </w:p>
          <w:p w14:paraId="2CFC1649" w14:textId="77777777" w:rsidR="002373DF" w:rsidRPr="00BE00C7" w:rsidRDefault="002373DF" w:rsidP="00BE00C7">
            <w:pPr>
              <w:pStyle w:val="OutcomeDescription"/>
              <w:spacing w:before="120" w:after="120"/>
              <w:rPr>
                <w:rFonts w:cs="Arial"/>
                <w:lang w:eastAsia="en-NZ"/>
              </w:rPr>
            </w:pPr>
          </w:p>
        </w:tc>
      </w:tr>
      <w:tr w:rsidR="002F4AAE" w14:paraId="7819C7CC" w14:textId="77777777">
        <w:tc>
          <w:tcPr>
            <w:tcW w:w="0" w:type="auto"/>
          </w:tcPr>
          <w:p w14:paraId="5250C9D1"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05B46CC"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8B7BADA" w14:textId="77777777" w:rsidR="002373DF" w:rsidRPr="00BE00C7" w:rsidRDefault="002373DF" w:rsidP="00BE00C7">
            <w:pPr>
              <w:pStyle w:val="OutcomeDescription"/>
              <w:spacing w:before="120" w:after="120"/>
              <w:rPr>
                <w:rFonts w:cs="Arial"/>
                <w:lang w:eastAsia="en-NZ"/>
              </w:rPr>
            </w:pPr>
          </w:p>
        </w:tc>
        <w:tc>
          <w:tcPr>
            <w:tcW w:w="0" w:type="auto"/>
          </w:tcPr>
          <w:p w14:paraId="4B88269F" w14:textId="77777777" w:rsidR="002373DF" w:rsidRPr="00BE00C7" w:rsidRDefault="002373DF" w:rsidP="00BE00C7">
            <w:pPr>
              <w:pStyle w:val="OutcomeDescription"/>
              <w:spacing w:before="120" w:after="120"/>
              <w:rPr>
                <w:rFonts w:cs="Arial"/>
                <w:lang w:eastAsia="en-NZ"/>
              </w:rPr>
            </w:pPr>
            <w:r w:rsidRPr="00BE00C7">
              <w:rPr>
                <w:rFonts w:cs="Arial"/>
                <w:lang w:eastAsia="en-NZ"/>
              </w:rPr>
              <w:t>FA</w:t>
            </w:r>
          </w:p>
        </w:tc>
        <w:tc>
          <w:tcPr>
            <w:tcW w:w="0" w:type="auto"/>
          </w:tcPr>
          <w:p w14:paraId="413E796E" w14:textId="77777777" w:rsidR="002373DF" w:rsidRPr="00BE00C7" w:rsidRDefault="002373D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Arvida executive team.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w:t>
            </w:r>
            <w:r w:rsidRPr="00BE00C7">
              <w:rPr>
                <w:rFonts w:cs="Arial"/>
                <w:lang w:eastAsia="en-NZ"/>
              </w:rPr>
              <w:t>ta includes ethnicity and is monitored and analysed for trends, monthly and annually. Staff are informed of infection surveillance data through meeting minutes and notices. Residents and family/whānau are informed of infections and these are recorded in the progress notes.</w:t>
            </w:r>
          </w:p>
          <w:p w14:paraId="14C5385F" w14:textId="77777777" w:rsidR="002373DF" w:rsidRPr="00BE00C7" w:rsidRDefault="002373DF"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Infection outbreaks are presented to the Board by the Wellness and Care Team.</w:t>
            </w:r>
          </w:p>
          <w:p w14:paraId="6D104BF5"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has been one Covid-19 outbreak (June 2024) since last audit, which was well documented and managed. The outbreak was reported appropriately. </w:t>
            </w:r>
          </w:p>
          <w:p w14:paraId="253EDFBB" w14:textId="77777777" w:rsidR="002373DF" w:rsidRPr="00BE00C7" w:rsidRDefault="002373DF" w:rsidP="00BE00C7">
            <w:pPr>
              <w:pStyle w:val="OutcomeDescription"/>
              <w:spacing w:before="120" w:after="120"/>
              <w:rPr>
                <w:rFonts w:cs="Arial"/>
                <w:lang w:eastAsia="en-NZ"/>
              </w:rPr>
            </w:pPr>
          </w:p>
        </w:tc>
      </w:tr>
      <w:tr w:rsidR="002F4AAE" w14:paraId="43988622" w14:textId="77777777">
        <w:tc>
          <w:tcPr>
            <w:tcW w:w="0" w:type="auto"/>
          </w:tcPr>
          <w:p w14:paraId="1012C629" w14:textId="77777777" w:rsidR="002373DF" w:rsidRPr="00BE00C7" w:rsidRDefault="002373DF" w:rsidP="00BE00C7">
            <w:pPr>
              <w:pStyle w:val="OutcomeDescription"/>
              <w:spacing w:before="120" w:after="120"/>
              <w:rPr>
                <w:rFonts w:cs="Arial"/>
                <w:lang w:eastAsia="en-NZ"/>
              </w:rPr>
            </w:pPr>
            <w:r w:rsidRPr="00BE00C7">
              <w:rPr>
                <w:rFonts w:cs="Arial"/>
                <w:lang w:eastAsia="en-NZ"/>
              </w:rPr>
              <w:t>Subsection 6.1: A process of restraint</w:t>
            </w:r>
          </w:p>
          <w:p w14:paraId="3B48DFD9" w14:textId="77777777" w:rsidR="002373DF" w:rsidRPr="00BE00C7" w:rsidRDefault="002373D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75C05036" w14:textId="77777777" w:rsidR="002373DF" w:rsidRPr="00BE00C7" w:rsidRDefault="002373DF" w:rsidP="00BE00C7">
            <w:pPr>
              <w:pStyle w:val="OutcomeDescription"/>
              <w:spacing w:before="120" w:after="120"/>
              <w:rPr>
                <w:rFonts w:cs="Arial"/>
                <w:lang w:eastAsia="en-NZ"/>
              </w:rPr>
            </w:pPr>
          </w:p>
        </w:tc>
        <w:tc>
          <w:tcPr>
            <w:tcW w:w="0" w:type="auto"/>
          </w:tcPr>
          <w:p w14:paraId="6DD21349"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3AD879"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7F8F64A8"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The restraint coordinator (clinical manager) confirmed the service is committed to providing services to residents without use of restraint, as evidenced in the strategic plan. Maintaining a restraint-free environment </w:t>
            </w:r>
            <w:r w:rsidRPr="00BE00C7">
              <w:rPr>
                <w:rFonts w:cs="Arial"/>
                <w:lang w:eastAsia="en-NZ"/>
              </w:rPr>
              <w:lastRenderedPageBreak/>
              <w:t>and managing distressed behaviour and associated risks is included as part of the mandatory training plan and orientation programme. Restraint training was last completed in November 2024.</w:t>
            </w:r>
          </w:p>
          <w:p w14:paraId="3B1584E8" w14:textId="77777777" w:rsidR="002373DF" w:rsidRPr="00BE00C7" w:rsidRDefault="002373DF" w:rsidP="00BE00C7">
            <w:pPr>
              <w:pStyle w:val="OutcomeDescription"/>
              <w:spacing w:before="120" w:after="120"/>
              <w:rPr>
                <w:rFonts w:cs="Arial"/>
                <w:lang w:eastAsia="en-NZ"/>
              </w:rPr>
            </w:pPr>
          </w:p>
        </w:tc>
      </w:tr>
    </w:tbl>
    <w:p w14:paraId="4D5E95A0" w14:textId="77777777" w:rsidR="002373DF" w:rsidRPr="00BE00C7" w:rsidRDefault="002373DF" w:rsidP="00BE00C7">
      <w:pPr>
        <w:pStyle w:val="OutcomeDescription"/>
        <w:spacing w:before="120" w:after="120"/>
        <w:rPr>
          <w:rFonts w:cs="Arial"/>
          <w:lang w:eastAsia="en-NZ"/>
        </w:rPr>
      </w:pPr>
      <w:bookmarkStart w:id="56" w:name="AuditSummaryAttainment"/>
      <w:bookmarkEnd w:id="56"/>
    </w:p>
    <w:p w14:paraId="409EFBB5" w14:textId="77777777" w:rsidR="002373DF" w:rsidRDefault="002373DF">
      <w:pPr>
        <w:pStyle w:val="Heading1"/>
        <w:rPr>
          <w:rFonts w:cs="Arial"/>
        </w:rPr>
      </w:pPr>
      <w:r>
        <w:rPr>
          <w:rFonts w:cs="Arial"/>
        </w:rPr>
        <w:lastRenderedPageBreak/>
        <w:t>Specific results for criterion where corrective actions are required</w:t>
      </w:r>
    </w:p>
    <w:p w14:paraId="2E2B2DC4" w14:textId="77777777" w:rsidR="002373DF" w:rsidRDefault="002373D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98777F8" w14:textId="77777777" w:rsidR="002373DF" w:rsidRDefault="002373D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D122EAC" w14:textId="77777777" w:rsidR="002373DF" w:rsidRDefault="002373D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317"/>
        <w:gridCol w:w="4347"/>
        <w:gridCol w:w="2477"/>
        <w:gridCol w:w="2194"/>
      </w:tblGrid>
      <w:tr w:rsidR="002F4AAE" w14:paraId="013EB178" w14:textId="77777777">
        <w:tc>
          <w:tcPr>
            <w:tcW w:w="0" w:type="auto"/>
          </w:tcPr>
          <w:p w14:paraId="6D95648F" w14:textId="77777777" w:rsidR="002373DF" w:rsidRPr="00BE00C7" w:rsidRDefault="002373D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3FA754"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031238"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DE9383"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5CDBFAA" w14:textId="77777777" w:rsidR="002373DF" w:rsidRPr="00BE00C7" w:rsidRDefault="002373D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F4AAE" w14:paraId="34BF7508" w14:textId="77777777">
        <w:tc>
          <w:tcPr>
            <w:tcW w:w="0" w:type="auto"/>
          </w:tcPr>
          <w:p w14:paraId="5D2AF626" w14:textId="77777777" w:rsidR="002373DF" w:rsidRPr="00BE00C7" w:rsidRDefault="002373DF" w:rsidP="00BE00C7">
            <w:pPr>
              <w:pStyle w:val="OutcomeDescription"/>
              <w:spacing w:before="120" w:after="120"/>
              <w:rPr>
                <w:rFonts w:cs="Arial"/>
                <w:lang w:eastAsia="en-NZ"/>
              </w:rPr>
            </w:pPr>
            <w:r w:rsidRPr="00BE00C7">
              <w:rPr>
                <w:rFonts w:cs="Arial"/>
                <w:lang w:eastAsia="en-NZ"/>
              </w:rPr>
              <w:t>Criterion 3.2.4</w:t>
            </w:r>
          </w:p>
          <w:p w14:paraId="5431FA6E" w14:textId="77777777" w:rsidR="002373DF" w:rsidRPr="00BE00C7" w:rsidRDefault="002373DF"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r>
            <w:r w:rsidRPr="00BE00C7">
              <w:rPr>
                <w:rFonts w:cs="Arial"/>
                <w:lang w:eastAsia="en-NZ"/>
              </w:rPr>
              <w:lastRenderedPageBreak/>
              <w:t xml:space="preserve">(d) That needs and risk assessments are </w:t>
            </w:r>
            <w:r w:rsidRPr="00BE00C7">
              <w:rPr>
                <w:rFonts w:cs="Arial"/>
                <w:lang w:eastAsia="en-NZ"/>
              </w:rPr>
              <w:t>an ongoing process and that any changes are documented.</w:t>
            </w:r>
          </w:p>
          <w:p w14:paraId="1C611F1C" w14:textId="77777777" w:rsidR="002373DF" w:rsidRPr="00BE00C7" w:rsidRDefault="002373DF" w:rsidP="00BE00C7">
            <w:pPr>
              <w:pStyle w:val="OutcomeDescription"/>
              <w:spacing w:before="120" w:after="120"/>
              <w:rPr>
                <w:rFonts w:cs="Arial"/>
                <w:lang w:eastAsia="en-NZ"/>
              </w:rPr>
            </w:pPr>
          </w:p>
        </w:tc>
        <w:tc>
          <w:tcPr>
            <w:tcW w:w="0" w:type="auto"/>
          </w:tcPr>
          <w:p w14:paraId="54F34425" w14:textId="77777777" w:rsidR="002373DF" w:rsidRPr="00BE00C7" w:rsidRDefault="002373D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38A2A84" w14:textId="77777777" w:rsidR="002373DF" w:rsidRPr="00BE00C7" w:rsidRDefault="002373DF"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Wellness partners complete monitoring charts, including observations; behaviour charts; bowel chart; blood pressure; weight; food; turning charts; intentional rounding; and blood sugar levels. Resident incidents are entered onto the electronic system and evidence timely investigation and RN follow up. Arvida has documented policies in place to manage falls, post falls management, and the requirements of neurological ob</w:t>
            </w:r>
            <w:r w:rsidRPr="00BE00C7">
              <w:rPr>
                <w:rFonts w:cs="Arial"/>
                <w:lang w:eastAsia="en-NZ"/>
              </w:rPr>
              <w:t>servations to be completed for all unwitnessed falls or where a head injury is suspected. Neurological observations have not always been completed according to policy.</w:t>
            </w:r>
          </w:p>
          <w:p w14:paraId="368DD316" w14:textId="77777777" w:rsidR="002373DF" w:rsidRPr="00BE00C7" w:rsidRDefault="002373DF" w:rsidP="00BE00C7">
            <w:pPr>
              <w:pStyle w:val="OutcomeDescription"/>
              <w:spacing w:before="120" w:after="120"/>
              <w:rPr>
                <w:rFonts w:cs="Arial"/>
                <w:lang w:eastAsia="en-NZ"/>
              </w:rPr>
            </w:pPr>
          </w:p>
        </w:tc>
        <w:tc>
          <w:tcPr>
            <w:tcW w:w="0" w:type="auto"/>
          </w:tcPr>
          <w:p w14:paraId="79E7B141" w14:textId="77777777" w:rsidR="002373DF" w:rsidRPr="00BE00C7" w:rsidRDefault="002373DF" w:rsidP="00BE00C7">
            <w:pPr>
              <w:pStyle w:val="OutcomeDescription"/>
              <w:spacing w:before="120" w:after="120"/>
              <w:rPr>
                <w:rFonts w:cs="Arial"/>
                <w:lang w:eastAsia="en-NZ"/>
              </w:rPr>
            </w:pPr>
            <w:r w:rsidRPr="00BE00C7">
              <w:rPr>
                <w:rFonts w:cs="Arial"/>
                <w:lang w:eastAsia="en-NZ"/>
              </w:rPr>
              <w:t>Eight of nine unwitnessed falls identified that neurological observations were commenced; however, not completed in accordance with policy requirements.</w:t>
            </w:r>
          </w:p>
          <w:p w14:paraId="488808A4" w14:textId="77777777" w:rsidR="002373DF" w:rsidRPr="00BE00C7" w:rsidRDefault="002373DF" w:rsidP="00BE00C7">
            <w:pPr>
              <w:pStyle w:val="OutcomeDescription"/>
              <w:spacing w:before="120" w:after="120"/>
              <w:rPr>
                <w:rFonts w:cs="Arial"/>
                <w:lang w:eastAsia="en-NZ"/>
              </w:rPr>
            </w:pPr>
          </w:p>
        </w:tc>
        <w:tc>
          <w:tcPr>
            <w:tcW w:w="0" w:type="auto"/>
          </w:tcPr>
          <w:p w14:paraId="25C06980" w14:textId="77777777" w:rsidR="002373DF" w:rsidRPr="00BE00C7" w:rsidRDefault="002373DF" w:rsidP="00BE00C7">
            <w:pPr>
              <w:pStyle w:val="OutcomeDescription"/>
              <w:spacing w:before="120" w:after="120"/>
              <w:rPr>
                <w:rFonts w:cs="Arial"/>
                <w:lang w:eastAsia="en-NZ"/>
              </w:rPr>
            </w:pPr>
            <w:r w:rsidRPr="00BE00C7">
              <w:rPr>
                <w:rFonts w:cs="Arial"/>
                <w:lang w:eastAsia="en-NZ"/>
              </w:rPr>
              <w:t>Ensure the appropriate monitoring is implemented where required.</w:t>
            </w:r>
          </w:p>
          <w:p w14:paraId="619C18E2" w14:textId="77777777" w:rsidR="002373DF" w:rsidRPr="00BE00C7" w:rsidRDefault="002373DF" w:rsidP="00BE00C7">
            <w:pPr>
              <w:pStyle w:val="OutcomeDescription"/>
              <w:spacing w:before="120" w:after="120"/>
              <w:rPr>
                <w:rFonts w:cs="Arial"/>
                <w:lang w:eastAsia="en-NZ"/>
              </w:rPr>
            </w:pPr>
          </w:p>
          <w:p w14:paraId="3C737795" w14:textId="77777777" w:rsidR="002373DF" w:rsidRPr="00BE00C7" w:rsidRDefault="002373DF" w:rsidP="00BE00C7">
            <w:pPr>
              <w:pStyle w:val="OutcomeDescription"/>
              <w:spacing w:before="120" w:after="120"/>
              <w:rPr>
                <w:rFonts w:cs="Arial"/>
                <w:lang w:eastAsia="en-NZ"/>
              </w:rPr>
            </w:pPr>
            <w:r w:rsidRPr="00BE00C7">
              <w:rPr>
                <w:rFonts w:cs="Arial"/>
                <w:lang w:eastAsia="en-NZ"/>
              </w:rPr>
              <w:t>90 days</w:t>
            </w:r>
          </w:p>
        </w:tc>
      </w:tr>
      <w:tr w:rsidR="002F4AAE" w14:paraId="112B2B26" w14:textId="77777777">
        <w:tc>
          <w:tcPr>
            <w:tcW w:w="0" w:type="auto"/>
          </w:tcPr>
          <w:p w14:paraId="2FF98EF2" w14:textId="77777777" w:rsidR="002373DF" w:rsidRPr="00BE00C7" w:rsidRDefault="002373DF" w:rsidP="00BE00C7">
            <w:pPr>
              <w:pStyle w:val="OutcomeDescription"/>
              <w:spacing w:before="120" w:after="120"/>
              <w:rPr>
                <w:rFonts w:cs="Arial"/>
                <w:lang w:eastAsia="en-NZ"/>
              </w:rPr>
            </w:pPr>
            <w:r w:rsidRPr="00BE00C7">
              <w:rPr>
                <w:rFonts w:cs="Arial"/>
                <w:lang w:eastAsia="en-NZ"/>
              </w:rPr>
              <w:t>Criterion 4.1.1</w:t>
            </w:r>
          </w:p>
          <w:p w14:paraId="13EDA7FE"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peoples’ cultures and </w:t>
            </w:r>
            <w:r w:rsidRPr="00BE00C7">
              <w:rPr>
                <w:rFonts w:cs="Arial"/>
                <w:lang w:eastAsia="en-NZ"/>
              </w:rPr>
              <w:t>supports cultural practices.</w:t>
            </w:r>
          </w:p>
        </w:tc>
        <w:tc>
          <w:tcPr>
            <w:tcW w:w="0" w:type="auto"/>
          </w:tcPr>
          <w:p w14:paraId="1F527917" w14:textId="77777777" w:rsidR="002373DF" w:rsidRPr="00BE00C7" w:rsidRDefault="002373DF" w:rsidP="00BE00C7">
            <w:pPr>
              <w:pStyle w:val="OutcomeDescription"/>
              <w:spacing w:before="120" w:after="120"/>
              <w:rPr>
                <w:rFonts w:cs="Arial"/>
                <w:lang w:eastAsia="en-NZ"/>
              </w:rPr>
            </w:pPr>
            <w:r w:rsidRPr="00BE00C7">
              <w:rPr>
                <w:rFonts w:cs="Arial"/>
                <w:lang w:eastAsia="en-NZ"/>
              </w:rPr>
              <w:t>PA Low</w:t>
            </w:r>
          </w:p>
        </w:tc>
        <w:tc>
          <w:tcPr>
            <w:tcW w:w="0" w:type="auto"/>
          </w:tcPr>
          <w:p w14:paraId="39FC3B93"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Hot water temperatures in resident rooms are checked monthly by the maintenance staff. The care suites in some units include kitchenettes and ensuites. All ensuite temperatures were 45 degrees or less on all monthly checks. The kitchenette temperatures were set at 55 degrees in accordance with plumber recommendations. On the day of audit, on identification of the incorrect process, a corrective action plan was documented and all temperatures adjusted to be 45 degrees or below. </w:t>
            </w:r>
          </w:p>
          <w:p w14:paraId="1C86568A" w14:textId="77777777" w:rsidR="002373DF" w:rsidRPr="00BE00C7" w:rsidRDefault="002373DF" w:rsidP="00BE00C7">
            <w:pPr>
              <w:pStyle w:val="OutcomeDescription"/>
              <w:spacing w:before="120" w:after="120"/>
              <w:rPr>
                <w:rFonts w:cs="Arial"/>
                <w:lang w:eastAsia="en-NZ"/>
              </w:rPr>
            </w:pPr>
          </w:p>
        </w:tc>
        <w:tc>
          <w:tcPr>
            <w:tcW w:w="0" w:type="auto"/>
          </w:tcPr>
          <w:p w14:paraId="68B2A154" w14:textId="77777777" w:rsidR="002373DF" w:rsidRPr="00BE00C7" w:rsidRDefault="002373DF" w:rsidP="00BE00C7">
            <w:pPr>
              <w:pStyle w:val="OutcomeDescription"/>
              <w:spacing w:before="120" w:after="120"/>
              <w:rPr>
                <w:rFonts w:cs="Arial"/>
                <w:lang w:eastAsia="en-NZ"/>
              </w:rPr>
            </w:pPr>
            <w:r w:rsidRPr="00BE00C7">
              <w:rPr>
                <w:rFonts w:cs="Arial"/>
                <w:lang w:eastAsia="en-NZ"/>
              </w:rPr>
              <w:t>The temperatures of care unit kitchenettes are set at 55 degrees in units occupied by residents under ARRC agreements.</w:t>
            </w:r>
          </w:p>
          <w:p w14:paraId="27E4125F" w14:textId="77777777" w:rsidR="002373DF" w:rsidRPr="00BE00C7" w:rsidRDefault="002373DF" w:rsidP="00BE00C7">
            <w:pPr>
              <w:pStyle w:val="OutcomeDescription"/>
              <w:spacing w:before="120" w:after="120"/>
              <w:rPr>
                <w:rFonts w:cs="Arial"/>
                <w:lang w:eastAsia="en-NZ"/>
              </w:rPr>
            </w:pPr>
          </w:p>
        </w:tc>
        <w:tc>
          <w:tcPr>
            <w:tcW w:w="0" w:type="auto"/>
          </w:tcPr>
          <w:p w14:paraId="73A18DD7" w14:textId="77777777" w:rsidR="002373DF" w:rsidRPr="00BE00C7" w:rsidRDefault="002373DF" w:rsidP="00BE00C7">
            <w:pPr>
              <w:pStyle w:val="OutcomeDescription"/>
              <w:spacing w:before="120" w:after="120"/>
              <w:rPr>
                <w:rFonts w:cs="Arial"/>
                <w:lang w:eastAsia="en-NZ"/>
              </w:rPr>
            </w:pPr>
            <w:r w:rsidRPr="00BE00C7">
              <w:rPr>
                <w:rFonts w:cs="Arial"/>
                <w:lang w:eastAsia="en-NZ"/>
              </w:rPr>
              <w:t xml:space="preserve">Ensure the kitchenette temperatures in care units occupied by residents under ARC agreements are 45 degrees or below. </w:t>
            </w:r>
          </w:p>
          <w:p w14:paraId="17CB6E50" w14:textId="77777777" w:rsidR="002373DF" w:rsidRPr="00BE00C7" w:rsidRDefault="002373DF" w:rsidP="00BE00C7">
            <w:pPr>
              <w:pStyle w:val="OutcomeDescription"/>
              <w:spacing w:before="120" w:after="120"/>
              <w:rPr>
                <w:rFonts w:cs="Arial"/>
                <w:lang w:eastAsia="en-NZ"/>
              </w:rPr>
            </w:pPr>
          </w:p>
          <w:p w14:paraId="7253BA9E" w14:textId="77777777" w:rsidR="002373DF" w:rsidRPr="00BE00C7" w:rsidRDefault="002373DF" w:rsidP="00BE00C7">
            <w:pPr>
              <w:pStyle w:val="OutcomeDescription"/>
              <w:spacing w:before="120" w:after="120"/>
              <w:rPr>
                <w:rFonts w:cs="Arial"/>
                <w:lang w:eastAsia="en-NZ"/>
              </w:rPr>
            </w:pPr>
            <w:r w:rsidRPr="00BE00C7">
              <w:rPr>
                <w:rFonts w:cs="Arial"/>
                <w:lang w:eastAsia="en-NZ"/>
              </w:rPr>
              <w:t>90 days</w:t>
            </w:r>
          </w:p>
        </w:tc>
      </w:tr>
    </w:tbl>
    <w:p w14:paraId="40230C13" w14:textId="77777777" w:rsidR="002373DF" w:rsidRPr="00BE00C7" w:rsidRDefault="002373DF" w:rsidP="00BE00C7">
      <w:pPr>
        <w:pStyle w:val="OutcomeDescription"/>
        <w:spacing w:before="120" w:after="120"/>
        <w:rPr>
          <w:rFonts w:cs="Arial"/>
          <w:lang w:eastAsia="en-NZ"/>
        </w:rPr>
      </w:pPr>
      <w:bookmarkStart w:id="57" w:name="AuditSummaryCAMCriterion"/>
      <w:bookmarkEnd w:id="57"/>
    </w:p>
    <w:p w14:paraId="1B930261" w14:textId="77777777" w:rsidR="002373DF" w:rsidRDefault="002373DF">
      <w:pPr>
        <w:pStyle w:val="Heading1"/>
        <w:rPr>
          <w:rFonts w:cs="Arial"/>
        </w:rPr>
      </w:pPr>
      <w:r>
        <w:rPr>
          <w:rFonts w:cs="Arial"/>
        </w:rPr>
        <w:lastRenderedPageBreak/>
        <w:t>Specific results for criterion where a continuous improvement has been recorded</w:t>
      </w:r>
    </w:p>
    <w:p w14:paraId="71CF1608" w14:textId="77777777" w:rsidR="002373DF" w:rsidRDefault="002373D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8D2618" w14:textId="77777777" w:rsidR="002373DF" w:rsidRDefault="002373D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FB43DB" w14:textId="77777777" w:rsidR="002373DF" w:rsidRDefault="002373DF">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4AAE" w14:paraId="7C8F0356" w14:textId="77777777">
        <w:tc>
          <w:tcPr>
            <w:tcW w:w="0" w:type="auto"/>
          </w:tcPr>
          <w:p w14:paraId="0F66F9EF" w14:textId="77777777" w:rsidR="002373DF" w:rsidRPr="00BE00C7" w:rsidRDefault="002373DF" w:rsidP="00BE00C7">
            <w:pPr>
              <w:pStyle w:val="OutcomeDescription"/>
              <w:spacing w:before="120" w:after="120"/>
              <w:rPr>
                <w:rFonts w:cs="Arial"/>
                <w:lang w:eastAsia="en-NZ"/>
              </w:rPr>
            </w:pPr>
            <w:r w:rsidRPr="00BE00C7">
              <w:rPr>
                <w:rFonts w:cs="Arial"/>
                <w:lang w:eastAsia="en-NZ"/>
              </w:rPr>
              <w:t>No data to display</w:t>
            </w:r>
          </w:p>
        </w:tc>
      </w:tr>
    </w:tbl>
    <w:p w14:paraId="157FFF51" w14:textId="77777777" w:rsidR="002373DF" w:rsidRPr="00BE00C7" w:rsidRDefault="002373DF" w:rsidP="00BE00C7">
      <w:pPr>
        <w:pStyle w:val="OutcomeDescription"/>
        <w:spacing w:before="120" w:after="120"/>
        <w:rPr>
          <w:rFonts w:cs="Arial"/>
          <w:lang w:eastAsia="en-NZ"/>
        </w:rPr>
      </w:pPr>
      <w:bookmarkStart w:id="58" w:name="AuditSummaryCAMImprovment"/>
      <w:bookmarkEnd w:id="58"/>
    </w:p>
    <w:p w14:paraId="6A7290AD" w14:textId="77777777" w:rsidR="002373DF" w:rsidRDefault="002373D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E76A" w14:textId="77777777" w:rsidR="002373DF" w:rsidRDefault="002373DF">
      <w:r>
        <w:separator/>
      </w:r>
    </w:p>
  </w:endnote>
  <w:endnote w:type="continuationSeparator" w:id="0">
    <w:p w14:paraId="7E0FCF0D" w14:textId="77777777" w:rsidR="002373DF" w:rsidRDefault="0023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EB00" w14:textId="77777777" w:rsidR="002373DF" w:rsidRDefault="002373DF">
    <w:pPr>
      <w:pStyle w:val="Footer"/>
    </w:pPr>
  </w:p>
  <w:p w14:paraId="0661170D" w14:textId="77777777" w:rsidR="002373DF" w:rsidRDefault="002373DF"/>
  <w:p w14:paraId="55BDFC1A" w14:textId="77777777" w:rsidR="002373DF" w:rsidRDefault="002373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45B" w14:textId="77777777" w:rsidR="002373DF" w:rsidRPr="000B00BC" w:rsidRDefault="002373D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Rhodes on Cashmere HealthCare Limited - Rhodes on Cashmere</w:t>
    </w:r>
    <w:bookmarkEnd w:id="59"/>
    <w:r>
      <w:rPr>
        <w:rFonts w:cs="Arial"/>
        <w:sz w:val="16"/>
        <w:szCs w:val="20"/>
      </w:rPr>
      <w:tab/>
      <w:t xml:space="preserve">Date of Audit: </w:t>
    </w:r>
    <w:bookmarkStart w:id="60" w:name="AuditStartDate1"/>
    <w:r>
      <w:rPr>
        <w:rFonts w:cs="Arial"/>
        <w:sz w:val="16"/>
        <w:szCs w:val="20"/>
      </w:rPr>
      <w:t>30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96CBE1" w14:textId="77777777" w:rsidR="002373DF" w:rsidRDefault="002373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C30" w14:textId="77777777" w:rsidR="002373DF" w:rsidRDefault="0023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3D46" w14:textId="77777777" w:rsidR="002373DF" w:rsidRDefault="002373DF">
      <w:r>
        <w:separator/>
      </w:r>
    </w:p>
  </w:footnote>
  <w:footnote w:type="continuationSeparator" w:id="0">
    <w:p w14:paraId="11AA52C2" w14:textId="77777777" w:rsidR="002373DF" w:rsidRDefault="0023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3CE2" w14:textId="77777777" w:rsidR="002373DF" w:rsidRDefault="002373DF">
    <w:pPr>
      <w:pStyle w:val="Header"/>
    </w:pPr>
  </w:p>
  <w:p w14:paraId="41BB91A7" w14:textId="77777777" w:rsidR="002373DF" w:rsidRDefault="00237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C416" w14:textId="77777777" w:rsidR="002373DF" w:rsidRDefault="002373DF">
    <w:pPr>
      <w:pStyle w:val="Header"/>
    </w:pPr>
  </w:p>
  <w:p w14:paraId="051B6C6B" w14:textId="77777777" w:rsidR="002373DF" w:rsidRDefault="002373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2979" w14:textId="77777777" w:rsidR="002373DF" w:rsidRDefault="0023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CB0F9F4">
      <w:start w:val="1"/>
      <w:numFmt w:val="decimal"/>
      <w:lvlText w:val="%1."/>
      <w:lvlJc w:val="left"/>
      <w:pPr>
        <w:ind w:left="360" w:hanging="360"/>
      </w:pPr>
    </w:lvl>
    <w:lvl w:ilvl="1" w:tplc="C9648DB2" w:tentative="1">
      <w:start w:val="1"/>
      <w:numFmt w:val="lowerLetter"/>
      <w:lvlText w:val="%2."/>
      <w:lvlJc w:val="left"/>
      <w:pPr>
        <w:ind w:left="1080" w:hanging="360"/>
      </w:pPr>
    </w:lvl>
    <w:lvl w:ilvl="2" w:tplc="74184DC4" w:tentative="1">
      <w:start w:val="1"/>
      <w:numFmt w:val="lowerRoman"/>
      <w:lvlText w:val="%3."/>
      <w:lvlJc w:val="right"/>
      <w:pPr>
        <w:ind w:left="1800" w:hanging="180"/>
      </w:pPr>
    </w:lvl>
    <w:lvl w:ilvl="3" w:tplc="E1D65EC6" w:tentative="1">
      <w:start w:val="1"/>
      <w:numFmt w:val="decimal"/>
      <w:lvlText w:val="%4."/>
      <w:lvlJc w:val="left"/>
      <w:pPr>
        <w:ind w:left="2520" w:hanging="360"/>
      </w:pPr>
    </w:lvl>
    <w:lvl w:ilvl="4" w:tplc="37D0B184" w:tentative="1">
      <w:start w:val="1"/>
      <w:numFmt w:val="lowerLetter"/>
      <w:lvlText w:val="%5."/>
      <w:lvlJc w:val="left"/>
      <w:pPr>
        <w:ind w:left="3240" w:hanging="360"/>
      </w:pPr>
    </w:lvl>
    <w:lvl w:ilvl="5" w:tplc="BF665BC8" w:tentative="1">
      <w:start w:val="1"/>
      <w:numFmt w:val="lowerRoman"/>
      <w:lvlText w:val="%6."/>
      <w:lvlJc w:val="right"/>
      <w:pPr>
        <w:ind w:left="3960" w:hanging="180"/>
      </w:pPr>
    </w:lvl>
    <w:lvl w:ilvl="6" w:tplc="927E5E38" w:tentative="1">
      <w:start w:val="1"/>
      <w:numFmt w:val="decimal"/>
      <w:lvlText w:val="%7."/>
      <w:lvlJc w:val="left"/>
      <w:pPr>
        <w:ind w:left="4680" w:hanging="360"/>
      </w:pPr>
    </w:lvl>
    <w:lvl w:ilvl="7" w:tplc="EF40F482" w:tentative="1">
      <w:start w:val="1"/>
      <w:numFmt w:val="lowerLetter"/>
      <w:lvlText w:val="%8."/>
      <w:lvlJc w:val="left"/>
      <w:pPr>
        <w:ind w:left="5400" w:hanging="360"/>
      </w:pPr>
    </w:lvl>
    <w:lvl w:ilvl="8" w:tplc="CAD4CA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C9E075A">
      <w:start w:val="1"/>
      <w:numFmt w:val="bullet"/>
      <w:lvlText w:val=""/>
      <w:lvlJc w:val="left"/>
      <w:pPr>
        <w:ind w:left="720" w:hanging="360"/>
      </w:pPr>
      <w:rPr>
        <w:rFonts w:ascii="Symbol" w:hAnsi="Symbol" w:hint="default"/>
      </w:rPr>
    </w:lvl>
    <w:lvl w:ilvl="1" w:tplc="71C898EC" w:tentative="1">
      <w:start w:val="1"/>
      <w:numFmt w:val="bullet"/>
      <w:lvlText w:val="o"/>
      <w:lvlJc w:val="left"/>
      <w:pPr>
        <w:ind w:left="1440" w:hanging="360"/>
      </w:pPr>
      <w:rPr>
        <w:rFonts w:ascii="Courier New" w:hAnsi="Courier New" w:cs="Courier New" w:hint="default"/>
      </w:rPr>
    </w:lvl>
    <w:lvl w:ilvl="2" w:tplc="21B2147C" w:tentative="1">
      <w:start w:val="1"/>
      <w:numFmt w:val="bullet"/>
      <w:lvlText w:val=""/>
      <w:lvlJc w:val="left"/>
      <w:pPr>
        <w:ind w:left="2160" w:hanging="360"/>
      </w:pPr>
      <w:rPr>
        <w:rFonts w:ascii="Wingdings" w:hAnsi="Wingdings" w:hint="default"/>
      </w:rPr>
    </w:lvl>
    <w:lvl w:ilvl="3" w:tplc="51626E0C" w:tentative="1">
      <w:start w:val="1"/>
      <w:numFmt w:val="bullet"/>
      <w:lvlText w:val=""/>
      <w:lvlJc w:val="left"/>
      <w:pPr>
        <w:ind w:left="2880" w:hanging="360"/>
      </w:pPr>
      <w:rPr>
        <w:rFonts w:ascii="Symbol" w:hAnsi="Symbol" w:hint="default"/>
      </w:rPr>
    </w:lvl>
    <w:lvl w:ilvl="4" w:tplc="3C4E070E" w:tentative="1">
      <w:start w:val="1"/>
      <w:numFmt w:val="bullet"/>
      <w:lvlText w:val="o"/>
      <w:lvlJc w:val="left"/>
      <w:pPr>
        <w:ind w:left="3600" w:hanging="360"/>
      </w:pPr>
      <w:rPr>
        <w:rFonts w:ascii="Courier New" w:hAnsi="Courier New" w:cs="Courier New" w:hint="default"/>
      </w:rPr>
    </w:lvl>
    <w:lvl w:ilvl="5" w:tplc="16DEB1B6" w:tentative="1">
      <w:start w:val="1"/>
      <w:numFmt w:val="bullet"/>
      <w:lvlText w:val=""/>
      <w:lvlJc w:val="left"/>
      <w:pPr>
        <w:ind w:left="4320" w:hanging="360"/>
      </w:pPr>
      <w:rPr>
        <w:rFonts w:ascii="Wingdings" w:hAnsi="Wingdings" w:hint="default"/>
      </w:rPr>
    </w:lvl>
    <w:lvl w:ilvl="6" w:tplc="0E54FBA6" w:tentative="1">
      <w:start w:val="1"/>
      <w:numFmt w:val="bullet"/>
      <w:lvlText w:val=""/>
      <w:lvlJc w:val="left"/>
      <w:pPr>
        <w:ind w:left="5040" w:hanging="360"/>
      </w:pPr>
      <w:rPr>
        <w:rFonts w:ascii="Symbol" w:hAnsi="Symbol" w:hint="default"/>
      </w:rPr>
    </w:lvl>
    <w:lvl w:ilvl="7" w:tplc="93AA649A" w:tentative="1">
      <w:start w:val="1"/>
      <w:numFmt w:val="bullet"/>
      <w:lvlText w:val="o"/>
      <w:lvlJc w:val="left"/>
      <w:pPr>
        <w:ind w:left="5760" w:hanging="360"/>
      </w:pPr>
      <w:rPr>
        <w:rFonts w:ascii="Courier New" w:hAnsi="Courier New" w:cs="Courier New" w:hint="default"/>
      </w:rPr>
    </w:lvl>
    <w:lvl w:ilvl="8" w:tplc="C018FF64" w:tentative="1">
      <w:start w:val="1"/>
      <w:numFmt w:val="bullet"/>
      <w:lvlText w:val=""/>
      <w:lvlJc w:val="left"/>
      <w:pPr>
        <w:ind w:left="6480" w:hanging="360"/>
      </w:pPr>
      <w:rPr>
        <w:rFonts w:ascii="Wingdings" w:hAnsi="Wingdings" w:hint="default"/>
      </w:rPr>
    </w:lvl>
  </w:abstractNum>
  <w:num w:numId="1" w16cid:durableId="221714607">
    <w:abstractNumId w:val="1"/>
  </w:num>
  <w:num w:numId="2" w16cid:durableId="88213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AE"/>
    <w:rsid w:val="002373DF"/>
    <w:rsid w:val="002F4AAE"/>
    <w:rsid w:val="00F248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2E38"/>
  <w15:docId w15:val="{96612FE2-BC88-4BFC-811C-B4CB72D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7999</Words>
  <Characters>45596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2024-12-09T19:59:00Z</dcterms:created>
  <dcterms:modified xsi:type="dcterms:W3CDTF">2024-12-09T20:02:00Z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