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C061" w14:textId="77777777" w:rsidR="00000000" w:rsidRDefault="00000000">
      <w:pPr>
        <w:pStyle w:val="Heading1"/>
        <w:rPr>
          <w:rFonts w:cs="Arial"/>
        </w:rPr>
      </w:pPr>
      <w:bookmarkStart w:id="0" w:name="PRMS_RIName"/>
      <w:r>
        <w:rPr>
          <w:rFonts w:cs="Arial"/>
        </w:rPr>
        <w:t>Heartland Care Limited - New Vista</w:t>
      </w:r>
      <w:bookmarkEnd w:id="0"/>
    </w:p>
    <w:p w14:paraId="188417D7" w14:textId="77777777" w:rsidR="00000000" w:rsidRDefault="00000000">
      <w:pPr>
        <w:pStyle w:val="Heading2"/>
        <w:spacing w:after="0"/>
        <w:rPr>
          <w:rFonts w:cs="Arial"/>
        </w:rPr>
      </w:pPr>
      <w:r>
        <w:rPr>
          <w:rFonts w:cs="Arial"/>
        </w:rPr>
        <w:t>Introduction</w:t>
      </w:r>
    </w:p>
    <w:p w14:paraId="1E935B5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623CFF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6EE8C9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893CCA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91FEAA2" w14:textId="77777777" w:rsidR="00000000" w:rsidRDefault="00000000">
      <w:pPr>
        <w:spacing w:before="240" w:after="240"/>
        <w:rPr>
          <w:rFonts w:cs="Arial"/>
          <w:lang w:eastAsia="en-NZ"/>
        </w:rPr>
      </w:pPr>
      <w:r>
        <w:rPr>
          <w:rFonts w:cs="Arial"/>
          <w:lang w:eastAsia="en-NZ"/>
        </w:rPr>
        <w:t>The specifics of this audit included:</w:t>
      </w:r>
    </w:p>
    <w:p w14:paraId="7878FDE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4B1517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Heartland Care Limited</w:t>
      </w:r>
      <w:bookmarkEnd w:id="4"/>
    </w:p>
    <w:p w14:paraId="318F5E9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New </w:t>
      </w:r>
      <w:r>
        <w:rPr>
          <w:rFonts w:cs="Arial"/>
        </w:rPr>
        <w:t>Vista</w:t>
      </w:r>
      <w:bookmarkEnd w:id="5"/>
    </w:p>
    <w:p w14:paraId="642D3D5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6982FE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November 2024</w:t>
      </w:r>
      <w:bookmarkEnd w:id="7"/>
      <w:r w:rsidRPr="009418D4">
        <w:rPr>
          <w:rFonts w:cs="Arial"/>
        </w:rPr>
        <w:tab/>
        <w:t xml:space="preserve">End date: </w:t>
      </w:r>
      <w:bookmarkStart w:id="8" w:name="AuditEndDate"/>
      <w:r>
        <w:rPr>
          <w:rFonts w:cs="Arial"/>
        </w:rPr>
        <w:t>6 November 2024</w:t>
      </w:r>
      <w:bookmarkEnd w:id="8"/>
    </w:p>
    <w:p w14:paraId="07730C0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3A0870F" w14:textId="77777777" w:rsidR="001A51E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54</w:t>
      </w:r>
      <w:bookmarkEnd w:id="10"/>
    </w:p>
    <w:p w14:paraId="206A3E9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6EFEF2A" w14:textId="77777777" w:rsidR="00000000" w:rsidRDefault="00000000">
      <w:pPr>
        <w:pStyle w:val="Heading1"/>
        <w:rPr>
          <w:rFonts w:cs="Arial"/>
        </w:rPr>
      </w:pPr>
      <w:r>
        <w:rPr>
          <w:rFonts w:cs="Arial"/>
        </w:rPr>
        <w:lastRenderedPageBreak/>
        <w:t>Executive summary of the audit</w:t>
      </w:r>
    </w:p>
    <w:p w14:paraId="5DB6DC99" w14:textId="77777777" w:rsidR="00000000" w:rsidRDefault="00000000">
      <w:pPr>
        <w:pStyle w:val="Heading2"/>
        <w:rPr>
          <w:rFonts w:cs="Arial"/>
        </w:rPr>
      </w:pPr>
      <w:r>
        <w:rPr>
          <w:rFonts w:cs="Arial"/>
        </w:rPr>
        <w:t>Introduction</w:t>
      </w:r>
    </w:p>
    <w:p w14:paraId="4B39B83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05CFFA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AC7A1A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79229B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D5623D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CAAA53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990516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090DE7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0B2B46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A51EE" w14:paraId="122B4945" w14:textId="77777777">
        <w:trPr>
          <w:cantSplit/>
          <w:tblHeader/>
        </w:trPr>
        <w:tc>
          <w:tcPr>
            <w:tcW w:w="1260" w:type="dxa"/>
            <w:tcBorders>
              <w:bottom w:val="single" w:sz="4" w:space="0" w:color="000000"/>
            </w:tcBorders>
            <w:vAlign w:val="center"/>
          </w:tcPr>
          <w:p w14:paraId="42C07A7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D27CC6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ADA4239" w14:textId="77777777" w:rsidR="00000000" w:rsidRDefault="00000000">
            <w:pPr>
              <w:spacing w:before="60" w:after="60"/>
              <w:rPr>
                <w:rFonts w:eastAsia="Calibri"/>
                <w:b/>
                <w:szCs w:val="24"/>
              </w:rPr>
            </w:pPr>
            <w:r>
              <w:rPr>
                <w:rFonts w:eastAsia="Calibri"/>
                <w:b/>
                <w:szCs w:val="24"/>
              </w:rPr>
              <w:t>Definition</w:t>
            </w:r>
          </w:p>
        </w:tc>
      </w:tr>
      <w:tr w:rsidR="001A51EE" w14:paraId="45D7E633" w14:textId="77777777">
        <w:trPr>
          <w:cantSplit/>
          <w:trHeight w:val="964"/>
        </w:trPr>
        <w:tc>
          <w:tcPr>
            <w:tcW w:w="1260" w:type="dxa"/>
            <w:tcBorders>
              <w:bottom w:val="single" w:sz="4" w:space="0" w:color="000000"/>
            </w:tcBorders>
            <w:shd w:val="clear" w:color="0066FF" w:fill="0000FF"/>
            <w:vAlign w:val="center"/>
          </w:tcPr>
          <w:p w14:paraId="21A6974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F05ABD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79E7ABF" w14:textId="248D8F7F" w:rsidR="00000000" w:rsidRDefault="00000000">
            <w:pPr>
              <w:spacing w:before="60" w:after="60"/>
              <w:ind w:left="50"/>
              <w:rPr>
                <w:rFonts w:eastAsia="Calibri"/>
                <w:szCs w:val="24"/>
              </w:rPr>
            </w:pPr>
            <w:r w:rsidRPr="00FB778F">
              <w:rPr>
                <w:rFonts w:eastAsia="Calibri"/>
                <w:szCs w:val="24"/>
              </w:rPr>
              <w:t xml:space="preserve">All subsections applicable to this service </w:t>
            </w:r>
            <w:r w:rsidR="006A538F">
              <w:rPr>
                <w:rFonts w:eastAsia="Calibri"/>
                <w:szCs w:val="24"/>
              </w:rPr>
              <w:t xml:space="preserve">are </w:t>
            </w:r>
            <w:r w:rsidRPr="00FB778F">
              <w:rPr>
                <w:rFonts w:eastAsia="Calibri"/>
                <w:szCs w:val="24"/>
              </w:rPr>
              <w:t>fully attained with some subsections exceeded</w:t>
            </w:r>
          </w:p>
        </w:tc>
      </w:tr>
      <w:tr w:rsidR="001A51EE" w14:paraId="3EB46BE3" w14:textId="77777777">
        <w:trPr>
          <w:cantSplit/>
          <w:trHeight w:val="964"/>
        </w:trPr>
        <w:tc>
          <w:tcPr>
            <w:tcW w:w="1260" w:type="dxa"/>
            <w:shd w:val="clear" w:color="33CC33" w:fill="00FF00"/>
            <w:vAlign w:val="center"/>
          </w:tcPr>
          <w:p w14:paraId="06A71330" w14:textId="77777777" w:rsidR="00000000" w:rsidRDefault="00000000">
            <w:pPr>
              <w:spacing w:before="60" w:after="60"/>
              <w:rPr>
                <w:rFonts w:eastAsia="Calibri"/>
                <w:szCs w:val="24"/>
              </w:rPr>
            </w:pPr>
          </w:p>
        </w:tc>
        <w:tc>
          <w:tcPr>
            <w:tcW w:w="7095" w:type="dxa"/>
            <w:shd w:val="clear" w:color="auto" w:fill="auto"/>
            <w:vAlign w:val="center"/>
          </w:tcPr>
          <w:p w14:paraId="5297D80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6484CBB" w14:textId="37B25A79" w:rsidR="00000000" w:rsidRDefault="00000000">
            <w:pPr>
              <w:spacing w:before="60" w:after="60"/>
              <w:ind w:left="50"/>
              <w:rPr>
                <w:rFonts w:eastAsia="Calibri"/>
                <w:szCs w:val="24"/>
              </w:rPr>
            </w:pPr>
            <w:r w:rsidRPr="00FB778F">
              <w:rPr>
                <w:rFonts w:eastAsia="Calibri"/>
                <w:szCs w:val="24"/>
              </w:rPr>
              <w:t>Subsections applicable to this service</w:t>
            </w:r>
            <w:r w:rsidR="006A538F">
              <w:rPr>
                <w:rFonts w:eastAsia="Calibri"/>
                <w:szCs w:val="24"/>
              </w:rPr>
              <w:t xml:space="preserve"> are</w:t>
            </w:r>
            <w:r w:rsidRPr="00FB778F">
              <w:rPr>
                <w:rFonts w:eastAsia="Calibri"/>
                <w:szCs w:val="24"/>
              </w:rPr>
              <w:t xml:space="preserve"> fully attained</w:t>
            </w:r>
          </w:p>
        </w:tc>
      </w:tr>
      <w:tr w:rsidR="001A51EE" w14:paraId="5E07AB1E" w14:textId="77777777">
        <w:trPr>
          <w:cantSplit/>
          <w:trHeight w:val="964"/>
        </w:trPr>
        <w:tc>
          <w:tcPr>
            <w:tcW w:w="1260" w:type="dxa"/>
            <w:tcBorders>
              <w:bottom w:val="single" w:sz="4" w:space="0" w:color="000000"/>
            </w:tcBorders>
            <w:shd w:val="clear" w:color="auto" w:fill="FFFF00"/>
            <w:vAlign w:val="center"/>
          </w:tcPr>
          <w:p w14:paraId="2A9BC805" w14:textId="77777777" w:rsidR="00000000" w:rsidRDefault="00000000">
            <w:pPr>
              <w:spacing w:before="60" w:after="60"/>
              <w:rPr>
                <w:rFonts w:eastAsia="Calibri"/>
                <w:szCs w:val="24"/>
              </w:rPr>
            </w:pPr>
          </w:p>
        </w:tc>
        <w:tc>
          <w:tcPr>
            <w:tcW w:w="7095" w:type="dxa"/>
            <w:shd w:val="clear" w:color="auto" w:fill="auto"/>
            <w:vAlign w:val="center"/>
          </w:tcPr>
          <w:p w14:paraId="3555388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165EB7C" w14:textId="109F3EFC"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6A538F">
              <w:rPr>
                <w:rFonts w:eastAsia="Calibri"/>
                <w:szCs w:val="24"/>
              </w:rPr>
              <w:t xml:space="preserve">are </w:t>
            </w:r>
            <w:r w:rsidRPr="00FB778F">
              <w:rPr>
                <w:rFonts w:eastAsia="Calibri"/>
                <w:szCs w:val="24"/>
              </w:rPr>
              <w:t>partially attained and of low risk</w:t>
            </w:r>
          </w:p>
        </w:tc>
      </w:tr>
      <w:tr w:rsidR="001A51EE" w14:paraId="7AE35ECE" w14:textId="77777777">
        <w:trPr>
          <w:cantSplit/>
          <w:trHeight w:val="964"/>
        </w:trPr>
        <w:tc>
          <w:tcPr>
            <w:tcW w:w="1260" w:type="dxa"/>
            <w:tcBorders>
              <w:bottom w:val="single" w:sz="4" w:space="0" w:color="000000"/>
            </w:tcBorders>
            <w:shd w:val="clear" w:color="auto" w:fill="FFC800"/>
            <w:vAlign w:val="center"/>
          </w:tcPr>
          <w:p w14:paraId="673C8B2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8B2DDD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0F53AF4" w14:textId="53A258AE"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6A538F">
              <w:rPr>
                <w:rFonts w:eastAsia="Calibri"/>
                <w:szCs w:val="24"/>
              </w:rPr>
              <w:t xml:space="preserve">are </w:t>
            </w:r>
            <w:r>
              <w:rPr>
                <w:rFonts w:eastAsia="Calibri"/>
                <w:szCs w:val="24"/>
              </w:rPr>
              <w:t>partially attained and of medium or high risk and/or unattained and of low risk</w:t>
            </w:r>
          </w:p>
        </w:tc>
      </w:tr>
      <w:tr w:rsidR="001A51EE" w14:paraId="6BC4F9B8" w14:textId="77777777">
        <w:trPr>
          <w:cantSplit/>
          <w:trHeight w:val="964"/>
        </w:trPr>
        <w:tc>
          <w:tcPr>
            <w:tcW w:w="1260" w:type="dxa"/>
            <w:shd w:val="clear" w:color="auto" w:fill="FF0000"/>
            <w:vAlign w:val="center"/>
          </w:tcPr>
          <w:p w14:paraId="7FB8FF91" w14:textId="77777777" w:rsidR="00000000" w:rsidRDefault="00000000">
            <w:pPr>
              <w:spacing w:before="60" w:after="60"/>
              <w:rPr>
                <w:rFonts w:eastAsia="Calibri"/>
                <w:szCs w:val="24"/>
              </w:rPr>
            </w:pPr>
          </w:p>
        </w:tc>
        <w:tc>
          <w:tcPr>
            <w:tcW w:w="7095" w:type="dxa"/>
            <w:shd w:val="clear" w:color="auto" w:fill="auto"/>
            <w:vAlign w:val="center"/>
          </w:tcPr>
          <w:p w14:paraId="77314BE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9397186" w14:textId="4BE1A35C"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w:t>
            </w:r>
            <w:r w:rsidR="006A538F">
              <w:rPr>
                <w:rFonts w:eastAsia="Calibri"/>
                <w:szCs w:val="24"/>
              </w:rPr>
              <w:t xml:space="preserve"> are</w:t>
            </w:r>
            <w:r>
              <w:rPr>
                <w:rFonts w:eastAsia="Calibri"/>
                <w:szCs w:val="24"/>
              </w:rPr>
              <w:t xml:space="preserve"> unattained and of moderate or high risk</w:t>
            </w:r>
          </w:p>
        </w:tc>
      </w:tr>
    </w:tbl>
    <w:p w14:paraId="7EACF217" w14:textId="77777777" w:rsidR="00000000" w:rsidRDefault="00000000">
      <w:pPr>
        <w:pStyle w:val="Heading2"/>
        <w:spacing w:after="0"/>
        <w:rPr>
          <w:rFonts w:cs="Arial"/>
        </w:rPr>
      </w:pPr>
      <w:r>
        <w:rPr>
          <w:rFonts w:cs="Arial"/>
        </w:rPr>
        <w:t>General overview of the audit</w:t>
      </w:r>
    </w:p>
    <w:p w14:paraId="4BD04C13" w14:textId="77777777" w:rsidR="00000000" w:rsidRDefault="00000000">
      <w:pPr>
        <w:spacing w:before="240" w:line="276" w:lineRule="auto"/>
        <w:rPr>
          <w:rFonts w:eastAsia="Calibri"/>
        </w:rPr>
      </w:pPr>
      <w:bookmarkStart w:id="13" w:name="GeneralOverview"/>
      <w:r w:rsidRPr="00A4268A">
        <w:rPr>
          <w:rFonts w:eastAsia="Calibri"/>
        </w:rPr>
        <w:t>New Vista provides rest home and hospital services for up to 60 residents. The service is owned and operated by Heartland Care Limited.</w:t>
      </w:r>
    </w:p>
    <w:p w14:paraId="11034827" w14:textId="77777777" w:rsidR="001A51EE" w:rsidRPr="00A4268A" w:rsidRDefault="00000000">
      <w:pPr>
        <w:spacing w:before="240" w:line="276" w:lineRule="auto"/>
        <w:rPr>
          <w:rFonts w:eastAsia="Calibri"/>
        </w:rPr>
      </w:pPr>
      <w:r w:rsidRPr="00A4268A">
        <w:rPr>
          <w:rFonts w:eastAsia="Calibri"/>
        </w:rPr>
        <w:t>This surveillance audit process was conducted against the Ngā Paerewa Health and Disability Services Standard NZS 8134:2021 and the service’s contracts held with Health New Zealand – Te Whatu Ora. It included review of policies and procedures, review of residents’ and staff files, observations, and interviews with residents and whānau, governance representatives, staff, allied health providers, and a general practitioner.</w:t>
      </w:r>
    </w:p>
    <w:p w14:paraId="45F3AC13" w14:textId="77777777" w:rsidR="001A51EE" w:rsidRPr="00A4268A" w:rsidRDefault="00000000">
      <w:pPr>
        <w:spacing w:before="240" w:line="276" w:lineRule="auto"/>
        <w:rPr>
          <w:rFonts w:eastAsia="Calibri"/>
        </w:rPr>
      </w:pPr>
      <w:r w:rsidRPr="00A4268A">
        <w:rPr>
          <w:rFonts w:eastAsia="Calibri"/>
        </w:rPr>
        <w:t>The facility is managed by an experienced manager, supported by an experienced clinical services manager who is a registered nurse and has clinical oversight of the facility. Residents and whānau were complimentary of the care being provided.</w:t>
      </w:r>
    </w:p>
    <w:p w14:paraId="301D3FAD" w14:textId="77777777" w:rsidR="001A51EE" w:rsidRPr="00A4268A" w:rsidRDefault="00000000">
      <w:pPr>
        <w:spacing w:before="240" w:line="276" w:lineRule="auto"/>
        <w:rPr>
          <w:rFonts w:eastAsia="Calibri"/>
        </w:rPr>
      </w:pPr>
      <w:r w:rsidRPr="00A4268A">
        <w:rPr>
          <w:rFonts w:eastAsia="Calibri"/>
        </w:rPr>
        <w:t>Improvements identified at the previous (certification) audit related to partnerships with Pasifika communities, quality and risk activities, evaluation of ethnicity data to support equity, individualised care planning, staff orientation, staff training and competencies, performance appraisals for staff, infection prevention and antimicrobial stewardship, and restraint management. All have been addressed. An improvement is required from this audit relating to staff availability.</w:t>
      </w:r>
    </w:p>
    <w:bookmarkEnd w:id="13"/>
    <w:p w14:paraId="6D20A377" w14:textId="77777777" w:rsidR="001A51EE" w:rsidRPr="00A4268A" w:rsidRDefault="001A51EE">
      <w:pPr>
        <w:spacing w:before="240" w:line="276" w:lineRule="auto"/>
        <w:rPr>
          <w:rFonts w:eastAsia="Calibri"/>
        </w:rPr>
      </w:pPr>
    </w:p>
    <w:p w14:paraId="182C015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51EE" w14:paraId="41C5F8C3" w14:textId="77777777" w:rsidTr="00A4268A">
        <w:trPr>
          <w:cantSplit/>
        </w:trPr>
        <w:tc>
          <w:tcPr>
            <w:tcW w:w="10206" w:type="dxa"/>
            <w:vAlign w:val="center"/>
          </w:tcPr>
          <w:p w14:paraId="6B3C633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6B6EB1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2653DC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100ABA6" w14:textId="3F530AFD" w:rsidR="00000000"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1D0E30">
              <w:t xml:space="preserve">are </w:t>
            </w:r>
            <w:r>
              <w:t>fully attained.</w:t>
            </w:r>
          </w:p>
        </w:tc>
      </w:tr>
    </w:tbl>
    <w:p w14:paraId="62E53B9C" w14:textId="77777777" w:rsidR="00000000" w:rsidRDefault="00000000">
      <w:pPr>
        <w:spacing w:before="240" w:line="276" w:lineRule="auto"/>
        <w:rPr>
          <w:rFonts w:eastAsia="Calibri"/>
        </w:rPr>
      </w:pPr>
      <w:bookmarkStart w:id="16" w:name="ConsumerRights"/>
      <w:r w:rsidRPr="00A4268A">
        <w:rPr>
          <w:rFonts w:eastAsia="Calibri"/>
        </w:rPr>
        <w:t>New Vista provided an environment that supported residents’ rights. Staff demonstrated an understanding of residents' rights and obligations. There was a health plan that encapsulated care specifically directed at Māori and that endorses Te Whare Tapa Whā model of care. Staff at New Vista worked collaboratively with internal and external Māori supports to encourage a Māori worldview of health in service delivery. Māori were provided with equitable and effective services based on Te Tiriti o Waitangi and the principles of mana motuhake (self-determination), and this was confirmed by Māori residents, their whānau, and staff interviewed.</w:t>
      </w:r>
    </w:p>
    <w:p w14:paraId="0F2CC9A9" w14:textId="77777777" w:rsidR="001A51EE" w:rsidRPr="00A4268A" w:rsidRDefault="00000000">
      <w:pPr>
        <w:spacing w:before="240" w:line="276" w:lineRule="auto"/>
        <w:rPr>
          <w:rFonts w:eastAsia="Calibri"/>
        </w:rPr>
      </w:pPr>
      <w:r w:rsidRPr="00A4268A">
        <w:rPr>
          <w:rFonts w:eastAsia="Calibri"/>
        </w:rPr>
        <w:t>There was also a health plan in place to support staff caring for residents of Pasifika origin, with an appropriate model of care (Fonofale) available for use. There were no Pasifika residents in New Vista at the time of the audit.</w:t>
      </w:r>
    </w:p>
    <w:p w14:paraId="444100C8" w14:textId="77777777" w:rsidR="001A51EE"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is reflected in day-to-day service delivery. Residents were safe from abuse.</w:t>
      </w:r>
    </w:p>
    <w:p w14:paraId="0CC7CED4" w14:textId="77777777" w:rsidR="001A51EE" w:rsidRPr="00A4268A" w:rsidRDefault="00000000">
      <w:pPr>
        <w:spacing w:before="240" w:line="276" w:lineRule="auto"/>
        <w:rPr>
          <w:rFonts w:eastAsia="Calibri"/>
        </w:rPr>
      </w:pPr>
      <w:r w:rsidRPr="00A4268A">
        <w:rPr>
          <w:rFonts w:eastAsia="Calibri"/>
        </w:rPr>
        <w:t>Whānau and legal representatives were involved in decision-making that complies with the law. Advance directives were followed wherever possible.</w:t>
      </w:r>
    </w:p>
    <w:p w14:paraId="68564A25" w14:textId="77777777" w:rsidR="001A51EE" w:rsidRPr="00A4268A" w:rsidRDefault="00000000">
      <w:pPr>
        <w:spacing w:before="240" w:line="276" w:lineRule="auto"/>
        <w:rPr>
          <w:rFonts w:eastAsia="Calibri"/>
        </w:rPr>
      </w:pPr>
      <w:r w:rsidRPr="00A4268A">
        <w:rPr>
          <w:rFonts w:eastAsia="Calibri"/>
        </w:rPr>
        <w:t>Internal complaints were resolved promptly and effectively in collaboration with all parties involved. The service had one Health and Disability Commissioner complaint open at the time of audit.</w:t>
      </w:r>
    </w:p>
    <w:bookmarkEnd w:id="16"/>
    <w:p w14:paraId="516750F2" w14:textId="77777777" w:rsidR="001A51EE" w:rsidRPr="00A4268A" w:rsidRDefault="001A51EE">
      <w:pPr>
        <w:spacing w:before="240" w:line="276" w:lineRule="auto"/>
        <w:rPr>
          <w:rFonts w:eastAsia="Calibri"/>
        </w:rPr>
      </w:pPr>
    </w:p>
    <w:p w14:paraId="03993626"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51EE" w14:paraId="48C98997" w14:textId="77777777" w:rsidTr="00A4268A">
        <w:trPr>
          <w:cantSplit/>
        </w:trPr>
        <w:tc>
          <w:tcPr>
            <w:tcW w:w="10206" w:type="dxa"/>
            <w:vAlign w:val="center"/>
          </w:tcPr>
          <w:p w14:paraId="27BF084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6AE4A2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75FFF14" w14:textId="3EC7BD6F" w:rsidR="00000000" w:rsidRPr="00621629" w:rsidRDefault="00000000" w:rsidP="00621629">
            <w:pPr>
              <w:spacing w:before="60" w:after="60" w:line="276" w:lineRule="auto"/>
              <w:rPr>
                <w:rFonts w:eastAsia="Calibri"/>
              </w:rPr>
            </w:pPr>
            <w:bookmarkStart w:id="18" w:name="IndicatorDescription1_2"/>
            <w:bookmarkEnd w:id="18"/>
            <w:r>
              <w:t xml:space="preserve">Some subsections applicable to this service </w:t>
            </w:r>
            <w:r w:rsidR="00166BB8">
              <w:t xml:space="preserve">are </w:t>
            </w:r>
            <w:r>
              <w:t>partially attained and of low risk.</w:t>
            </w:r>
          </w:p>
        </w:tc>
      </w:tr>
    </w:tbl>
    <w:p w14:paraId="76B05233" w14:textId="77777777" w:rsidR="00000000" w:rsidRDefault="00000000">
      <w:pPr>
        <w:spacing w:before="240" w:line="276" w:lineRule="auto"/>
        <w:rPr>
          <w:rFonts w:eastAsia="Calibri"/>
        </w:rPr>
      </w:pPr>
      <w:bookmarkStart w:id="19" w:name="OrganisationalManagement"/>
      <w:r w:rsidRPr="00A4268A">
        <w:rPr>
          <w:rFonts w:eastAsia="Calibri"/>
        </w:rPr>
        <w:t>The organisation is governed by two owners who are directors of Heartland Care Limited. The governing body is accountable for the delivery of a quality service that is inclusive of, and sensitive to, the cultural needs of Māori. Both directors are suitably experienced and qualified in governance and have completed education in cultural awareness, Te Tiriti o Waitangi and health equity.</w:t>
      </w:r>
    </w:p>
    <w:p w14:paraId="654E6164" w14:textId="77777777" w:rsidR="001A51EE"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w:t>
      </w:r>
    </w:p>
    <w:p w14:paraId="0AFB24B4" w14:textId="77777777" w:rsidR="001A51EE" w:rsidRPr="00A4268A" w:rsidRDefault="00000000">
      <w:pPr>
        <w:spacing w:before="240" w:line="276" w:lineRule="auto"/>
        <w:rPr>
          <w:rFonts w:eastAsia="Calibri"/>
        </w:rPr>
      </w:pPr>
      <w:r w:rsidRPr="00A4268A">
        <w:rPr>
          <w:rFonts w:eastAsia="Calibri"/>
        </w:rPr>
        <w:t>The National Adverse Events Reporting Policy is followed, with corrective actions supporting systems learnings. The service complies with statutory and regulatory reporting obligations.</w:t>
      </w:r>
    </w:p>
    <w:p w14:paraId="5FBBCC07" w14:textId="77777777" w:rsidR="001A51EE" w:rsidRPr="00A4268A" w:rsidRDefault="00000000">
      <w:pPr>
        <w:spacing w:before="240" w:line="276" w:lineRule="auto"/>
        <w:rPr>
          <w:rFonts w:eastAsia="Calibri"/>
        </w:rPr>
      </w:pPr>
      <w:r w:rsidRPr="00A4268A">
        <w:rPr>
          <w:rFonts w:eastAsia="Calibri"/>
        </w:rPr>
        <w:t>There are sufficient staff employed to meet the cultural and clinical needs of residents. Staff have the skills, attitudes, qualifications and experience to meet the needs of residents. A systematic approach to identify and deliver ongoing learning and competencies supports safe, equitable service delivery.</w:t>
      </w:r>
    </w:p>
    <w:p w14:paraId="428F230D" w14:textId="77777777" w:rsidR="001A51EE" w:rsidRPr="00A4268A" w:rsidRDefault="0000000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084082E4" w14:textId="77777777" w:rsidR="001A51EE" w:rsidRPr="00A4268A" w:rsidRDefault="001A51EE">
      <w:pPr>
        <w:spacing w:before="240" w:line="276" w:lineRule="auto"/>
        <w:rPr>
          <w:rFonts w:eastAsia="Calibri"/>
        </w:rPr>
      </w:pPr>
    </w:p>
    <w:p w14:paraId="2DEA1E26"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51EE" w14:paraId="51FB274F" w14:textId="77777777" w:rsidTr="00A4268A">
        <w:trPr>
          <w:cantSplit/>
        </w:trPr>
        <w:tc>
          <w:tcPr>
            <w:tcW w:w="10206" w:type="dxa"/>
            <w:vAlign w:val="center"/>
          </w:tcPr>
          <w:p w14:paraId="09936FE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8397B9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04714F0" w14:textId="2CCD88AF" w:rsidR="00000000" w:rsidRPr="00621629" w:rsidRDefault="00000000" w:rsidP="00621629">
            <w:pPr>
              <w:spacing w:before="60" w:after="60" w:line="276" w:lineRule="auto"/>
              <w:rPr>
                <w:rFonts w:eastAsia="Calibri"/>
              </w:rPr>
            </w:pPr>
            <w:bookmarkStart w:id="21" w:name="IndicatorDescription1_3"/>
            <w:bookmarkEnd w:id="21"/>
            <w:r>
              <w:t xml:space="preserve">Subsections applicable to this service </w:t>
            </w:r>
            <w:r w:rsidR="00166BB8">
              <w:t xml:space="preserve">are </w:t>
            </w:r>
            <w:r>
              <w:t>fully attained.</w:t>
            </w:r>
          </w:p>
        </w:tc>
      </w:tr>
    </w:tbl>
    <w:p w14:paraId="2B1FDFA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people enter the service, a person-centred and whānau-centred approach is adopted. Relevant information is provided to the potential resident and whānau.</w:t>
      </w:r>
    </w:p>
    <w:p w14:paraId="00D427B2" w14:textId="77777777" w:rsidR="001A51EE" w:rsidRPr="00A4268A" w:rsidRDefault="00000000" w:rsidP="00621629">
      <w:pPr>
        <w:spacing w:before="240" w:line="276" w:lineRule="auto"/>
        <w:rPr>
          <w:rFonts w:eastAsia="Calibri"/>
        </w:rPr>
      </w:pPr>
      <w:r w:rsidRPr="00A4268A">
        <w:rPr>
          <w:rFonts w:eastAsia="Calibri"/>
        </w:rPr>
        <w:t>The service works in partnership with the residents and their whānau to assess, plan and evaluate care. Care plans were individualised, based on comprehensive information, and accommodated any recent problems that arose. Files reviewed demonstrated that care met the needs of residents and whānau and was evaluated on a regular and timely basis.</w:t>
      </w:r>
    </w:p>
    <w:p w14:paraId="66038E36" w14:textId="77777777" w:rsidR="001A51EE" w:rsidRPr="00A4268A" w:rsidRDefault="00000000" w:rsidP="00621629">
      <w:pPr>
        <w:spacing w:before="240" w:line="276" w:lineRule="auto"/>
        <w:rPr>
          <w:rFonts w:eastAsia="Calibri"/>
        </w:rPr>
      </w:pPr>
      <w:r w:rsidRPr="00A4268A">
        <w:rPr>
          <w:rFonts w:eastAsia="Calibri"/>
        </w:rPr>
        <w:t>Medicines were safely managed and administered by staff who were competent to do so.</w:t>
      </w:r>
    </w:p>
    <w:p w14:paraId="31739073" w14:textId="77777777" w:rsidR="001A51EE"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w:t>
      </w:r>
    </w:p>
    <w:p w14:paraId="3979611F" w14:textId="77777777" w:rsidR="001A51EE"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008FB7D6" w14:textId="77777777" w:rsidR="001A51EE" w:rsidRPr="00A4268A" w:rsidRDefault="001A51EE" w:rsidP="00621629">
      <w:pPr>
        <w:spacing w:before="240" w:line="276" w:lineRule="auto"/>
        <w:rPr>
          <w:rFonts w:eastAsia="Calibri"/>
        </w:rPr>
      </w:pPr>
    </w:p>
    <w:p w14:paraId="248C2A7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51EE" w14:paraId="64AFC99F" w14:textId="77777777" w:rsidTr="00A4268A">
        <w:trPr>
          <w:cantSplit/>
        </w:trPr>
        <w:tc>
          <w:tcPr>
            <w:tcW w:w="10206" w:type="dxa"/>
            <w:vAlign w:val="center"/>
          </w:tcPr>
          <w:p w14:paraId="3046DB8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960680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2849E0A" w14:textId="0E935B8D" w:rsidR="00000000" w:rsidRPr="00621629" w:rsidRDefault="00000000" w:rsidP="00621629">
            <w:pPr>
              <w:spacing w:before="60" w:after="60" w:line="276" w:lineRule="auto"/>
              <w:rPr>
                <w:rFonts w:eastAsia="Calibri"/>
              </w:rPr>
            </w:pPr>
            <w:bookmarkStart w:id="24" w:name="IndicatorDescription1_4"/>
            <w:bookmarkEnd w:id="24"/>
            <w:r>
              <w:t xml:space="preserve">Subsections applicable to this service </w:t>
            </w:r>
            <w:r w:rsidR="00166BB8">
              <w:t xml:space="preserve">are </w:t>
            </w:r>
            <w:r>
              <w:t>fully attained.</w:t>
            </w:r>
          </w:p>
        </w:tc>
      </w:tr>
    </w:tbl>
    <w:p w14:paraId="46D6D538"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and biomedical equipment was evaluated as required.</w:t>
      </w:r>
    </w:p>
    <w:p w14:paraId="3ABE93DF" w14:textId="77777777" w:rsidR="001A51EE" w:rsidRPr="00A4268A" w:rsidRDefault="00000000">
      <w:pPr>
        <w:spacing w:before="240" w:line="276" w:lineRule="auto"/>
        <w:rPr>
          <w:rFonts w:eastAsia="Calibri"/>
        </w:rPr>
      </w:pPr>
      <w:r w:rsidRPr="00A4268A">
        <w:rPr>
          <w:rFonts w:eastAsia="Calibri"/>
        </w:rPr>
        <w:lastRenderedPageBreak/>
        <w:t>There have been no changes to the buildings or services since the previous (certification) audit.</w:t>
      </w:r>
    </w:p>
    <w:bookmarkEnd w:id="25"/>
    <w:p w14:paraId="3C3B9346" w14:textId="77777777" w:rsidR="001A51EE" w:rsidRPr="00A4268A" w:rsidRDefault="001A51EE">
      <w:pPr>
        <w:spacing w:before="240" w:line="276" w:lineRule="auto"/>
        <w:rPr>
          <w:rFonts w:eastAsia="Calibri"/>
        </w:rPr>
      </w:pPr>
    </w:p>
    <w:p w14:paraId="548DC64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51EE" w14:paraId="57F46C83" w14:textId="77777777" w:rsidTr="00A4268A">
        <w:trPr>
          <w:cantSplit/>
        </w:trPr>
        <w:tc>
          <w:tcPr>
            <w:tcW w:w="10206" w:type="dxa"/>
            <w:vAlign w:val="center"/>
          </w:tcPr>
          <w:p w14:paraId="5DFCC0E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481245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95C60A5" w14:textId="00639D91"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166BB8">
              <w:t xml:space="preserve">are </w:t>
            </w:r>
            <w:r>
              <w:t>fully attained.</w:t>
            </w:r>
          </w:p>
        </w:tc>
      </w:tr>
    </w:tbl>
    <w:p w14:paraId="56F3BDDF"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w:t>
      </w:r>
    </w:p>
    <w:p w14:paraId="5FC7FD82" w14:textId="77777777" w:rsidR="001A51EE" w:rsidRPr="00A4268A" w:rsidRDefault="00000000">
      <w:pPr>
        <w:spacing w:before="240" w:line="276" w:lineRule="auto"/>
        <w:rPr>
          <w:rFonts w:eastAsia="Calibri"/>
        </w:rPr>
      </w:pPr>
      <w:r w:rsidRPr="00A4268A">
        <w:rPr>
          <w:rFonts w:eastAsia="Calibri"/>
        </w:rPr>
        <w:t>The infection control coordinator participates in procurement processes and any facility changes.</w:t>
      </w:r>
    </w:p>
    <w:p w14:paraId="16555AD7" w14:textId="77777777" w:rsidR="001A51EE"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638AB22F" w14:textId="77777777" w:rsidR="001A51EE"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5AE2AB3C" w14:textId="77777777" w:rsidR="001A51EE" w:rsidRPr="00A4268A" w:rsidRDefault="00000000">
      <w:pPr>
        <w:spacing w:before="240" w:line="276" w:lineRule="auto"/>
        <w:rPr>
          <w:rFonts w:eastAsia="Calibri"/>
        </w:rPr>
      </w:pPr>
      <w:r w:rsidRPr="00A4268A">
        <w:rPr>
          <w:rFonts w:eastAsia="Calibri"/>
        </w:rPr>
        <w:t>The environment supports both preventing infections and mitigating their transmission.</w:t>
      </w:r>
    </w:p>
    <w:bookmarkEnd w:id="28"/>
    <w:p w14:paraId="44D007CB" w14:textId="77777777" w:rsidR="001A51EE" w:rsidRPr="00A4268A" w:rsidRDefault="001A51EE">
      <w:pPr>
        <w:spacing w:before="240" w:line="276" w:lineRule="auto"/>
        <w:rPr>
          <w:rFonts w:eastAsia="Calibri"/>
        </w:rPr>
      </w:pPr>
    </w:p>
    <w:p w14:paraId="7BC7DF45"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51EE" w14:paraId="70D3AB43" w14:textId="77777777" w:rsidTr="00A4268A">
        <w:trPr>
          <w:cantSplit/>
        </w:trPr>
        <w:tc>
          <w:tcPr>
            <w:tcW w:w="10206" w:type="dxa"/>
            <w:vAlign w:val="center"/>
          </w:tcPr>
          <w:p w14:paraId="3DCD42D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689235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61EA603" w14:textId="330CE797" w:rsidR="00000000" w:rsidRPr="00621629" w:rsidRDefault="00000000" w:rsidP="00621629">
            <w:pPr>
              <w:spacing w:before="60" w:after="60" w:line="276" w:lineRule="auto"/>
              <w:rPr>
                <w:rFonts w:eastAsia="Calibri"/>
              </w:rPr>
            </w:pPr>
            <w:bookmarkStart w:id="30" w:name="IndicatorDescription3"/>
            <w:bookmarkEnd w:id="30"/>
            <w:r>
              <w:t xml:space="preserve">Subsections applicable to this service </w:t>
            </w:r>
            <w:r w:rsidR="00166BB8">
              <w:t xml:space="preserve">are </w:t>
            </w:r>
            <w:r>
              <w:t>fully attained.</w:t>
            </w:r>
          </w:p>
        </w:tc>
      </w:tr>
    </w:tbl>
    <w:p w14:paraId="035E11F2" w14:textId="77777777" w:rsidR="00000000" w:rsidRDefault="00000000">
      <w:pPr>
        <w:spacing w:before="240" w:line="276" w:lineRule="auto"/>
        <w:rPr>
          <w:rFonts w:eastAsia="Calibri"/>
        </w:rPr>
      </w:pPr>
      <w:bookmarkStart w:id="31" w:name="InfectionPreventionAndControl"/>
      <w:r w:rsidRPr="00A4268A">
        <w:rPr>
          <w:rFonts w:eastAsia="Calibri"/>
        </w:rPr>
        <w:t>The service is currently a restraint-free environment; restraint was last used in August 2024. Restraint elimination is supported by the governing body and policies and procedures. There were no residents using restraints at the time of audit.</w:t>
      </w:r>
    </w:p>
    <w:p w14:paraId="4AE313E8" w14:textId="77777777" w:rsidR="001A51EE" w:rsidRPr="00A4268A" w:rsidRDefault="00000000">
      <w:pPr>
        <w:spacing w:before="240" w:line="276" w:lineRule="auto"/>
        <w:rPr>
          <w:rFonts w:eastAsia="Calibri"/>
        </w:rPr>
      </w:pPr>
      <w:r w:rsidRPr="00A4268A">
        <w:rPr>
          <w:rFonts w:eastAsia="Calibri"/>
        </w:rPr>
        <w:t>A comprehensive assessment, approval and monitoring process, with regular reviews, occurs for any restraint used. Restraint is used only as a last resort and when all other interventions/strategies have failed.</w:t>
      </w:r>
    </w:p>
    <w:p w14:paraId="047F7E75" w14:textId="77777777" w:rsidR="001A51EE" w:rsidRPr="00A4268A" w:rsidRDefault="00000000">
      <w:pPr>
        <w:spacing w:before="240" w:line="276" w:lineRule="auto"/>
        <w:rPr>
          <w:rFonts w:eastAsia="Calibri"/>
        </w:rPr>
      </w:pPr>
      <w:r w:rsidRPr="00A4268A">
        <w:rPr>
          <w:rFonts w:eastAsia="Calibri"/>
        </w:rPr>
        <w:t>The restraint coordinator for the service is an experienced registered nurse. The restraint coordinator has a defined role to provide support and oversight for restraint management should this be required in the future.</w:t>
      </w:r>
    </w:p>
    <w:p w14:paraId="2A22F372" w14:textId="77777777" w:rsidR="001A51EE" w:rsidRPr="00A4268A" w:rsidRDefault="00000000">
      <w:pPr>
        <w:spacing w:before="240" w:line="276" w:lineRule="auto"/>
        <w:rPr>
          <w:rFonts w:eastAsia="Calibri"/>
        </w:rPr>
      </w:pPr>
      <w:r w:rsidRPr="00A4268A">
        <w:rPr>
          <w:rFonts w:eastAsia="Calibri"/>
        </w:rPr>
        <w:t>Staff interviewed demonstrated a sound knowledge and understanding of providing the least restrictive practice, de-escalation techniques, alternative interventions and restraint monitoring.</w:t>
      </w:r>
    </w:p>
    <w:bookmarkEnd w:id="31"/>
    <w:p w14:paraId="19E224F3" w14:textId="77777777" w:rsidR="001A51EE" w:rsidRPr="00A4268A" w:rsidRDefault="001A51EE">
      <w:pPr>
        <w:spacing w:before="240" w:line="276" w:lineRule="auto"/>
        <w:rPr>
          <w:rFonts w:eastAsia="Calibri"/>
        </w:rPr>
      </w:pPr>
    </w:p>
    <w:p w14:paraId="13B02B2A" w14:textId="77777777" w:rsidR="00000000" w:rsidRDefault="00000000" w:rsidP="000E6E02">
      <w:pPr>
        <w:pStyle w:val="Heading2"/>
        <w:spacing w:before="0"/>
        <w:rPr>
          <w:rFonts w:cs="Arial"/>
        </w:rPr>
      </w:pPr>
      <w:r>
        <w:rPr>
          <w:rFonts w:cs="Arial"/>
        </w:rPr>
        <w:lastRenderedPageBreak/>
        <w:t>Summary of attainment</w:t>
      </w:r>
    </w:p>
    <w:p w14:paraId="6874962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A51EE" w14:paraId="0A6EB602" w14:textId="77777777">
        <w:tc>
          <w:tcPr>
            <w:tcW w:w="1384" w:type="dxa"/>
            <w:vAlign w:val="center"/>
          </w:tcPr>
          <w:p w14:paraId="5BB1B40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B546A87" w14:textId="77777777" w:rsidR="00000000" w:rsidRDefault="00000000">
            <w:pPr>
              <w:keepNext/>
              <w:spacing w:before="60" w:after="60"/>
              <w:jc w:val="center"/>
              <w:rPr>
                <w:rFonts w:cs="Arial"/>
                <w:b/>
                <w:sz w:val="20"/>
                <w:szCs w:val="20"/>
              </w:rPr>
            </w:pPr>
            <w:r>
              <w:rPr>
                <w:rFonts w:cs="Arial"/>
                <w:b/>
                <w:sz w:val="20"/>
                <w:szCs w:val="20"/>
              </w:rPr>
              <w:t>Continuous Improvement</w:t>
            </w:r>
          </w:p>
          <w:p w14:paraId="00878BC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B0AC0E9" w14:textId="77777777" w:rsidR="00000000" w:rsidRDefault="00000000">
            <w:pPr>
              <w:keepNext/>
              <w:spacing w:before="60" w:after="60"/>
              <w:jc w:val="center"/>
              <w:rPr>
                <w:rFonts w:cs="Arial"/>
                <w:b/>
                <w:sz w:val="20"/>
                <w:szCs w:val="20"/>
              </w:rPr>
            </w:pPr>
            <w:r>
              <w:rPr>
                <w:rFonts w:cs="Arial"/>
                <w:b/>
                <w:sz w:val="20"/>
                <w:szCs w:val="20"/>
              </w:rPr>
              <w:t>Fully Attained</w:t>
            </w:r>
          </w:p>
          <w:p w14:paraId="1697A68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2DB6B9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6BC748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6D00B2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647DCE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DF1B98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D6700F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39D52C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57CB17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BB03B8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2E79C95" w14:textId="77777777" w:rsidR="00000000" w:rsidRDefault="00000000">
            <w:pPr>
              <w:keepNext/>
              <w:spacing w:before="60" w:after="60"/>
              <w:jc w:val="center"/>
              <w:rPr>
                <w:rFonts w:cs="Arial"/>
                <w:b/>
                <w:sz w:val="20"/>
                <w:szCs w:val="20"/>
              </w:rPr>
            </w:pPr>
            <w:r>
              <w:rPr>
                <w:rFonts w:cs="Arial"/>
                <w:b/>
                <w:sz w:val="20"/>
                <w:szCs w:val="20"/>
              </w:rPr>
              <w:t>(PA Critical)</w:t>
            </w:r>
          </w:p>
        </w:tc>
      </w:tr>
      <w:tr w:rsidR="001A51EE" w14:paraId="0AC19080" w14:textId="77777777">
        <w:tc>
          <w:tcPr>
            <w:tcW w:w="1384" w:type="dxa"/>
            <w:vAlign w:val="center"/>
          </w:tcPr>
          <w:p w14:paraId="54490ED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1CB541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064F86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7C9A544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7A0A90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98114A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8035EA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45422A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A51EE" w14:paraId="0E0B066E" w14:textId="77777777">
        <w:tc>
          <w:tcPr>
            <w:tcW w:w="1384" w:type="dxa"/>
            <w:vAlign w:val="center"/>
          </w:tcPr>
          <w:p w14:paraId="3ED1245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86BED0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F71141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70</w:t>
            </w:r>
            <w:bookmarkEnd w:id="40"/>
          </w:p>
        </w:tc>
        <w:tc>
          <w:tcPr>
            <w:tcW w:w="1843" w:type="dxa"/>
            <w:vAlign w:val="center"/>
          </w:tcPr>
          <w:p w14:paraId="101B80A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A23748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D39AA5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849BDC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001544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8026D3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A51EE" w14:paraId="19137116" w14:textId="77777777">
        <w:tc>
          <w:tcPr>
            <w:tcW w:w="1384" w:type="dxa"/>
            <w:vAlign w:val="center"/>
          </w:tcPr>
          <w:p w14:paraId="7025E81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944E0B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26EA99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A6C2A11" w14:textId="77777777" w:rsidR="00000000" w:rsidRDefault="00000000">
            <w:pPr>
              <w:keepNext/>
              <w:spacing w:before="60" w:after="60"/>
              <w:jc w:val="center"/>
              <w:rPr>
                <w:rFonts w:cs="Arial"/>
                <w:b/>
                <w:sz w:val="20"/>
                <w:szCs w:val="20"/>
              </w:rPr>
            </w:pPr>
            <w:r>
              <w:rPr>
                <w:rFonts w:cs="Arial"/>
                <w:b/>
                <w:sz w:val="20"/>
                <w:szCs w:val="20"/>
              </w:rPr>
              <w:t>Unattained Low Risk</w:t>
            </w:r>
          </w:p>
          <w:p w14:paraId="3296BAD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B89F2AA" w14:textId="77777777" w:rsidR="00000000" w:rsidRDefault="00000000">
            <w:pPr>
              <w:keepNext/>
              <w:spacing w:before="60" w:after="60"/>
              <w:jc w:val="center"/>
              <w:rPr>
                <w:rFonts w:cs="Arial"/>
                <w:b/>
                <w:sz w:val="20"/>
                <w:szCs w:val="20"/>
              </w:rPr>
            </w:pPr>
            <w:r>
              <w:rPr>
                <w:rFonts w:cs="Arial"/>
                <w:b/>
                <w:sz w:val="20"/>
                <w:szCs w:val="20"/>
              </w:rPr>
              <w:t>Unattained Moderate Risk</w:t>
            </w:r>
          </w:p>
          <w:p w14:paraId="562F3E9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D804692" w14:textId="77777777" w:rsidR="00000000" w:rsidRDefault="00000000">
            <w:pPr>
              <w:keepNext/>
              <w:spacing w:before="60" w:after="60"/>
              <w:jc w:val="center"/>
              <w:rPr>
                <w:rFonts w:cs="Arial"/>
                <w:b/>
                <w:sz w:val="20"/>
                <w:szCs w:val="20"/>
              </w:rPr>
            </w:pPr>
            <w:r>
              <w:rPr>
                <w:rFonts w:cs="Arial"/>
                <w:b/>
                <w:sz w:val="20"/>
                <w:szCs w:val="20"/>
              </w:rPr>
              <w:t>Unattained High Risk</w:t>
            </w:r>
          </w:p>
          <w:p w14:paraId="6D203F9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9340A61" w14:textId="77777777" w:rsidR="00000000" w:rsidRDefault="00000000">
            <w:pPr>
              <w:keepNext/>
              <w:spacing w:before="60" w:after="60"/>
              <w:jc w:val="center"/>
              <w:rPr>
                <w:rFonts w:cs="Arial"/>
                <w:b/>
                <w:sz w:val="20"/>
                <w:szCs w:val="20"/>
              </w:rPr>
            </w:pPr>
            <w:r>
              <w:rPr>
                <w:rFonts w:cs="Arial"/>
                <w:b/>
                <w:sz w:val="20"/>
                <w:szCs w:val="20"/>
              </w:rPr>
              <w:t>Unattained Critical Risk</w:t>
            </w:r>
          </w:p>
          <w:p w14:paraId="2C7ED739" w14:textId="77777777" w:rsidR="00000000" w:rsidRDefault="00000000">
            <w:pPr>
              <w:keepNext/>
              <w:spacing w:before="60" w:after="60"/>
              <w:jc w:val="center"/>
              <w:rPr>
                <w:rFonts w:cs="Arial"/>
                <w:b/>
                <w:sz w:val="20"/>
                <w:szCs w:val="20"/>
              </w:rPr>
            </w:pPr>
            <w:r>
              <w:rPr>
                <w:rFonts w:cs="Arial"/>
                <w:b/>
                <w:sz w:val="20"/>
                <w:szCs w:val="20"/>
              </w:rPr>
              <w:t>(UA Critical)</w:t>
            </w:r>
          </w:p>
        </w:tc>
      </w:tr>
      <w:tr w:rsidR="001A51EE" w14:paraId="081479BC" w14:textId="77777777">
        <w:tc>
          <w:tcPr>
            <w:tcW w:w="1384" w:type="dxa"/>
            <w:vAlign w:val="center"/>
          </w:tcPr>
          <w:p w14:paraId="19E6287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DAC38E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30FA23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9CE65C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E2368A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F735F1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A51EE" w14:paraId="0DF2BFA6" w14:textId="77777777">
        <w:tc>
          <w:tcPr>
            <w:tcW w:w="1384" w:type="dxa"/>
            <w:vAlign w:val="center"/>
          </w:tcPr>
          <w:p w14:paraId="148EDC9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7B0742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764CEF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164A88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DA32CB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7F7869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4AEFBA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7F8FFE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67EDAC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B9CAAB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2"/>
        <w:gridCol w:w="1359"/>
        <w:gridCol w:w="6887"/>
      </w:tblGrid>
      <w:tr w:rsidR="001A51EE" w14:paraId="256D0BD1" w14:textId="77777777">
        <w:tc>
          <w:tcPr>
            <w:tcW w:w="0" w:type="auto"/>
          </w:tcPr>
          <w:p w14:paraId="344CEEF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678491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F986BD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A51EE" w14:paraId="4B38CB23" w14:textId="77777777">
        <w:tc>
          <w:tcPr>
            <w:tcW w:w="0" w:type="auto"/>
          </w:tcPr>
          <w:p w14:paraId="636B11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D7A7F3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F6FF443" w14:textId="77777777" w:rsidR="00000000" w:rsidRPr="00BE00C7" w:rsidRDefault="00000000" w:rsidP="00BE00C7">
            <w:pPr>
              <w:pStyle w:val="OutcomeDescription"/>
              <w:spacing w:before="120" w:after="120"/>
              <w:rPr>
                <w:rFonts w:cs="Arial"/>
                <w:lang w:eastAsia="en-NZ"/>
              </w:rPr>
            </w:pPr>
          </w:p>
        </w:tc>
        <w:tc>
          <w:tcPr>
            <w:tcW w:w="0" w:type="auto"/>
          </w:tcPr>
          <w:p w14:paraId="04FABB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06853A"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provided an environment that supported residents’ rights. There was a health plan in place that was specifically directed at Māori. Staff have access to a culturally appropriate model of care to guide culturally safe services which has been utilised for Māori residents in the service.</w:t>
            </w:r>
          </w:p>
          <w:p w14:paraId="6F31B7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works collaboratively with internal and external Māori supports to encourage a Māori world view of health in service delivery. Māori were provided with equitable and effective services based on Te Tiriti o Waitangi and the principles of mana motuhake (self-determination), and this was confirmed by Māori residents and their whānau. The service can access support through staff employed in the service and through a kaumatua from the local Te Whatu Ora (Whanganui) who is also a member of the Ratana Church.</w:t>
            </w:r>
          </w:p>
          <w:p w14:paraId="61566A4C" w14:textId="77777777" w:rsidR="00000000" w:rsidRPr="00BE00C7" w:rsidRDefault="00000000" w:rsidP="00BE00C7">
            <w:pPr>
              <w:pStyle w:val="OutcomeDescription"/>
              <w:spacing w:before="120" w:after="120"/>
              <w:rPr>
                <w:rFonts w:cs="Arial"/>
                <w:lang w:eastAsia="en-NZ"/>
              </w:rPr>
            </w:pPr>
          </w:p>
        </w:tc>
      </w:tr>
      <w:tr w:rsidR="001A51EE" w14:paraId="6AB9BED7" w14:textId="77777777">
        <w:tc>
          <w:tcPr>
            <w:tcW w:w="0" w:type="auto"/>
          </w:tcPr>
          <w:p w14:paraId="5CD5DC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3704C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5624B07A" w14:textId="77777777" w:rsidR="00000000" w:rsidRPr="00BE00C7" w:rsidRDefault="00000000" w:rsidP="00BE00C7">
            <w:pPr>
              <w:pStyle w:val="OutcomeDescription"/>
              <w:spacing w:before="120" w:after="120"/>
              <w:rPr>
                <w:rFonts w:cs="Arial"/>
                <w:lang w:eastAsia="en-NZ"/>
              </w:rPr>
            </w:pPr>
          </w:p>
        </w:tc>
        <w:tc>
          <w:tcPr>
            <w:tcW w:w="0" w:type="auto"/>
          </w:tcPr>
          <w:p w14:paraId="58931E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F86BE0"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 this addresses a corrective action identified at a previous (certification) audit.</w:t>
            </w:r>
          </w:p>
          <w:p w14:paraId="3B4F4292" w14:textId="77777777" w:rsidR="00000000" w:rsidRPr="00BE00C7" w:rsidRDefault="00000000" w:rsidP="00BE00C7">
            <w:pPr>
              <w:pStyle w:val="OutcomeDescription"/>
              <w:spacing w:before="120" w:after="120"/>
              <w:rPr>
                <w:rFonts w:cs="Arial"/>
                <w:lang w:eastAsia="en-NZ"/>
              </w:rPr>
            </w:pPr>
          </w:p>
        </w:tc>
      </w:tr>
      <w:tr w:rsidR="001A51EE" w14:paraId="17BC46DB" w14:textId="77777777">
        <w:tc>
          <w:tcPr>
            <w:tcW w:w="0" w:type="auto"/>
          </w:tcPr>
          <w:p w14:paraId="72DB3C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FA1B1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936371C" w14:textId="77777777" w:rsidR="00000000" w:rsidRPr="00BE00C7" w:rsidRDefault="00000000" w:rsidP="00BE00C7">
            <w:pPr>
              <w:pStyle w:val="OutcomeDescription"/>
              <w:spacing w:before="120" w:after="120"/>
              <w:rPr>
                <w:rFonts w:cs="Arial"/>
                <w:lang w:eastAsia="en-NZ"/>
              </w:rPr>
            </w:pPr>
          </w:p>
        </w:tc>
        <w:tc>
          <w:tcPr>
            <w:tcW w:w="0" w:type="auto"/>
          </w:tcPr>
          <w:p w14:paraId="0FED25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B93BA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Training on the Code had been provided. The Code is displayed all around the facility in English, te reo Māori and New Zealand Sign Language (NZSL), with brochures accessible in the entrance foyer and at reception.</w:t>
            </w:r>
          </w:p>
          <w:p w14:paraId="3831F72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 on the Advocacy Service were on display in English and te reo Māori.</w:t>
            </w:r>
          </w:p>
          <w:p w14:paraId="6FE3F85F" w14:textId="77777777" w:rsidR="00000000" w:rsidRPr="00BE00C7" w:rsidRDefault="00000000" w:rsidP="00BE00C7">
            <w:pPr>
              <w:pStyle w:val="OutcomeDescription"/>
              <w:spacing w:before="120" w:after="120"/>
              <w:rPr>
                <w:rFonts w:cs="Arial"/>
                <w:lang w:eastAsia="en-NZ"/>
              </w:rPr>
            </w:pPr>
          </w:p>
        </w:tc>
      </w:tr>
      <w:tr w:rsidR="001A51EE" w14:paraId="5A987C94" w14:textId="77777777">
        <w:tc>
          <w:tcPr>
            <w:tcW w:w="0" w:type="auto"/>
          </w:tcPr>
          <w:p w14:paraId="2CF6FA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9EA65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045B971" w14:textId="77777777" w:rsidR="00000000" w:rsidRPr="00BE00C7" w:rsidRDefault="00000000" w:rsidP="00BE00C7">
            <w:pPr>
              <w:pStyle w:val="OutcomeDescription"/>
              <w:spacing w:before="120" w:after="120"/>
              <w:rPr>
                <w:rFonts w:cs="Arial"/>
                <w:lang w:eastAsia="en-NZ"/>
              </w:rPr>
            </w:pPr>
          </w:p>
        </w:tc>
        <w:tc>
          <w:tcPr>
            <w:tcW w:w="0" w:type="auto"/>
          </w:tcPr>
          <w:p w14:paraId="1DE816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AA1B7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noted to be maintaining professional boundaries during the audit. Staff understood the service’s policy on abuse and neglect, including what to do should there be any signs of such. There were no examples of discrimination, coercion, or harassment identified during the audit through staff and/or resident or whānau interviews, or in documentation reviewed.</w:t>
            </w:r>
          </w:p>
          <w:p w14:paraId="77ECA75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is labelled on admission with photographs taken of valuables on admission (with permission). Valuables can be stored securely in the resident’s room. Residents and whānau reported that property is respected and finances protected.</w:t>
            </w:r>
          </w:p>
          <w:p w14:paraId="4CDD231A" w14:textId="77777777" w:rsidR="00000000" w:rsidRPr="00BE00C7" w:rsidRDefault="00000000" w:rsidP="00BE00C7">
            <w:pPr>
              <w:pStyle w:val="OutcomeDescription"/>
              <w:spacing w:before="120" w:after="120"/>
              <w:rPr>
                <w:rFonts w:cs="Arial"/>
                <w:lang w:eastAsia="en-NZ"/>
              </w:rPr>
            </w:pPr>
          </w:p>
        </w:tc>
      </w:tr>
      <w:tr w:rsidR="001A51EE" w14:paraId="0097275B" w14:textId="77777777">
        <w:tc>
          <w:tcPr>
            <w:tcW w:w="0" w:type="auto"/>
          </w:tcPr>
          <w:p w14:paraId="26F015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36F10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6C5E40F" w14:textId="77777777" w:rsidR="00000000" w:rsidRPr="00BE00C7" w:rsidRDefault="00000000" w:rsidP="00BE00C7">
            <w:pPr>
              <w:pStyle w:val="OutcomeDescription"/>
              <w:spacing w:before="120" w:after="120"/>
              <w:rPr>
                <w:rFonts w:cs="Arial"/>
                <w:lang w:eastAsia="en-NZ"/>
              </w:rPr>
            </w:pPr>
          </w:p>
        </w:tc>
        <w:tc>
          <w:tcPr>
            <w:tcW w:w="0" w:type="auto"/>
          </w:tcPr>
          <w:p w14:paraId="60CAEA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8B06B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w:t>
            </w:r>
          </w:p>
          <w:p w14:paraId="678DF2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Nursing and care staff interviewed understood the principles and practice of informed consent, supported by policies in accordance with the Code and in line with tikanga guidelines.</w:t>
            </w:r>
          </w:p>
          <w:p w14:paraId="4B9725EF" w14:textId="77777777" w:rsidR="00000000" w:rsidRPr="00BE00C7" w:rsidRDefault="00000000" w:rsidP="00BE00C7">
            <w:pPr>
              <w:pStyle w:val="OutcomeDescription"/>
              <w:spacing w:before="120" w:after="120"/>
              <w:rPr>
                <w:rFonts w:cs="Arial"/>
                <w:lang w:eastAsia="en-NZ"/>
              </w:rPr>
            </w:pPr>
          </w:p>
        </w:tc>
      </w:tr>
      <w:tr w:rsidR="001A51EE" w14:paraId="3C7897C2" w14:textId="77777777">
        <w:tc>
          <w:tcPr>
            <w:tcW w:w="0" w:type="auto"/>
          </w:tcPr>
          <w:p w14:paraId="41CD86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4A44E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E5C8104" w14:textId="77777777" w:rsidR="00000000" w:rsidRPr="00BE00C7" w:rsidRDefault="00000000" w:rsidP="00BE00C7">
            <w:pPr>
              <w:pStyle w:val="OutcomeDescription"/>
              <w:spacing w:before="120" w:after="120"/>
              <w:rPr>
                <w:rFonts w:cs="Arial"/>
                <w:lang w:eastAsia="en-NZ"/>
              </w:rPr>
            </w:pPr>
          </w:p>
        </w:tc>
        <w:tc>
          <w:tcPr>
            <w:tcW w:w="0" w:type="auto"/>
          </w:tcPr>
          <w:p w14:paraId="2DCE54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837810"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Residents and whānau understood their right to make a complaint and knew how to do so.</w:t>
            </w:r>
          </w:p>
          <w:p w14:paraId="51A1E2F7"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Where possible, improvements were made as a result of the investigation.</w:t>
            </w:r>
          </w:p>
          <w:p w14:paraId="4A8CFF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from Māori in the service, but there are processes in place to ensure complaints from Māori are managed in a culturally appropriate way (e.g., using culturally appropriate support, hui, and tikanga practices specific to the resident or the complainant).</w:t>
            </w:r>
          </w:p>
          <w:p w14:paraId="1E3E9F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complaint received by the service via the Office of the Health and Disability Commissioner (HDC) since the previous (certification) audit. The service has responded to the complaint within the appropriate timeframes set by the HDC. The complaint remains open at the time of audit.</w:t>
            </w:r>
          </w:p>
          <w:p w14:paraId="6379387A" w14:textId="77777777" w:rsidR="00000000" w:rsidRPr="00BE00C7" w:rsidRDefault="00000000" w:rsidP="00BE00C7">
            <w:pPr>
              <w:pStyle w:val="OutcomeDescription"/>
              <w:spacing w:before="120" w:after="120"/>
              <w:rPr>
                <w:rFonts w:cs="Arial"/>
                <w:lang w:eastAsia="en-NZ"/>
              </w:rPr>
            </w:pPr>
          </w:p>
        </w:tc>
      </w:tr>
      <w:tr w:rsidR="001A51EE" w14:paraId="636B94EB" w14:textId="77777777">
        <w:tc>
          <w:tcPr>
            <w:tcW w:w="0" w:type="auto"/>
          </w:tcPr>
          <w:p w14:paraId="7962B5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AD91E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682667E" w14:textId="77777777" w:rsidR="00000000" w:rsidRPr="00BE00C7" w:rsidRDefault="00000000" w:rsidP="00BE00C7">
            <w:pPr>
              <w:pStyle w:val="OutcomeDescription"/>
              <w:spacing w:before="120" w:after="120"/>
              <w:rPr>
                <w:rFonts w:cs="Arial"/>
                <w:lang w:eastAsia="en-NZ"/>
              </w:rPr>
            </w:pPr>
          </w:p>
        </w:tc>
        <w:tc>
          <w:tcPr>
            <w:tcW w:w="0" w:type="auto"/>
          </w:tcPr>
          <w:p w14:paraId="63A2D7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4265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two directors of Heartland Care Limited assume accountability for delivering a high-quality service. Policies in place for Māori and Pasifika support meaningful inclusion of Māori and Pasifika in governance activities, honouring Te Tiriti o Waitangi and being focused on improving outcomes for Māori, Pasifika, and tāngata whaikaha. Policies and procedures also </w:t>
            </w:r>
            <w:r w:rsidRPr="00BE00C7">
              <w:rPr>
                <w:rFonts w:cs="Arial"/>
                <w:lang w:eastAsia="en-NZ"/>
              </w:rPr>
              <w:lastRenderedPageBreak/>
              <w:t>ensure compliance with legislative, contractual and regulatory requirements.</w:t>
            </w:r>
          </w:p>
          <w:p w14:paraId="0329C3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of the organisation are defined, and monitoring and reviewing of performance occurs through regular reporting at planned intervals. Equity for Māori, Pasifika and tāngata whaikaha is addressed through the policy documentation and enabled through choice and control over supports and the removal of barriers that prevent access to information (e.g., trilingual signage in English, te reo Māori, and New Zealand Sign Language) and information in other languages for the Code of Rights, advocacy services, and infection prevention and control). New Vista promotes appropriate models of care specific to residents’ cultural needs, including for Māori and Pasifika.</w:t>
            </w:r>
          </w:p>
          <w:p w14:paraId="7434AA64"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commits to quality and risk via policy, procedures and processes; a feedback mechanism is in place from the management team at New Vista to governance. The leadership structure, including for clinical governance, is appropriate to the size and complexity of the organisation. The FM at New Vista is an enrolled nurse (EN) with significant aged-care and management experience. The FM is supported by an experienced clinical nurse manager (CNM) who is a registered nurse and who oversees clinical services. This addresses two corrective actions identified at a previous (certification) audit and meets the contractual requirements of the service’s contracts with Health New Zealand – Te Whatu Ora (Te Whatu Ora).</w:t>
            </w:r>
          </w:p>
          <w:p w14:paraId="2379C2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Te Whatu Ora for age-related residential care (ARRC) at rest home and hospital levels. It also holds contracts with Te Whatu Ora for short-term care (respite), Long Term Support-Chronic Health Conditions (LTS-CHC), and intermediate care (nexus between the public hospital and the resident’s home). Contracts are also held with Whaikaha for younger disabled people and with the Accident Compensation Corporation (ACC). </w:t>
            </w:r>
          </w:p>
          <w:p w14:paraId="1121E9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Fifty-four (54) residents were receiving services on the first day of audit. Twenty-five (25) residents were receiving rest home services (20 under the ARRC rest home contract, one on an ARRC respite contract, three on an intermediate care contract and one on a Whaikaha contract), 29 residents were receiving hospital level care services (24 under the ARRC hospital level contract, one on an intermediate care contract, three on Whaikaha </w:t>
            </w:r>
            <w:r w:rsidRPr="00BE00C7">
              <w:rPr>
                <w:rFonts w:cs="Arial"/>
                <w:lang w:eastAsia="en-NZ"/>
              </w:rPr>
              <w:lastRenderedPageBreak/>
              <w:t>contracts, and one on an ACC contract). No residents were receiving services under the LTS-CHC contract.</w:t>
            </w:r>
          </w:p>
          <w:p w14:paraId="5D09FE3F" w14:textId="77777777" w:rsidR="00000000" w:rsidRPr="00BE00C7" w:rsidRDefault="00000000" w:rsidP="00BE00C7">
            <w:pPr>
              <w:pStyle w:val="OutcomeDescription"/>
              <w:spacing w:before="120" w:after="120"/>
              <w:rPr>
                <w:rFonts w:cs="Arial"/>
                <w:lang w:eastAsia="en-NZ"/>
              </w:rPr>
            </w:pPr>
          </w:p>
        </w:tc>
      </w:tr>
      <w:tr w:rsidR="001A51EE" w14:paraId="2E84B600" w14:textId="77777777">
        <w:tc>
          <w:tcPr>
            <w:tcW w:w="0" w:type="auto"/>
          </w:tcPr>
          <w:p w14:paraId="313CFA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B4FAA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A57EA97" w14:textId="77777777" w:rsidR="00000000" w:rsidRPr="00BE00C7" w:rsidRDefault="00000000" w:rsidP="00BE00C7">
            <w:pPr>
              <w:pStyle w:val="OutcomeDescription"/>
              <w:spacing w:before="120" w:after="120"/>
              <w:rPr>
                <w:rFonts w:cs="Arial"/>
                <w:lang w:eastAsia="en-NZ"/>
              </w:rPr>
            </w:pPr>
          </w:p>
        </w:tc>
        <w:tc>
          <w:tcPr>
            <w:tcW w:w="0" w:type="auto"/>
          </w:tcPr>
          <w:p w14:paraId="69CF69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042B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(including the monitoring of clinical incidents such as falls, pressure injuries, infections, wounds, and medication errors), complaints, audit activities, and policies and procedures.</w:t>
            </w:r>
          </w:p>
          <w:p w14:paraId="1C17531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Relevant corrective actions are developed and implemented to address any shortfalls. A sample of incident forms reviewed showed these were fully completed, incidents were investigated, action plans were developed, and any corrective actions followed up in a timely manner.</w:t>
            </w:r>
          </w:p>
          <w:p w14:paraId="45DA465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were being completed and corrective actions from these were being followed up, addressing a corrective action identified at a previous (certification) audit.</w:t>
            </w:r>
          </w:p>
          <w:p w14:paraId="61C9FE14"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and risk management information is collected, and this is communicated with the owners/directors of the service and with staff. Organisational practices to improve health equity are occurring through the Māori and Pasifika health plans and through staff who identify as Māori or Pasifika. Staff were aware of the outcomes from quality activities. Ethnicity data was being collected by the service and this is used to promote health equity for service users, and together these address two corrective actions identified in the previous (certification) audit.</w:t>
            </w:r>
          </w:p>
          <w:p w14:paraId="1D252A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and CNM understood and have complied with essential notification reporting requirements. There have been six Section 31 notifications completed to Manatū Hauora in the last 12 months. Three of these related to changes of CNM (which has been a challenge for the service), one due to RN shortage (the service is now fully staffed), one due to an unstageable pressure injury, and one due to a resident wandering away from the facility. The FM and CNM were aware of the reporting requirement to Te Tātū Hauora – Health Quality and Safety Commission (HQSC) for all severity assessment code (SAC) reporting at SAC1 and SAC2 as well as pressure </w:t>
            </w:r>
            <w:r w:rsidRPr="00BE00C7">
              <w:rPr>
                <w:rFonts w:cs="Arial"/>
                <w:lang w:eastAsia="en-NZ"/>
              </w:rPr>
              <w:lastRenderedPageBreak/>
              <w:t>injury at stage 3 and above. No notifications have been made to Te Tātū Hauora.</w:t>
            </w:r>
          </w:p>
          <w:p w14:paraId="35CDAD78" w14:textId="77777777" w:rsidR="00000000" w:rsidRPr="00BE00C7" w:rsidRDefault="00000000" w:rsidP="00BE00C7">
            <w:pPr>
              <w:pStyle w:val="OutcomeDescription"/>
              <w:spacing w:before="120" w:after="120"/>
              <w:rPr>
                <w:rFonts w:cs="Arial"/>
                <w:lang w:eastAsia="en-NZ"/>
              </w:rPr>
            </w:pPr>
          </w:p>
        </w:tc>
      </w:tr>
      <w:tr w:rsidR="001A51EE" w14:paraId="6D4BAB6F" w14:textId="77777777">
        <w:tc>
          <w:tcPr>
            <w:tcW w:w="0" w:type="auto"/>
          </w:tcPr>
          <w:p w14:paraId="3446FC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2623B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DA40040" w14:textId="77777777" w:rsidR="00000000" w:rsidRPr="00BE00C7" w:rsidRDefault="00000000" w:rsidP="00BE00C7">
            <w:pPr>
              <w:pStyle w:val="OutcomeDescription"/>
              <w:spacing w:before="120" w:after="120"/>
              <w:rPr>
                <w:rFonts w:cs="Arial"/>
                <w:lang w:eastAsia="en-NZ"/>
              </w:rPr>
            </w:pPr>
          </w:p>
        </w:tc>
        <w:tc>
          <w:tcPr>
            <w:tcW w:w="0" w:type="auto"/>
          </w:tcPr>
          <w:p w14:paraId="07AA589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D155B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for determining staffing levels and skill mixes to provide culturally and clinically safe care, 24 hours a day, seven days a week (24/7). However, while the facility adjusts staffing levels to meet the changing needs of residents, staff are not always available in sufficient numbers throughout the day (refer criterion 2.3.1).</w:t>
            </w:r>
          </w:p>
          <w:p w14:paraId="275D10B0" w14:textId="77777777" w:rsidR="00000000" w:rsidRPr="00BE00C7" w:rsidRDefault="00000000" w:rsidP="00BE00C7">
            <w:pPr>
              <w:pStyle w:val="OutcomeDescription"/>
              <w:spacing w:before="120" w:after="120"/>
              <w:rPr>
                <w:rFonts w:cs="Arial"/>
                <w:lang w:eastAsia="en-NZ"/>
              </w:rPr>
            </w:pPr>
            <w:r w:rsidRPr="00BE00C7">
              <w:rPr>
                <w:rFonts w:cs="Arial"/>
                <w:lang w:eastAsia="en-NZ"/>
              </w:rPr>
              <w:t>A multidisciplinary team (MDT) approach ensures all aspects of service delivery are met. Those providing care reported there were adequate staff to complete the work allocated to them. Residents and whānau interviewed supported care delivery, but also said that call bells were not always answered promptly (refer criterion 2.3.1). At least one staff member on duty has a current first aid certificate and there is 24/7 RN coverage in the facility.</w:t>
            </w:r>
          </w:p>
          <w:p w14:paraId="3855F6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w:t>
            </w:r>
          </w:p>
          <w:p w14:paraId="54E7C9D0"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addressing a corrective action identified at the previous (certification) audit. Related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w:t>
            </w:r>
          </w:p>
          <w:p w14:paraId="5B3614E4"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assistant (HCA) staff have access to a New Zealand Qualification Authority (NZQA) education programme to meet the requirements of the provider’s agreements with Te Whatu Ora. Staff reported feeling well supported with development opportunities.</w:t>
            </w:r>
          </w:p>
          <w:p w14:paraId="44CC50FC" w14:textId="77777777" w:rsidR="00000000" w:rsidRPr="00BE00C7" w:rsidRDefault="00000000" w:rsidP="00BE00C7">
            <w:pPr>
              <w:pStyle w:val="OutcomeDescription"/>
              <w:spacing w:before="120" w:after="120"/>
              <w:rPr>
                <w:rFonts w:cs="Arial"/>
                <w:lang w:eastAsia="en-NZ"/>
              </w:rPr>
            </w:pPr>
          </w:p>
        </w:tc>
      </w:tr>
      <w:tr w:rsidR="001A51EE" w14:paraId="4FEA00F1" w14:textId="77777777">
        <w:tc>
          <w:tcPr>
            <w:tcW w:w="0" w:type="auto"/>
          </w:tcPr>
          <w:p w14:paraId="0AFCC4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1DF805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w:t>
            </w:r>
            <w:r w:rsidRPr="00BE00C7">
              <w:rPr>
                <w:rFonts w:cs="Arial"/>
                <w:lang w:eastAsia="en-NZ"/>
              </w:rPr>
              <w:lastRenderedPageBreak/>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EF5D143" w14:textId="77777777" w:rsidR="00000000" w:rsidRPr="00BE00C7" w:rsidRDefault="00000000" w:rsidP="00BE00C7">
            <w:pPr>
              <w:pStyle w:val="OutcomeDescription"/>
              <w:spacing w:before="120" w:after="120"/>
              <w:rPr>
                <w:rFonts w:cs="Arial"/>
                <w:lang w:eastAsia="en-NZ"/>
              </w:rPr>
            </w:pPr>
          </w:p>
        </w:tc>
        <w:tc>
          <w:tcPr>
            <w:tcW w:w="0" w:type="auto"/>
          </w:tcPr>
          <w:p w14:paraId="4769D1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A762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w:t>
            </w:r>
            <w:r w:rsidRPr="00BE00C7">
              <w:rPr>
                <w:rFonts w:cs="Arial"/>
                <w:lang w:eastAsia="en-NZ"/>
              </w:rPr>
              <w:lastRenderedPageBreak/>
              <w:t>implemented. Job descriptions were documented for each role, including specific responsibilities for infection prevention and control (IPC) and restraint. Professional qualifications and registration (where applicable) had been validated prior to employment. Thereafter, a register of annual practising certificates (APCs) is maintained for RNs, ENs, and associated health contractors (the general practitioner (GP), pharmacists, podiatrist, and dietitian).</w:t>
            </w:r>
          </w:p>
          <w:p w14:paraId="4D6AE2E6" w14:textId="77777777" w:rsidR="00000000" w:rsidRPr="00BE00C7" w:rsidRDefault="00000000" w:rsidP="00BE00C7">
            <w:pPr>
              <w:pStyle w:val="OutcomeDescription"/>
              <w:spacing w:before="120" w:after="120"/>
              <w:rPr>
                <w:rFonts w:cs="Arial"/>
                <w:lang w:eastAsia="en-NZ"/>
              </w:rPr>
            </w:pPr>
            <w:r w:rsidRPr="00BE00C7">
              <w:rPr>
                <w:rFonts w:cs="Arial"/>
                <w:lang w:eastAsia="en-NZ"/>
              </w:rPr>
              <w:t>Induction, orientation and annual performance review was sighted in all files reviewed; this addresses two corrective actions (orientation and performance review) identified in the previous (certification) audit. Staff reported that the induction and orientation programme prepared them for their role and that they had input into the performance appraisal process.</w:t>
            </w:r>
          </w:p>
          <w:p w14:paraId="188F6387" w14:textId="77777777" w:rsidR="00000000" w:rsidRPr="00BE00C7" w:rsidRDefault="00000000" w:rsidP="00BE00C7">
            <w:pPr>
              <w:pStyle w:val="OutcomeDescription"/>
              <w:spacing w:before="120" w:after="120"/>
              <w:rPr>
                <w:rFonts w:cs="Arial"/>
                <w:lang w:eastAsia="en-NZ"/>
              </w:rPr>
            </w:pPr>
          </w:p>
        </w:tc>
      </w:tr>
      <w:tr w:rsidR="001A51EE" w14:paraId="7CDC8582" w14:textId="77777777">
        <w:tc>
          <w:tcPr>
            <w:tcW w:w="0" w:type="auto"/>
          </w:tcPr>
          <w:p w14:paraId="5F3301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2D357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0C84969" w14:textId="77777777" w:rsidR="00000000" w:rsidRPr="00BE00C7" w:rsidRDefault="00000000" w:rsidP="00BE00C7">
            <w:pPr>
              <w:pStyle w:val="OutcomeDescription"/>
              <w:spacing w:before="120" w:after="120"/>
              <w:rPr>
                <w:rFonts w:cs="Arial"/>
                <w:lang w:eastAsia="en-NZ"/>
              </w:rPr>
            </w:pPr>
          </w:p>
        </w:tc>
        <w:tc>
          <w:tcPr>
            <w:tcW w:w="0" w:type="auto"/>
          </w:tcPr>
          <w:p w14:paraId="5EB51C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0CC4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New Vista works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w:t>
            </w:r>
          </w:p>
          <w:p w14:paraId="35EA3AC4"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general practitioner (GP) assessment, initial care plan, long-term care plan and review timeframes met contractual requirements. Staff understood and support Māori and whānau to identify their own pae ora outcomes in their care plan. This was verified by sampling residents’ records, from interviews of clinical staff, people receiving services and whānau.</w:t>
            </w:r>
          </w:p>
          <w:p w14:paraId="75DD46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services provided at New Vista were consistent with meeting the residents’ assessed needs. 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w:t>
            </w:r>
            <w:r w:rsidRPr="00BE00C7">
              <w:rPr>
                <w:rFonts w:cs="Arial"/>
                <w:lang w:eastAsia="en-NZ"/>
              </w:rPr>
              <w:lastRenderedPageBreak/>
              <w:t>and/or whānau. Residents and whānau confirmed active involvement in the process.</w:t>
            </w:r>
          </w:p>
          <w:p w14:paraId="44D9DF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above findings address the corrective actions identified at a previous (certification) audit, whereby care plans did not consistently describe the support required to address the residents’ needs or record the risks and early warning signs that may adversely affect the residents’ wellbeing. The previous audit also found the provision of services was not consistent with meeting the residents’ assessed needs, and that there was no planned review of care plans that included any changes required. These too have now been addressed.</w:t>
            </w:r>
          </w:p>
          <w:p w14:paraId="6C25D578"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seven other residents identified they were happy with the care; however, six of these residents also made mention of the time it took for call bells to be answered. This was observed during the one and a half days of audit (refer criterion 2.3.1).</w:t>
            </w:r>
          </w:p>
          <w:p w14:paraId="512B1549" w14:textId="4D981B71" w:rsidR="00000000" w:rsidRPr="00BE00C7" w:rsidRDefault="00000000" w:rsidP="00BE00C7">
            <w:pPr>
              <w:pStyle w:val="OutcomeDescription"/>
              <w:spacing w:before="120" w:after="120"/>
              <w:rPr>
                <w:rFonts w:cs="Arial"/>
                <w:lang w:eastAsia="en-NZ"/>
              </w:rPr>
            </w:pPr>
            <w:r w:rsidRPr="00BE00C7">
              <w:rPr>
                <w:rFonts w:cs="Arial"/>
                <w:lang w:eastAsia="en-NZ"/>
              </w:rPr>
              <w:t>An interview with the GP reported that they felt that the team at New Vista had stabilised since the previous (certification) audit. The team in place had the skills and knowledge to support multidisciplinary care; they could be relied on to refer residents to the GP in appropriate timeframes and follow up on any instructions given.</w:t>
            </w:r>
          </w:p>
        </w:tc>
      </w:tr>
      <w:tr w:rsidR="001A51EE" w14:paraId="71E40042" w14:textId="77777777">
        <w:tc>
          <w:tcPr>
            <w:tcW w:w="0" w:type="auto"/>
          </w:tcPr>
          <w:p w14:paraId="32FAC3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93C98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4AF4757" w14:textId="77777777" w:rsidR="00000000" w:rsidRPr="00BE00C7" w:rsidRDefault="00000000" w:rsidP="00BE00C7">
            <w:pPr>
              <w:pStyle w:val="OutcomeDescription"/>
              <w:spacing w:before="120" w:after="120"/>
              <w:rPr>
                <w:rFonts w:cs="Arial"/>
                <w:lang w:eastAsia="en-NZ"/>
              </w:rPr>
            </w:pPr>
          </w:p>
        </w:tc>
        <w:tc>
          <w:tcPr>
            <w:tcW w:w="0" w:type="auto"/>
          </w:tcPr>
          <w:p w14:paraId="535096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AF06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w:t>
            </w:r>
          </w:p>
          <w:p w14:paraId="368E2527"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 Medicines are stored safely, including controlled drugs. The required stock checks had been completed. Medicines stored were within the recommended temperature range.</w:t>
            </w:r>
          </w:p>
          <w:p w14:paraId="0634135A"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were used at New Vista and the relevant guidelines were in place.</w:t>
            </w:r>
          </w:p>
          <w:p w14:paraId="16D710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Self-administration of medication was facilitated and managed safely.</w:t>
            </w:r>
          </w:p>
          <w:p w14:paraId="539E104B" w14:textId="77777777" w:rsidR="00000000" w:rsidRPr="00BE00C7" w:rsidRDefault="00000000" w:rsidP="00BE00C7">
            <w:pPr>
              <w:pStyle w:val="OutcomeDescription"/>
              <w:spacing w:before="120" w:after="120"/>
              <w:rPr>
                <w:rFonts w:cs="Arial"/>
                <w:lang w:eastAsia="en-NZ"/>
              </w:rPr>
            </w:pPr>
          </w:p>
        </w:tc>
      </w:tr>
      <w:tr w:rsidR="001A51EE" w14:paraId="4D6315D8" w14:textId="77777777">
        <w:tc>
          <w:tcPr>
            <w:tcW w:w="0" w:type="auto"/>
          </w:tcPr>
          <w:p w14:paraId="52EADD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73536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F7AF2E6" w14:textId="77777777" w:rsidR="00000000" w:rsidRPr="00BE00C7" w:rsidRDefault="00000000" w:rsidP="00BE00C7">
            <w:pPr>
              <w:pStyle w:val="OutcomeDescription"/>
              <w:spacing w:before="120" w:after="120"/>
              <w:rPr>
                <w:rFonts w:cs="Arial"/>
                <w:lang w:eastAsia="en-NZ"/>
              </w:rPr>
            </w:pPr>
          </w:p>
        </w:tc>
        <w:tc>
          <w:tcPr>
            <w:tcW w:w="0" w:type="auto"/>
          </w:tcPr>
          <w:p w14:paraId="5AC551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D17D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was reviewed by a dietitian in January 2023 and verified as being in line with recognised nutritional guidelines for people using the services, taking into consideration the food and cultural preferences of those using the service. Evidence of resident satisfaction with meals was verified from residents and whānau interviews, satisfaction surveys and resident meeting minutes.</w:t>
            </w:r>
          </w:p>
          <w:p w14:paraId="25C53B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which expires in June 2025.</w:t>
            </w:r>
          </w:p>
          <w:p w14:paraId="1A97D214" w14:textId="77777777" w:rsidR="00000000" w:rsidRPr="00BE00C7" w:rsidRDefault="00000000" w:rsidP="00BE00C7">
            <w:pPr>
              <w:pStyle w:val="OutcomeDescription"/>
              <w:spacing w:before="120" w:after="120"/>
              <w:rPr>
                <w:rFonts w:cs="Arial"/>
                <w:lang w:eastAsia="en-NZ"/>
              </w:rPr>
            </w:pPr>
          </w:p>
        </w:tc>
      </w:tr>
      <w:tr w:rsidR="001A51EE" w14:paraId="4590D43B" w14:textId="77777777">
        <w:tc>
          <w:tcPr>
            <w:tcW w:w="0" w:type="auto"/>
          </w:tcPr>
          <w:p w14:paraId="6D49CB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30BD5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8078F3D" w14:textId="77777777" w:rsidR="00000000" w:rsidRPr="00BE00C7" w:rsidRDefault="00000000" w:rsidP="00BE00C7">
            <w:pPr>
              <w:pStyle w:val="OutcomeDescription"/>
              <w:spacing w:before="120" w:after="120"/>
              <w:rPr>
                <w:rFonts w:cs="Arial"/>
                <w:lang w:eastAsia="en-NZ"/>
              </w:rPr>
            </w:pPr>
          </w:p>
        </w:tc>
        <w:tc>
          <w:tcPr>
            <w:tcW w:w="0" w:type="auto"/>
          </w:tcPr>
          <w:p w14:paraId="150EEC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91068F"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6EB58A8A" w14:textId="77777777" w:rsidR="00000000" w:rsidRPr="00BE00C7" w:rsidRDefault="00000000" w:rsidP="00BE00C7">
            <w:pPr>
              <w:pStyle w:val="OutcomeDescription"/>
              <w:spacing w:before="120" w:after="120"/>
              <w:rPr>
                <w:rFonts w:cs="Arial"/>
                <w:lang w:eastAsia="en-NZ"/>
              </w:rPr>
            </w:pPr>
          </w:p>
        </w:tc>
      </w:tr>
      <w:tr w:rsidR="001A51EE" w14:paraId="6A5FAE9D" w14:textId="77777777">
        <w:tc>
          <w:tcPr>
            <w:tcW w:w="0" w:type="auto"/>
          </w:tcPr>
          <w:p w14:paraId="602ABE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2D200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2D6D31B7" w14:textId="77777777" w:rsidR="00000000" w:rsidRPr="00BE00C7" w:rsidRDefault="00000000" w:rsidP="00BE00C7">
            <w:pPr>
              <w:pStyle w:val="OutcomeDescription"/>
              <w:spacing w:before="120" w:after="120"/>
              <w:rPr>
                <w:rFonts w:cs="Arial"/>
                <w:lang w:eastAsia="en-NZ"/>
              </w:rPr>
            </w:pPr>
          </w:p>
        </w:tc>
        <w:tc>
          <w:tcPr>
            <w:tcW w:w="0" w:type="auto"/>
          </w:tcPr>
          <w:p w14:paraId="51190E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466B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A planned maintenance schedule includes electrical testing and tagging, resident equipment checks, and calibrations of biomedical equipment. Monthly hot water tests are completed for resident areas; these were sighted and were all within </w:t>
            </w:r>
            <w:r w:rsidRPr="00BE00C7">
              <w:rPr>
                <w:rFonts w:cs="Arial"/>
                <w:lang w:eastAsia="en-NZ"/>
              </w:rPr>
              <w:lastRenderedPageBreak/>
              <w:t>normal limits. The building has a building warrant of fitness which expires on 22 June 2025.</w:t>
            </w:r>
          </w:p>
          <w:p w14:paraId="2D888B95" w14:textId="77777777" w:rsidR="00000000" w:rsidRPr="00BE00C7" w:rsidRDefault="00000000" w:rsidP="00BE00C7">
            <w:pPr>
              <w:pStyle w:val="OutcomeDescription"/>
              <w:spacing w:before="120" w:after="120"/>
              <w:rPr>
                <w:rFonts w:cs="Arial"/>
                <w:lang w:eastAsia="en-NZ"/>
              </w:rPr>
            </w:pPr>
          </w:p>
        </w:tc>
      </w:tr>
      <w:tr w:rsidR="001A51EE" w14:paraId="18C1CEDB" w14:textId="77777777">
        <w:tc>
          <w:tcPr>
            <w:tcW w:w="0" w:type="auto"/>
          </w:tcPr>
          <w:p w14:paraId="73BAB4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CBB8D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22440FB" w14:textId="77777777" w:rsidR="00000000" w:rsidRPr="00BE00C7" w:rsidRDefault="00000000" w:rsidP="00BE00C7">
            <w:pPr>
              <w:pStyle w:val="OutcomeDescription"/>
              <w:spacing w:before="120" w:after="120"/>
              <w:rPr>
                <w:rFonts w:cs="Arial"/>
                <w:lang w:eastAsia="en-NZ"/>
              </w:rPr>
            </w:pPr>
          </w:p>
        </w:tc>
        <w:tc>
          <w:tcPr>
            <w:tcW w:w="0" w:type="auto"/>
          </w:tcPr>
          <w:p w14:paraId="63DDAF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95606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trained in fire and emergency procedures in 2024, addressing a corrective action identified at the previous (certification) audit. Staff interviewed were able to describe what to do in a fire or civil defence emergency.</w:t>
            </w:r>
          </w:p>
          <w:p w14:paraId="5FA140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building changes at New Vista since the previous audit.</w:t>
            </w:r>
          </w:p>
          <w:p w14:paraId="4823996D" w14:textId="77777777" w:rsidR="00000000" w:rsidRPr="00BE00C7" w:rsidRDefault="00000000" w:rsidP="00BE00C7">
            <w:pPr>
              <w:pStyle w:val="OutcomeDescription"/>
              <w:spacing w:before="120" w:after="120"/>
              <w:rPr>
                <w:rFonts w:cs="Arial"/>
                <w:lang w:eastAsia="en-NZ"/>
              </w:rPr>
            </w:pPr>
          </w:p>
        </w:tc>
      </w:tr>
      <w:tr w:rsidR="001A51EE" w14:paraId="1A430F1C" w14:textId="77777777">
        <w:tc>
          <w:tcPr>
            <w:tcW w:w="0" w:type="auto"/>
          </w:tcPr>
          <w:p w14:paraId="5E295C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3C9F7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62D1DF9" w14:textId="77777777" w:rsidR="00000000" w:rsidRPr="00BE00C7" w:rsidRDefault="00000000" w:rsidP="00BE00C7">
            <w:pPr>
              <w:pStyle w:val="OutcomeDescription"/>
              <w:spacing w:before="120" w:after="120"/>
              <w:rPr>
                <w:rFonts w:cs="Arial"/>
                <w:lang w:eastAsia="en-NZ"/>
              </w:rPr>
            </w:pPr>
          </w:p>
        </w:tc>
        <w:tc>
          <w:tcPr>
            <w:tcW w:w="0" w:type="auto"/>
          </w:tcPr>
          <w:p w14:paraId="2BE3AE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AA448F" w14:textId="77777777" w:rsidR="00000000" w:rsidRPr="00BE00C7" w:rsidRDefault="00000000" w:rsidP="00BE00C7">
            <w:pPr>
              <w:pStyle w:val="OutcomeDescription"/>
              <w:spacing w:before="120" w:after="120"/>
              <w:rPr>
                <w:rFonts w:cs="Arial"/>
                <w:lang w:eastAsia="en-NZ"/>
              </w:rPr>
            </w:pPr>
            <w:r w:rsidRPr="00BE00C7">
              <w:rPr>
                <w:rFonts w:cs="Arial"/>
                <w:lang w:eastAsia="en-NZ"/>
              </w:rPr>
              <w:t>A documented pathway for IP and AMS issues to be reported to the owners/directors of the service has been established, addressing a corrective action identified at the previous (certification) audit. Significant events are reported immediately.</w:t>
            </w:r>
          </w:p>
          <w:p w14:paraId="1714F68C" w14:textId="77777777" w:rsidR="00000000" w:rsidRPr="00BE00C7" w:rsidRDefault="00000000" w:rsidP="00BE00C7">
            <w:pPr>
              <w:pStyle w:val="OutcomeDescription"/>
              <w:spacing w:before="120" w:after="120"/>
              <w:rPr>
                <w:rFonts w:cs="Arial"/>
                <w:lang w:eastAsia="en-NZ"/>
              </w:rPr>
            </w:pPr>
          </w:p>
        </w:tc>
      </w:tr>
      <w:tr w:rsidR="001A51EE" w14:paraId="6D27D834" w14:textId="77777777">
        <w:tc>
          <w:tcPr>
            <w:tcW w:w="0" w:type="auto"/>
          </w:tcPr>
          <w:p w14:paraId="19A76C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6EC08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80940C8" w14:textId="77777777" w:rsidR="00000000" w:rsidRPr="00BE00C7" w:rsidRDefault="00000000" w:rsidP="00BE00C7">
            <w:pPr>
              <w:pStyle w:val="OutcomeDescription"/>
              <w:spacing w:before="120" w:after="120"/>
              <w:rPr>
                <w:rFonts w:cs="Arial"/>
                <w:lang w:eastAsia="en-NZ"/>
              </w:rPr>
            </w:pPr>
          </w:p>
        </w:tc>
        <w:tc>
          <w:tcPr>
            <w:tcW w:w="0" w:type="auto"/>
          </w:tcPr>
          <w:p w14:paraId="46071B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B934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(ICC) at New Vista is responsible for overseeing and implementing the IP programme, with reporting lines to the owners of the service. The ICC is a RN who has appropriate skills, knowledge and qualifications for the role, and confirmed access to the necessary resources and support. There is a job description in place which describes the role. There is a clearly defined infection prevention (IP) </w:t>
            </w:r>
            <w:r w:rsidRPr="00BE00C7">
              <w:rPr>
                <w:rFonts w:cs="Arial"/>
                <w:lang w:eastAsia="en-NZ"/>
              </w:rPr>
              <w:lastRenderedPageBreak/>
              <w:t>programme that has been provided by an external advisory company. This had been developed by those with IP expertise and links to New Vista’s quality improvement programme. This is reviewed annually. Evidence was sighted of IP and antimicrobial stewardship (AMS) training, which is being provided by the ICC and the infection control nurse from the local Te Whatu Ora (Whanganui) hospital. Interviews and documentation verified advice is sought from the ICC when making decisions around care delivery, facility changes and procurement. Educational resources were available in te reo Māori. These findings address a number of corrective actions identified at the previous (certification) audit.</w:t>
            </w:r>
          </w:p>
          <w:p w14:paraId="7112E2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Cultural advice is accessed where appropriate.</w:t>
            </w:r>
          </w:p>
          <w:p w14:paraId="7C82B89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are educated about infection prevention in a manner that meets their needs.</w:t>
            </w:r>
          </w:p>
          <w:p w14:paraId="3DF14D1B" w14:textId="77777777" w:rsidR="00000000" w:rsidRPr="00BE00C7" w:rsidRDefault="00000000" w:rsidP="00BE00C7">
            <w:pPr>
              <w:pStyle w:val="OutcomeDescription"/>
              <w:spacing w:before="120" w:after="120"/>
              <w:rPr>
                <w:rFonts w:cs="Arial"/>
                <w:lang w:eastAsia="en-NZ"/>
              </w:rPr>
            </w:pPr>
          </w:p>
        </w:tc>
      </w:tr>
      <w:tr w:rsidR="001A51EE" w14:paraId="4DA693A3" w14:textId="77777777">
        <w:tc>
          <w:tcPr>
            <w:tcW w:w="0" w:type="auto"/>
          </w:tcPr>
          <w:p w14:paraId="2C9E23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9B558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D155367" w14:textId="77777777" w:rsidR="00000000" w:rsidRPr="00BE00C7" w:rsidRDefault="00000000" w:rsidP="00BE00C7">
            <w:pPr>
              <w:pStyle w:val="OutcomeDescription"/>
              <w:spacing w:before="120" w:after="120"/>
              <w:rPr>
                <w:rFonts w:cs="Arial"/>
                <w:lang w:eastAsia="en-NZ"/>
              </w:rPr>
            </w:pPr>
          </w:p>
        </w:tc>
        <w:tc>
          <w:tcPr>
            <w:tcW w:w="0" w:type="auto"/>
          </w:tcPr>
          <w:p w14:paraId="462D84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4082BB"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at New Vista. The AMS programme is appropriate for the size and complexity of the service, supported by policies and procedures. The effectiveness of the AMS programme is evaluated by monitoring antimicrobial use and shows a reduction in antimicrobial use. This finding addresses a previous corrective action that identified there had been no evaluation of the AMS programme and no consideration given to the use of strategies to reduce the use of antimicrobials.</w:t>
            </w:r>
          </w:p>
          <w:p w14:paraId="54E4192C" w14:textId="77777777" w:rsidR="00000000" w:rsidRPr="00BE00C7" w:rsidRDefault="00000000" w:rsidP="00BE00C7">
            <w:pPr>
              <w:pStyle w:val="OutcomeDescription"/>
              <w:spacing w:before="120" w:after="120"/>
              <w:rPr>
                <w:rFonts w:cs="Arial"/>
                <w:lang w:eastAsia="en-NZ"/>
              </w:rPr>
            </w:pPr>
          </w:p>
        </w:tc>
      </w:tr>
      <w:tr w:rsidR="001A51EE" w14:paraId="742FBB6F" w14:textId="77777777">
        <w:tc>
          <w:tcPr>
            <w:tcW w:w="0" w:type="auto"/>
          </w:tcPr>
          <w:p w14:paraId="0A7AA8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E93EA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BA54865" w14:textId="77777777" w:rsidR="00000000" w:rsidRPr="00BE00C7" w:rsidRDefault="00000000" w:rsidP="00BE00C7">
            <w:pPr>
              <w:pStyle w:val="OutcomeDescription"/>
              <w:spacing w:before="120" w:after="120"/>
              <w:rPr>
                <w:rFonts w:cs="Arial"/>
                <w:lang w:eastAsia="en-NZ"/>
              </w:rPr>
            </w:pPr>
          </w:p>
        </w:tc>
        <w:tc>
          <w:tcPr>
            <w:tcW w:w="0" w:type="auto"/>
          </w:tcPr>
          <w:p w14:paraId="7ED722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426B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at New Vista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data includes </w:t>
            </w:r>
            <w:r w:rsidRPr="00BE00C7">
              <w:rPr>
                <w:rFonts w:cs="Arial"/>
                <w:lang w:eastAsia="en-NZ"/>
              </w:rPr>
              <w:lastRenderedPageBreak/>
              <w:t>ethnicity data. A corrective action at the previous (certification) audit identified the results of surveillance and recommendations were not reported to staff, management, or the governing body; this has been addressed. Results of the surveillance programme and required actions are shared with staff, management and the governing body, in a timely manner, as evidenced by interviews and in documentation.</w:t>
            </w:r>
          </w:p>
          <w:p w14:paraId="751CFD56" w14:textId="77777777" w:rsidR="00000000" w:rsidRPr="00BE00C7" w:rsidRDefault="00000000" w:rsidP="00BE00C7">
            <w:pPr>
              <w:pStyle w:val="OutcomeDescription"/>
              <w:spacing w:before="120" w:after="120"/>
              <w:rPr>
                <w:rFonts w:cs="Arial"/>
                <w:lang w:eastAsia="en-NZ"/>
              </w:rPr>
            </w:pPr>
          </w:p>
        </w:tc>
      </w:tr>
      <w:tr w:rsidR="001A51EE" w14:paraId="56730E1E" w14:textId="77777777">
        <w:tc>
          <w:tcPr>
            <w:tcW w:w="0" w:type="auto"/>
          </w:tcPr>
          <w:p w14:paraId="663680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3EA57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0230BAB" w14:textId="77777777" w:rsidR="00000000" w:rsidRPr="00BE00C7" w:rsidRDefault="00000000" w:rsidP="00BE00C7">
            <w:pPr>
              <w:pStyle w:val="OutcomeDescription"/>
              <w:spacing w:before="120" w:after="120"/>
              <w:rPr>
                <w:rFonts w:cs="Arial"/>
                <w:lang w:eastAsia="en-NZ"/>
              </w:rPr>
            </w:pPr>
          </w:p>
        </w:tc>
        <w:tc>
          <w:tcPr>
            <w:tcW w:w="0" w:type="auto"/>
          </w:tcPr>
          <w:p w14:paraId="3B8386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DAEEFC"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 The ICC has oversight of the testing and monitoring programme for the environment, and education has been delivered to ensure that the ICC understands their responsibilities. This addresses a finding from the previous (certification) audit, which identified the ICC had no oversight of these areas.</w:t>
            </w:r>
          </w:p>
          <w:p w14:paraId="4D0F13AF" w14:textId="77777777" w:rsidR="00000000" w:rsidRPr="00BE00C7" w:rsidRDefault="00000000" w:rsidP="00BE00C7">
            <w:pPr>
              <w:pStyle w:val="OutcomeDescription"/>
              <w:spacing w:before="120" w:after="120"/>
              <w:rPr>
                <w:rFonts w:cs="Arial"/>
                <w:lang w:eastAsia="en-NZ"/>
              </w:rPr>
            </w:pPr>
          </w:p>
        </w:tc>
      </w:tr>
      <w:tr w:rsidR="001A51EE" w14:paraId="2D88436B" w14:textId="77777777">
        <w:tc>
          <w:tcPr>
            <w:tcW w:w="0" w:type="auto"/>
          </w:tcPr>
          <w:p w14:paraId="16F184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A6835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AD35500" w14:textId="77777777" w:rsidR="00000000" w:rsidRPr="00BE00C7" w:rsidRDefault="00000000" w:rsidP="00BE00C7">
            <w:pPr>
              <w:pStyle w:val="OutcomeDescription"/>
              <w:spacing w:before="120" w:after="120"/>
              <w:rPr>
                <w:rFonts w:cs="Arial"/>
                <w:lang w:eastAsia="en-NZ"/>
              </w:rPr>
            </w:pPr>
          </w:p>
        </w:tc>
        <w:tc>
          <w:tcPr>
            <w:tcW w:w="0" w:type="auto"/>
          </w:tcPr>
          <w:p w14:paraId="3870A7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CE5D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owners/directors of New Vista have shown their commitment to reducing restraint use in the facility, addressing a finding from the previous (certification) audit. Since the previous (certification) audit, restraint use has reduced (with input from the resident, their EPOA or whānau) from 14 residents to none; restraint was last used until 6 August 2024. At the time of audit, no restraint was seen to be in use. Any plan to use restraint is reported to the owners/directors of the service.</w:t>
            </w:r>
          </w:p>
          <w:p w14:paraId="0BE7053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 Review of historic restraint use since the previous (certification) audit showed that these were being implemented by the service, addressing a corrective action identified at the previous (certification) audit.</w:t>
            </w:r>
          </w:p>
          <w:p w14:paraId="38C014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Other corrective actions identified during the previous (certification) audit which have been addressed related to the absence of executive leadership to guide the restraint elimination process, restraint reporting to the </w:t>
            </w:r>
            <w:r w:rsidRPr="00BE00C7">
              <w:rPr>
                <w:rFonts w:cs="Arial"/>
                <w:lang w:eastAsia="en-NZ"/>
              </w:rPr>
              <w:lastRenderedPageBreak/>
              <w:t>owners/directors of the service and to staff, and training for staff in least restrictive practice, safe practice, the use of restraint, alternative cultural-specific interventions, and de-escalation techniques.</w:t>
            </w:r>
          </w:p>
          <w:p w14:paraId="3BEDC5EB"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now has an executive leader who is the restraint coordinator (RC), and a RN who is responsible for ensuring the commitment to restraint minimisation and elimination is implemented and maintained. The RC has the knowledge and skills to manage the role, with a job description for the role in place to guide practice.</w:t>
            </w:r>
          </w:p>
          <w:p w14:paraId="2BCE9B78" w14:textId="77777777" w:rsidR="00000000" w:rsidRPr="00BE00C7" w:rsidRDefault="00000000" w:rsidP="00BE00C7">
            <w:pPr>
              <w:pStyle w:val="OutcomeDescription"/>
              <w:spacing w:before="120" w:after="120"/>
              <w:rPr>
                <w:rFonts w:cs="Arial"/>
                <w:lang w:eastAsia="en-NZ"/>
              </w:rPr>
            </w:pPr>
            <w:r w:rsidRPr="00BE00C7">
              <w:rPr>
                <w:rFonts w:cs="Arial"/>
                <w:lang w:eastAsia="en-NZ"/>
              </w:rPr>
              <w:t>Processes are now in place to allow restraint to be reported at all levels of the service.</w:t>
            </w:r>
          </w:p>
          <w:p w14:paraId="302F0EE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are in place that require the use of restraint to be part of the holistic assessment of the person’s care or support plan; this was evident in the historic records of three residents’ files reviewed. For any decision to use or not use restraint, there is a process to involve the resident, their EPOA and/or whānau as part of the decision-making process. This was evidenced in the consent forms on the files of residents who had been using a restraint, and in their care plan from that time.</w:t>
            </w:r>
          </w:p>
          <w:p w14:paraId="185C8D1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trained in the least restrictive practice, safe restraint practice, alternative cultural-specific interventions, and de-escalation techniques as part of the 2024 training programme.</w:t>
            </w:r>
          </w:p>
          <w:p w14:paraId="319E64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There are clear lines of accountability in place to make sure that all restraints would be approved, and the overall use of restraint monitored and analysed.</w:t>
            </w:r>
          </w:p>
          <w:p w14:paraId="247EBF93" w14:textId="77777777" w:rsidR="00000000" w:rsidRPr="00BE00C7" w:rsidRDefault="00000000" w:rsidP="00BE00C7">
            <w:pPr>
              <w:pStyle w:val="OutcomeDescription"/>
              <w:spacing w:before="120" w:after="120"/>
              <w:rPr>
                <w:rFonts w:cs="Arial"/>
                <w:lang w:eastAsia="en-NZ"/>
              </w:rPr>
            </w:pPr>
          </w:p>
        </w:tc>
      </w:tr>
      <w:tr w:rsidR="001A51EE" w14:paraId="56902BD2" w14:textId="77777777">
        <w:tc>
          <w:tcPr>
            <w:tcW w:w="0" w:type="auto"/>
          </w:tcPr>
          <w:p w14:paraId="5F8F31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136F5A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 xml:space="preserve">As service providers: We consider least restrictive practices, implement de-escalation techniques and alternative </w:t>
            </w:r>
            <w:r w:rsidRPr="00BE00C7">
              <w:rPr>
                <w:rFonts w:cs="Arial"/>
                <w:lang w:eastAsia="en-NZ"/>
              </w:rPr>
              <w:lastRenderedPageBreak/>
              <w:t>interventions, and only use approved restraint as the last resort.</w:t>
            </w:r>
          </w:p>
          <w:p w14:paraId="31F98E95" w14:textId="77777777" w:rsidR="00000000" w:rsidRPr="00BE00C7" w:rsidRDefault="00000000" w:rsidP="00BE00C7">
            <w:pPr>
              <w:pStyle w:val="OutcomeDescription"/>
              <w:spacing w:before="120" w:after="120"/>
              <w:rPr>
                <w:rFonts w:cs="Arial"/>
                <w:lang w:eastAsia="en-NZ"/>
              </w:rPr>
            </w:pPr>
          </w:p>
        </w:tc>
        <w:tc>
          <w:tcPr>
            <w:tcW w:w="0" w:type="auto"/>
          </w:tcPr>
          <w:p w14:paraId="4DDFB6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5FCA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corrective actions identified across all criteria from this subsection at the last (certification) audit; all have now been addressed.</w:t>
            </w:r>
          </w:p>
          <w:p w14:paraId="67E5D099"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restraint is to be used, this would be as a last resort when all alternatives have been explored. Assessments for the use of restraint, monitoring, and evaluation were documented on the three historic records sighted and included all requirements of the standard. Documentation showed that whānau were involved in decisions around restraint use. Access to advocacy can be facilitated as necessary.</w:t>
            </w:r>
          </w:p>
          <w:p w14:paraId="76807A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Restraint is overseen by the RC, who is a RN. Processes (assessment and evaluation) took into consideration the person’s cultural, physical, psychological, and psychosocial needs, and addressed wairuatanga in the resident files sighted. Evaluation of restraint was carried out monthly in the files sighted.</w:t>
            </w:r>
          </w:p>
          <w:p w14:paraId="39E21FA4"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was maintained and reviewed at each restraint approval group meeting, which were held three-monthly when restraint was in use and now six-monthly. The register contained enough information to provide an auditable record, including all requirements of the standard.</w:t>
            </w:r>
          </w:p>
          <w:p w14:paraId="32E4ADB9" w14:textId="77777777" w:rsidR="00000000" w:rsidRPr="00BE00C7" w:rsidRDefault="00000000" w:rsidP="00BE00C7">
            <w:pPr>
              <w:pStyle w:val="OutcomeDescription"/>
              <w:spacing w:before="120" w:after="120"/>
              <w:rPr>
                <w:rFonts w:cs="Arial"/>
                <w:lang w:eastAsia="en-NZ"/>
              </w:rPr>
            </w:pPr>
            <w:r w:rsidRPr="00BE00C7">
              <w:rPr>
                <w:rFonts w:cs="Arial"/>
                <w:lang w:eastAsia="en-NZ"/>
              </w:rPr>
              <w:t>No emergency restraint has been used at New Vista. If emergency restraint was used, a person-centred debrief would follow any episode of emergency restraint, using the most appropriate member of the workforce to do so.</w:t>
            </w:r>
          </w:p>
          <w:p w14:paraId="09E94F34" w14:textId="77777777" w:rsidR="00000000" w:rsidRPr="00BE00C7" w:rsidRDefault="00000000" w:rsidP="00BE00C7">
            <w:pPr>
              <w:pStyle w:val="OutcomeDescription"/>
              <w:spacing w:before="120" w:after="120"/>
              <w:rPr>
                <w:rFonts w:cs="Arial"/>
                <w:lang w:eastAsia="en-NZ"/>
              </w:rPr>
            </w:pPr>
          </w:p>
        </w:tc>
      </w:tr>
      <w:tr w:rsidR="001A51EE" w14:paraId="0419172E" w14:textId="77777777">
        <w:tc>
          <w:tcPr>
            <w:tcW w:w="0" w:type="auto"/>
          </w:tcPr>
          <w:p w14:paraId="73EDFE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0C4519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51FA7381" w14:textId="77777777" w:rsidR="00000000" w:rsidRPr="00BE00C7" w:rsidRDefault="00000000" w:rsidP="00BE00C7">
            <w:pPr>
              <w:pStyle w:val="OutcomeDescription"/>
              <w:spacing w:before="120" w:after="120"/>
              <w:rPr>
                <w:rFonts w:cs="Arial"/>
                <w:lang w:eastAsia="en-NZ"/>
              </w:rPr>
            </w:pPr>
          </w:p>
        </w:tc>
        <w:tc>
          <w:tcPr>
            <w:tcW w:w="0" w:type="auto"/>
          </w:tcPr>
          <w:p w14:paraId="102E0D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B5C3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committee had undertaken a three-monthly review of all restraint in use when there were residents using a restraint. Now that the service is restraint-free, a six-monthly review of all residents who might be considered for restraint is conducted. Review of restraint includes all the requirements of the standard, addressing a corrective action from the previous (certification) audit. The outcome of the review is reported to the owners/directors of the service. Any changes to policies, guidelines, education and processes are implemented if indicated. The use of restraint has been reduced from 14 to none since the last audit.</w:t>
            </w:r>
          </w:p>
          <w:p w14:paraId="4526FF33" w14:textId="77777777" w:rsidR="00000000" w:rsidRPr="00BE00C7" w:rsidRDefault="00000000" w:rsidP="00BE00C7">
            <w:pPr>
              <w:pStyle w:val="OutcomeDescription"/>
              <w:spacing w:before="120" w:after="120"/>
              <w:rPr>
                <w:rFonts w:cs="Arial"/>
                <w:lang w:eastAsia="en-NZ"/>
              </w:rPr>
            </w:pPr>
          </w:p>
        </w:tc>
      </w:tr>
    </w:tbl>
    <w:p w14:paraId="519AF66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0EBE48C" w14:textId="77777777" w:rsidR="00000000" w:rsidRDefault="00000000">
      <w:pPr>
        <w:pStyle w:val="Heading1"/>
        <w:rPr>
          <w:rFonts w:cs="Arial"/>
        </w:rPr>
      </w:pPr>
      <w:r>
        <w:rPr>
          <w:rFonts w:cs="Arial"/>
        </w:rPr>
        <w:lastRenderedPageBreak/>
        <w:t>Specific results for criterion where corrective actions are required</w:t>
      </w:r>
    </w:p>
    <w:p w14:paraId="34ABB6D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A92F44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2B155C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1338"/>
        <w:gridCol w:w="4886"/>
        <w:gridCol w:w="2171"/>
        <w:gridCol w:w="3086"/>
      </w:tblGrid>
      <w:tr w:rsidR="001A51EE" w14:paraId="34278CDD" w14:textId="77777777">
        <w:tc>
          <w:tcPr>
            <w:tcW w:w="0" w:type="auto"/>
          </w:tcPr>
          <w:p w14:paraId="5833956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DF80E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53FC0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0F8CEE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426EB8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A51EE" w14:paraId="34A55961" w14:textId="77777777">
        <w:tc>
          <w:tcPr>
            <w:tcW w:w="0" w:type="auto"/>
          </w:tcPr>
          <w:p w14:paraId="6C53D1C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66A4854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509AE77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1AE89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sufficient staff of appropriate skill on the service’s roster to cover the facility 24/7. During the audit, residents and their whānau reported that call bells were not always being answered promptly and this was observed during the audit. Investigation of rosters showed that there were two ‘pressure points’ where there were insufficient staff available to residents; at around 1pm and 4pm. The reason for this was that staff who had completed their shift left at 1pm at a time when the two remaining staff on duty were needing to take breaks. When one person left the floor to do this, it left one staff member in the two care areas (one in the rest home and one in the hospital) to care for residents, some of whom in the hospital care area required two-person assists. In the afternoon, staff who had completed their shift left at 4pm and staff starting their shift started at 4pm going straight into handover. This meant that there </w:t>
            </w:r>
            <w:r w:rsidRPr="00BE00C7">
              <w:rPr>
                <w:rFonts w:cs="Arial"/>
                <w:lang w:eastAsia="en-NZ"/>
              </w:rPr>
              <w:lastRenderedPageBreak/>
              <w:t>was again only one staff member in each care area caring for residents.</w:t>
            </w:r>
          </w:p>
          <w:p w14:paraId="7FE9B245"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was brought to the attention of the FM during the audit, and they have committed to work with the CNM to adjust roster times to make sure there are sufficient staff available to residents at all times to meet care requirements. An interim solution will be put into place until a full roster review has been completed.</w:t>
            </w:r>
          </w:p>
          <w:p w14:paraId="43690CBC" w14:textId="77777777" w:rsidR="00000000" w:rsidRPr="00BE00C7" w:rsidRDefault="00000000" w:rsidP="00BE00C7">
            <w:pPr>
              <w:pStyle w:val="OutcomeDescription"/>
              <w:spacing w:before="120" w:after="120"/>
              <w:rPr>
                <w:rFonts w:cs="Arial"/>
                <w:lang w:eastAsia="en-NZ"/>
              </w:rPr>
            </w:pPr>
          </w:p>
        </w:tc>
        <w:tc>
          <w:tcPr>
            <w:tcW w:w="0" w:type="auto"/>
          </w:tcPr>
          <w:p w14:paraId="301A51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are not always available in sufficient numbers to provide culturally and clinically safe services to residents at all times.</w:t>
            </w:r>
          </w:p>
          <w:p w14:paraId="7CC6C651" w14:textId="77777777" w:rsidR="00000000" w:rsidRPr="00BE00C7" w:rsidRDefault="00000000" w:rsidP="00BE00C7">
            <w:pPr>
              <w:pStyle w:val="OutcomeDescription"/>
              <w:spacing w:before="120" w:after="120"/>
              <w:rPr>
                <w:rFonts w:cs="Arial"/>
                <w:lang w:eastAsia="en-NZ"/>
              </w:rPr>
            </w:pPr>
          </w:p>
        </w:tc>
        <w:tc>
          <w:tcPr>
            <w:tcW w:w="0" w:type="auto"/>
          </w:tcPr>
          <w:p w14:paraId="70B318F8"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to show that the roster has been reviewed to make sure there are staff available in sufficient numbers to provide culturally and clinically safe services to residents at all times.</w:t>
            </w:r>
          </w:p>
          <w:p w14:paraId="21D1D290" w14:textId="77777777" w:rsidR="00000000" w:rsidRPr="00BE00C7" w:rsidRDefault="00000000" w:rsidP="00BE00C7">
            <w:pPr>
              <w:pStyle w:val="OutcomeDescription"/>
              <w:spacing w:before="120" w:after="120"/>
              <w:rPr>
                <w:rFonts w:cs="Arial"/>
                <w:lang w:eastAsia="en-NZ"/>
              </w:rPr>
            </w:pPr>
          </w:p>
          <w:p w14:paraId="0987AA85"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4662A66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1964775" w14:textId="77777777" w:rsidR="00000000" w:rsidRDefault="00000000">
      <w:pPr>
        <w:pStyle w:val="Heading1"/>
        <w:rPr>
          <w:rFonts w:cs="Arial"/>
        </w:rPr>
      </w:pPr>
      <w:r>
        <w:rPr>
          <w:rFonts w:cs="Arial"/>
        </w:rPr>
        <w:lastRenderedPageBreak/>
        <w:t>Specific results for criterion where a continuous improvement has been recorded</w:t>
      </w:r>
    </w:p>
    <w:p w14:paraId="0D403A6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40C842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F3617F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A51EE" w14:paraId="5C4CFD9E" w14:textId="77777777">
        <w:tc>
          <w:tcPr>
            <w:tcW w:w="0" w:type="auto"/>
          </w:tcPr>
          <w:p w14:paraId="794161A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0AA733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613A0A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43D3" w14:textId="77777777" w:rsidR="005B24A1" w:rsidRDefault="005B24A1">
      <w:r>
        <w:separator/>
      </w:r>
    </w:p>
  </w:endnote>
  <w:endnote w:type="continuationSeparator" w:id="0">
    <w:p w14:paraId="4B3C4F1C" w14:textId="77777777" w:rsidR="005B24A1" w:rsidRDefault="005B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7246" w14:textId="77777777" w:rsidR="00000000" w:rsidRDefault="00000000">
    <w:pPr>
      <w:pStyle w:val="Footer"/>
    </w:pPr>
  </w:p>
  <w:p w14:paraId="5572E921" w14:textId="77777777" w:rsidR="00000000" w:rsidRDefault="00000000"/>
  <w:p w14:paraId="3466810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FFB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Heartland Care Limited - New Vista</w:t>
    </w:r>
    <w:bookmarkEnd w:id="59"/>
    <w:r>
      <w:rPr>
        <w:rFonts w:cs="Arial"/>
        <w:sz w:val="16"/>
        <w:szCs w:val="20"/>
      </w:rPr>
      <w:tab/>
      <w:t xml:space="preserve">Date of Audit: </w:t>
    </w:r>
    <w:bookmarkStart w:id="60" w:name="AuditStartDate1"/>
    <w:r>
      <w:rPr>
        <w:rFonts w:cs="Arial"/>
        <w:sz w:val="16"/>
        <w:szCs w:val="20"/>
      </w:rPr>
      <w:t>5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B72BB8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C22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ECED5" w14:textId="77777777" w:rsidR="005B24A1" w:rsidRDefault="005B24A1">
      <w:r>
        <w:separator/>
      </w:r>
    </w:p>
  </w:footnote>
  <w:footnote w:type="continuationSeparator" w:id="0">
    <w:p w14:paraId="35521D80" w14:textId="77777777" w:rsidR="005B24A1" w:rsidRDefault="005B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BA32" w14:textId="77777777" w:rsidR="00000000" w:rsidRDefault="00000000">
    <w:pPr>
      <w:pStyle w:val="Header"/>
    </w:pPr>
  </w:p>
  <w:p w14:paraId="59A7C67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F47D" w14:textId="77777777" w:rsidR="00000000" w:rsidRDefault="00000000">
    <w:pPr>
      <w:pStyle w:val="Header"/>
    </w:pPr>
  </w:p>
  <w:p w14:paraId="14CC158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8D1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D34F3F6">
      <w:start w:val="1"/>
      <w:numFmt w:val="decimal"/>
      <w:lvlText w:val="%1."/>
      <w:lvlJc w:val="left"/>
      <w:pPr>
        <w:ind w:left="360" w:hanging="360"/>
      </w:pPr>
    </w:lvl>
    <w:lvl w:ilvl="1" w:tplc="AA5C3A7C" w:tentative="1">
      <w:start w:val="1"/>
      <w:numFmt w:val="lowerLetter"/>
      <w:lvlText w:val="%2."/>
      <w:lvlJc w:val="left"/>
      <w:pPr>
        <w:ind w:left="1080" w:hanging="360"/>
      </w:pPr>
    </w:lvl>
    <w:lvl w:ilvl="2" w:tplc="02AE37B6" w:tentative="1">
      <w:start w:val="1"/>
      <w:numFmt w:val="lowerRoman"/>
      <w:lvlText w:val="%3."/>
      <w:lvlJc w:val="right"/>
      <w:pPr>
        <w:ind w:left="1800" w:hanging="180"/>
      </w:pPr>
    </w:lvl>
    <w:lvl w:ilvl="3" w:tplc="BA8ACA72" w:tentative="1">
      <w:start w:val="1"/>
      <w:numFmt w:val="decimal"/>
      <w:lvlText w:val="%4."/>
      <w:lvlJc w:val="left"/>
      <w:pPr>
        <w:ind w:left="2520" w:hanging="360"/>
      </w:pPr>
    </w:lvl>
    <w:lvl w:ilvl="4" w:tplc="32C04670" w:tentative="1">
      <w:start w:val="1"/>
      <w:numFmt w:val="lowerLetter"/>
      <w:lvlText w:val="%5."/>
      <w:lvlJc w:val="left"/>
      <w:pPr>
        <w:ind w:left="3240" w:hanging="360"/>
      </w:pPr>
    </w:lvl>
    <w:lvl w:ilvl="5" w:tplc="B058B368" w:tentative="1">
      <w:start w:val="1"/>
      <w:numFmt w:val="lowerRoman"/>
      <w:lvlText w:val="%6."/>
      <w:lvlJc w:val="right"/>
      <w:pPr>
        <w:ind w:left="3960" w:hanging="180"/>
      </w:pPr>
    </w:lvl>
    <w:lvl w:ilvl="6" w:tplc="09185AF4" w:tentative="1">
      <w:start w:val="1"/>
      <w:numFmt w:val="decimal"/>
      <w:lvlText w:val="%7."/>
      <w:lvlJc w:val="left"/>
      <w:pPr>
        <w:ind w:left="4680" w:hanging="360"/>
      </w:pPr>
    </w:lvl>
    <w:lvl w:ilvl="7" w:tplc="C2167120" w:tentative="1">
      <w:start w:val="1"/>
      <w:numFmt w:val="lowerLetter"/>
      <w:lvlText w:val="%8."/>
      <w:lvlJc w:val="left"/>
      <w:pPr>
        <w:ind w:left="5400" w:hanging="360"/>
      </w:pPr>
    </w:lvl>
    <w:lvl w:ilvl="8" w:tplc="454835C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8AA4D62">
      <w:start w:val="1"/>
      <w:numFmt w:val="bullet"/>
      <w:lvlText w:val=""/>
      <w:lvlJc w:val="left"/>
      <w:pPr>
        <w:ind w:left="720" w:hanging="360"/>
      </w:pPr>
      <w:rPr>
        <w:rFonts w:ascii="Symbol" w:hAnsi="Symbol" w:hint="default"/>
      </w:rPr>
    </w:lvl>
    <w:lvl w:ilvl="1" w:tplc="3F3089D8" w:tentative="1">
      <w:start w:val="1"/>
      <w:numFmt w:val="bullet"/>
      <w:lvlText w:val="o"/>
      <w:lvlJc w:val="left"/>
      <w:pPr>
        <w:ind w:left="1440" w:hanging="360"/>
      </w:pPr>
      <w:rPr>
        <w:rFonts w:ascii="Courier New" w:hAnsi="Courier New" w:cs="Courier New" w:hint="default"/>
      </w:rPr>
    </w:lvl>
    <w:lvl w:ilvl="2" w:tplc="BB1EEB38" w:tentative="1">
      <w:start w:val="1"/>
      <w:numFmt w:val="bullet"/>
      <w:lvlText w:val=""/>
      <w:lvlJc w:val="left"/>
      <w:pPr>
        <w:ind w:left="2160" w:hanging="360"/>
      </w:pPr>
      <w:rPr>
        <w:rFonts w:ascii="Wingdings" w:hAnsi="Wingdings" w:hint="default"/>
      </w:rPr>
    </w:lvl>
    <w:lvl w:ilvl="3" w:tplc="4E766366" w:tentative="1">
      <w:start w:val="1"/>
      <w:numFmt w:val="bullet"/>
      <w:lvlText w:val=""/>
      <w:lvlJc w:val="left"/>
      <w:pPr>
        <w:ind w:left="2880" w:hanging="360"/>
      </w:pPr>
      <w:rPr>
        <w:rFonts w:ascii="Symbol" w:hAnsi="Symbol" w:hint="default"/>
      </w:rPr>
    </w:lvl>
    <w:lvl w:ilvl="4" w:tplc="C68A3456" w:tentative="1">
      <w:start w:val="1"/>
      <w:numFmt w:val="bullet"/>
      <w:lvlText w:val="o"/>
      <w:lvlJc w:val="left"/>
      <w:pPr>
        <w:ind w:left="3600" w:hanging="360"/>
      </w:pPr>
      <w:rPr>
        <w:rFonts w:ascii="Courier New" w:hAnsi="Courier New" w:cs="Courier New" w:hint="default"/>
      </w:rPr>
    </w:lvl>
    <w:lvl w:ilvl="5" w:tplc="380C6B44" w:tentative="1">
      <w:start w:val="1"/>
      <w:numFmt w:val="bullet"/>
      <w:lvlText w:val=""/>
      <w:lvlJc w:val="left"/>
      <w:pPr>
        <w:ind w:left="4320" w:hanging="360"/>
      </w:pPr>
      <w:rPr>
        <w:rFonts w:ascii="Wingdings" w:hAnsi="Wingdings" w:hint="default"/>
      </w:rPr>
    </w:lvl>
    <w:lvl w:ilvl="6" w:tplc="910E603A" w:tentative="1">
      <w:start w:val="1"/>
      <w:numFmt w:val="bullet"/>
      <w:lvlText w:val=""/>
      <w:lvlJc w:val="left"/>
      <w:pPr>
        <w:ind w:left="5040" w:hanging="360"/>
      </w:pPr>
      <w:rPr>
        <w:rFonts w:ascii="Symbol" w:hAnsi="Symbol" w:hint="default"/>
      </w:rPr>
    </w:lvl>
    <w:lvl w:ilvl="7" w:tplc="23446476" w:tentative="1">
      <w:start w:val="1"/>
      <w:numFmt w:val="bullet"/>
      <w:lvlText w:val="o"/>
      <w:lvlJc w:val="left"/>
      <w:pPr>
        <w:ind w:left="5760" w:hanging="360"/>
      </w:pPr>
      <w:rPr>
        <w:rFonts w:ascii="Courier New" w:hAnsi="Courier New" w:cs="Courier New" w:hint="default"/>
      </w:rPr>
    </w:lvl>
    <w:lvl w:ilvl="8" w:tplc="A1BAD43A" w:tentative="1">
      <w:start w:val="1"/>
      <w:numFmt w:val="bullet"/>
      <w:lvlText w:val=""/>
      <w:lvlJc w:val="left"/>
      <w:pPr>
        <w:ind w:left="6480" w:hanging="360"/>
      </w:pPr>
      <w:rPr>
        <w:rFonts w:ascii="Wingdings" w:hAnsi="Wingdings" w:hint="default"/>
      </w:rPr>
    </w:lvl>
  </w:abstractNum>
  <w:num w:numId="1" w16cid:durableId="1101142671">
    <w:abstractNumId w:val="1"/>
  </w:num>
  <w:num w:numId="2" w16cid:durableId="156109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EE"/>
    <w:rsid w:val="00166BB8"/>
    <w:rsid w:val="001A51EE"/>
    <w:rsid w:val="001D0E30"/>
    <w:rsid w:val="002B3EB3"/>
    <w:rsid w:val="002E385B"/>
    <w:rsid w:val="005B24A1"/>
    <w:rsid w:val="006A538F"/>
    <w:rsid w:val="00AA41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A469"/>
  <w15:docId w15:val="{1E71BC6A-63A7-4295-BAE8-896BC644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8253</Words>
  <Characters>47047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7</cp:revision>
  <dcterms:created xsi:type="dcterms:W3CDTF">2024-12-03T19:12:00Z</dcterms:created>
  <dcterms:modified xsi:type="dcterms:W3CDTF">2024-12-03T19:20:00Z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