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F355" w14:textId="77777777" w:rsidR="009742D1" w:rsidRDefault="009742D1">
      <w:pPr>
        <w:pStyle w:val="Heading1"/>
        <w:rPr>
          <w:rFonts w:cs="Arial"/>
        </w:rPr>
      </w:pPr>
      <w:bookmarkStart w:id="0" w:name="PRMS_RIName"/>
      <w:r>
        <w:rPr>
          <w:rFonts w:cs="Arial"/>
        </w:rPr>
        <w:t>Glenbrae Resthome and Hospital Limited - Glenbrae Resthome and Hospital</w:t>
      </w:r>
      <w:bookmarkEnd w:id="0"/>
    </w:p>
    <w:p w14:paraId="787DFA1D" w14:textId="77777777" w:rsidR="009742D1" w:rsidRDefault="009742D1">
      <w:pPr>
        <w:pStyle w:val="Heading2"/>
        <w:spacing w:after="0"/>
        <w:rPr>
          <w:rFonts w:cs="Arial"/>
        </w:rPr>
      </w:pPr>
      <w:r>
        <w:rPr>
          <w:rFonts w:cs="Arial"/>
        </w:rPr>
        <w:t>Introduction</w:t>
      </w:r>
    </w:p>
    <w:p w14:paraId="13F11C81" w14:textId="77777777" w:rsidR="009742D1" w:rsidRDefault="009742D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3DF3EFB" w14:textId="77777777" w:rsidR="009742D1" w:rsidRDefault="009742D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67FECEA" w14:textId="77777777" w:rsidR="009742D1" w:rsidRDefault="009742D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B09CA8" w14:textId="77777777" w:rsidR="009742D1" w:rsidRDefault="009742D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676B617" w14:textId="77777777" w:rsidR="009742D1" w:rsidRDefault="009742D1">
      <w:pPr>
        <w:spacing w:before="240" w:after="240"/>
        <w:rPr>
          <w:rFonts w:cs="Arial"/>
          <w:lang w:eastAsia="en-NZ"/>
        </w:rPr>
      </w:pPr>
      <w:r>
        <w:rPr>
          <w:rFonts w:cs="Arial"/>
          <w:lang w:eastAsia="en-NZ"/>
        </w:rPr>
        <w:t>The specifics of this audit included:</w:t>
      </w:r>
    </w:p>
    <w:p w14:paraId="4334811F" w14:textId="77777777" w:rsidR="009742D1" w:rsidRPr="009D18F5" w:rsidRDefault="009742D1" w:rsidP="009D18F5">
      <w:pPr>
        <w:pBdr>
          <w:top w:val="single" w:sz="4" w:space="1" w:color="auto"/>
          <w:left w:val="single" w:sz="4" w:space="4" w:color="auto"/>
          <w:bottom w:val="single" w:sz="4" w:space="1" w:color="auto"/>
          <w:right w:val="single" w:sz="4" w:space="4" w:color="auto"/>
        </w:pBdr>
        <w:rPr>
          <w:rFonts w:cs="Arial"/>
        </w:rPr>
      </w:pPr>
    </w:p>
    <w:p w14:paraId="504A6A56" w14:textId="77777777" w:rsidR="009742D1" w:rsidRPr="009418D4" w:rsidRDefault="009742D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Glenbrae Resthome and Hospital Limited</w:t>
      </w:r>
      <w:bookmarkEnd w:id="4"/>
    </w:p>
    <w:p w14:paraId="51DE4A8B" w14:textId="77777777" w:rsidR="009742D1" w:rsidRPr="009418D4" w:rsidRDefault="009742D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Glenbrae Resthome and Hospital</w:t>
      </w:r>
      <w:bookmarkEnd w:id="5"/>
    </w:p>
    <w:p w14:paraId="57DEA683" w14:textId="77777777" w:rsidR="009742D1" w:rsidRPr="009418D4" w:rsidRDefault="009742D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3A6DEA3" w14:textId="77777777" w:rsidR="009742D1" w:rsidRPr="009418D4" w:rsidRDefault="009742D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October 2024</w:t>
      </w:r>
      <w:bookmarkEnd w:id="7"/>
      <w:r w:rsidRPr="009418D4">
        <w:rPr>
          <w:rFonts w:cs="Arial"/>
        </w:rPr>
        <w:tab/>
        <w:t xml:space="preserve">End date: </w:t>
      </w:r>
      <w:bookmarkStart w:id="8" w:name="AuditEndDate"/>
      <w:r>
        <w:rPr>
          <w:rFonts w:cs="Arial"/>
        </w:rPr>
        <w:t>18 October 2024</w:t>
      </w:r>
      <w:bookmarkEnd w:id="8"/>
    </w:p>
    <w:p w14:paraId="03B7CE0A" w14:textId="77777777" w:rsidR="009742D1" w:rsidRPr="009418D4" w:rsidRDefault="009742D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D67F94D" w14:textId="77777777" w:rsidR="00525AF4" w:rsidRPr="009418D4" w:rsidRDefault="009742D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58D3C421" w14:textId="77777777" w:rsidR="009742D1" w:rsidRDefault="009742D1" w:rsidP="009D18F5">
      <w:pPr>
        <w:pBdr>
          <w:top w:val="single" w:sz="4" w:space="1" w:color="auto"/>
          <w:left w:val="single" w:sz="4" w:space="4" w:color="auto"/>
          <w:bottom w:val="single" w:sz="4" w:space="1" w:color="auto"/>
          <w:right w:val="single" w:sz="4" w:space="4" w:color="auto"/>
        </w:pBdr>
        <w:rPr>
          <w:rFonts w:cs="Arial"/>
          <w:lang w:eastAsia="en-NZ"/>
        </w:rPr>
      </w:pPr>
    </w:p>
    <w:p w14:paraId="4F1818ED" w14:textId="77777777" w:rsidR="009742D1" w:rsidRDefault="009742D1">
      <w:pPr>
        <w:pStyle w:val="Heading1"/>
        <w:rPr>
          <w:rFonts w:cs="Arial"/>
        </w:rPr>
      </w:pPr>
      <w:r>
        <w:rPr>
          <w:rFonts w:cs="Arial"/>
        </w:rPr>
        <w:lastRenderedPageBreak/>
        <w:t>Executive summary of the audit</w:t>
      </w:r>
    </w:p>
    <w:p w14:paraId="6A812E5C" w14:textId="77777777" w:rsidR="009742D1" w:rsidRDefault="009742D1">
      <w:pPr>
        <w:pStyle w:val="Heading2"/>
        <w:rPr>
          <w:rFonts w:cs="Arial"/>
        </w:rPr>
      </w:pPr>
      <w:r>
        <w:rPr>
          <w:rFonts w:cs="Arial"/>
        </w:rPr>
        <w:t>Introduction</w:t>
      </w:r>
    </w:p>
    <w:p w14:paraId="78DC7FB2" w14:textId="77777777" w:rsidR="009742D1" w:rsidRDefault="009742D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E1BCEAB" w14:textId="77777777" w:rsidR="009742D1" w:rsidRDefault="009742D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BD44B77" w14:textId="77777777" w:rsidR="009742D1" w:rsidRDefault="009742D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A5FE9CD" w14:textId="77777777" w:rsidR="009742D1" w:rsidRDefault="009742D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C992195" w14:textId="77777777" w:rsidR="009742D1" w:rsidRDefault="009742D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9AA2F3D" w14:textId="77777777" w:rsidR="009742D1" w:rsidRDefault="009742D1"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0E31664" w14:textId="77777777" w:rsidR="009742D1" w:rsidRDefault="009742D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2DEF55C" w14:textId="77777777" w:rsidR="009742D1" w:rsidRDefault="009742D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E77AE27" w14:textId="77777777" w:rsidR="009742D1" w:rsidRDefault="009742D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25AF4" w14:paraId="2FE76B1B" w14:textId="77777777">
        <w:trPr>
          <w:cantSplit/>
          <w:tblHeader/>
        </w:trPr>
        <w:tc>
          <w:tcPr>
            <w:tcW w:w="1260" w:type="dxa"/>
            <w:tcBorders>
              <w:bottom w:val="single" w:sz="4" w:space="0" w:color="000000"/>
            </w:tcBorders>
            <w:vAlign w:val="center"/>
          </w:tcPr>
          <w:p w14:paraId="6060DEF0" w14:textId="77777777" w:rsidR="009742D1" w:rsidRDefault="009742D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F55960B" w14:textId="77777777" w:rsidR="009742D1" w:rsidRDefault="009742D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16A23AD" w14:textId="77777777" w:rsidR="009742D1" w:rsidRDefault="009742D1">
            <w:pPr>
              <w:spacing w:before="60" w:after="60"/>
              <w:rPr>
                <w:rFonts w:eastAsia="Calibri"/>
                <w:b/>
                <w:szCs w:val="24"/>
              </w:rPr>
            </w:pPr>
            <w:r>
              <w:rPr>
                <w:rFonts w:eastAsia="Calibri"/>
                <w:b/>
                <w:szCs w:val="24"/>
              </w:rPr>
              <w:t>Definition</w:t>
            </w:r>
          </w:p>
        </w:tc>
      </w:tr>
      <w:tr w:rsidR="00525AF4" w14:paraId="021317E1" w14:textId="77777777">
        <w:trPr>
          <w:cantSplit/>
          <w:trHeight w:val="964"/>
        </w:trPr>
        <w:tc>
          <w:tcPr>
            <w:tcW w:w="1260" w:type="dxa"/>
            <w:tcBorders>
              <w:bottom w:val="single" w:sz="4" w:space="0" w:color="000000"/>
            </w:tcBorders>
            <w:shd w:val="clear" w:color="0066FF" w:fill="0000FF"/>
            <w:vAlign w:val="center"/>
          </w:tcPr>
          <w:p w14:paraId="5C04BAAE" w14:textId="77777777" w:rsidR="009742D1" w:rsidRDefault="009742D1">
            <w:pPr>
              <w:spacing w:before="60" w:after="60"/>
              <w:rPr>
                <w:rFonts w:eastAsia="Calibri"/>
                <w:szCs w:val="24"/>
              </w:rPr>
            </w:pPr>
          </w:p>
        </w:tc>
        <w:tc>
          <w:tcPr>
            <w:tcW w:w="7095" w:type="dxa"/>
            <w:tcBorders>
              <w:bottom w:val="single" w:sz="4" w:space="0" w:color="000000"/>
            </w:tcBorders>
            <w:shd w:val="clear" w:color="auto" w:fill="auto"/>
            <w:vAlign w:val="center"/>
          </w:tcPr>
          <w:p w14:paraId="3C7A972D" w14:textId="77777777" w:rsidR="009742D1" w:rsidRDefault="009742D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6067DC0" w14:textId="77777777" w:rsidR="009742D1" w:rsidRDefault="009742D1">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25AF4" w14:paraId="4C512A8C" w14:textId="77777777">
        <w:trPr>
          <w:cantSplit/>
          <w:trHeight w:val="964"/>
        </w:trPr>
        <w:tc>
          <w:tcPr>
            <w:tcW w:w="1260" w:type="dxa"/>
            <w:shd w:val="clear" w:color="33CC33" w:fill="00FF00"/>
            <w:vAlign w:val="center"/>
          </w:tcPr>
          <w:p w14:paraId="3187C025" w14:textId="77777777" w:rsidR="009742D1" w:rsidRDefault="009742D1">
            <w:pPr>
              <w:spacing w:before="60" w:after="60"/>
              <w:rPr>
                <w:rFonts w:eastAsia="Calibri"/>
                <w:szCs w:val="24"/>
              </w:rPr>
            </w:pPr>
          </w:p>
        </w:tc>
        <w:tc>
          <w:tcPr>
            <w:tcW w:w="7095" w:type="dxa"/>
            <w:shd w:val="clear" w:color="auto" w:fill="auto"/>
            <w:vAlign w:val="center"/>
          </w:tcPr>
          <w:p w14:paraId="3FE32821" w14:textId="77777777" w:rsidR="009742D1" w:rsidRDefault="009742D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8875EEC" w14:textId="77777777" w:rsidR="009742D1" w:rsidRDefault="009742D1">
            <w:pPr>
              <w:spacing w:before="60" w:after="60"/>
              <w:ind w:left="50"/>
              <w:rPr>
                <w:rFonts w:eastAsia="Calibri"/>
                <w:szCs w:val="24"/>
              </w:rPr>
            </w:pPr>
            <w:r w:rsidRPr="00FB778F">
              <w:rPr>
                <w:rFonts w:eastAsia="Calibri"/>
                <w:szCs w:val="24"/>
              </w:rPr>
              <w:t>Subsections applicable to this service fully attained</w:t>
            </w:r>
          </w:p>
        </w:tc>
      </w:tr>
      <w:tr w:rsidR="00525AF4" w14:paraId="4D6AEE6C" w14:textId="77777777">
        <w:trPr>
          <w:cantSplit/>
          <w:trHeight w:val="964"/>
        </w:trPr>
        <w:tc>
          <w:tcPr>
            <w:tcW w:w="1260" w:type="dxa"/>
            <w:tcBorders>
              <w:bottom w:val="single" w:sz="4" w:space="0" w:color="000000"/>
            </w:tcBorders>
            <w:shd w:val="clear" w:color="auto" w:fill="FFFF00"/>
            <w:vAlign w:val="center"/>
          </w:tcPr>
          <w:p w14:paraId="60DA1A25" w14:textId="77777777" w:rsidR="009742D1" w:rsidRDefault="009742D1">
            <w:pPr>
              <w:spacing w:before="60" w:after="60"/>
              <w:rPr>
                <w:rFonts w:eastAsia="Calibri"/>
                <w:szCs w:val="24"/>
              </w:rPr>
            </w:pPr>
          </w:p>
        </w:tc>
        <w:tc>
          <w:tcPr>
            <w:tcW w:w="7095" w:type="dxa"/>
            <w:shd w:val="clear" w:color="auto" w:fill="auto"/>
            <w:vAlign w:val="center"/>
          </w:tcPr>
          <w:p w14:paraId="2A29DCC0" w14:textId="77777777" w:rsidR="009742D1" w:rsidRDefault="009742D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3068D64" w14:textId="77777777" w:rsidR="009742D1" w:rsidRDefault="009742D1">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25AF4" w14:paraId="1A26598E" w14:textId="77777777">
        <w:trPr>
          <w:cantSplit/>
          <w:trHeight w:val="964"/>
        </w:trPr>
        <w:tc>
          <w:tcPr>
            <w:tcW w:w="1260" w:type="dxa"/>
            <w:tcBorders>
              <w:bottom w:val="single" w:sz="4" w:space="0" w:color="000000"/>
            </w:tcBorders>
            <w:shd w:val="clear" w:color="auto" w:fill="FFC800"/>
            <w:vAlign w:val="center"/>
          </w:tcPr>
          <w:p w14:paraId="1A498ED0" w14:textId="77777777" w:rsidR="009742D1" w:rsidRDefault="009742D1">
            <w:pPr>
              <w:spacing w:before="60" w:after="60"/>
              <w:rPr>
                <w:rFonts w:eastAsia="Calibri"/>
                <w:szCs w:val="24"/>
              </w:rPr>
            </w:pPr>
          </w:p>
        </w:tc>
        <w:tc>
          <w:tcPr>
            <w:tcW w:w="7095" w:type="dxa"/>
            <w:tcBorders>
              <w:bottom w:val="single" w:sz="4" w:space="0" w:color="000000"/>
            </w:tcBorders>
            <w:shd w:val="clear" w:color="auto" w:fill="auto"/>
            <w:vAlign w:val="center"/>
          </w:tcPr>
          <w:p w14:paraId="12F8726B" w14:textId="77777777" w:rsidR="009742D1" w:rsidRDefault="009742D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4A36D4" w14:textId="77777777" w:rsidR="009742D1" w:rsidRDefault="009742D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25AF4" w14:paraId="578A50D1" w14:textId="77777777">
        <w:trPr>
          <w:cantSplit/>
          <w:trHeight w:val="964"/>
        </w:trPr>
        <w:tc>
          <w:tcPr>
            <w:tcW w:w="1260" w:type="dxa"/>
            <w:shd w:val="clear" w:color="auto" w:fill="FF0000"/>
            <w:vAlign w:val="center"/>
          </w:tcPr>
          <w:p w14:paraId="4C465DB3" w14:textId="77777777" w:rsidR="009742D1" w:rsidRDefault="009742D1">
            <w:pPr>
              <w:spacing w:before="60" w:after="60"/>
              <w:rPr>
                <w:rFonts w:eastAsia="Calibri"/>
                <w:szCs w:val="24"/>
              </w:rPr>
            </w:pPr>
          </w:p>
        </w:tc>
        <w:tc>
          <w:tcPr>
            <w:tcW w:w="7095" w:type="dxa"/>
            <w:shd w:val="clear" w:color="auto" w:fill="auto"/>
            <w:vAlign w:val="center"/>
          </w:tcPr>
          <w:p w14:paraId="42856FF2" w14:textId="77777777" w:rsidR="009742D1" w:rsidRDefault="009742D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424818A" w14:textId="77777777" w:rsidR="009742D1" w:rsidRDefault="009742D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04B38EA" w14:textId="77777777" w:rsidR="009742D1" w:rsidRDefault="009742D1">
      <w:pPr>
        <w:pStyle w:val="Heading2"/>
        <w:spacing w:after="0"/>
        <w:rPr>
          <w:rFonts w:cs="Arial"/>
        </w:rPr>
      </w:pPr>
      <w:r>
        <w:rPr>
          <w:rFonts w:cs="Arial"/>
        </w:rPr>
        <w:t>General overview of the audit</w:t>
      </w:r>
    </w:p>
    <w:p w14:paraId="10D364CB" w14:textId="77777777" w:rsidR="009742D1" w:rsidRDefault="009742D1">
      <w:pPr>
        <w:spacing w:before="240" w:line="276" w:lineRule="auto"/>
        <w:rPr>
          <w:rFonts w:eastAsia="Calibri"/>
        </w:rPr>
      </w:pPr>
      <w:bookmarkStart w:id="13" w:name="GeneralOverview"/>
      <w:r w:rsidRPr="00A4268A">
        <w:rPr>
          <w:rFonts w:eastAsia="Calibri"/>
        </w:rPr>
        <w:t>Arvida Glenbrae provides hospital (geriatric and medical), and rest home care for up to 71 residents. At the time of the audit there were 48 residents.</w:t>
      </w:r>
    </w:p>
    <w:p w14:paraId="18CE75EC" w14:textId="77777777" w:rsidR="00525AF4" w:rsidRPr="00A4268A" w:rsidRDefault="009742D1">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staff, and a general practitioner. </w:t>
      </w:r>
    </w:p>
    <w:p w14:paraId="438E9EB9" w14:textId="77777777" w:rsidR="00525AF4" w:rsidRPr="00A4268A" w:rsidRDefault="009742D1">
      <w:pPr>
        <w:spacing w:before="240" w:line="276" w:lineRule="auto"/>
        <w:rPr>
          <w:rFonts w:eastAsia="Calibri"/>
        </w:rPr>
      </w:pPr>
      <w:r w:rsidRPr="00A4268A">
        <w:rPr>
          <w:rFonts w:eastAsia="Calibri"/>
        </w:rPr>
        <w:t xml:space="preserve">The village manager is supported by a clinical manager, a clinical coordinator, and a team of experienced staff. There are various groups in the Arvida support office who provide oversight and support to village and clinical managers. </w:t>
      </w:r>
    </w:p>
    <w:p w14:paraId="516BFDB1" w14:textId="77777777" w:rsidR="00525AF4" w:rsidRPr="00A4268A" w:rsidRDefault="009742D1">
      <w:pPr>
        <w:spacing w:before="240" w:line="276" w:lineRule="auto"/>
        <w:rPr>
          <w:rFonts w:eastAsia="Calibri"/>
        </w:rPr>
      </w:pPr>
      <w:r w:rsidRPr="00A4268A">
        <w:rPr>
          <w:rFonts w:eastAsia="Calibri"/>
        </w:rPr>
        <w:t xml:space="preserve">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 Residents and family/whānau reported a high level of satisfaction with care and support provided at the service. </w:t>
      </w:r>
    </w:p>
    <w:p w14:paraId="36F04B04" w14:textId="77777777" w:rsidR="00525AF4" w:rsidRPr="00A4268A" w:rsidRDefault="009742D1">
      <w:pPr>
        <w:spacing w:before="240" w:line="276" w:lineRule="auto"/>
        <w:rPr>
          <w:rFonts w:eastAsia="Calibri"/>
        </w:rPr>
      </w:pPr>
      <w:r w:rsidRPr="00A4268A">
        <w:rPr>
          <w:rFonts w:eastAsia="Calibri"/>
        </w:rPr>
        <w:t xml:space="preserve">The service has addressed the previous shortfall around care plan interventions. </w:t>
      </w:r>
    </w:p>
    <w:p w14:paraId="3B7A9884" w14:textId="77777777" w:rsidR="00525AF4" w:rsidRPr="00A4268A" w:rsidRDefault="009742D1">
      <w:pPr>
        <w:spacing w:before="240" w:line="276" w:lineRule="auto"/>
        <w:rPr>
          <w:rFonts w:eastAsia="Calibri"/>
        </w:rPr>
      </w:pPr>
      <w:r w:rsidRPr="00A4268A">
        <w:rPr>
          <w:rFonts w:eastAsia="Calibri"/>
        </w:rPr>
        <w:t xml:space="preserve">This surveillance audit identified no shortfalls. </w:t>
      </w:r>
    </w:p>
    <w:bookmarkEnd w:id="13"/>
    <w:p w14:paraId="6939E567" w14:textId="77777777" w:rsidR="00525AF4" w:rsidRPr="00A4268A" w:rsidRDefault="00525AF4">
      <w:pPr>
        <w:spacing w:before="240" w:line="276" w:lineRule="auto"/>
        <w:rPr>
          <w:rFonts w:eastAsia="Calibri"/>
        </w:rPr>
      </w:pPr>
    </w:p>
    <w:p w14:paraId="6D229E5F" w14:textId="77777777" w:rsidR="009742D1" w:rsidRDefault="009742D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5AF4" w14:paraId="63759515" w14:textId="77777777" w:rsidTr="00A4268A">
        <w:trPr>
          <w:cantSplit/>
        </w:trPr>
        <w:tc>
          <w:tcPr>
            <w:tcW w:w="10206" w:type="dxa"/>
            <w:vAlign w:val="center"/>
          </w:tcPr>
          <w:p w14:paraId="64228950" w14:textId="77777777" w:rsidR="009742D1" w:rsidRPr="00FB778F" w:rsidRDefault="009742D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BFAA3FF" w14:textId="77777777" w:rsidR="009742D1" w:rsidRPr="00621629" w:rsidRDefault="009742D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72309F" w14:textId="77777777" w:rsidR="009742D1" w:rsidRPr="00621629" w:rsidRDefault="009742D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CC02C70" w14:textId="77777777" w:rsidR="009742D1" w:rsidRPr="00621629" w:rsidRDefault="009742D1" w:rsidP="008F3634">
            <w:pPr>
              <w:spacing w:before="60" w:after="60" w:line="276" w:lineRule="auto"/>
              <w:rPr>
                <w:rFonts w:eastAsia="Calibri"/>
              </w:rPr>
            </w:pPr>
            <w:bookmarkStart w:id="15" w:name="IndicatorDescription1_1"/>
            <w:bookmarkEnd w:id="15"/>
            <w:r>
              <w:t xml:space="preserve">Subsections </w:t>
            </w:r>
            <w:r>
              <w:t>applicable to this service fully attained.</w:t>
            </w:r>
          </w:p>
        </w:tc>
      </w:tr>
    </w:tbl>
    <w:p w14:paraId="30E54303" w14:textId="77777777" w:rsidR="009742D1" w:rsidRDefault="009742D1">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664891A5" w14:textId="77777777" w:rsidR="00525AF4" w:rsidRPr="00A4268A" w:rsidRDefault="009742D1">
      <w:pPr>
        <w:spacing w:before="240" w:line="276" w:lineRule="auto"/>
        <w:rPr>
          <w:rFonts w:eastAsia="Calibri"/>
        </w:rPr>
      </w:pPr>
      <w:r w:rsidRPr="00A4268A">
        <w:rPr>
          <w:rFonts w:eastAsia="Calibri"/>
        </w:rPr>
        <w:t>Arvida Glenbrae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w:t>
      </w:r>
    </w:p>
    <w:p w14:paraId="090852B1" w14:textId="77777777" w:rsidR="00525AF4" w:rsidRPr="00A4268A" w:rsidRDefault="009742D1">
      <w:pPr>
        <w:spacing w:before="240" w:line="276" w:lineRule="auto"/>
        <w:rPr>
          <w:rFonts w:eastAsia="Calibri"/>
        </w:rPr>
      </w:pPr>
      <w:r w:rsidRPr="00A4268A">
        <w:rPr>
          <w:rFonts w:eastAsia="Calibri"/>
        </w:rPr>
        <w:t>The complaints process is responsive, fair, and equitable. It is managed in accordance with the Health and Disability Commissioner’s (HDC) Code of Health and Disability Services Consumers Rights (the Code), with complaints investigated and complainants kept informed around outcomes.</w:t>
      </w:r>
    </w:p>
    <w:bookmarkEnd w:id="16"/>
    <w:p w14:paraId="1F590B6C" w14:textId="77777777" w:rsidR="00525AF4" w:rsidRPr="00A4268A" w:rsidRDefault="00525AF4">
      <w:pPr>
        <w:spacing w:before="240" w:line="276" w:lineRule="auto"/>
        <w:rPr>
          <w:rFonts w:eastAsia="Calibri"/>
        </w:rPr>
      </w:pPr>
    </w:p>
    <w:p w14:paraId="3617EDC6" w14:textId="77777777" w:rsidR="009742D1" w:rsidRDefault="009742D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5AF4" w14:paraId="328B40B1" w14:textId="77777777" w:rsidTr="00A4268A">
        <w:trPr>
          <w:cantSplit/>
        </w:trPr>
        <w:tc>
          <w:tcPr>
            <w:tcW w:w="10206" w:type="dxa"/>
            <w:vAlign w:val="center"/>
          </w:tcPr>
          <w:p w14:paraId="4F099FF8" w14:textId="77777777" w:rsidR="009742D1" w:rsidRPr="00621629" w:rsidRDefault="009742D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F4ABB2B" w14:textId="77777777" w:rsidR="009742D1" w:rsidRPr="00621629" w:rsidRDefault="009742D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0FB44CD" w14:textId="77777777" w:rsidR="009742D1" w:rsidRPr="00621629" w:rsidRDefault="009742D1" w:rsidP="00621629">
            <w:pPr>
              <w:spacing w:before="60" w:after="60" w:line="276" w:lineRule="auto"/>
              <w:rPr>
                <w:rFonts w:eastAsia="Calibri"/>
              </w:rPr>
            </w:pPr>
            <w:bookmarkStart w:id="18" w:name="IndicatorDescription1_2"/>
            <w:bookmarkEnd w:id="18"/>
            <w:r>
              <w:t>Subsections applicable to this service fully attained.</w:t>
            </w:r>
          </w:p>
        </w:tc>
      </w:tr>
    </w:tbl>
    <w:p w14:paraId="233DA670" w14:textId="77777777" w:rsidR="009742D1" w:rsidRDefault="009742D1">
      <w:pPr>
        <w:spacing w:before="240" w:line="276" w:lineRule="auto"/>
        <w:rPr>
          <w:rFonts w:eastAsia="Calibri"/>
        </w:rPr>
      </w:pPr>
      <w:bookmarkStart w:id="19" w:name="OrganisationalManagement"/>
      <w:r w:rsidRPr="00A4268A">
        <w:rPr>
          <w:rFonts w:eastAsia="Calibri"/>
        </w:rPr>
        <w:t xml:space="preserve">Arvida has a well-established, and robust governance structure, including clinical governance that is appropriate to the size and complexity of the service provided. The 2024-2025 business </w:t>
      </w:r>
      <w:r w:rsidRPr="00A4268A">
        <w:rPr>
          <w:rFonts w:eastAsia="Calibri"/>
        </w:rPr>
        <w:t>plan includes a mission statement and operational objectives which are regularly reviewed. Barriers to health equity are identified, addressed, and services delivered that improve outcomes for Māori.</w:t>
      </w:r>
    </w:p>
    <w:p w14:paraId="0F26CBE4" w14:textId="77777777" w:rsidR="00525AF4" w:rsidRPr="00A4268A" w:rsidRDefault="009742D1">
      <w:pPr>
        <w:spacing w:before="240" w:line="276" w:lineRule="auto"/>
        <w:rPr>
          <w:rFonts w:eastAsia="Calibri"/>
        </w:rPr>
      </w:pPr>
      <w:r w:rsidRPr="00A4268A">
        <w:rPr>
          <w:rFonts w:eastAsia="Calibri"/>
        </w:rPr>
        <w:t>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w:t>
      </w:r>
    </w:p>
    <w:p w14:paraId="5E689BF4" w14:textId="77777777" w:rsidR="00525AF4" w:rsidRPr="00A4268A" w:rsidRDefault="009742D1">
      <w:pPr>
        <w:spacing w:before="240" w:line="276" w:lineRule="auto"/>
        <w:rPr>
          <w:rFonts w:eastAsia="Calibri"/>
        </w:rPr>
      </w:pPr>
      <w:r w:rsidRPr="00A4268A">
        <w:rPr>
          <w:rFonts w:eastAsia="Calibri"/>
        </w:rPr>
        <w:t>Human resources are managed in accordance with good employment practice. A role specific orientation programme, regular staff education, training, and competencies are in place to support staff in delivering safe, quality care.</w:t>
      </w:r>
    </w:p>
    <w:bookmarkEnd w:id="19"/>
    <w:p w14:paraId="6E33CD55" w14:textId="77777777" w:rsidR="00525AF4" w:rsidRPr="00A4268A" w:rsidRDefault="00525AF4">
      <w:pPr>
        <w:spacing w:before="240" w:line="276" w:lineRule="auto"/>
        <w:rPr>
          <w:rFonts w:eastAsia="Calibri"/>
        </w:rPr>
      </w:pPr>
    </w:p>
    <w:p w14:paraId="54593315" w14:textId="77777777" w:rsidR="009742D1" w:rsidRDefault="009742D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5AF4" w14:paraId="213C521B" w14:textId="77777777" w:rsidTr="00A4268A">
        <w:trPr>
          <w:cantSplit/>
        </w:trPr>
        <w:tc>
          <w:tcPr>
            <w:tcW w:w="10206" w:type="dxa"/>
            <w:vAlign w:val="center"/>
          </w:tcPr>
          <w:p w14:paraId="7D099A8C" w14:textId="77777777" w:rsidR="009742D1" w:rsidRPr="00621629" w:rsidRDefault="009742D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47AD89A" w14:textId="77777777" w:rsidR="009742D1" w:rsidRPr="00621629" w:rsidRDefault="009742D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7D493F1" w14:textId="77777777" w:rsidR="009742D1" w:rsidRPr="00621629" w:rsidRDefault="009742D1" w:rsidP="00621629">
            <w:pPr>
              <w:spacing w:before="60" w:after="60" w:line="276" w:lineRule="auto"/>
              <w:rPr>
                <w:rFonts w:eastAsia="Calibri"/>
              </w:rPr>
            </w:pPr>
            <w:bookmarkStart w:id="21" w:name="IndicatorDescription1_3"/>
            <w:bookmarkEnd w:id="21"/>
            <w:r>
              <w:t>Subsections applicable to this service fully attained.</w:t>
            </w:r>
          </w:p>
        </w:tc>
      </w:tr>
    </w:tbl>
    <w:p w14:paraId="22268936" w14:textId="77777777" w:rsidR="009742D1" w:rsidRPr="005E14A4" w:rsidRDefault="009742D1"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w:t>
      </w:r>
      <w:r w:rsidRPr="00A4268A">
        <w:rPr>
          <w:rFonts w:eastAsia="Calibri"/>
        </w:rPr>
        <w:t>the resident and/or family whānau input. Care plans demonstrate service integration. Resident records included medical notes by the contracted general practitioner and visiting allied health professionals.</w:t>
      </w:r>
    </w:p>
    <w:p w14:paraId="3B6AA752" w14:textId="77777777" w:rsidR="00525AF4" w:rsidRPr="00A4268A" w:rsidRDefault="009742D1"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electronic medicine charts reviewed met prescribing requirements.</w:t>
      </w:r>
    </w:p>
    <w:p w14:paraId="05A1D24E" w14:textId="77777777" w:rsidR="00525AF4" w:rsidRPr="00A4268A" w:rsidRDefault="009742D1"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2C0DA1D3" w14:textId="77777777" w:rsidR="00525AF4" w:rsidRPr="00A4268A" w:rsidRDefault="009742D1"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2205EAEE" w14:textId="77777777" w:rsidR="00525AF4" w:rsidRPr="00A4268A" w:rsidRDefault="00525AF4" w:rsidP="00621629">
      <w:pPr>
        <w:spacing w:before="240" w:line="276" w:lineRule="auto"/>
        <w:rPr>
          <w:rFonts w:eastAsia="Calibri"/>
        </w:rPr>
      </w:pPr>
    </w:p>
    <w:p w14:paraId="581266AE" w14:textId="77777777" w:rsidR="009742D1" w:rsidRDefault="009742D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5AF4" w14:paraId="3679E8D9" w14:textId="77777777" w:rsidTr="00A4268A">
        <w:trPr>
          <w:cantSplit/>
        </w:trPr>
        <w:tc>
          <w:tcPr>
            <w:tcW w:w="10206" w:type="dxa"/>
            <w:vAlign w:val="center"/>
          </w:tcPr>
          <w:p w14:paraId="54FA0038" w14:textId="77777777" w:rsidR="009742D1" w:rsidRPr="00621629" w:rsidRDefault="009742D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5E74A79" w14:textId="77777777" w:rsidR="009742D1" w:rsidRPr="00621629" w:rsidRDefault="009742D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20CD89" w14:textId="77777777" w:rsidR="009742D1" w:rsidRPr="00621629" w:rsidRDefault="009742D1" w:rsidP="00621629">
            <w:pPr>
              <w:spacing w:before="60" w:after="60" w:line="276" w:lineRule="auto"/>
              <w:rPr>
                <w:rFonts w:eastAsia="Calibri"/>
              </w:rPr>
            </w:pPr>
            <w:bookmarkStart w:id="24" w:name="IndicatorDescription1_4"/>
            <w:bookmarkEnd w:id="24"/>
            <w:r>
              <w:t>Subsections applicable to this service fully attained.</w:t>
            </w:r>
          </w:p>
        </w:tc>
      </w:tr>
    </w:tbl>
    <w:p w14:paraId="7DE68BC5" w14:textId="77777777" w:rsidR="009742D1" w:rsidRDefault="009742D1">
      <w:pPr>
        <w:spacing w:before="240" w:line="276" w:lineRule="auto"/>
        <w:rPr>
          <w:rFonts w:eastAsia="Calibri"/>
        </w:rPr>
      </w:pPr>
      <w:bookmarkStart w:id="25" w:name="SafeAndAppropriateEnvironment"/>
      <w:r w:rsidRPr="00A4268A">
        <w:rPr>
          <w:rFonts w:eastAsia="Calibri"/>
        </w:rPr>
        <w:t>The buildings, plant, and equipment are fit for purpose at Arvida Glenbrae and comply with legislation relevant to the health and disability services being provided. The environment is inclusive of people’s culture and supports cultural practices. The facility has a current building warrant of fitness. There is an annual maintenance plan that includes electrical testing and tagging, equipment checks, call bell checks, calibration of medical equipment, and monthly testing of hot water temperatures. Essential</w:t>
      </w:r>
      <w:r w:rsidRPr="00A4268A">
        <w:rPr>
          <w:rFonts w:eastAsia="Calibri"/>
        </w:rPr>
        <w:t xml:space="preserve"> contractors/tradespeople are available 24 hours per day as required. Hot water temperature recording reviewed had corrective actions undertaken when outside of expected ranges. </w:t>
      </w:r>
    </w:p>
    <w:bookmarkEnd w:id="25"/>
    <w:p w14:paraId="108CF496" w14:textId="77777777" w:rsidR="00525AF4" w:rsidRPr="00A4268A" w:rsidRDefault="00525AF4">
      <w:pPr>
        <w:spacing w:before="240" w:line="276" w:lineRule="auto"/>
        <w:rPr>
          <w:rFonts w:eastAsia="Calibri"/>
        </w:rPr>
      </w:pPr>
    </w:p>
    <w:p w14:paraId="0A8FE740" w14:textId="77777777" w:rsidR="009742D1" w:rsidRDefault="009742D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5AF4" w14:paraId="72A86EF5" w14:textId="77777777" w:rsidTr="00A4268A">
        <w:trPr>
          <w:cantSplit/>
        </w:trPr>
        <w:tc>
          <w:tcPr>
            <w:tcW w:w="10206" w:type="dxa"/>
            <w:vAlign w:val="center"/>
          </w:tcPr>
          <w:p w14:paraId="4DA74409" w14:textId="77777777" w:rsidR="009742D1" w:rsidRPr="00621629" w:rsidRDefault="009742D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4E9F98B" w14:textId="77777777" w:rsidR="009742D1" w:rsidRPr="00621629" w:rsidRDefault="009742D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170F08" w14:textId="77777777" w:rsidR="009742D1" w:rsidRPr="00621629" w:rsidRDefault="009742D1" w:rsidP="00621629">
            <w:pPr>
              <w:spacing w:before="60" w:after="60" w:line="276" w:lineRule="auto"/>
              <w:rPr>
                <w:rFonts w:eastAsia="Calibri"/>
              </w:rPr>
            </w:pPr>
            <w:bookmarkStart w:id="27" w:name="IndicatorDescription2"/>
            <w:bookmarkEnd w:id="27"/>
            <w:r>
              <w:t>Subsections applicable to this service fully attained.</w:t>
            </w:r>
          </w:p>
        </w:tc>
      </w:tr>
    </w:tbl>
    <w:p w14:paraId="42B5B107" w14:textId="77777777" w:rsidR="009742D1" w:rsidRDefault="009742D1">
      <w:pPr>
        <w:spacing w:before="240" w:line="276" w:lineRule="auto"/>
        <w:rPr>
          <w:rFonts w:eastAsia="Calibri"/>
        </w:rPr>
      </w:pPr>
      <w:bookmarkStart w:id="28" w:name="RestraintMinimisationAndSafePractice"/>
      <w:r w:rsidRPr="00A4268A">
        <w:rPr>
          <w:rFonts w:eastAsia="Calibri"/>
        </w:rPr>
        <w:t xml:space="preserve">All policies, procedures, the pandemic plan, and the </w:t>
      </w:r>
      <w:r w:rsidRPr="00A4268A">
        <w:rPr>
          <w:rFonts w:eastAsia="Calibri"/>
        </w:rPr>
        <w:t>infection control programme have been developed and approved at executive and Board level. Infection control education is provided to staff at the start of their employment, and as part of the annual education plan.</w:t>
      </w:r>
    </w:p>
    <w:p w14:paraId="4F55357B" w14:textId="77777777" w:rsidR="00525AF4" w:rsidRPr="00A4268A" w:rsidRDefault="009742D1">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three outbreaks recorded and reported on since the last audit. </w:t>
      </w:r>
    </w:p>
    <w:bookmarkEnd w:id="28"/>
    <w:p w14:paraId="12F184A8" w14:textId="77777777" w:rsidR="00525AF4" w:rsidRPr="00A4268A" w:rsidRDefault="00525AF4">
      <w:pPr>
        <w:spacing w:before="240" w:line="276" w:lineRule="auto"/>
        <w:rPr>
          <w:rFonts w:eastAsia="Calibri"/>
        </w:rPr>
      </w:pPr>
    </w:p>
    <w:p w14:paraId="567AD3C2" w14:textId="77777777" w:rsidR="009742D1" w:rsidRDefault="009742D1"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5AF4" w14:paraId="6513B124" w14:textId="77777777" w:rsidTr="00A4268A">
        <w:trPr>
          <w:cantSplit/>
        </w:trPr>
        <w:tc>
          <w:tcPr>
            <w:tcW w:w="10206" w:type="dxa"/>
            <w:vAlign w:val="center"/>
          </w:tcPr>
          <w:p w14:paraId="411A9231" w14:textId="77777777" w:rsidR="009742D1" w:rsidRPr="00621629" w:rsidRDefault="009742D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673E0A" w14:textId="77777777" w:rsidR="009742D1" w:rsidRPr="00621629" w:rsidRDefault="009742D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C3D01D" w14:textId="77777777" w:rsidR="009742D1" w:rsidRPr="00621629" w:rsidRDefault="009742D1" w:rsidP="00621629">
            <w:pPr>
              <w:spacing w:before="60" w:after="60" w:line="276" w:lineRule="auto"/>
              <w:rPr>
                <w:rFonts w:eastAsia="Calibri"/>
              </w:rPr>
            </w:pPr>
            <w:bookmarkStart w:id="30" w:name="IndicatorDescription3"/>
            <w:bookmarkEnd w:id="30"/>
            <w:r>
              <w:t>Subsections applicable to this service fully attained.</w:t>
            </w:r>
          </w:p>
        </w:tc>
      </w:tr>
    </w:tbl>
    <w:p w14:paraId="3F7F8C4B" w14:textId="77777777" w:rsidR="009742D1" w:rsidRDefault="009742D1">
      <w:pPr>
        <w:spacing w:before="240" w:line="276" w:lineRule="auto"/>
        <w:rPr>
          <w:rFonts w:eastAsia="Calibri"/>
        </w:rPr>
      </w:pPr>
      <w:bookmarkStart w:id="31" w:name="InfectionPreventionAndControl"/>
      <w:r w:rsidRPr="00A4268A">
        <w:rPr>
          <w:rFonts w:eastAsia="Calibri"/>
        </w:rPr>
        <w:t>The restraint coordinator portfolio is the responsibility of the clinical coordinator. The facility had no residents using restraints at the time of audit. Minimisation of restraint use is included as part of the education and training plan. The service considers least restrictive practices, implementing de-escalation techniques and alternative interventions, and would only use an approved restraint as the last resort.</w:t>
      </w:r>
    </w:p>
    <w:bookmarkEnd w:id="31"/>
    <w:p w14:paraId="1B35E766" w14:textId="77777777" w:rsidR="00525AF4" w:rsidRPr="00A4268A" w:rsidRDefault="00525AF4">
      <w:pPr>
        <w:spacing w:before="240" w:line="276" w:lineRule="auto"/>
        <w:rPr>
          <w:rFonts w:eastAsia="Calibri"/>
        </w:rPr>
      </w:pPr>
    </w:p>
    <w:p w14:paraId="7DFAF8D6" w14:textId="77777777" w:rsidR="009742D1" w:rsidRDefault="009742D1" w:rsidP="000E6E02">
      <w:pPr>
        <w:pStyle w:val="Heading2"/>
        <w:spacing w:before="0"/>
        <w:rPr>
          <w:rFonts w:cs="Arial"/>
        </w:rPr>
      </w:pPr>
      <w:r>
        <w:rPr>
          <w:rFonts w:cs="Arial"/>
        </w:rPr>
        <w:t>Summary of attainment</w:t>
      </w:r>
    </w:p>
    <w:p w14:paraId="20292035" w14:textId="77777777" w:rsidR="009742D1" w:rsidRDefault="009742D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25AF4" w14:paraId="09A4FF1D" w14:textId="77777777">
        <w:tc>
          <w:tcPr>
            <w:tcW w:w="1384" w:type="dxa"/>
            <w:vAlign w:val="center"/>
          </w:tcPr>
          <w:p w14:paraId="64C54B79" w14:textId="77777777" w:rsidR="009742D1" w:rsidRDefault="009742D1">
            <w:pPr>
              <w:keepNext/>
              <w:spacing w:before="60" w:after="60"/>
              <w:rPr>
                <w:rFonts w:cs="Arial"/>
                <w:b/>
                <w:sz w:val="20"/>
                <w:szCs w:val="20"/>
              </w:rPr>
            </w:pPr>
            <w:r>
              <w:rPr>
                <w:rFonts w:cs="Arial"/>
                <w:b/>
                <w:sz w:val="20"/>
                <w:szCs w:val="20"/>
              </w:rPr>
              <w:t>Attainment Rating</w:t>
            </w:r>
          </w:p>
        </w:tc>
        <w:tc>
          <w:tcPr>
            <w:tcW w:w="1701" w:type="dxa"/>
            <w:vAlign w:val="center"/>
          </w:tcPr>
          <w:p w14:paraId="7FED3FF6" w14:textId="77777777" w:rsidR="009742D1" w:rsidRDefault="009742D1">
            <w:pPr>
              <w:keepNext/>
              <w:spacing w:before="60" w:after="60"/>
              <w:jc w:val="center"/>
              <w:rPr>
                <w:rFonts w:cs="Arial"/>
                <w:b/>
                <w:sz w:val="20"/>
                <w:szCs w:val="20"/>
              </w:rPr>
            </w:pPr>
            <w:r>
              <w:rPr>
                <w:rFonts w:cs="Arial"/>
                <w:b/>
                <w:sz w:val="20"/>
                <w:szCs w:val="20"/>
              </w:rPr>
              <w:t>Continuous Improvement</w:t>
            </w:r>
          </w:p>
          <w:p w14:paraId="4BBBCCDB" w14:textId="77777777" w:rsidR="009742D1" w:rsidRDefault="009742D1">
            <w:pPr>
              <w:keepNext/>
              <w:spacing w:before="60" w:after="60"/>
              <w:jc w:val="center"/>
              <w:rPr>
                <w:rFonts w:cs="Arial"/>
                <w:b/>
                <w:sz w:val="20"/>
                <w:szCs w:val="20"/>
              </w:rPr>
            </w:pPr>
            <w:r>
              <w:rPr>
                <w:rFonts w:cs="Arial"/>
                <w:b/>
                <w:sz w:val="20"/>
                <w:szCs w:val="20"/>
              </w:rPr>
              <w:t>(CI)</w:t>
            </w:r>
          </w:p>
        </w:tc>
        <w:tc>
          <w:tcPr>
            <w:tcW w:w="1843" w:type="dxa"/>
            <w:vAlign w:val="center"/>
          </w:tcPr>
          <w:p w14:paraId="7EAEDD93" w14:textId="77777777" w:rsidR="009742D1" w:rsidRDefault="009742D1">
            <w:pPr>
              <w:keepNext/>
              <w:spacing w:before="60" w:after="60"/>
              <w:jc w:val="center"/>
              <w:rPr>
                <w:rFonts w:cs="Arial"/>
                <w:b/>
                <w:sz w:val="20"/>
                <w:szCs w:val="20"/>
              </w:rPr>
            </w:pPr>
            <w:r>
              <w:rPr>
                <w:rFonts w:cs="Arial"/>
                <w:b/>
                <w:sz w:val="20"/>
                <w:szCs w:val="20"/>
              </w:rPr>
              <w:t>Fully Attained</w:t>
            </w:r>
          </w:p>
          <w:p w14:paraId="15773F73" w14:textId="77777777" w:rsidR="009742D1" w:rsidRDefault="009742D1">
            <w:pPr>
              <w:keepNext/>
              <w:spacing w:before="60" w:after="60"/>
              <w:jc w:val="center"/>
              <w:rPr>
                <w:rFonts w:cs="Arial"/>
                <w:b/>
                <w:sz w:val="20"/>
                <w:szCs w:val="20"/>
              </w:rPr>
            </w:pPr>
            <w:r>
              <w:rPr>
                <w:rFonts w:cs="Arial"/>
                <w:b/>
                <w:sz w:val="20"/>
                <w:szCs w:val="20"/>
              </w:rPr>
              <w:t>(FA)</w:t>
            </w:r>
          </w:p>
        </w:tc>
        <w:tc>
          <w:tcPr>
            <w:tcW w:w="1843" w:type="dxa"/>
            <w:vAlign w:val="center"/>
          </w:tcPr>
          <w:p w14:paraId="1AC9D9C0" w14:textId="77777777" w:rsidR="009742D1" w:rsidRDefault="009742D1">
            <w:pPr>
              <w:keepNext/>
              <w:spacing w:before="60" w:after="60"/>
              <w:jc w:val="center"/>
              <w:rPr>
                <w:rFonts w:cs="Arial"/>
                <w:b/>
                <w:sz w:val="20"/>
                <w:szCs w:val="20"/>
              </w:rPr>
            </w:pPr>
            <w:r>
              <w:rPr>
                <w:rFonts w:cs="Arial"/>
                <w:b/>
                <w:sz w:val="20"/>
                <w:szCs w:val="20"/>
              </w:rPr>
              <w:t>Partially Attained Negligible Risk</w:t>
            </w:r>
          </w:p>
          <w:p w14:paraId="4CB34C5A" w14:textId="77777777" w:rsidR="009742D1" w:rsidRDefault="009742D1">
            <w:pPr>
              <w:keepNext/>
              <w:spacing w:before="60" w:after="60"/>
              <w:jc w:val="center"/>
              <w:rPr>
                <w:rFonts w:cs="Arial"/>
                <w:b/>
                <w:sz w:val="20"/>
                <w:szCs w:val="20"/>
              </w:rPr>
            </w:pPr>
            <w:r>
              <w:rPr>
                <w:rFonts w:cs="Arial"/>
                <w:b/>
                <w:sz w:val="20"/>
                <w:szCs w:val="20"/>
              </w:rPr>
              <w:t>(PA Negligible)</w:t>
            </w:r>
          </w:p>
        </w:tc>
        <w:tc>
          <w:tcPr>
            <w:tcW w:w="1842" w:type="dxa"/>
            <w:vAlign w:val="center"/>
          </w:tcPr>
          <w:p w14:paraId="1584FBFA" w14:textId="77777777" w:rsidR="009742D1" w:rsidRDefault="009742D1">
            <w:pPr>
              <w:keepNext/>
              <w:spacing w:before="60" w:after="60"/>
              <w:jc w:val="center"/>
              <w:rPr>
                <w:rFonts w:cs="Arial"/>
                <w:b/>
                <w:sz w:val="20"/>
                <w:szCs w:val="20"/>
              </w:rPr>
            </w:pPr>
            <w:r>
              <w:rPr>
                <w:rFonts w:cs="Arial"/>
                <w:b/>
                <w:sz w:val="20"/>
                <w:szCs w:val="20"/>
              </w:rPr>
              <w:t>Partially Attained Low Risk</w:t>
            </w:r>
          </w:p>
          <w:p w14:paraId="29C37326" w14:textId="77777777" w:rsidR="009742D1" w:rsidRDefault="009742D1">
            <w:pPr>
              <w:keepNext/>
              <w:spacing w:before="60" w:after="60"/>
              <w:jc w:val="center"/>
              <w:rPr>
                <w:rFonts w:cs="Arial"/>
                <w:b/>
                <w:sz w:val="20"/>
                <w:szCs w:val="20"/>
              </w:rPr>
            </w:pPr>
            <w:r>
              <w:rPr>
                <w:rFonts w:cs="Arial"/>
                <w:b/>
                <w:sz w:val="20"/>
                <w:szCs w:val="20"/>
              </w:rPr>
              <w:t xml:space="preserve">(PA </w:t>
            </w:r>
            <w:r>
              <w:rPr>
                <w:rFonts w:cs="Arial"/>
                <w:b/>
                <w:sz w:val="20"/>
                <w:szCs w:val="20"/>
              </w:rPr>
              <w:t>Low)</w:t>
            </w:r>
          </w:p>
        </w:tc>
        <w:tc>
          <w:tcPr>
            <w:tcW w:w="1843" w:type="dxa"/>
            <w:vAlign w:val="center"/>
          </w:tcPr>
          <w:p w14:paraId="4A253DAA" w14:textId="77777777" w:rsidR="009742D1" w:rsidRDefault="009742D1">
            <w:pPr>
              <w:keepNext/>
              <w:spacing w:before="60" w:after="60"/>
              <w:jc w:val="center"/>
              <w:rPr>
                <w:rFonts w:cs="Arial"/>
                <w:b/>
                <w:sz w:val="20"/>
                <w:szCs w:val="20"/>
              </w:rPr>
            </w:pPr>
            <w:r>
              <w:rPr>
                <w:rFonts w:cs="Arial"/>
                <w:b/>
                <w:sz w:val="20"/>
                <w:szCs w:val="20"/>
              </w:rPr>
              <w:t>Partially Attained Moderate Risk</w:t>
            </w:r>
          </w:p>
          <w:p w14:paraId="11BB79D4" w14:textId="77777777" w:rsidR="009742D1" w:rsidRDefault="009742D1">
            <w:pPr>
              <w:keepNext/>
              <w:spacing w:before="60" w:after="60"/>
              <w:jc w:val="center"/>
              <w:rPr>
                <w:rFonts w:cs="Arial"/>
                <w:b/>
                <w:sz w:val="20"/>
                <w:szCs w:val="20"/>
              </w:rPr>
            </w:pPr>
            <w:r>
              <w:rPr>
                <w:rFonts w:cs="Arial"/>
                <w:b/>
                <w:sz w:val="20"/>
                <w:szCs w:val="20"/>
              </w:rPr>
              <w:t>(PA Moderate)</w:t>
            </w:r>
          </w:p>
        </w:tc>
        <w:tc>
          <w:tcPr>
            <w:tcW w:w="1843" w:type="dxa"/>
            <w:vAlign w:val="center"/>
          </w:tcPr>
          <w:p w14:paraId="603D700A" w14:textId="77777777" w:rsidR="009742D1" w:rsidRDefault="009742D1">
            <w:pPr>
              <w:keepNext/>
              <w:spacing w:before="60" w:after="60"/>
              <w:jc w:val="center"/>
              <w:rPr>
                <w:rFonts w:cs="Arial"/>
                <w:b/>
                <w:sz w:val="20"/>
                <w:szCs w:val="20"/>
              </w:rPr>
            </w:pPr>
            <w:r>
              <w:rPr>
                <w:rFonts w:cs="Arial"/>
                <w:b/>
                <w:sz w:val="20"/>
                <w:szCs w:val="20"/>
              </w:rPr>
              <w:t>Partially Attained High Risk</w:t>
            </w:r>
          </w:p>
          <w:p w14:paraId="3000080D" w14:textId="77777777" w:rsidR="009742D1" w:rsidRDefault="009742D1">
            <w:pPr>
              <w:keepNext/>
              <w:spacing w:before="60" w:after="60"/>
              <w:jc w:val="center"/>
              <w:rPr>
                <w:rFonts w:cs="Arial"/>
                <w:b/>
                <w:sz w:val="20"/>
                <w:szCs w:val="20"/>
              </w:rPr>
            </w:pPr>
            <w:r>
              <w:rPr>
                <w:rFonts w:cs="Arial"/>
                <w:b/>
                <w:sz w:val="20"/>
                <w:szCs w:val="20"/>
              </w:rPr>
              <w:t>(PA High)</w:t>
            </w:r>
          </w:p>
        </w:tc>
        <w:tc>
          <w:tcPr>
            <w:tcW w:w="1843" w:type="dxa"/>
            <w:vAlign w:val="center"/>
          </w:tcPr>
          <w:p w14:paraId="0C419B17" w14:textId="77777777" w:rsidR="009742D1" w:rsidRDefault="009742D1">
            <w:pPr>
              <w:keepNext/>
              <w:spacing w:before="60" w:after="60"/>
              <w:jc w:val="center"/>
              <w:rPr>
                <w:rFonts w:cs="Arial"/>
                <w:b/>
                <w:sz w:val="20"/>
                <w:szCs w:val="20"/>
              </w:rPr>
            </w:pPr>
            <w:r>
              <w:rPr>
                <w:rFonts w:cs="Arial"/>
                <w:b/>
                <w:sz w:val="20"/>
                <w:szCs w:val="20"/>
              </w:rPr>
              <w:t>Partially Attained Critical Risk</w:t>
            </w:r>
          </w:p>
          <w:p w14:paraId="4BE775F4" w14:textId="77777777" w:rsidR="009742D1" w:rsidRDefault="009742D1">
            <w:pPr>
              <w:keepNext/>
              <w:spacing w:before="60" w:after="60"/>
              <w:jc w:val="center"/>
              <w:rPr>
                <w:rFonts w:cs="Arial"/>
                <w:b/>
                <w:sz w:val="20"/>
                <w:szCs w:val="20"/>
              </w:rPr>
            </w:pPr>
            <w:r>
              <w:rPr>
                <w:rFonts w:cs="Arial"/>
                <w:b/>
                <w:sz w:val="20"/>
                <w:szCs w:val="20"/>
              </w:rPr>
              <w:t>(PA Critical)</w:t>
            </w:r>
          </w:p>
        </w:tc>
      </w:tr>
      <w:tr w:rsidR="00525AF4" w14:paraId="1FF85C09" w14:textId="77777777">
        <w:tc>
          <w:tcPr>
            <w:tcW w:w="1384" w:type="dxa"/>
            <w:vAlign w:val="center"/>
          </w:tcPr>
          <w:p w14:paraId="19DBBD7A" w14:textId="77777777" w:rsidR="009742D1" w:rsidRDefault="009742D1">
            <w:pPr>
              <w:keepNext/>
              <w:spacing w:before="60" w:after="60"/>
              <w:rPr>
                <w:rFonts w:cs="Arial"/>
                <w:b/>
                <w:sz w:val="20"/>
                <w:szCs w:val="20"/>
              </w:rPr>
            </w:pPr>
            <w:r>
              <w:rPr>
                <w:rFonts w:cs="Arial"/>
                <w:b/>
                <w:sz w:val="20"/>
                <w:szCs w:val="20"/>
              </w:rPr>
              <w:t>Subsection</w:t>
            </w:r>
          </w:p>
        </w:tc>
        <w:tc>
          <w:tcPr>
            <w:tcW w:w="1701" w:type="dxa"/>
            <w:vAlign w:val="center"/>
          </w:tcPr>
          <w:p w14:paraId="1E009ECE" w14:textId="77777777" w:rsidR="009742D1" w:rsidRDefault="009742D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8D90221" w14:textId="77777777" w:rsidR="009742D1" w:rsidRDefault="009742D1"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83375CB" w14:textId="77777777" w:rsidR="009742D1" w:rsidRDefault="009742D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93AC35D" w14:textId="77777777" w:rsidR="009742D1" w:rsidRDefault="009742D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659FB9" w14:textId="77777777" w:rsidR="009742D1" w:rsidRDefault="009742D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AD6D59" w14:textId="77777777" w:rsidR="009742D1" w:rsidRDefault="009742D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748D3F6" w14:textId="77777777" w:rsidR="009742D1" w:rsidRDefault="009742D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25AF4" w14:paraId="3374A2C5" w14:textId="77777777">
        <w:tc>
          <w:tcPr>
            <w:tcW w:w="1384" w:type="dxa"/>
            <w:vAlign w:val="center"/>
          </w:tcPr>
          <w:p w14:paraId="15EF8CAE" w14:textId="77777777" w:rsidR="009742D1" w:rsidRDefault="009742D1">
            <w:pPr>
              <w:keepNext/>
              <w:spacing w:before="60" w:after="60"/>
              <w:rPr>
                <w:rFonts w:cs="Arial"/>
                <w:b/>
                <w:sz w:val="20"/>
                <w:szCs w:val="20"/>
              </w:rPr>
            </w:pPr>
            <w:r>
              <w:rPr>
                <w:rFonts w:cs="Arial"/>
                <w:b/>
                <w:sz w:val="20"/>
                <w:szCs w:val="20"/>
              </w:rPr>
              <w:t>Criteria</w:t>
            </w:r>
          </w:p>
        </w:tc>
        <w:tc>
          <w:tcPr>
            <w:tcW w:w="1701" w:type="dxa"/>
            <w:vAlign w:val="center"/>
          </w:tcPr>
          <w:p w14:paraId="21F4A6A9" w14:textId="77777777" w:rsidR="009742D1" w:rsidRDefault="009742D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AA64C1" w14:textId="77777777" w:rsidR="009742D1" w:rsidRDefault="009742D1"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0E82544" w14:textId="77777777" w:rsidR="009742D1" w:rsidRDefault="009742D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4EA83C9" w14:textId="77777777" w:rsidR="009742D1" w:rsidRDefault="009742D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3CE86F1" w14:textId="77777777" w:rsidR="009742D1" w:rsidRDefault="009742D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51BABFC" w14:textId="77777777" w:rsidR="009742D1" w:rsidRDefault="009742D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1A1B3A0" w14:textId="77777777" w:rsidR="009742D1" w:rsidRDefault="009742D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952866" w14:textId="77777777" w:rsidR="009742D1" w:rsidRDefault="009742D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25AF4" w14:paraId="655294DA" w14:textId="77777777">
        <w:tc>
          <w:tcPr>
            <w:tcW w:w="1384" w:type="dxa"/>
            <w:vAlign w:val="center"/>
          </w:tcPr>
          <w:p w14:paraId="213BA550" w14:textId="77777777" w:rsidR="009742D1" w:rsidRDefault="009742D1">
            <w:pPr>
              <w:keepNext/>
              <w:spacing w:before="60" w:after="60"/>
              <w:rPr>
                <w:rFonts w:cs="Arial"/>
                <w:b/>
                <w:sz w:val="20"/>
                <w:szCs w:val="20"/>
              </w:rPr>
            </w:pPr>
            <w:r>
              <w:rPr>
                <w:rFonts w:cs="Arial"/>
                <w:b/>
                <w:sz w:val="20"/>
                <w:szCs w:val="20"/>
              </w:rPr>
              <w:t>Attainment Rating</w:t>
            </w:r>
          </w:p>
        </w:tc>
        <w:tc>
          <w:tcPr>
            <w:tcW w:w="1701" w:type="dxa"/>
            <w:vAlign w:val="center"/>
          </w:tcPr>
          <w:p w14:paraId="0841BE80" w14:textId="77777777" w:rsidR="009742D1" w:rsidRDefault="009742D1">
            <w:pPr>
              <w:keepNext/>
              <w:spacing w:before="60" w:after="60"/>
              <w:jc w:val="center"/>
              <w:rPr>
                <w:rFonts w:cs="Arial"/>
                <w:b/>
                <w:sz w:val="20"/>
                <w:szCs w:val="20"/>
              </w:rPr>
            </w:pPr>
            <w:r>
              <w:rPr>
                <w:rFonts w:cs="Arial"/>
                <w:b/>
                <w:sz w:val="20"/>
                <w:szCs w:val="20"/>
              </w:rPr>
              <w:t>Unattained Negligible Risk</w:t>
            </w:r>
          </w:p>
          <w:p w14:paraId="5D35FAD2" w14:textId="77777777" w:rsidR="009742D1" w:rsidRDefault="009742D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7AE422F7" w14:textId="77777777" w:rsidR="009742D1" w:rsidRDefault="009742D1">
            <w:pPr>
              <w:keepNext/>
              <w:spacing w:before="60" w:after="60"/>
              <w:jc w:val="center"/>
              <w:rPr>
                <w:rFonts w:cs="Arial"/>
                <w:b/>
                <w:sz w:val="20"/>
                <w:szCs w:val="20"/>
              </w:rPr>
            </w:pPr>
            <w:r>
              <w:rPr>
                <w:rFonts w:cs="Arial"/>
                <w:b/>
                <w:sz w:val="20"/>
                <w:szCs w:val="20"/>
              </w:rPr>
              <w:t>Unattained Low Risk</w:t>
            </w:r>
          </w:p>
          <w:p w14:paraId="1D1E49A1" w14:textId="77777777" w:rsidR="009742D1" w:rsidRDefault="009742D1">
            <w:pPr>
              <w:keepNext/>
              <w:spacing w:before="60" w:after="60"/>
              <w:jc w:val="center"/>
              <w:rPr>
                <w:rFonts w:cs="Arial"/>
                <w:b/>
                <w:sz w:val="20"/>
                <w:szCs w:val="20"/>
              </w:rPr>
            </w:pPr>
            <w:r>
              <w:rPr>
                <w:rFonts w:cs="Arial"/>
                <w:b/>
                <w:sz w:val="20"/>
                <w:szCs w:val="20"/>
              </w:rPr>
              <w:t>(UA Low)</w:t>
            </w:r>
          </w:p>
        </w:tc>
        <w:tc>
          <w:tcPr>
            <w:tcW w:w="1843" w:type="dxa"/>
            <w:vAlign w:val="center"/>
          </w:tcPr>
          <w:p w14:paraId="2DFB6E8B" w14:textId="77777777" w:rsidR="009742D1" w:rsidRDefault="009742D1">
            <w:pPr>
              <w:keepNext/>
              <w:spacing w:before="60" w:after="60"/>
              <w:jc w:val="center"/>
              <w:rPr>
                <w:rFonts w:cs="Arial"/>
                <w:b/>
                <w:sz w:val="20"/>
                <w:szCs w:val="20"/>
              </w:rPr>
            </w:pPr>
            <w:r>
              <w:rPr>
                <w:rFonts w:cs="Arial"/>
                <w:b/>
                <w:sz w:val="20"/>
                <w:szCs w:val="20"/>
              </w:rPr>
              <w:t>Unattained Moderate Risk</w:t>
            </w:r>
          </w:p>
          <w:p w14:paraId="21CCA829" w14:textId="77777777" w:rsidR="009742D1" w:rsidRDefault="009742D1">
            <w:pPr>
              <w:keepNext/>
              <w:spacing w:before="60" w:after="60"/>
              <w:jc w:val="center"/>
              <w:rPr>
                <w:rFonts w:cs="Arial"/>
                <w:b/>
                <w:sz w:val="20"/>
                <w:szCs w:val="20"/>
              </w:rPr>
            </w:pPr>
            <w:r>
              <w:rPr>
                <w:rFonts w:cs="Arial"/>
                <w:b/>
                <w:sz w:val="20"/>
                <w:szCs w:val="20"/>
              </w:rPr>
              <w:t>(UA Moderate)</w:t>
            </w:r>
          </w:p>
        </w:tc>
        <w:tc>
          <w:tcPr>
            <w:tcW w:w="1842" w:type="dxa"/>
            <w:vAlign w:val="center"/>
          </w:tcPr>
          <w:p w14:paraId="435BE252" w14:textId="77777777" w:rsidR="009742D1" w:rsidRDefault="009742D1">
            <w:pPr>
              <w:keepNext/>
              <w:spacing w:before="60" w:after="60"/>
              <w:jc w:val="center"/>
              <w:rPr>
                <w:rFonts w:cs="Arial"/>
                <w:b/>
                <w:sz w:val="20"/>
                <w:szCs w:val="20"/>
              </w:rPr>
            </w:pPr>
            <w:r>
              <w:rPr>
                <w:rFonts w:cs="Arial"/>
                <w:b/>
                <w:sz w:val="20"/>
                <w:szCs w:val="20"/>
              </w:rPr>
              <w:t>Unattained High Risk</w:t>
            </w:r>
          </w:p>
          <w:p w14:paraId="37062AD2" w14:textId="77777777" w:rsidR="009742D1" w:rsidRDefault="009742D1">
            <w:pPr>
              <w:keepNext/>
              <w:spacing w:before="60" w:after="60"/>
              <w:jc w:val="center"/>
              <w:rPr>
                <w:rFonts w:cs="Arial"/>
                <w:b/>
                <w:sz w:val="20"/>
                <w:szCs w:val="20"/>
              </w:rPr>
            </w:pPr>
            <w:r>
              <w:rPr>
                <w:rFonts w:cs="Arial"/>
                <w:b/>
                <w:sz w:val="20"/>
                <w:szCs w:val="20"/>
              </w:rPr>
              <w:t>(UA High)</w:t>
            </w:r>
          </w:p>
        </w:tc>
        <w:tc>
          <w:tcPr>
            <w:tcW w:w="1843" w:type="dxa"/>
            <w:vAlign w:val="center"/>
          </w:tcPr>
          <w:p w14:paraId="02A59BA0" w14:textId="77777777" w:rsidR="009742D1" w:rsidRDefault="009742D1">
            <w:pPr>
              <w:keepNext/>
              <w:spacing w:before="60" w:after="60"/>
              <w:jc w:val="center"/>
              <w:rPr>
                <w:rFonts w:cs="Arial"/>
                <w:b/>
                <w:sz w:val="20"/>
                <w:szCs w:val="20"/>
              </w:rPr>
            </w:pPr>
            <w:r>
              <w:rPr>
                <w:rFonts w:cs="Arial"/>
                <w:b/>
                <w:sz w:val="20"/>
                <w:szCs w:val="20"/>
              </w:rPr>
              <w:t>Unattained Critical Risk</w:t>
            </w:r>
          </w:p>
          <w:p w14:paraId="264FFABB" w14:textId="77777777" w:rsidR="009742D1" w:rsidRDefault="009742D1">
            <w:pPr>
              <w:keepNext/>
              <w:spacing w:before="60" w:after="60"/>
              <w:jc w:val="center"/>
              <w:rPr>
                <w:rFonts w:cs="Arial"/>
                <w:b/>
                <w:sz w:val="20"/>
                <w:szCs w:val="20"/>
              </w:rPr>
            </w:pPr>
            <w:r>
              <w:rPr>
                <w:rFonts w:cs="Arial"/>
                <w:b/>
                <w:sz w:val="20"/>
                <w:szCs w:val="20"/>
              </w:rPr>
              <w:t>(UA Critical)</w:t>
            </w:r>
          </w:p>
        </w:tc>
      </w:tr>
      <w:tr w:rsidR="00525AF4" w14:paraId="33D48FC0" w14:textId="77777777">
        <w:tc>
          <w:tcPr>
            <w:tcW w:w="1384" w:type="dxa"/>
            <w:vAlign w:val="center"/>
          </w:tcPr>
          <w:p w14:paraId="2C255387" w14:textId="77777777" w:rsidR="009742D1" w:rsidRDefault="009742D1">
            <w:pPr>
              <w:keepNext/>
              <w:spacing w:before="60" w:after="60"/>
              <w:rPr>
                <w:rFonts w:cs="Arial"/>
                <w:b/>
                <w:sz w:val="20"/>
                <w:szCs w:val="20"/>
              </w:rPr>
            </w:pPr>
            <w:r>
              <w:rPr>
                <w:rFonts w:cs="Arial"/>
                <w:b/>
                <w:sz w:val="20"/>
                <w:szCs w:val="20"/>
              </w:rPr>
              <w:t>Subsection</w:t>
            </w:r>
          </w:p>
        </w:tc>
        <w:tc>
          <w:tcPr>
            <w:tcW w:w="1701" w:type="dxa"/>
            <w:vAlign w:val="center"/>
          </w:tcPr>
          <w:p w14:paraId="2F021DD6" w14:textId="77777777" w:rsidR="009742D1" w:rsidRDefault="009742D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3F72A1" w14:textId="77777777" w:rsidR="009742D1" w:rsidRDefault="009742D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01D8D2A" w14:textId="77777777" w:rsidR="009742D1" w:rsidRDefault="009742D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8BD55B4" w14:textId="77777777" w:rsidR="009742D1" w:rsidRDefault="009742D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28DC53E" w14:textId="77777777" w:rsidR="009742D1" w:rsidRDefault="009742D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25AF4" w14:paraId="2B0AD136" w14:textId="77777777">
        <w:tc>
          <w:tcPr>
            <w:tcW w:w="1384" w:type="dxa"/>
            <w:vAlign w:val="center"/>
          </w:tcPr>
          <w:p w14:paraId="7C9B8360" w14:textId="77777777" w:rsidR="009742D1" w:rsidRDefault="009742D1">
            <w:pPr>
              <w:spacing w:before="60" w:after="60"/>
              <w:rPr>
                <w:rFonts w:cs="Arial"/>
                <w:b/>
                <w:sz w:val="20"/>
                <w:szCs w:val="20"/>
              </w:rPr>
            </w:pPr>
            <w:r>
              <w:rPr>
                <w:rFonts w:cs="Arial"/>
                <w:b/>
                <w:sz w:val="20"/>
                <w:szCs w:val="20"/>
              </w:rPr>
              <w:t>Criteria</w:t>
            </w:r>
          </w:p>
        </w:tc>
        <w:tc>
          <w:tcPr>
            <w:tcW w:w="1701" w:type="dxa"/>
            <w:vAlign w:val="center"/>
          </w:tcPr>
          <w:p w14:paraId="750BF6C7" w14:textId="77777777" w:rsidR="009742D1" w:rsidRDefault="009742D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70728B3" w14:textId="77777777" w:rsidR="009742D1" w:rsidRDefault="009742D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B15756" w14:textId="77777777" w:rsidR="009742D1" w:rsidRDefault="009742D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703ED4" w14:textId="77777777" w:rsidR="009742D1" w:rsidRDefault="009742D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B273AE1" w14:textId="77777777" w:rsidR="009742D1" w:rsidRDefault="009742D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08C7AD" w14:textId="77777777" w:rsidR="009742D1" w:rsidRDefault="009742D1">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0E1277E" w14:textId="77777777" w:rsidR="009742D1" w:rsidRDefault="009742D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8B4D8FA" w14:textId="77777777" w:rsidR="009742D1" w:rsidRDefault="009742D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CF4BE3E" w14:textId="77777777" w:rsidR="009742D1" w:rsidRDefault="009742D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525AF4" w14:paraId="27799946" w14:textId="77777777">
        <w:tc>
          <w:tcPr>
            <w:tcW w:w="0" w:type="auto"/>
          </w:tcPr>
          <w:p w14:paraId="04333F0C" w14:textId="77777777" w:rsidR="009742D1" w:rsidRPr="00BE00C7" w:rsidRDefault="009742D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D065FD7" w14:textId="77777777" w:rsidR="009742D1" w:rsidRPr="00BE00C7" w:rsidRDefault="009742D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978296" w14:textId="77777777" w:rsidR="009742D1" w:rsidRPr="00BE00C7" w:rsidRDefault="009742D1" w:rsidP="00BE00C7">
            <w:pPr>
              <w:pStyle w:val="OutcomeDescription"/>
              <w:spacing w:before="120" w:after="120"/>
              <w:rPr>
                <w:rFonts w:cs="Arial"/>
                <w:b/>
                <w:lang w:eastAsia="en-NZ"/>
              </w:rPr>
            </w:pPr>
            <w:r w:rsidRPr="00BE00C7">
              <w:rPr>
                <w:rFonts w:cs="Arial"/>
                <w:b/>
                <w:lang w:eastAsia="en-NZ"/>
              </w:rPr>
              <w:t>Audit Evidence</w:t>
            </w:r>
          </w:p>
        </w:tc>
      </w:tr>
      <w:tr w:rsidR="00525AF4" w14:paraId="36E96B64" w14:textId="77777777">
        <w:tc>
          <w:tcPr>
            <w:tcW w:w="0" w:type="auto"/>
          </w:tcPr>
          <w:p w14:paraId="7EF9D1AA"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1.1: Pae ora healthy futures</w:t>
            </w:r>
          </w:p>
          <w:p w14:paraId="50ED72A6"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05428F0" w14:textId="77777777" w:rsidR="009742D1" w:rsidRPr="00BE00C7" w:rsidRDefault="009742D1" w:rsidP="00BE00C7">
            <w:pPr>
              <w:pStyle w:val="OutcomeDescription"/>
              <w:spacing w:before="120" w:after="120"/>
              <w:rPr>
                <w:rFonts w:cs="Arial"/>
                <w:lang w:eastAsia="en-NZ"/>
              </w:rPr>
            </w:pPr>
          </w:p>
        </w:tc>
        <w:tc>
          <w:tcPr>
            <w:tcW w:w="0" w:type="auto"/>
          </w:tcPr>
          <w:p w14:paraId="77B368D5"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38C9B7EE"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A Māori health plan is documented for the service, which Arvida Glenbrae utilises as part of their strategy to embed and enact Te Tiriti o Waitangi in all aspects of service delivery. At the time of the audit, there were Māori staff and residents who confirmed in interview that mana motuhake is recognised. This was also observed during the days of audit. </w:t>
            </w:r>
          </w:p>
          <w:p w14:paraId="2DA1E560" w14:textId="77777777" w:rsidR="009742D1" w:rsidRPr="00BE00C7" w:rsidRDefault="009742D1" w:rsidP="00BE00C7">
            <w:pPr>
              <w:pStyle w:val="OutcomeDescription"/>
              <w:spacing w:before="120" w:after="120"/>
              <w:rPr>
                <w:rFonts w:cs="Arial"/>
                <w:lang w:eastAsia="en-NZ"/>
              </w:rPr>
            </w:pPr>
          </w:p>
        </w:tc>
      </w:tr>
      <w:tr w:rsidR="00525AF4" w14:paraId="778BB5CC" w14:textId="77777777">
        <w:tc>
          <w:tcPr>
            <w:tcW w:w="0" w:type="auto"/>
          </w:tcPr>
          <w:p w14:paraId="33C9BB2A"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1DF9F2"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20AA1E3" w14:textId="77777777" w:rsidR="009742D1" w:rsidRPr="00BE00C7" w:rsidRDefault="009742D1" w:rsidP="00BE00C7">
            <w:pPr>
              <w:pStyle w:val="OutcomeDescription"/>
              <w:spacing w:before="120" w:after="120"/>
              <w:rPr>
                <w:rFonts w:cs="Arial"/>
                <w:lang w:eastAsia="en-NZ"/>
              </w:rPr>
            </w:pPr>
          </w:p>
        </w:tc>
        <w:tc>
          <w:tcPr>
            <w:tcW w:w="0" w:type="auto"/>
          </w:tcPr>
          <w:p w14:paraId="4CF16DA9"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6508D152"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and Mana Tiriti Framework. Residents who identified as Pasifika confirmed that cultural safety for Pacific peoples, their worldviews, cultural, and spiritual beliefs are embraced at Arvida Glenbrae. </w:t>
            </w:r>
          </w:p>
          <w:p w14:paraId="1E532A55" w14:textId="77777777" w:rsidR="009742D1" w:rsidRPr="00BE00C7" w:rsidRDefault="009742D1" w:rsidP="00BE00C7">
            <w:pPr>
              <w:pStyle w:val="OutcomeDescription"/>
              <w:spacing w:before="120" w:after="120"/>
              <w:rPr>
                <w:rFonts w:cs="Arial"/>
                <w:lang w:eastAsia="en-NZ"/>
              </w:rPr>
            </w:pPr>
          </w:p>
        </w:tc>
      </w:tr>
      <w:tr w:rsidR="00525AF4" w14:paraId="20F52C30" w14:textId="77777777">
        <w:tc>
          <w:tcPr>
            <w:tcW w:w="0" w:type="auto"/>
          </w:tcPr>
          <w:p w14:paraId="45CA58C8"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1.3: My rights during service delivery</w:t>
            </w:r>
          </w:p>
          <w:p w14:paraId="7EBCCC4A"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F638B5" w14:textId="77777777" w:rsidR="009742D1" w:rsidRPr="00BE00C7" w:rsidRDefault="009742D1" w:rsidP="00BE00C7">
            <w:pPr>
              <w:pStyle w:val="OutcomeDescription"/>
              <w:spacing w:before="120" w:after="120"/>
              <w:rPr>
                <w:rFonts w:cs="Arial"/>
                <w:lang w:eastAsia="en-NZ"/>
              </w:rPr>
            </w:pPr>
          </w:p>
        </w:tc>
        <w:tc>
          <w:tcPr>
            <w:tcW w:w="0" w:type="auto"/>
          </w:tcPr>
          <w:p w14:paraId="1FEA3B1E"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77EAACAF"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Documentation confirmed that a copy of the Code is provided in welcome packs in the language most appropriate for the resident to ensure they are fully informed of their rights. Staff have completed training around the Code and its implementation in the service, with training records confirming that staff have completed this in the last year. </w:t>
            </w:r>
          </w:p>
          <w:p w14:paraId="00EFBE06"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Managers interviewed included the village manager, clinical coordinator, and head of clinical governance. Staff interviewed included four registered nurses, four wellness partners (caregivers), laundry assistant, maintenance, and kitchen team lead. All confirmed knowledge of the Code and described implementation. Māori staff interviewed confirmed that staff recognise Māori mana motuhake, with examples given of implementation. </w:t>
            </w:r>
          </w:p>
          <w:p w14:paraId="085996D1"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Nine residents were interviewed (four requiring hospital level of care and five using rest home level of care, including one in the serviced apartments). Four family were also interviewed (one rest home and three hospital). All stated that their rights were upheld. </w:t>
            </w:r>
          </w:p>
          <w:p w14:paraId="6FFB90F6" w14:textId="77777777" w:rsidR="009742D1" w:rsidRPr="00BE00C7" w:rsidRDefault="009742D1" w:rsidP="00BE00C7">
            <w:pPr>
              <w:pStyle w:val="OutcomeDescription"/>
              <w:spacing w:before="120" w:after="120"/>
              <w:rPr>
                <w:rFonts w:cs="Arial"/>
                <w:lang w:eastAsia="en-NZ"/>
              </w:rPr>
            </w:pPr>
          </w:p>
        </w:tc>
      </w:tr>
      <w:tr w:rsidR="00525AF4" w14:paraId="0B1F0B30" w14:textId="77777777">
        <w:tc>
          <w:tcPr>
            <w:tcW w:w="0" w:type="auto"/>
          </w:tcPr>
          <w:p w14:paraId="78ACDE36"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1.5: I am protected from abuse</w:t>
            </w:r>
          </w:p>
          <w:p w14:paraId="1AD5C757"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64D02B0" w14:textId="77777777" w:rsidR="009742D1" w:rsidRPr="00BE00C7" w:rsidRDefault="009742D1" w:rsidP="00BE00C7">
            <w:pPr>
              <w:pStyle w:val="OutcomeDescription"/>
              <w:spacing w:before="120" w:after="120"/>
              <w:rPr>
                <w:rFonts w:cs="Arial"/>
                <w:lang w:eastAsia="en-NZ"/>
              </w:rPr>
            </w:pPr>
          </w:p>
        </w:tc>
        <w:tc>
          <w:tcPr>
            <w:tcW w:w="0" w:type="auto"/>
          </w:tcPr>
          <w:p w14:paraId="236CE89D"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24249E3D"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Arvida Glenbrae policies prevent any form of institutional racism, discrimination, coercion, harassment, or any other exploitation. There are established policies, and protocols to respect resident’s property (clause 9 of the admission </w:t>
            </w:r>
            <w:r w:rsidRPr="00BE00C7">
              <w:rPr>
                <w:rFonts w:cs="Arial"/>
                <w:lang w:eastAsia="en-NZ"/>
              </w:rPr>
              <w:t>agreement), including an independent corporate trustee to protect resident finances.</w:t>
            </w:r>
          </w:p>
          <w:p w14:paraId="2BD73D6A" w14:textId="77777777" w:rsidR="009742D1" w:rsidRPr="00BE00C7" w:rsidRDefault="009742D1" w:rsidP="00BE00C7">
            <w:pPr>
              <w:pStyle w:val="OutcomeDescription"/>
              <w:spacing w:before="120" w:after="120"/>
              <w:rPr>
                <w:rFonts w:cs="Arial"/>
                <w:lang w:eastAsia="en-NZ"/>
              </w:rPr>
            </w:pPr>
            <w:r w:rsidRPr="00BE00C7">
              <w:rPr>
                <w:rFonts w:cs="Arial"/>
                <w:lang w:eastAsia="en-NZ"/>
              </w:rPr>
              <w:t>All staff at Arvida Glenbrae are trained in and aware of professional boundaries, as evidenced in orientation documents and ongoing education records. Staff demonstrated an understanding of professional boundaries when interviewed and stated that there was no evidence of abuse at the service. Residents and family/whānau confirmed a high level of satisfaction with all aspects of the service. A review of care plans for residents who identify as Māori demonstrated that their cultural needs were documented. Obs</w:t>
            </w:r>
            <w:r w:rsidRPr="00BE00C7">
              <w:rPr>
                <w:rFonts w:cs="Arial"/>
                <w:lang w:eastAsia="en-NZ"/>
              </w:rPr>
              <w:t>ervations during the audit confirmed that there was no evidence of abuse and personal property is respected by staff. Residents interviewed state that they manage any personal funds and there are systems in place to protect comfort funds within the scope of the service provided.</w:t>
            </w:r>
          </w:p>
          <w:p w14:paraId="7B5BC845" w14:textId="77777777" w:rsidR="009742D1" w:rsidRPr="00BE00C7" w:rsidRDefault="009742D1" w:rsidP="00BE00C7">
            <w:pPr>
              <w:pStyle w:val="OutcomeDescription"/>
              <w:spacing w:before="120" w:after="120"/>
              <w:rPr>
                <w:rFonts w:cs="Arial"/>
                <w:lang w:eastAsia="en-NZ"/>
              </w:rPr>
            </w:pPr>
          </w:p>
        </w:tc>
      </w:tr>
      <w:tr w:rsidR="00525AF4" w14:paraId="18A7504D" w14:textId="77777777">
        <w:tc>
          <w:tcPr>
            <w:tcW w:w="0" w:type="auto"/>
          </w:tcPr>
          <w:p w14:paraId="40FCD753"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1.7: I am informed and able to make choices</w:t>
            </w:r>
          </w:p>
          <w:p w14:paraId="3EDD6F68"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007C3F8" w14:textId="77777777" w:rsidR="009742D1" w:rsidRPr="00BE00C7" w:rsidRDefault="009742D1" w:rsidP="00BE00C7">
            <w:pPr>
              <w:pStyle w:val="OutcomeDescription"/>
              <w:spacing w:before="120" w:after="120"/>
              <w:rPr>
                <w:rFonts w:cs="Arial"/>
                <w:lang w:eastAsia="en-NZ"/>
              </w:rPr>
            </w:pPr>
          </w:p>
        </w:tc>
        <w:tc>
          <w:tcPr>
            <w:tcW w:w="0" w:type="auto"/>
          </w:tcPr>
          <w:p w14:paraId="54F5DD1B"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773030BE"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are policies around informed consent. The registered nurses have a good understanding of the organisational process to ensure informed consent for all residents (including Māori, who may wish to involve whānau for collective decision making). Interviews with family/whānau and residents confirmed their choices regarding decisions and their wellbeing is respected. Residents were observed giving verbal consent to cares prior to these being provided. </w:t>
            </w:r>
          </w:p>
          <w:p w14:paraId="0ECAE45C" w14:textId="77777777" w:rsidR="009742D1" w:rsidRPr="00BE00C7" w:rsidRDefault="009742D1" w:rsidP="00BE00C7">
            <w:pPr>
              <w:pStyle w:val="OutcomeDescription"/>
              <w:spacing w:before="120" w:after="120"/>
              <w:rPr>
                <w:rFonts w:cs="Arial"/>
                <w:lang w:eastAsia="en-NZ"/>
              </w:rPr>
            </w:pPr>
          </w:p>
        </w:tc>
      </w:tr>
      <w:tr w:rsidR="00525AF4" w14:paraId="6DD46583" w14:textId="77777777">
        <w:tc>
          <w:tcPr>
            <w:tcW w:w="0" w:type="auto"/>
          </w:tcPr>
          <w:p w14:paraId="65C05A42"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1.8: I have the right to complain</w:t>
            </w:r>
          </w:p>
          <w:p w14:paraId="1F539056"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w:t>
            </w:r>
            <w:r w:rsidRPr="00BE00C7">
              <w:rPr>
                <w:rFonts w:cs="Arial"/>
                <w:lang w:eastAsia="en-NZ"/>
              </w:rPr>
              <w:t>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3D4FE78" w14:textId="77777777" w:rsidR="009742D1" w:rsidRPr="00BE00C7" w:rsidRDefault="009742D1" w:rsidP="00BE00C7">
            <w:pPr>
              <w:pStyle w:val="OutcomeDescription"/>
              <w:spacing w:before="120" w:after="120"/>
              <w:rPr>
                <w:rFonts w:cs="Arial"/>
                <w:lang w:eastAsia="en-NZ"/>
              </w:rPr>
            </w:pPr>
          </w:p>
        </w:tc>
        <w:tc>
          <w:tcPr>
            <w:tcW w:w="0" w:type="auto"/>
          </w:tcPr>
          <w:p w14:paraId="7D332984"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2ECCAAAF" w14:textId="77777777" w:rsidR="009742D1" w:rsidRPr="00BE00C7" w:rsidRDefault="009742D1"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Complaint forms are located at the entrance to the facility or on request from staff. Complaints can be handed to reception or to any manager or staff member, who would in turn take to the village manager. Residents or family/whānau making a complaint can involve an independent support person in the process if they choose, with any letter to a complainant including reference to the Nationwide Ad</w:t>
            </w:r>
            <w:r w:rsidRPr="00BE00C7">
              <w:rPr>
                <w:rFonts w:cs="Arial"/>
                <w:lang w:eastAsia="en-NZ"/>
              </w:rPr>
              <w:t>vocacy Service. The Code and complaints process is visible, and available in te reo Māori, and English.</w:t>
            </w:r>
          </w:p>
          <w:p w14:paraId="7CBCCD9E"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A complaints register is being maintained. The have been two complaints made in 2023, and two in 2024 year to date. Documentation including follow-up letters and resolution, demonstrates that complaints are being managed in accordance with guidelines set by the Health and Disability Commissioner (HDC). Discussions with residents and family/whānau confirmed that they were provided with information on the complaints process and remarked that any concerns or issues they had, were addressed promptly. </w:t>
            </w:r>
          </w:p>
          <w:p w14:paraId="722922A0"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has been one external complaint from the HDC lodged with the service in August 2023. Avida Glenbrae is waiting for a response from HDC to ascertain if any action is required or if the complaint has been closed. There were no issues identified in relation to the HDC complaint. </w:t>
            </w:r>
          </w:p>
          <w:p w14:paraId="2F225A9F"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The clinical coordinator and village manager acknowledged their understanding that for Māori, there is a preference for face-to-face communication and to include whānau participation. </w:t>
            </w:r>
          </w:p>
          <w:p w14:paraId="53FB6166" w14:textId="77777777" w:rsidR="009742D1" w:rsidRPr="00BE00C7" w:rsidRDefault="009742D1" w:rsidP="00BE00C7">
            <w:pPr>
              <w:pStyle w:val="OutcomeDescription"/>
              <w:spacing w:before="120" w:after="120"/>
              <w:rPr>
                <w:rFonts w:cs="Arial"/>
                <w:lang w:eastAsia="en-NZ"/>
              </w:rPr>
            </w:pPr>
          </w:p>
        </w:tc>
      </w:tr>
      <w:tr w:rsidR="00525AF4" w14:paraId="3BCCB412" w14:textId="77777777">
        <w:tc>
          <w:tcPr>
            <w:tcW w:w="0" w:type="auto"/>
          </w:tcPr>
          <w:p w14:paraId="08473C2B"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2.1: Governance</w:t>
            </w:r>
          </w:p>
          <w:p w14:paraId="2FDBEE8D"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5B6227" w14:textId="77777777" w:rsidR="009742D1" w:rsidRPr="00BE00C7" w:rsidRDefault="009742D1" w:rsidP="00BE00C7">
            <w:pPr>
              <w:pStyle w:val="OutcomeDescription"/>
              <w:spacing w:before="120" w:after="120"/>
              <w:rPr>
                <w:rFonts w:cs="Arial"/>
                <w:lang w:eastAsia="en-NZ"/>
              </w:rPr>
            </w:pPr>
          </w:p>
        </w:tc>
        <w:tc>
          <w:tcPr>
            <w:tcW w:w="0" w:type="auto"/>
          </w:tcPr>
          <w:p w14:paraId="03D13E39"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0D4CD233"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Arvida Glenbrae is owned and operated by the Arvida Group. The service provides care for up to 71 residents. This includes 41 dual purpose beds in the care centre and 30 serviced apartments certified for rest home level of care located in the same building. On the day of the audit there were 48 residents in total: 21 rest home residents and 27 hospital level residents, including two residents under a younger person with a physical disability (YPD) contract. Seven residents requiring rest home level of care </w:t>
            </w:r>
            <w:r w:rsidRPr="00BE00C7">
              <w:rPr>
                <w:rFonts w:cs="Arial"/>
                <w:lang w:eastAsia="en-NZ"/>
              </w:rPr>
              <w:t xml:space="preserve">were in serviced apartments. All remaining residents were under the age-related residential care (ARRC) agreement. </w:t>
            </w:r>
          </w:p>
          <w:p w14:paraId="57289890" w14:textId="77777777" w:rsidR="009742D1" w:rsidRPr="00BE00C7" w:rsidRDefault="009742D1" w:rsidP="00BE00C7">
            <w:pPr>
              <w:pStyle w:val="OutcomeDescription"/>
              <w:spacing w:before="120" w:after="120"/>
              <w:rPr>
                <w:rFonts w:cs="Arial"/>
                <w:lang w:eastAsia="en-NZ"/>
              </w:rPr>
            </w:pPr>
            <w:r w:rsidRPr="00BE00C7">
              <w:rPr>
                <w:rFonts w:cs="Arial"/>
                <w:lang w:eastAsia="en-NZ"/>
              </w:rPr>
              <w:t>Arvida Group has a well-established organisational structure, including a head of clinical quality and head of clinical governance, providing guidance and clinical governance that is appropriate to the size and complexity of the organisation. The governance group provides leadership and commitment to the quality and risk management system, with review and discussion of reports that are completed by the managers of the service and submitted to the Board. The Board monitors quality indicators. The overarching</w:t>
            </w:r>
            <w:r w:rsidRPr="00BE00C7">
              <w:rPr>
                <w:rFonts w:cs="Arial"/>
                <w:lang w:eastAsia="en-NZ"/>
              </w:rPr>
              <w:t xml:space="preserve"> current strategic plan has clear business goals to support their philosophy of ‘to create a great place to work where our people can thrive.’ The structure, purpose, values, scope, direction, performance, and goals are clearly identified, monitored, reviewed, and evaluated at defined intervals. The strategic plan reflects a leadership commitment to collaborate with Māori and tāngata whaikaha, aligns with the Ministry of Health strategies, and addresses barriers to equitable service delivery. The overall st</w:t>
            </w:r>
            <w:r w:rsidRPr="00BE00C7">
              <w:rPr>
                <w:rFonts w:cs="Arial"/>
                <w:lang w:eastAsia="en-NZ"/>
              </w:rPr>
              <w:t xml:space="preserve">rategic goal is to deliver a high-quality service, which is responsive, inclusive, and sensitive to the cultural diversity of the communities that they serve, to identify and address barriers to equitable service delivery. </w:t>
            </w:r>
          </w:p>
          <w:p w14:paraId="4B71A254" w14:textId="77777777" w:rsidR="009742D1" w:rsidRPr="00BE00C7" w:rsidRDefault="009742D1" w:rsidP="00BE00C7">
            <w:pPr>
              <w:pStyle w:val="OutcomeDescription"/>
              <w:spacing w:before="120" w:after="120"/>
              <w:rPr>
                <w:rFonts w:cs="Arial"/>
                <w:lang w:eastAsia="en-NZ"/>
              </w:rPr>
            </w:pPr>
            <w:r w:rsidRPr="00BE00C7">
              <w:rPr>
                <w:rFonts w:cs="Arial"/>
                <w:lang w:eastAsia="en-NZ"/>
              </w:rPr>
              <w:t>The service has a village manager who has been in the role for 10 years, with extensive previous experience in palliative care and in nursing education. The village manager is supported by a clinical manager who has been in the role for nine years and a clinical coordinator who has been in the role for seven years, including four of those years at Avida Glenbrae. The clinical coordinator is completing their nurse practitioner programme and is bringing learnings from the training to the service as opportunit</w:t>
            </w:r>
            <w:r w:rsidRPr="00BE00C7">
              <w:rPr>
                <w:rFonts w:cs="Arial"/>
                <w:lang w:eastAsia="en-NZ"/>
              </w:rPr>
              <w:t xml:space="preserve">ies for improvement. </w:t>
            </w:r>
          </w:p>
          <w:p w14:paraId="616D5E6F" w14:textId="77777777" w:rsidR="009742D1" w:rsidRPr="00BE00C7" w:rsidRDefault="009742D1" w:rsidP="00BE00C7">
            <w:pPr>
              <w:pStyle w:val="OutcomeDescription"/>
              <w:spacing w:before="120" w:after="120"/>
              <w:rPr>
                <w:rFonts w:cs="Arial"/>
                <w:lang w:eastAsia="en-NZ"/>
              </w:rPr>
            </w:pPr>
          </w:p>
        </w:tc>
      </w:tr>
      <w:tr w:rsidR="00525AF4" w14:paraId="095FC489" w14:textId="77777777">
        <w:tc>
          <w:tcPr>
            <w:tcW w:w="0" w:type="auto"/>
          </w:tcPr>
          <w:p w14:paraId="3724F806"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Subsection 2.2: Quality and risk </w:t>
            </w:r>
          </w:p>
          <w:p w14:paraId="204BBDB9"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4BA16E2" w14:textId="77777777" w:rsidR="009742D1" w:rsidRPr="00BE00C7" w:rsidRDefault="009742D1" w:rsidP="00BE00C7">
            <w:pPr>
              <w:pStyle w:val="OutcomeDescription"/>
              <w:spacing w:before="120" w:after="120"/>
              <w:rPr>
                <w:rFonts w:cs="Arial"/>
                <w:lang w:eastAsia="en-NZ"/>
              </w:rPr>
            </w:pPr>
          </w:p>
        </w:tc>
        <w:tc>
          <w:tcPr>
            <w:tcW w:w="0" w:type="auto"/>
          </w:tcPr>
          <w:p w14:paraId="420CAA2D"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7AE96486" w14:textId="77777777" w:rsidR="009742D1" w:rsidRPr="00BE00C7" w:rsidRDefault="009742D1" w:rsidP="00BE00C7">
            <w:pPr>
              <w:pStyle w:val="OutcomeDescription"/>
              <w:spacing w:before="120" w:after="120"/>
              <w:rPr>
                <w:rFonts w:cs="Arial"/>
                <w:lang w:eastAsia="en-NZ"/>
              </w:rPr>
            </w:pPr>
            <w:r w:rsidRPr="00BE00C7">
              <w:rPr>
                <w:rFonts w:cs="Arial"/>
                <w:lang w:eastAsia="en-NZ"/>
              </w:rPr>
              <w:t>Arvida Glenbrae collects and reports on clinical indicator data with discussion leading to improvements in service delivery. Monthly meetings include quality improvement/health and safety meetings; registered nurse (RN) meetings; infection prevention and control meetings; staff meetings; and two monthly ‘other’ meetings including housekeeping, night staff and kitchen staff. These provide an avenue for discussions in relation to quality data; health and safety; infection control/pandemic strategies; complain</w:t>
            </w:r>
            <w:r w:rsidRPr="00BE00C7">
              <w:rPr>
                <w:rFonts w:cs="Arial"/>
                <w:lang w:eastAsia="en-NZ"/>
              </w:rPr>
              <w:t xml:space="preserve">ts received (if any); cultural compliance; staffing; and education. Internal audits, meetings, and collation of data were documented as taking place, with corrective actions documented where indicated to address service improvements. Evidence of progress was sighted when issues were being addressed and there was evidence of resolution in a timely manner. </w:t>
            </w:r>
          </w:p>
          <w:p w14:paraId="66C26343"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Quality data and trends in data are posted on a quality noticeboard, located in the staffroom and nurses’ station. Corrective actions are discussed at relevant meetings to ensure any outstanding matters are addressed with sign-off when completed. The resident/relative satisfaction survey completed in 2023 showed 97% satisfaction in staff knowledge, skills and getting to know residents. Survey results analysis and generated corrective actions from results are developed with the support office if required. </w:t>
            </w:r>
          </w:p>
          <w:p w14:paraId="4A66E179" w14:textId="77777777" w:rsidR="009742D1" w:rsidRPr="00BE00C7" w:rsidRDefault="009742D1" w:rsidP="00BE00C7">
            <w:pPr>
              <w:pStyle w:val="OutcomeDescription"/>
              <w:spacing w:before="120" w:after="120"/>
              <w:rPr>
                <w:rFonts w:cs="Arial"/>
                <w:lang w:eastAsia="en-NZ"/>
              </w:rPr>
            </w:pPr>
            <w:r w:rsidRPr="00BE00C7">
              <w:rPr>
                <w:rFonts w:cs="Arial"/>
                <w:lang w:eastAsia="en-NZ"/>
              </w:rPr>
              <w:t>A health and safety system is in place. There is a quality/health and safety committee that meets monthly. Hazard identification forms are completed electronically, and an up-to-date hazard and risk register were reviewed. The noticeboards in the staffroom and nurses’ stations keep staff informed on health and safety issues. Electronic reports are completed for each incident/accident, a severity risk rating is given, and immediate action is documented with any follow-up action(s) required, evidenced in 16 a</w:t>
            </w:r>
            <w:r w:rsidRPr="00BE00C7">
              <w:rPr>
                <w:rFonts w:cs="Arial"/>
                <w:lang w:eastAsia="en-NZ"/>
              </w:rPr>
              <w:t xml:space="preserve">ccident and incident forms reviewed. Results are discussed in the quality health and safety meetings and at handover. </w:t>
            </w:r>
          </w:p>
          <w:p w14:paraId="67E4BA84" w14:textId="77777777" w:rsidR="009742D1" w:rsidRPr="00BE00C7" w:rsidRDefault="009742D1" w:rsidP="00BE00C7">
            <w:pPr>
              <w:pStyle w:val="OutcomeDescription"/>
              <w:spacing w:before="120" w:after="120"/>
              <w:rPr>
                <w:rFonts w:cs="Arial"/>
                <w:lang w:eastAsia="en-NZ"/>
              </w:rPr>
            </w:pPr>
            <w:r w:rsidRPr="00BE00C7">
              <w:rPr>
                <w:rFonts w:cs="Arial"/>
                <w:lang w:eastAsia="en-NZ"/>
              </w:rPr>
              <w:t>There have been Section 31 notifications completed to notify HealthCERT of two unstageable pressure injuries, a medication error and wandering residents. Avida Glenbrae follows the National Adverse Event Reporting Policy for internal and external reporting, with a Severity Assessment Code (SAC) rating and triage tool in place. Managers can describe reporting of serious events as per the severity of adverse events on actual outcome. There were two previous Covid-19 outbreaks in May and October 2023, and an i</w:t>
            </w:r>
            <w:r w:rsidRPr="00BE00C7">
              <w:rPr>
                <w:rFonts w:cs="Arial"/>
                <w:lang w:eastAsia="en-NZ"/>
              </w:rPr>
              <w:t xml:space="preserve">nfluenza A outbreak reported on a Section 74 to Public Health. </w:t>
            </w:r>
          </w:p>
          <w:p w14:paraId="4CD458CE" w14:textId="77777777" w:rsidR="009742D1" w:rsidRPr="00BE00C7" w:rsidRDefault="009742D1" w:rsidP="00BE00C7">
            <w:pPr>
              <w:pStyle w:val="OutcomeDescription"/>
              <w:spacing w:before="120" w:after="120"/>
              <w:rPr>
                <w:rFonts w:cs="Arial"/>
                <w:lang w:eastAsia="en-NZ"/>
              </w:rPr>
            </w:pPr>
          </w:p>
        </w:tc>
      </w:tr>
      <w:tr w:rsidR="00525AF4" w14:paraId="2F761B6C" w14:textId="77777777">
        <w:tc>
          <w:tcPr>
            <w:tcW w:w="0" w:type="auto"/>
          </w:tcPr>
          <w:p w14:paraId="3A036C40"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2.3: Service management</w:t>
            </w:r>
          </w:p>
          <w:p w14:paraId="305C9ABC"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BA8DCB6" w14:textId="77777777" w:rsidR="009742D1" w:rsidRPr="00BE00C7" w:rsidRDefault="009742D1" w:rsidP="00BE00C7">
            <w:pPr>
              <w:pStyle w:val="OutcomeDescription"/>
              <w:spacing w:before="120" w:after="120"/>
              <w:rPr>
                <w:rFonts w:cs="Arial"/>
                <w:lang w:eastAsia="en-NZ"/>
              </w:rPr>
            </w:pPr>
          </w:p>
        </w:tc>
        <w:tc>
          <w:tcPr>
            <w:tcW w:w="0" w:type="auto"/>
          </w:tcPr>
          <w:p w14:paraId="482817B8"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4522D35F" w14:textId="77777777" w:rsidR="009742D1" w:rsidRPr="00BE00C7" w:rsidRDefault="009742D1" w:rsidP="00BE00C7">
            <w:pPr>
              <w:pStyle w:val="OutcomeDescription"/>
              <w:spacing w:before="120" w:after="120"/>
              <w:rPr>
                <w:rFonts w:cs="Arial"/>
                <w:lang w:eastAsia="en-NZ"/>
              </w:rPr>
            </w:pPr>
            <w:r w:rsidRPr="00BE00C7">
              <w:rPr>
                <w:rFonts w:cs="Arial"/>
                <w:lang w:eastAsia="en-NZ"/>
              </w:rPr>
              <w:t>Arvida Glenbrae has a weekly roster in place which provides sufficient staffing cover for the provision of care and service to residents. Staffing rosters were sighted and there is staff on duty to meet the resident needs. The village manager, clinical manager and clinical coordinator work 40 hours per week and are available on call after-hours for any operational and clinical concerns. There is at least one RN on duty at all times. The RN on each shift is aware that extra staff can be called on for increas</w:t>
            </w:r>
            <w:r w:rsidRPr="00BE00C7">
              <w:rPr>
                <w:rFonts w:cs="Arial"/>
                <w:lang w:eastAsia="en-NZ"/>
              </w:rPr>
              <w:t>ed resident requirements. There are dedicated housekeeping and laundry staff. Interviews with staff and residents confirmed there are sufficient staff to meet the needs of residents. Interviews with residents and families/whānau confirmed staffing overall was ‘very good’.</w:t>
            </w:r>
          </w:p>
          <w:p w14:paraId="6413C212"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and implemented for 2024. The education and training schedule lists compulsory training, which includes cultural safe support practices in New Zealand awareness training. Cultural awareness training is part of orientation and provided annually to all staff. External training opportunities for care staff include training through Health New Zealand and other external providers such as hospice. </w:t>
            </w:r>
          </w:p>
          <w:p w14:paraId="65090F38"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are 54 caregivers employed in total. Arvida Glenbrae supports all employees to transition through the New Zealand Qualification Authority (NZQA) Careerforce Certificate for Health and Wellbeing. Caregivers have achieved either a level three or level four NZQA qualification, unless they have been newly employed into the organisation. </w:t>
            </w:r>
          </w:p>
          <w:p w14:paraId="2799B9A7" w14:textId="77777777" w:rsidR="009742D1" w:rsidRPr="00BE00C7" w:rsidRDefault="009742D1" w:rsidP="00BE00C7">
            <w:pPr>
              <w:pStyle w:val="OutcomeDescription"/>
              <w:spacing w:before="120" w:after="120"/>
              <w:rPr>
                <w:rFonts w:cs="Arial"/>
                <w:lang w:eastAsia="en-NZ"/>
              </w:rPr>
            </w:pPr>
            <w:r w:rsidRPr="00BE00C7">
              <w:rPr>
                <w:rFonts w:cs="Arial"/>
                <w:lang w:eastAsia="en-NZ"/>
              </w:rPr>
              <w:t>All wellness partners are required to complete annual competencies for restraint; moving and handling; personal protective equipment (PPE); medication; handwashing; insulin administration; and cultural competencies. All new staff are required to complete competency assessments as part of their orientation. Registered nurses’ complete competencies including restraint, and medication management (including controlled drug management, insulin administration and syringe driver training). Additional RN specific c</w:t>
            </w:r>
            <w:r w:rsidRPr="00BE00C7">
              <w:rPr>
                <w:rFonts w:cs="Arial"/>
                <w:lang w:eastAsia="en-NZ"/>
              </w:rPr>
              <w:t xml:space="preserve">ompetencies include subcutaneous fluid, and interRAI assessment competencies. There are nine RNs, as well as the village and clinical managers and clinical coordinator. There are also four enrolled nurses (EN). There are a total of 10 RNs and one EN who are interRAI trained. All RNs are encouraged to attend in-service training and complete critical thinking, problem solving, and infection prevention and control training (including Covid-19 preparedness). Competencies have been completed in a timely manner, </w:t>
            </w:r>
            <w:r w:rsidRPr="00BE00C7">
              <w:rPr>
                <w:rFonts w:cs="Arial"/>
                <w:lang w:eastAsia="en-NZ"/>
              </w:rPr>
              <w:t>as sighted in staff records reviewed.</w:t>
            </w:r>
          </w:p>
          <w:p w14:paraId="4F73FB22" w14:textId="77777777" w:rsidR="009742D1" w:rsidRPr="00BE00C7" w:rsidRDefault="009742D1" w:rsidP="00BE00C7">
            <w:pPr>
              <w:pStyle w:val="OutcomeDescription"/>
              <w:spacing w:before="120" w:after="120"/>
              <w:rPr>
                <w:rFonts w:cs="Arial"/>
                <w:lang w:eastAsia="en-NZ"/>
              </w:rPr>
            </w:pPr>
          </w:p>
        </w:tc>
      </w:tr>
      <w:tr w:rsidR="00525AF4" w14:paraId="186EDDD0" w14:textId="77777777">
        <w:tc>
          <w:tcPr>
            <w:tcW w:w="0" w:type="auto"/>
          </w:tcPr>
          <w:p w14:paraId="6106D06E"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2.4: Health care and support workers</w:t>
            </w:r>
          </w:p>
          <w:p w14:paraId="5D76EFC4"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6D909F2" w14:textId="77777777" w:rsidR="009742D1" w:rsidRPr="00BE00C7" w:rsidRDefault="009742D1" w:rsidP="00BE00C7">
            <w:pPr>
              <w:pStyle w:val="OutcomeDescription"/>
              <w:spacing w:before="120" w:after="120"/>
              <w:rPr>
                <w:rFonts w:cs="Arial"/>
                <w:lang w:eastAsia="en-NZ"/>
              </w:rPr>
            </w:pPr>
          </w:p>
        </w:tc>
        <w:tc>
          <w:tcPr>
            <w:tcW w:w="0" w:type="auto"/>
          </w:tcPr>
          <w:p w14:paraId="3F5F574A"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47A48B92"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Six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0E8B4A24"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The service demonstrates that the orientation programme supports RNs and wellness partners to provide a culturally safe environment for Māori. Wellness partners interviewed reported that the orientation process prepared new staff for their role and could be extended if required. All staff who had been </w:t>
            </w:r>
            <w:r w:rsidRPr="00BE00C7">
              <w:rPr>
                <w:rFonts w:cs="Arial"/>
                <w:lang w:eastAsia="en-NZ"/>
              </w:rPr>
              <w:t xml:space="preserve">employed for over one year have an annual appraisal completed. </w:t>
            </w:r>
          </w:p>
          <w:p w14:paraId="10A8025A" w14:textId="77777777" w:rsidR="009742D1" w:rsidRPr="00BE00C7" w:rsidRDefault="009742D1" w:rsidP="00BE00C7">
            <w:pPr>
              <w:pStyle w:val="OutcomeDescription"/>
              <w:spacing w:before="120" w:after="120"/>
              <w:rPr>
                <w:rFonts w:cs="Arial"/>
                <w:lang w:eastAsia="en-NZ"/>
              </w:rPr>
            </w:pPr>
          </w:p>
        </w:tc>
      </w:tr>
      <w:tr w:rsidR="00525AF4" w14:paraId="12650C4A" w14:textId="77777777">
        <w:tc>
          <w:tcPr>
            <w:tcW w:w="0" w:type="auto"/>
          </w:tcPr>
          <w:p w14:paraId="704020FE"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Subsection 3.2: My pathway to </w:t>
            </w:r>
            <w:r w:rsidRPr="00BE00C7">
              <w:rPr>
                <w:rFonts w:cs="Arial"/>
                <w:lang w:eastAsia="en-NZ"/>
              </w:rPr>
              <w:t>wellbeing</w:t>
            </w:r>
          </w:p>
          <w:p w14:paraId="673EA576"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95E7D00" w14:textId="77777777" w:rsidR="009742D1" w:rsidRPr="00BE00C7" w:rsidRDefault="009742D1" w:rsidP="00BE00C7">
            <w:pPr>
              <w:pStyle w:val="OutcomeDescription"/>
              <w:spacing w:before="120" w:after="120"/>
              <w:rPr>
                <w:rFonts w:cs="Arial"/>
                <w:lang w:eastAsia="en-NZ"/>
              </w:rPr>
            </w:pPr>
          </w:p>
        </w:tc>
        <w:tc>
          <w:tcPr>
            <w:tcW w:w="0" w:type="auto"/>
          </w:tcPr>
          <w:p w14:paraId="68EE60BC"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1C01F02E"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Five resident records were reviewed: two rest home, and two hospital, including one younger person with a disability. The registered nurses (RNs) are responsible for all resident’s assessments, care planning and evaluation of care. </w:t>
            </w:r>
          </w:p>
          <w:p w14:paraId="1167CD0F" w14:textId="77777777" w:rsidR="009742D1" w:rsidRPr="00BE00C7" w:rsidRDefault="009742D1" w:rsidP="00BE00C7">
            <w:pPr>
              <w:pStyle w:val="OutcomeDescription"/>
              <w:spacing w:before="120" w:after="120"/>
              <w:rPr>
                <w:rFonts w:cs="Arial"/>
                <w:lang w:eastAsia="en-NZ"/>
              </w:rPr>
            </w:pPr>
            <w:r w:rsidRPr="00BE00C7">
              <w:rPr>
                <w:rFonts w:cs="Arial"/>
                <w:lang w:eastAsia="en-NZ"/>
              </w:rPr>
              <w:t>Resident initial assessments and long-term care plans were completed for residents, detailing needs, and preferences. The individualised electronic long-term care plans (LTCPs)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provided sufficient gu</w:t>
            </w:r>
            <w:r w:rsidRPr="00BE00C7">
              <w:rPr>
                <w:rFonts w:cs="Arial"/>
                <w:lang w:eastAsia="en-NZ"/>
              </w:rPr>
              <w:t>idance to care staff in the delivery of care. The previous shortfall (3.2.3) has been addressed. The activity assessments include a cultural assessment which gathers information about cultural needs, values, and beliefs. Information from these assessments is used to develop the resident’s individual activity care plan.</w:t>
            </w:r>
          </w:p>
          <w:p w14:paraId="563282B4" w14:textId="77777777" w:rsidR="009742D1" w:rsidRPr="00BE00C7" w:rsidRDefault="009742D1" w:rsidP="00BE00C7">
            <w:pPr>
              <w:pStyle w:val="OutcomeDescription"/>
              <w:spacing w:before="120" w:after="120"/>
              <w:rPr>
                <w:rFonts w:cs="Arial"/>
                <w:lang w:eastAsia="en-NZ"/>
              </w:rPr>
            </w:pPr>
            <w:r w:rsidRPr="00BE00C7">
              <w:rPr>
                <w:rFonts w:cs="Arial"/>
                <w:lang w:eastAsia="en-NZ"/>
              </w:rPr>
              <w:t>Short-term care plans (STCP)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t</w:t>
            </w:r>
            <w:r w:rsidRPr="00BE00C7">
              <w:rPr>
                <w:rFonts w:cs="Arial"/>
                <w:lang w:eastAsia="en-NZ"/>
              </w:rPr>
              <w:t xml:space="preserve">he desired goals and outcomes. Residents interviewed confirmed assessments are completed according to their needs and in the privacy of their bedrooms. </w:t>
            </w:r>
          </w:p>
          <w:p w14:paraId="6ACD0D74"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w:t>
            </w:r>
          </w:p>
          <w:p w14:paraId="578A01B7" w14:textId="77777777" w:rsidR="009742D1" w:rsidRPr="00BE00C7" w:rsidRDefault="009742D1"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contracted medical practice provides weekly clinics and after-hours support. Medical documentation and records reviewed were current. When interviewed, the GP was complimentary regarding the quality of care delivered and the clinical leadership. The facility has a contract</w:t>
            </w:r>
            <w:r w:rsidRPr="00BE00C7">
              <w:rPr>
                <w:rFonts w:cs="Arial"/>
                <w:lang w:eastAsia="en-NZ"/>
              </w:rPr>
              <w:t>ed physiotherapist and a physio aid who provide weekly clinics. A podiatrist visits regularly and a dietitian, speech language therapist, palliative care, wound care nurse specialist and medical specialists are available as required through Health New Zealand.</w:t>
            </w:r>
          </w:p>
          <w:p w14:paraId="6470BCF1"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was one unstageable pressure injury. </w:t>
            </w:r>
          </w:p>
          <w:p w14:paraId="540D663B"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and repositioning charts. Staff interviews confirmed they are familiar with the needs of all residents in the facil</w:t>
            </w:r>
            <w:r w:rsidRPr="00BE00C7">
              <w:rPr>
                <w:rFonts w:cs="Arial"/>
                <w:lang w:eastAsia="en-NZ"/>
              </w:rPr>
              <w:t>ity and that they have access to the supplies and products they require to meet those needs. Staff receive a written and verbal handover at the beginning of each shift.</w:t>
            </w:r>
          </w:p>
          <w:p w14:paraId="1075CDCE" w14:textId="77777777" w:rsidR="009742D1" w:rsidRPr="00BE00C7" w:rsidRDefault="009742D1" w:rsidP="009742D1">
            <w:pPr>
              <w:pStyle w:val="OutcomeDescription"/>
              <w:spacing w:before="120" w:after="120"/>
              <w:rPr>
                <w:rFonts w:cs="Arial"/>
                <w:lang w:eastAsia="en-NZ"/>
              </w:rPr>
            </w:pPr>
          </w:p>
        </w:tc>
      </w:tr>
      <w:tr w:rsidR="00525AF4" w14:paraId="172773F7" w14:textId="77777777">
        <w:tc>
          <w:tcPr>
            <w:tcW w:w="0" w:type="auto"/>
          </w:tcPr>
          <w:p w14:paraId="49952C0E"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3.4: My medication</w:t>
            </w:r>
          </w:p>
          <w:p w14:paraId="7AC7DF43"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0CD06CC" w14:textId="77777777" w:rsidR="009742D1" w:rsidRPr="00BE00C7" w:rsidRDefault="009742D1" w:rsidP="00BE00C7">
            <w:pPr>
              <w:pStyle w:val="OutcomeDescription"/>
              <w:spacing w:before="120" w:after="120"/>
              <w:rPr>
                <w:rFonts w:cs="Arial"/>
                <w:lang w:eastAsia="en-NZ"/>
              </w:rPr>
            </w:pPr>
          </w:p>
        </w:tc>
        <w:tc>
          <w:tcPr>
            <w:tcW w:w="0" w:type="auto"/>
          </w:tcPr>
          <w:p w14:paraId="348AAAE2"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46CA73B9" w14:textId="77777777" w:rsidR="009742D1" w:rsidRPr="00BE00C7" w:rsidRDefault="009742D1"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All clinical staff had completed syringe driver training.</w:t>
            </w:r>
          </w:p>
          <w:p w14:paraId="5FC64EF4"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 and medication competent healthcare assistants interviewed could describe their role regarding medication administration. The service currently uses robotics packs. All medications are checked on delivery against the medication chart and any discrepancies are fed back to the supplying pharmacy. </w:t>
            </w:r>
          </w:p>
          <w:p w14:paraId="55CFE32C"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Medications were appropriately stored in locked cupboards in the two medication rooms. The medication fridge temperatures are monitored daily, and all stored medications are checked weekly. Eyedrops are dated on opening. </w:t>
            </w:r>
          </w:p>
          <w:p w14:paraId="234AE47B" w14:textId="77777777" w:rsidR="009742D1" w:rsidRPr="00BE00C7" w:rsidRDefault="009742D1" w:rsidP="00BE00C7">
            <w:pPr>
              <w:pStyle w:val="OutcomeDescription"/>
              <w:spacing w:before="120" w:after="120"/>
              <w:rPr>
                <w:rFonts w:cs="Arial"/>
                <w:lang w:eastAsia="en-NZ"/>
              </w:rPr>
            </w:pPr>
            <w:r w:rsidRPr="00BE00C7">
              <w:rPr>
                <w:rFonts w:cs="Arial"/>
                <w:lang w:eastAsia="en-NZ"/>
              </w:rPr>
              <w:t>Ten medication charts were reviewed. Each chart sampled had photo identification and allergy status identified. Indications were noted for pro re nata (PRN) medications, and the effectiveness of pro ne rata (PRN) medication was consistently documented in the electronic medication system and progress notes. There was one resident who was self-administering medications. Evidence was sighted they had three-monthly reviews by the GP to confirm they had competence to do so. Safe storage was provided in their bed</w:t>
            </w:r>
            <w:r w:rsidRPr="00BE00C7">
              <w:rPr>
                <w:rFonts w:cs="Arial"/>
                <w:lang w:eastAsia="en-NZ"/>
              </w:rPr>
              <w:t xml:space="preserve">room for all medications. The RNs regularly checked in with the resident to ensure they were still managing and had no problems. There are no standing orders in use. </w:t>
            </w:r>
          </w:p>
          <w:p w14:paraId="0B2BFFD4"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w:t>
            </w:r>
          </w:p>
          <w:p w14:paraId="320223E2" w14:textId="77777777" w:rsidR="009742D1" w:rsidRPr="00BE00C7" w:rsidRDefault="009742D1" w:rsidP="00BE00C7">
            <w:pPr>
              <w:pStyle w:val="OutcomeDescription"/>
              <w:spacing w:before="120" w:after="120"/>
              <w:rPr>
                <w:rFonts w:cs="Arial"/>
                <w:lang w:eastAsia="en-NZ"/>
              </w:rPr>
            </w:pPr>
          </w:p>
        </w:tc>
      </w:tr>
      <w:tr w:rsidR="00525AF4" w14:paraId="6B2CDDD0" w14:textId="77777777">
        <w:tc>
          <w:tcPr>
            <w:tcW w:w="0" w:type="auto"/>
          </w:tcPr>
          <w:p w14:paraId="5F987C8E"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3.5: Nutrition to support wellbeing</w:t>
            </w:r>
          </w:p>
          <w:p w14:paraId="77EF4BC5"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23AABE5" w14:textId="77777777" w:rsidR="009742D1" w:rsidRPr="00BE00C7" w:rsidRDefault="009742D1" w:rsidP="00BE00C7">
            <w:pPr>
              <w:pStyle w:val="OutcomeDescription"/>
              <w:spacing w:before="120" w:after="120"/>
              <w:rPr>
                <w:rFonts w:cs="Arial"/>
                <w:lang w:eastAsia="en-NZ"/>
              </w:rPr>
            </w:pPr>
          </w:p>
        </w:tc>
        <w:tc>
          <w:tcPr>
            <w:tcW w:w="0" w:type="auto"/>
          </w:tcPr>
          <w:p w14:paraId="0FE13641"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4DEB08B8" w14:textId="77777777" w:rsidR="009742D1" w:rsidRPr="00BE00C7" w:rsidRDefault="009742D1"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 residents’ requests.</w:t>
            </w:r>
          </w:p>
          <w:p w14:paraId="4CBA6205" w14:textId="77777777" w:rsidR="009742D1" w:rsidRPr="00BE00C7" w:rsidRDefault="009742D1" w:rsidP="00BE00C7">
            <w:pPr>
              <w:pStyle w:val="OutcomeDescription"/>
              <w:spacing w:before="120" w:after="120"/>
              <w:rPr>
                <w:rFonts w:cs="Arial"/>
                <w:lang w:eastAsia="en-NZ"/>
              </w:rPr>
            </w:pPr>
            <w:r w:rsidRPr="00BE00C7">
              <w:rPr>
                <w:rFonts w:cs="Arial"/>
                <w:lang w:eastAsia="en-NZ"/>
              </w:rPr>
              <w:t>There is a verified food control plan current to 14 June 2025. The residents and family/whānau interviewed were complimentary regarding the standard of the meals served.</w:t>
            </w:r>
          </w:p>
          <w:p w14:paraId="254F383A" w14:textId="77777777" w:rsidR="009742D1" w:rsidRPr="00BE00C7" w:rsidRDefault="009742D1" w:rsidP="00BE00C7">
            <w:pPr>
              <w:pStyle w:val="OutcomeDescription"/>
              <w:spacing w:before="120" w:after="120"/>
              <w:rPr>
                <w:rFonts w:cs="Arial"/>
                <w:lang w:eastAsia="en-NZ"/>
              </w:rPr>
            </w:pPr>
          </w:p>
        </w:tc>
      </w:tr>
      <w:tr w:rsidR="00525AF4" w14:paraId="64C7488F" w14:textId="77777777">
        <w:tc>
          <w:tcPr>
            <w:tcW w:w="0" w:type="auto"/>
          </w:tcPr>
          <w:p w14:paraId="33465F1D"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DBB9A67"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11F241B" w14:textId="77777777" w:rsidR="009742D1" w:rsidRPr="00BE00C7" w:rsidRDefault="009742D1" w:rsidP="00BE00C7">
            <w:pPr>
              <w:pStyle w:val="OutcomeDescription"/>
              <w:spacing w:before="120" w:after="120"/>
              <w:rPr>
                <w:rFonts w:cs="Arial"/>
                <w:lang w:eastAsia="en-NZ"/>
              </w:rPr>
            </w:pPr>
          </w:p>
        </w:tc>
        <w:tc>
          <w:tcPr>
            <w:tcW w:w="0" w:type="auto"/>
          </w:tcPr>
          <w:p w14:paraId="72B8EC9B"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3B59FD7B" w14:textId="77777777" w:rsidR="009742D1" w:rsidRPr="00BE00C7" w:rsidRDefault="009742D1"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w:t>
            </w:r>
          </w:p>
          <w:p w14:paraId="065E253D" w14:textId="77777777" w:rsidR="009742D1" w:rsidRPr="00BE00C7" w:rsidRDefault="009742D1" w:rsidP="00BE00C7">
            <w:pPr>
              <w:pStyle w:val="OutcomeDescription"/>
              <w:spacing w:before="120" w:after="120"/>
              <w:rPr>
                <w:rFonts w:cs="Arial"/>
                <w:lang w:eastAsia="en-NZ"/>
              </w:rPr>
            </w:pPr>
          </w:p>
        </w:tc>
      </w:tr>
      <w:tr w:rsidR="00525AF4" w14:paraId="60957549" w14:textId="77777777">
        <w:tc>
          <w:tcPr>
            <w:tcW w:w="0" w:type="auto"/>
          </w:tcPr>
          <w:p w14:paraId="4C378704"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4.1: The facility</w:t>
            </w:r>
          </w:p>
          <w:p w14:paraId="094381F8"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DDDAE94" w14:textId="77777777" w:rsidR="009742D1" w:rsidRPr="00BE00C7" w:rsidRDefault="009742D1" w:rsidP="00BE00C7">
            <w:pPr>
              <w:pStyle w:val="OutcomeDescription"/>
              <w:spacing w:before="120" w:after="120"/>
              <w:rPr>
                <w:rFonts w:cs="Arial"/>
                <w:lang w:eastAsia="en-NZ"/>
              </w:rPr>
            </w:pPr>
          </w:p>
        </w:tc>
        <w:tc>
          <w:tcPr>
            <w:tcW w:w="0" w:type="auto"/>
          </w:tcPr>
          <w:p w14:paraId="3C7F5967"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7C95A526"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buildings, plant and equipment are fit for purpose at Glenbrae Rest Home and Hospital and comply with legislation relevant to the health and disability services being provided. The environment is inclusive of people’s culture and supports cultural practices. </w:t>
            </w:r>
          </w:p>
          <w:p w14:paraId="13ED8FC1" w14:textId="77777777" w:rsidR="009742D1" w:rsidRPr="00BE00C7" w:rsidRDefault="009742D1" w:rsidP="00BE00C7">
            <w:pPr>
              <w:pStyle w:val="OutcomeDescription"/>
              <w:spacing w:before="120" w:after="120"/>
              <w:rPr>
                <w:rFonts w:cs="Arial"/>
                <w:lang w:eastAsia="en-NZ"/>
              </w:rPr>
            </w:pPr>
            <w:r w:rsidRPr="00BE00C7">
              <w:rPr>
                <w:rFonts w:cs="Arial"/>
                <w:lang w:eastAsia="en-NZ"/>
              </w:rPr>
              <w:t>The current building warrant of fitness expires 24 February 2025. 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w:t>
            </w:r>
          </w:p>
          <w:p w14:paraId="1BB096CA" w14:textId="77777777" w:rsidR="009742D1" w:rsidRPr="00BE00C7" w:rsidRDefault="009742D1" w:rsidP="00BE00C7">
            <w:pPr>
              <w:pStyle w:val="OutcomeDescription"/>
              <w:spacing w:before="120" w:after="120"/>
              <w:rPr>
                <w:rFonts w:cs="Arial"/>
                <w:lang w:eastAsia="en-NZ"/>
              </w:rPr>
            </w:pPr>
          </w:p>
        </w:tc>
      </w:tr>
      <w:tr w:rsidR="00525AF4" w14:paraId="64FB1236" w14:textId="77777777">
        <w:tc>
          <w:tcPr>
            <w:tcW w:w="0" w:type="auto"/>
          </w:tcPr>
          <w:p w14:paraId="60C14A4F"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24C9BE7"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005D9A5" w14:textId="77777777" w:rsidR="009742D1" w:rsidRPr="00BE00C7" w:rsidRDefault="009742D1" w:rsidP="00BE00C7">
            <w:pPr>
              <w:pStyle w:val="OutcomeDescription"/>
              <w:spacing w:before="120" w:after="120"/>
              <w:rPr>
                <w:rFonts w:cs="Arial"/>
                <w:lang w:eastAsia="en-NZ"/>
              </w:rPr>
            </w:pPr>
          </w:p>
        </w:tc>
        <w:tc>
          <w:tcPr>
            <w:tcW w:w="0" w:type="auto"/>
          </w:tcPr>
          <w:p w14:paraId="7B7B31A1"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402BF183"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Kaupapa Moroiti-kore me te karo Pokenga policy that includes the pandemic plan. This links to the overarching quality programme and is reviewed, evaluated, and reported on annually. </w:t>
            </w:r>
          </w:p>
          <w:p w14:paraId="70DD1850"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6CFA9A37" w14:textId="77777777" w:rsidR="009742D1" w:rsidRPr="00BE00C7" w:rsidRDefault="009742D1" w:rsidP="00BE00C7">
            <w:pPr>
              <w:pStyle w:val="OutcomeDescription"/>
              <w:spacing w:before="120" w:after="120"/>
              <w:rPr>
                <w:rFonts w:cs="Arial"/>
                <w:lang w:eastAsia="en-NZ"/>
              </w:rPr>
            </w:pPr>
          </w:p>
        </w:tc>
      </w:tr>
      <w:tr w:rsidR="00525AF4" w14:paraId="5107A13E" w14:textId="77777777">
        <w:tc>
          <w:tcPr>
            <w:tcW w:w="0" w:type="auto"/>
          </w:tcPr>
          <w:p w14:paraId="0EF6808E"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1AE8062"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E7FFD4D" w14:textId="77777777" w:rsidR="009742D1" w:rsidRPr="00BE00C7" w:rsidRDefault="009742D1" w:rsidP="00BE00C7">
            <w:pPr>
              <w:pStyle w:val="OutcomeDescription"/>
              <w:spacing w:before="120" w:after="120"/>
              <w:rPr>
                <w:rFonts w:cs="Arial"/>
                <w:lang w:eastAsia="en-NZ"/>
              </w:rPr>
            </w:pPr>
          </w:p>
        </w:tc>
        <w:tc>
          <w:tcPr>
            <w:tcW w:w="0" w:type="auto"/>
          </w:tcPr>
          <w:p w14:paraId="4F255AAC"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6714614F"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The infection control programme is reviewed annually and endorsed by the Arvida executive team. Monthly infection control data is presented and discussed at the monthly clinical, quality and risk meetings. </w:t>
            </w:r>
          </w:p>
          <w:p w14:paraId="13E5F1F6" w14:textId="77777777" w:rsidR="009742D1" w:rsidRPr="00BE00C7" w:rsidRDefault="009742D1" w:rsidP="00BE00C7">
            <w:pPr>
              <w:pStyle w:val="OutcomeDescription"/>
              <w:spacing w:before="120" w:after="120"/>
              <w:rPr>
                <w:rFonts w:cs="Arial"/>
                <w:lang w:eastAsia="en-NZ"/>
              </w:rPr>
            </w:pPr>
            <w:r w:rsidRPr="00BE00C7">
              <w:rPr>
                <w:rFonts w:cs="Arial"/>
                <w:lang w:eastAsia="en-NZ"/>
              </w:rPr>
              <w:t>Monthly infection data is collected for all infections based on signs, symptoms, and definition of infection. Infections are entered into the individual resident infection register on the electronic system. Surveillance of all infections (including organisms) occurs in real time. This data is monitored and analysed for trends, monthly and annually. Staff are informed of infection surveillance data through meeting minutes and notices. Residents and family/whānau are informed of infections and these are recor</w:t>
            </w:r>
            <w:r w:rsidRPr="00BE00C7">
              <w:rPr>
                <w:rFonts w:cs="Arial"/>
                <w:lang w:eastAsia="en-NZ"/>
              </w:rPr>
              <w:t xml:space="preserve">ded in the progress notes. Action plans are completed for any infection rates of concern. </w:t>
            </w:r>
          </w:p>
          <w:p w14:paraId="7780312C" w14:textId="77777777" w:rsidR="009742D1" w:rsidRPr="00BE00C7" w:rsidRDefault="009742D1"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HAI. Education includes monitoring of antimicrobial medication, aseptic technique, and transmission-based precautions. Benchmarking occurs monthly within the organisation. Monthly infections of concern are presented to the Board each month by the Arvida support office.</w:t>
            </w:r>
          </w:p>
          <w:p w14:paraId="0BEB57C7" w14:textId="77777777" w:rsidR="009742D1" w:rsidRPr="00BE00C7" w:rsidRDefault="009742D1" w:rsidP="00BE00C7">
            <w:pPr>
              <w:pStyle w:val="OutcomeDescription"/>
              <w:spacing w:before="120" w:after="120"/>
              <w:rPr>
                <w:rFonts w:cs="Arial"/>
                <w:lang w:eastAsia="en-NZ"/>
              </w:rPr>
            </w:pPr>
            <w:r w:rsidRPr="00BE00C7">
              <w:rPr>
                <w:rFonts w:cs="Arial"/>
                <w:lang w:eastAsia="en-NZ"/>
              </w:rPr>
              <w:t>There had been two Covid-19 and one Influenza A outbreak since the previous audit. These were well documented and managed. Outbreaks were reported to Public Health.</w:t>
            </w:r>
          </w:p>
          <w:p w14:paraId="5E932B42"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service captures ethnicity data and incorporates this into surveillance methods and data captured around infections. </w:t>
            </w:r>
          </w:p>
          <w:p w14:paraId="4EEF6522" w14:textId="77777777" w:rsidR="009742D1" w:rsidRPr="00BE00C7" w:rsidRDefault="009742D1" w:rsidP="00BE00C7">
            <w:pPr>
              <w:pStyle w:val="OutcomeDescription"/>
              <w:spacing w:before="120" w:after="120"/>
              <w:rPr>
                <w:rFonts w:cs="Arial"/>
                <w:lang w:eastAsia="en-NZ"/>
              </w:rPr>
            </w:pPr>
          </w:p>
        </w:tc>
      </w:tr>
      <w:tr w:rsidR="00525AF4" w14:paraId="628CC121" w14:textId="77777777">
        <w:tc>
          <w:tcPr>
            <w:tcW w:w="0" w:type="auto"/>
          </w:tcPr>
          <w:p w14:paraId="2CC1A3D6" w14:textId="77777777" w:rsidR="009742D1" w:rsidRPr="00BE00C7" w:rsidRDefault="009742D1" w:rsidP="00BE00C7">
            <w:pPr>
              <w:pStyle w:val="OutcomeDescription"/>
              <w:spacing w:before="120" w:after="120"/>
              <w:rPr>
                <w:rFonts w:cs="Arial"/>
                <w:lang w:eastAsia="en-NZ"/>
              </w:rPr>
            </w:pPr>
            <w:r w:rsidRPr="00BE00C7">
              <w:rPr>
                <w:rFonts w:cs="Arial"/>
                <w:lang w:eastAsia="en-NZ"/>
              </w:rPr>
              <w:t>Subsection 6.1: A process of restraint</w:t>
            </w:r>
          </w:p>
          <w:p w14:paraId="1BB71A31" w14:textId="77777777" w:rsidR="009742D1" w:rsidRPr="00BE00C7" w:rsidRDefault="009742D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748E49" w14:textId="77777777" w:rsidR="009742D1" w:rsidRPr="00BE00C7" w:rsidRDefault="009742D1" w:rsidP="00BE00C7">
            <w:pPr>
              <w:pStyle w:val="OutcomeDescription"/>
              <w:spacing w:before="120" w:after="120"/>
              <w:rPr>
                <w:rFonts w:cs="Arial"/>
                <w:lang w:eastAsia="en-NZ"/>
              </w:rPr>
            </w:pPr>
          </w:p>
        </w:tc>
        <w:tc>
          <w:tcPr>
            <w:tcW w:w="0" w:type="auto"/>
          </w:tcPr>
          <w:p w14:paraId="4483611C" w14:textId="77777777" w:rsidR="009742D1" w:rsidRPr="00BE00C7" w:rsidRDefault="009742D1" w:rsidP="00BE00C7">
            <w:pPr>
              <w:pStyle w:val="OutcomeDescription"/>
              <w:spacing w:before="120" w:after="120"/>
              <w:rPr>
                <w:rFonts w:cs="Arial"/>
                <w:lang w:eastAsia="en-NZ"/>
              </w:rPr>
            </w:pPr>
            <w:r w:rsidRPr="00BE00C7">
              <w:rPr>
                <w:rFonts w:cs="Arial"/>
                <w:lang w:eastAsia="en-NZ"/>
              </w:rPr>
              <w:t>FA</w:t>
            </w:r>
          </w:p>
        </w:tc>
        <w:tc>
          <w:tcPr>
            <w:tcW w:w="0" w:type="auto"/>
          </w:tcPr>
          <w:p w14:paraId="7F3139CC"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The organisation is committed to providing services to residents without use of restraint. The restraint coordinator is the clinical coordinator. The use of restraint is actively monitored by the general manger Wellness and Care, with all incidents involving restraint reported through the established process as required. </w:t>
            </w:r>
          </w:p>
          <w:p w14:paraId="1E834404"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Restraint practices are relevant to individual resident requirements and the least restrictive options are used first. Restraints are only used where it is clinically indicated, justified, and other strategies including falls prevention interventions have been demonstrated to be ineffective. At the time of audit, there were no residents using restraint. </w:t>
            </w:r>
          </w:p>
          <w:p w14:paraId="2CD51F80"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Restraint documentation processes are described in the restraint minimisation elimination and safe practice policy and include assessments, consent, monitoring and evaluation processes to minimise associated risks. Staff reported in interview that should a restraint event occur, a quality review of restraint would be completed, reviewed monthly and would be benchmarked against other facilities. The use of restraint is reported in the quality and staff meetings. </w:t>
            </w:r>
          </w:p>
          <w:p w14:paraId="0726475F" w14:textId="77777777" w:rsidR="009742D1" w:rsidRPr="00BE00C7" w:rsidRDefault="009742D1" w:rsidP="00BE00C7">
            <w:pPr>
              <w:pStyle w:val="OutcomeDescription"/>
              <w:spacing w:before="120" w:after="120"/>
              <w:rPr>
                <w:rFonts w:cs="Arial"/>
                <w:lang w:eastAsia="en-NZ"/>
              </w:rPr>
            </w:pPr>
          </w:p>
        </w:tc>
      </w:tr>
    </w:tbl>
    <w:p w14:paraId="4CDA02FA" w14:textId="77777777" w:rsidR="009742D1" w:rsidRPr="00BE00C7" w:rsidRDefault="009742D1" w:rsidP="00BE00C7">
      <w:pPr>
        <w:pStyle w:val="OutcomeDescription"/>
        <w:spacing w:before="120" w:after="120"/>
        <w:rPr>
          <w:rFonts w:cs="Arial"/>
          <w:lang w:eastAsia="en-NZ"/>
        </w:rPr>
      </w:pPr>
      <w:bookmarkStart w:id="56" w:name="AuditSummaryAttainment"/>
      <w:bookmarkEnd w:id="56"/>
    </w:p>
    <w:p w14:paraId="62B1118D" w14:textId="77777777" w:rsidR="009742D1" w:rsidRDefault="009742D1">
      <w:pPr>
        <w:pStyle w:val="Heading1"/>
        <w:rPr>
          <w:rFonts w:cs="Arial"/>
        </w:rPr>
      </w:pPr>
      <w:r>
        <w:rPr>
          <w:rFonts w:cs="Arial"/>
        </w:rPr>
        <w:t>Specific results for criterion where corrective actions are required</w:t>
      </w:r>
    </w:p>
    <w:p w14:paraId="3DFB3B2B" w14:textId="77777777" w:rsidR="009742D1" w:rsidRDefault="009742D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A19BE81" w14:textId="77777777" w:rsidR="009742D1" w:rsidRDefault="009742D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8AE4B8D" w14:textId="77777777" w:rsidR="009742D1" w:rsidRDefault="009742D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25AF4" w14:paraId="6BB4FAED" w14:textId="77777777">
        <w:tc>
          <w:tcPr>
            <w:tcW w:w="0" w:type="auto"/>
          </w:tcPr>
          <w:p w14:paraId="5195679E" w14:textId="77777777" w:rsidR="009742D1" w:rsidRPr="00BE00C7" w:rsidRDefault="009742D1"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190B50D5" w14:textId="77777777" w:rsidR="009742D1" w:rsidRPr="00BE00C7" w:rsidRDefault="009742D1" w:rsidP="00BE00C7">
      <w:pPr>
        <w:pStyle w:val="OutcomeDescription"/>
        <w:spacing w:before="120" w:after="120"/>
        <w:rPr>
          <w:rFonts w:cs="Arial"/>
          <w:lang w:eastAsia="en-NZ"/>
        </w:rPr>
      </w:pPr>
      <w:bookmarkStart w:id="57" w:name="AuditSummaryCAMCriterion"/>
      <w:bookmarkEnd w:id="57"/>
    </w:p>
    <w:p w14:paraId="6228C33C" w14:textId="77777777" w:rsidR="009742D1" w:rsidRDefault="009742D1">
      <w:pPr>
        <w:pStyle w:val="Heading1"/>
        <w:rPr>
          <w:rFonts w:cs="Arial"/>
        </w:rPr>
      </w:pPr>
      <w:r>
        <w:rPr>
          <w:rFonts w:cs="Arial"/>
        </w:rPr>
        <w:t>Specific results for criterion where a continuous improvement has been recorded</w:t>
      </w:r>
    </w:p>
    <w:p w14:paraId="50D6B60E" w14:textId="77777777" w:rsidR="009742D1" w:rsidRDefault="009742D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8130815" w14:textId="77777777" w:rsidR="009742D1" w:rsidRDefault="009742D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D29F507" w14:textId="77777777" w:rsidR="009742D1" w:rsidRDefault="009742D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25AF4" w14:paraId="7DEFC060" w14:textId="77777777">
        <w:tc>
          <w:tcPr>
            <w:tcW w:w="0" w:type="auto"/>
          </w:tcPr>
          <w:p w14:paraId="7DAA00DB" w14:textId="77777777" w:rsidR="009742D1" w:rsidRPr="00BE00C7" w:rsidRDefault="009742D1" w:rsidP="00BE00C7">
            <w:pPr>
              <w:pStyle w:val="OutcomeDescription"/>
              <w:spacing w:before="120" w:after="120"/>
              <w:rPr>
                <w:rFonts w:cs="Arial"/>
                <w:lang w:eastAsia="en-NZ"/>
              </w:rPr>
            </w:pPr>
            <w:r w:rsidRPr="00BE00C7">
              <w:rPr>
                <w:rFonts w:cs="Arial"/>
                <w:lang w:eastAsia="en-NZ"/>
              </w:rPr>
              <w:t>No data to display</w:t>
            </w:r>
          </w:p>
        </w:tc>
      </w:tr>
    </w:tbl>
    <w:p w14:paraId="71B41596" w14:textId="77777777" w:rsidR="009742D1" w:rsidRPr="00BE00C7" w:rsidRDefault="009742D1" w:rsidP="00BE00C7">
      <w:pPr>
        <w:pStyle w:val="OutcomeDescription"/>
        <w:spacing w:before="120" w:after="120"/>
        <w:rPr>
          <w:rFonts w:cs="Arial"/>
          <w:lang w:eastAsia="en-NZ"/>
        </w:rPr>
      </w:pPr>
      <w:bookmarkStart w:id="58" w:name="AuditSummaryCAMImprovment"/>
      <w:bookmarkEnd w:id="58"/>
    </w:p>
    <w:p w14:paraId="24AD1F4B" w14:textId="77777777" w:rsidR="009742D1" w:rsidRDefault="009742D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B3AD" w14:textId="77777777" w:rsidR="009742D1" w:rsidRDefault="009742D1">
      <w:r>
        <w:separator/>
      </w:r>
    </w:p>
  </w:endnote>
  <w:endnote w:type="continuationSeparator" w:id="0">
    <w:p w14:paraId="30B76D58" w14:textId="77777777" w:rsidR="009742D1" w:rsidRDefault="0097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37E5" w14:textId="77777777" w:rsidR="009742D1" w:rsidRDefault="009742D1">
    <w:pPr>
      <w:pStyle w:val="Footer"/>
    </w:pPr>
  </w:p>
  <w:p w14:paraId="3E14073C" w14:textId="77777777" w:rsidR="009742D1" w:rsidRDefault="009742D1"/>
  <w:p w14:paraId="216667BC" w14:textId="77777777" w:rsidR="009742D1" w:rsidRDefault="009742D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766C" w14:textId="77777777" w:rsidR="009742D1" w:rsidRPr="000B00BC" w:rsidRDefault="009742D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Glenbrae Resthome and Hospital Limited - Glenbrae Resthome and Hospital</w:t>
    </w:r>
    <w:bookmarkEnd w:id="59"/>
    <w:r>
      <w:rPr>
        <w:rFonts w:cs="Arial"/>
        <w:sz w:val="16"/>
        <w:szCs w:val="20"/>
      </w:rPr>
      <w:tab/>
      <w:t xml:space="preserve">Date of Audit: </w:t>
    </w:r>
    <w:bookmarkStart w:id="60" w:name="AuditStartDate1"/>
    <w:r>
      <w:rPr>
        <w:rFonts w:cs="Arial"/>
        <w:sz w:val="16"/>
        <w:szCs w:val="20"/>
      </w:rPr>
      <w:t>17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DACEA5" w14:textId="77777777" w:rsidR="009742D1" w:rsidRDefault="009742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57EC" w14:textId="77777777" w:rsidR="009742D1" w:rsidRDefault="00974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4735" w14:textId="77777777" w:rsidR="009742D1" w:rsidRDefault="009742D1">
      <w:r>
        <w:separator/>
      </w:r>
    </w:p>
  </w:footnote>
  <w:footnote w:type="continuationSeparator" w:id="0">
    <w:p w14:paraId="037D49B4" w14:textId="77777777" w:rsidR="009742D1" w:rsidRDefault="0097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D727" w14:textId="77777777" w:rsidR="009742D1" w:rsidRDefault="009742D1">
    <w:pPr>
      <w:pStyle w:val="Header"/>
    </w:pPr>
  </w:p>
  <w:p w14:paraId="4947C4C4" w14:textId="77777777" w:rsidR="009742D1" w:rsidRDefault="009742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7D78" w14:textId="77777777" w:rsidR="009742D1" w:rsidRDefault="009742D1">
    <w:pPr>
      <w:pStyle w:val="Header"/>
    </w:pPr>
  </w:p>
  <w:p w14:paraId="02995657" w14:textId="77777777" w:rsidR="009742D1" w:rsidRDefault="009742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2970" w14:textId="77777777" w:rsidR="009742D1" w:rsidRDefault="0097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FC0EBEA">
      <w:start w:val="1"/>
      <w:numFmt w:val="decimal"/>
      <w:lvlText w:val="%1."/>
      <w:lvlJc w:val="left"/>
      <w:pPr>
        <w:ind w:left="360" w:hanging="360"/>
      </w:pPr>
    </w:lvl>
    <w:lvl w:ilvl="1" w:tplc="1CD20594" w:tentative="1">
      <w:start w:val="1"/>
      <w:numFmt w:val="lowerLetter"/>
      <w:lvlText w:val="%2."/>
      <w:lvlJc w:val="left"/>
      <w:pPr>
        <w:ind w:left="1080" w:hanging="360"/>
      </w:pPr>
    </w:lvl>
    <w:lvl w:ilvl="2" w:tplc="6FCAF3B4" w:tentative="1">
      <w:start w:val="1"/>
      <w:numFmt w:val="lowerRoman"/>
      <w:lvlText w:val="%3."/>
      <w:lvlJc w:val="right"/>
      <w:pPr>
        <w:ind w:left="1800" w:hanging="180"/>
      </w:pPr>
    </w:lvl>
    <w:lvl w:ilvl="3" w:tplc="E54089EC" w:tentative="1">
      <w:start w:val="1"/>
      <w:numFmt w:val="decimal"/>
      <w:lvlText w:val="%4."/>
      <w:lvlJc w:val="left"/>
      <w:pPr>
        <w:ind w:left="2520" w:hanging="360"/>
      </w:pPr>
    </w:lvl>
    <w:lvl w:ilvl="4" w:tplc="CECE3BB8" w:tentative="1">
      <w:start w:val="1"/>
      <w:numFmt w:val="lowerLetter"/>
      <w:lvlText w:val="%5."/>
      <w:lvlJc w:val="left"/>
      <w:pPr>
        <w:ind w:left="3240" w:hanging="360"/>
      </w:pPr>
    </w:lvl>
    <w:lvl w:ilvl="5" w:tplc="72BCFC3E" w:tentative="1">
      <w:start w:val="1"/>
      <w:numFmt w:val="lowerRoman"/>
      <w:lvlText w:val="%6."/>
      <w:lvlJc w:val="right"/>
      <w:pPr>
        <w:ind w:left="3960" w:hanging="180"/>
      </w:pPr>
    </w:lvl>
    <w:lvl w:ilvl="6" w:tplc="8CE0D212" w:tentative="1">
      <w:start w:val="1"/>
      <w:numFmt w:val="decimal"/>
      <w:lvlText w:val="%7."/>
      <w:lvlJc w:val="left"/>
      <w:pPr>
        <w:ind w:left="4680" w:hanging="360"/>
      </w:pPr>
    </w:lvl>
    <w:lvl w:ilvl="7" w:tplc="AF5C0362" w:tentative="1">
      <w:start w:val="1"/>
      <w:numFmt w:val="lowerLetter"/>
      <w:lvlText w:val="%8."/>
      <w:lvlJc w:val="left"/>
      <w:pPr>
        <w:ind w:left="5400" w:hanging="360"/>
      </w:pPr>
    </w:lvl>
    <w:lvl w:ilvl="8" w:tplc="1C24E7F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37AFF50">
      <w:start w:val="1"/>
      <w:numFmt w:val="bullet"/>
      <w:lvlText w:val=""/>
      <w:lvlJc w:val="left"/>
      <w:pPr>
        <w:ind w:left="720" w:hanging="360"/>
      </w:pPr>
      <w:rPr>
        <w:rFonts w:ascii="Symbol" w:hAnsi="Symbol" w:hint="default"/>
      </w:rPr>
    </w:lvl>
    <w:lvl w:ilvl="1" w:tplc="5D841884" w:tentative="1">
      <w:start w:val="1"/>
      <w:numFmt w:val="bullet"/>
      <w:lvlText w:val="o"/>
      <w:lvlJc w:val="left"/>
      <w:pPr>
        <w:ind w:left="1440" w:hanging="360"/>
      </w:pPr>
      <w:rPr>
        <w:rFonts w:ascii="Courier New" w:hAnsi="Courier New" w:cs="Courier New" w:hint="default"/>
      </w:rPr>
    </w:lvl>
    <w:lvl w:ilvl="2" w:tplc="E8D03148" w:tentative="1">
      <w:start w:val="1"/>
      <w:numFmt w:val="bullet"/>
      <w:lvlText w:val=""/>
      <w:lvlJc w:val="left"/>
      <w:pPr>
        <w:ind w:left="2160" w:hanging="360"/>
      </w:pPr>
      <w:rPr>
        <w:rFonts w:ascii="Wingdings" w:hAnsi="Wingdings" w:hint="default"/>
      </w:rPr>
    </w:lvl>
    <w:lvl w:ilvl="3" w:tplc="FEC470A4" w:tentative="1">
      <w:start w:val="1"/>
      <w:numFmt w:val="bullet"/>
      <w:lvlText w:val=""/>
      <w:lvlJc w:val="left"/>
      <w:pPr>
        <w:ind w:left="2880" w:hanging="360"/>
      </w:pPr>
      <w:rPr>
        <w:rFonts w:ascii="Symbol" w:hAnsi="Symbol" w:hint="default"/>
      </w:rPr>
    </w:lvl>
    <w:lvl w:ilvl="4" w:tplc="CFAEE7F6" w:tentative="1">
      <w:start w:val="1"/>
      <w:numFmt w:val="bullet"/>
      <w:lvlText w:val="o"/>
      <w:lvlJc w:val="left"/>
      <w:pPr>
        <w:ind w:left="3600" w:hanging="360"/>
      </w:pPr>
      <w:rPr>
        <w:rFonts w:ascii="Courier New" w:hAnsi="Courier New" w:cs="Courier New" w:hint="default"/>
      </w:rPr>
    </w:lvl>
    <w:lvl w:ilvl="5" w:tplc="6C883520" w:tentative="1">
      <w:start w:val="1"/>
      <w:numFmt w:val="bullet"/>
      <w:lvlText w:val=""/>
      <w:lvlJc w:val="left"/>
      <w:pPr>
        <w:ind w:left="4320" w:hanging="360"/>
      </w:pPr>
      <w:rPr>
        <w:rFonts w:ascii="Wingdings" w:hAnsi="Wingdings" w:hint="default"/>
      </w:rPr>
    </w:lvl>
    <w:lvl w:ilvl="6" w:tplc="5D341350" w:tentative="1">
      <w:start w:val="1"/>
      <w:numFmt w:val="bullet"/>
      <w:lvlText w:val=""/>
      <w:lvlJc w:val="left"/>
      <w:pPr>
        <w:ind w:left="5040" w:hanging="360"/>
      </w:pPr>
      <w:rPr>
        <w:rFonts w:ascii="Symbol" w:hAnsi="Symbol" w:hint="default"/>
      </w:rPr>
    </w:lvl>
    <w:lvl w:ilvl="7" w:tplc="3BF206B2" w:tentative="1">
      <w:start w:val="1"/>
      <w:numFmt w:val="bullet"/>
      <w:lvlText w:val="o"/>
      <w:lvlJc w:val="left"/>
      <w:pPr>
        <w:ind w:left="5760" w:hanging="360"/>
      </w:pPr>
      <w:rPr>
        <w:rFonts w:ascii="Courier New" w:hAnsi="Courier New" w:cs="Courier New" w:hint="default"/>
      </w:rPr>
    </w:lvl>
    <w:lvl w:ilvl="8" w:tplc="2CE0F732" w:tentative="1">
      <w:start w:val="1"/>
      <w:numFmt w:val="bullet"/>
      <w:lvlText w:val=""/>
      <w:lvlJc w:val="left"/>
      <w:pPr>
        <w:ind w:left="6480" w:hanging="360"/>
      </w:pPr>
      <w:rPr>
        <w:rFonts w:ascii="Wingdings" w:hAnsi="Wingdings" w:hint="default"/>
      </w:rPr>
    </w:lvl>
  </w:abstractNum>
  <w:num w:numId="1" w16cid:durableId="1350646984">
    <w:abstractNumId w:val="1"/>
  </w:num>
  <w:num w:numId="2" w16cid:durableId="53204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F4"/>
    <w:rsid w:val="00525AF4"/>
    <w:rsid w:val="009742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CD7C"/>
  <w15:docId w15:val="{91E9D83F-EC26-4A09-8BC3-4FDC0FF6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7191</Words>
  <Characters>40990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2024-12-03T19:32:00Z</dcterms:created>
  <dcterms:modified xsi:type="dcterms:W3CDTF">2024-12-03T19:32:00Z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