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99755" w14:textId="77777777" w:rsidR="002E4547" w:rsidRDefault="002E4547">
      <w:pPr>
        <w:pStyle w:val="Heading1"/>
        <w:rPr>
          <w:rFonts w:cs="Arial"/>
        </w:rPr>
      </w:pPr>
      <w:bookmarkStart w:id="0" w:name="PRMS_RIName"/>
      <w:r>
        <w:rPr>
          <w:rFonts w:cs="Arial"/>
        </w:rPr>
        <w:t>Briargate Healthcare Limited - Briargate Dementia Care Unit</w:t>
      </w:r>
      <w:bookmarkEnd w:id="0"/>
    </w:p>
    <w:p w14:paraId="6FDF9934" w14:textId="77777777" w:rsidR="002E4547" w:rsidRDefault="002E4547">
      <w:pPr>
        <w:pStyle w:val="Heading2"/>
        <w:spacing w:after="0"/>
        <w:rPr>
          <w:rFonts w:cs="Arial"/>
        </w:rPr>
      </w:pPr>
      <w:r>
        <w:rPr>
          <w:rFonts w:cs="Arial"/>
        </w:rPr>
        <w:t>Introduction</w:t>
      </w:r>
    </w:p>
    <w:p w14:paraId="70054D5C" w14:textId="77777777" w:rsidR="002E4547" w:rsidRDefault="002E4547">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675AACD" w14:textId="77777777" w:rsidR="002E4547" w:rsidRDefault="002E4547">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B262EFF" w14:textId="77777777" w:rsidR="002E4547" w:rsidRDefault="002E4547">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2E5D324" w14:textId="77777777" w:rsidR="002E4547" w:rsidRDefault="002E4547"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5E1D224" w14:textId="77777777" w:rsidR="002E4547" w:rsidRDefault="002E4547">
      <w:pPr>
        <w:spacing w:before="240" w:after="240"/>
        <w:rPr>
          <w:rFonts w:cs="Arial"/>
          <w:lang w:eastAsia="en-NZ"/>
        </w:rPr>
      </w:pPr>
      <w:r>
        <w:rPr>
          <w:rFonts w:cs="Arial"/>
          <w:lang w:eastAsia="en-NZ"/>
        </w:rPr>
        <w:t>The specifics of this audit included:</w:t>
      </w:r>
    </w:p>
    <w:p w14:paraId="43475C2F" w14:textId="77777777" w:rsidR="002E4547" w:rsidRPr="009D18F5" w:rsidRDefault="002E4547" w:rsidP="009D18F5">
      <w:pPr>
        <w:pBdr>
          <w:top w:val="single" w:sz="4" w:space="1" w:color="auto"/>
          <w:left w:val="single" w:sz="4" w:space="4" w:color="auto"/>
          <w:bottom w:val="single" w:sz="4" w:space="1" w:color="auto"/>
          <w:right w:val="single" w:sz="4" w:space="4" w:color="auto"/>
        </w:pBdr>
        <w:rPr>
          <w:rFonts w:cs="Arial"/>
        </w:rPr>
      </w:pPr>
    </w:p>
    <w:p w14:paraId="23A85E41" w14:textId="77777777" w:rsidR="002E4547" w:rsidRPr="009418D4" w:rsidRDefault="002E454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Briargate Healthcare Limited</w:t>
      </w:r>
      <w:bookmarkEnd w:id="4"/>
    </w:p>
    <w:p w14:paraId="0D349BAA" w14:textId="77777777" w:rsidR="002E4547" w:rsidRPr="009418D4" w:rsidRDefault="002E454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Briargate Dementia Care Unit</w:t>
      </w:r>
      <w:bookmarkEnd w:id="5"/>
    </w:p>
    <w:p w14:paraId="36447724" w14:textId="77777777" w:rsidR="002E4547" w:rsidRPr="009418D4" w:rsidRDefault="002E454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7B9B6442" w14:textId="77777777" w:rsidR="002E4547" w:rsidRPr="009418D4" w:rsidRDefault="002E454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August 2024</w:t>
      </w:r>
      <w:bookmarkEnd w:id="7"/>
      <w:r w:rsidRPr="009418D4">
        <w:rPr>
          <w:rFonts w:cs="Arial"/>
        </w:rPr>
        <w:tab/>
        <w:t xml:space="preserve">End date: </w:t>
      </w:r>
      <w:bookmarkStart w:id="8" w:name="AuditEndDate"/>
      <w:r>
        <w:rPr>
          <w:rFonts w:cs="Arial"/>
        </w:rPr>
        <w:t>7 August 2024</w:t>
      </w:r>
      <w:bookmarkEnd w:id="8"/>
    </w:p>
    <w:p w14:paraId="1362436C" w14:textId="77777777" w:rsidR="002E4547" w:rsidRPr="009418D4" w:rsidRDefault="002E454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BC13B0F" w14:textId="77777777" w:rsidR="004642BB" w:rsidRPr="009418D4" w:rsidRDefault="002E454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w:t>
      </w:r>
      <w:r w:rsidRPr="009D18F5">
        <w:rPr>
          <w:rFonts w:cs="Arial"/>
          <w:b/>
        </w:rPr>
        <w:t>audit on the first day of the audit:</w:t>
      </w:r>
      <w:r w:rsidRPr="009418D4">
        <w:rPr>
          <w:rFonts w:cs="Arial"/>
        </w:rPr>
        <w:t xml:space="preserve"> </w:t>
      </w:r>
      <w:bookmarkStart w:id="10" w:name="BedsOccupied"/>
      <w:r w:rsidRPr="009418D4">
        <w:rPr>
          <w:rFonts w:cs="Arial"/>
        </w:rPr>
        <w:t>38</w:t>
      </w:r>
      <w:bookmarkEnd w:id="10"/>
    </w:p>
    <w:p w14:paraId="7F038A75" w14:textId="77777777" w:rsidR="002E4547" w:rsidRDefault="002E4547" w:rsidP="009D18F5">
      <w:pPr>
        <w:pBdr>
          <w:top w:val="single" w:sz="4" w:space="1" w:color="auto"/>
          <w:left w:val="single" w:sz="4" w:space="4" w:color="auto"/>
          <w:bottom w:val="single" w:sz="4" w:space="1" w:color="auto"/>
          <w:right w:val="single" w:sz="4" w:space="4" w:color="auto"/>
        </w:pBdr>
        <w:rPr>
          <w:rFonts w:cs="Arial"/>
          <w:lang w:eastAsia="en-NZ"/>
        </w:rPr>
      </w:pPr>
    </w:p>
    <w:p w14:paraId="45E3ACCE" w14:textId="77777777" w:rsidR="002E4547" w:rsidRDefault="002E4547">
      <w:pPr>
        <w:pStyle w:val="Heading1"/>
        <w:rPr>
          <w:rFonts w:cs="Arial"/>
        </w:rPr>
      </w:pPr>
      <w:r>
        <w:rPr>
          <w:rFonts w:cs="Arial"/>
        </w:rPr>
        <w:t>Executive summary of the audit</w:t>
      </w:r>
    </w:p>
    <w:p w14:paraId="4A692FE1" w14:textId="77777777" w:rsidR="002E4547" w:rsidRDefault="002E4547">
      <w:pPr>
        <w:pStyle w:val="Heading2"/>
        <w:rPr>
          <w:rFonts w:cs="Arial"/>
        </w:rPr>
      </w:pPr>
      <w:r>
        <w:rPr>
          <w:rFonts w:cs="Arial"/>
        </w:rPr>
        <w:t>Introduction</w:t>
      </w:r>
    </w:p>
    <w:p w14:paraId="405EAACC" w14:textId="77777777" w:rsidR="002E4547" w:rsidRDefault="002E4547">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ACB28B5" w14:textId="77777777" w:rsidR="002E4547" w:rsidRDefault="002E4547"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EE55E01" w14:textId="77777777" w:rsidR="002E4547" w:rsidRDefault="002E454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0541352" w14:textId="77777777" w:rsidR="002E4547" w:rsidRDefault="002E4547"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4760B28" w14:textId="77777777" w:rsidR="002E4547" w:rsidRDefault="002E4547"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5F96B341" w14:textId="77777777" w:rsidR="002E4547" w:rsidRDefault="002E4547"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367A785" w14:textId="77777777" w:rsidR="002E4547" w:rsidRDefault="002E454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A926A2A" w14:textId="77777777" w:rsidR="002E4547" w:rsidRDefault="002E4547">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DFFA6B9" w14:textId="77777777" w:rsidR="002E4547" w:rsidRDefault="002E4547">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642BB" w14:paraId="50C29443" w14:textId="77777777">
        <w:trPr>
          <w:cantSplit/>
          <w:tblHeader/>
        </w:trPr>
        <w:tc>
          <w:tcPr>
            <w:tcW w:w="1260" w:type="dxa"/>
            <w:tcBorders>
              <w:bottom w:val="single" w:sz="4" w:space="0" w:color="000000"/>
            </w:tcBorders>
            <w:vAlign w:val="center"/>
          </w:tcPr>
          <w:p w14:paraId="63ABDC66" w14:textId="77777777" w:rsidR="002E4547" w:rsidRDefault="002E4547">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333230C" w14:textId="77777777" w:rsidR="002E4547" w:rsidRDefault="002E4547">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BD47612" w14:textId="77777777" w:rsidR="002E4547" w:rsidRDefault="002E4547">
            <w:pPr>
              <w:spacing w:before="60" w:after="60"/>
              <w:rPr>
                <w:rFonts w:eastAsia="Calibri"/>
                <w:b/>
                <w:szCs w:val="24"/>
              </w:rPr>
            </w:pPr>
            <w:r>
              <w:rPr>
                <w:rFonts w:eastAsia="Calibri"/>
                <w:b/>
                <w:szCs w:val="24"/>
              </w:rPr>
              <w:t>Definition</w:t>
            </w:r>
          </w:p>
        </w:tc>
      </w:tr>
      <w:tr w:rsidR="004642BB" w14:paraId="5C491690" w14:textId="77777777">
        <w:trPr>
          <w:cantSplit/>
          <w:trHeight w:val="964"/>
        </w:trPr>
        <w:tc>
          <w:tcPr>
            <w:tcW w:w="1260" w:type="dxa"/>
            <w:tcBorders>
              <w:bottom w:val="single" w:sz="4" w:space="0" w:color="000000"/>
            </w:tcBorders>
            <w:shd w:val="clear" w:color="0066FF" w:fill="0000FF"/>
            <w:vAlign w:val="center"/>
          </w:tcPr>
          <w:p w14:paraId="53BEB4C4" w14:textId="77777777" w:rsidR="002E4547" w:rsidRDefault="002E4547">
            <w:pPr>
              <w:spacing w:before="60" w:after="60"/>
              <w:rPr>
                <w:rFonts w:eastAsia="Calibri"/>
                <w:szCs w:val="24"/>
              </w:rPr>
            </w:pPr>
          </w:p>
        </w:tc>
        <w:tc>
          <w:tcPr>
            <w:tcW w:w="7095" w:type="dxa"/>
            <w:tcBorders>
              <w:bottom w:val="single" w:sz="4" w:space="0" w:color="000000"/>
            </w:tcBorders>
            <w:shd w:val="clear" w:color="auto" w:fill="auto"/>
            <w:vAlign w:val="center"/>
          </w:tcPr>
          <w:p w14:paraId="5629A8A8" w14:textId="77777777" w:rsidR="002E4547" w:rsidRDefault="002E4547">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17380CA0" w14:textId="77777777" w:rsidR="002E4547" w:rsidRDefault="002E4547">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642BB" w14:paraId="45C96600" w14:textId="77777777">
        <w:trPr>
          <w:cantSplit/>
          <w:trHeight w:val="964"/>
        </w:trPr>
        <w:tc>
          <w:tcPr>
            <w:tcW w:w="1260" w:type="dxa"/>
            <w:shd w:val="clear" w:color="33CC33" w:fill="00FF00"/>
            <w:vAlign w:val="center"/>
          </w:tcPr>
          <w:p w14:paraId="7AF3743E" w14:textId="77777777" w:rsidR="002E4547" w:rsidRDefault="002E4547">
            <w:pPr>
              <w:spacing w:before="60" w:after="60"/>
              <w:rPr>
                <w:rFonts w:eastAsia="Calibri"/>
                <w:szCs w:val="24"/>
              </w:rPr>
            </w:pPr>
          </w:p>
        </w:tc>
        <w:tc>
          <w:tcPr>
            <w:tcW w:w="7095" w:type="dxa"/>
            <w:shd w:val="clear" w:color="auto" w:fill="auto"/>
            <w:vAlign w:val="center"/>
          </w:tcPr>
          <w:p w14:paraId="68BF57DF" w14:textId="77777777" w:rsidR="002E4547" w:rsidRDefault="002E4547">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F9AEED7" w14:textId="77777777" w:rsidR="002E4547" w:rsidRDefault="002E4547">
            <w:pPr>
              <w:spacing w:before="60" w:after="60"/>
              <w:ind w:left="50"/>
              <w:rPr>
                <w:rFonts w:eastAsia="Calibri"/>
                <w:szCs w:val="24"/>
              </w:rPr>
            </w:pPr>
            <w:r w:rsidRPr="00FB778F">
              <w:rPr>
                <w:rFonts w:eastAsia="Calibri"/>
                <w:szCs w:val="24"/>
              </w:rPr>
              <w:t>Subsections applicable to this service fully attained</w:t>
            </w:r>
          </w:p>
        </w:tc>
      </w:tr>
      <w:tr w:rsidR="004642BB" w14:paraId="1C318F31" w14:textId="77777777">
        <w:trPr>
          <w:cantSplit/>
          <w:trHeight w:val="964"/>
        </w:trPr>
        <w:tc>
          <w:tcPr>
            <w:tcW w:w="1260" w:type="dxa"/>
            <w:tcBorders>
              <w:bottom w:val="single" w:sz="4" w:space="0" w:color="000000"/>
            </w:tcBorders>
            <w:shd w:val="clear" w:color="auto" w:fill="FFFF00"/>
            <w:vAlign w:val="center"/>
          </w:tcPr>
          <w:p w14:paraId="5A5AFB2B" w14:textId="77777777" w:rsidR="002E4547" w:rsidRDefault="002E4547">
            <w:pPr>
              <w:spacing w:before="60" w:after="60"/>
              <w:rPr>
                <w:rFonts w:eastAsia="Calibri"/>
                <w:szCs w:val="24"/>
              </w:rPr>
            </w:pPr>
          </w:p>
        </w:tc>
        <w:tc>
          <w:tcPr>
            <w:tcW w:w="7095" w:type="dxa"/>
            <w:shd w:val="clear" w:color="auto" w:fill="auto"/>
            <w:vAlign w:val="center"/>
          </w:tcPr>
          <w:p w14:paraId="6F629369" w14:textId="77777777" w:rsidR="002E4547" w:rsidRDefault="002E4547">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33BE0779" w14:textId="77777777" w:rsidR="002E4547" w:rsidRDefault="002E4547">
            <w:pPr>
              <w:spacing w:before="60" w:after="60"/>
              <w:ind w:left="50"/>
              <w:rPr>
                <w:rFonts w:eastAsia="Calibri"/>
                <w:szCs w:val="24"/>
              </w:rPr>
            </w:pPr>
            <w:r w:rsidRPr="00FB778F">
              <w:rPr>
                <w:rFonts w:eastAsia="Calibri"/>
                <w:szCs w:val="24"/>
              </w:rPr>
              <w:t>Some subsections applicable to this service partially attained and of low risk</w:t>
            </w:r>
          </w:p>
        </w:tc>
      </w:tr>
      <w:tr w:rsidR="004642BB" w14:paraId="57DDA892" w14:textId="77777777">
        <w:trPr>
          <w:cantSplit/>
          <w:trHeight w:val="964"/>
        </w:trPr>
        <w:tc>
          <w:tcPr>
            <w:tcW w:w="1260" w:type="dxa"/>
            <w:tcBorders>
              <w:bottom w:val="single" w:sz="4" w:space="0" w:color="000000"/>
            </w:tcBorders>
            <w:shd w:val="clear" w:color="auto" w:fill="FFC800"/>
            <w:vAlign w:val="center"/>
          </w:tcPr>
          <w:p w14:paraId="344F034C" w14:textId="77777777" w:rsidR="002E4547" w:rsidRDefault="002E4547">
            <w:pPr>
              <w:spacing w:before="60" w:after="60"/>
              <w:rPr>
                <w:rFonts w:eastAsia="Calibri"/>
                <w:szCs w:val="24"/>
              </w:rPr>
            </w:pPr>
          </w:p>
        </w:tc>
        <w:tc>
          <w:tcPr>
            <w:tcW w:w="7095" w:type="dxa"/>
            <w:tcBorders>
              <w:bottom w:val="single" w:sz="4" w:space="0" w:color="000000"/>
            </w:tcBorders>
            <w:shd w:val="clear" w:color="auto" w:fill="auto"/>
            <w:vAlign w:val="center"/>
          </w:tcPr>
          <w:p w14:paraId="563E52CD" w14:textId="77777777" w:rsidR="002E4547" w:rsidRDefault="002E4547">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FFB544C" w14:textId="77777777" w:rsidR="002E4547" w:rsidRDefault="002E4547">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642BB" w14:paraId="2C8013F3" w14:textId="77777777">
        <w:trPr>
          <w:cantSplit/>
          <w:trHeight w:val="964"/>
        </w:trPr>
        <w:tc>
          <w:tcPr>
            <w:tcW w:w="1260" w:type="dxa"/>
            <w:shd w:val="clear" w:color="auto" w:fill="FF0000"/>
            <w:vAlign w:val="center"/>
          </w:tcPr>
          <w:p w14:paraId="6D98D562" w14:textId="77777777" w:rsidR="002E4547" w:rsidRDefault="002E4547">
            <w:pPr>
              <w:spacing w:before="60" w:after="60"/>
              <w:rPr>
                <w:rFonts w:eastAsia="Calibri"/>
                <w:szCs w:val="24"/>
              </w:rPr>
            </w:pPr>
          </w:p>
        </w:tc>
        <w:tc>
          <w:tcPr>
            <w:tcW w:w="7095" w:type="dxa"/>
            <w:shd w:val="clear" w:color="auto" w:fill="auto"/>
            <w:vAlign w:val="center"/>
          </w:tcPr>
          <w:p w14:paraId="1B3F0378" w14:textId="77777777" w:rsidR="002E4547" w:rsidRDefault="002E4547">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B74D79A" w14:textId="77777777" w:rsidR="002E4547" w:rsidRDefault="002E4547">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88A256C" w14:textId="77777777" w:rsidR="002E4547" w:rsidRDefault="002E4547">
      <w:pPr>
        <w:pStyle w:val="Heading2"/>
        <w:spacing w:after="0"/>
        <w:rPr>
          <w:rFonts w:cs="Arial"/>
        </w:rPr>
      </w:pPr>
      <w:r>
        <w:rPr>
          <w:rFonts w:cs="Arial"/>
        </w:rPr>
        <w:t>General overview of the audit</w:t>
      </w:r>
    </w:p>
    <w:p w14:paraId="76CA7965" w14:textId="77777777" w:rsidR="002E4547" w:rsidRDefault="002E4547">
      <w:pPr>
        <w:spacing w:before="240" w:line="276" w:lineRule="auto"/>
        <w:rPr>
          <w:rFonts w:eastAsia="Calibri"/>
        </w:rPr>
      </w:pPr>
      <w:bookmarkStart w:id="13" w:name="GeneralOverview"/>
      <w:r w:rsidRPr="00A4268A">
        <w:rPr>
          <w:rFonts w:eastAsia="Calibri"/>
        </w:rPr>
        <w:t xml:space="preserve">Briargate Dementia Care Unit was purchased in October 2010 and is operated by Briargate Healthcare Limited. The service provides secure rest home dementia care for up to 40 </w:t>
      </w:r>
      <w:r w:rsidRPr="00A4268A">
        <w:rPr>
          <w:rFonts w:eastAsia="Calibri"/>
        </w:rPr>
        <w:t>residents. On the day of the audit, there were 38 residents. Significant changes to the service and facilities since the previous audit included the additional appointment of two extra registered nurses who each work 40 hours a week.</w:t>
      </w:r>
    </w:p>
    <w:p w14:paraId="50A01DBD" w14:textId="77777777" w:rsidR="004642BB" w:rsidRPr="00A4268A" w:rsidRDefault="002E4547">
      <w:pPr>
        <w:spacing w:before="240" w:line="276" w:lineRule="auto"/>
        <w:rPr>
          <w:rFonts w:eastAsia="Calibri"/>
        </w:rPr>
      </w:pPr>
      <w:r w:rsidRPr="00A4268A">
        <w:rPr>
          <w:rFonts w:eastAsia="Calibri"/>
        </w:rPr>
        <w:t xml:space="preserve">The service is managed by the owner/manager(O/M) and supported by the clinical manager (CM), two registered nurses (RNs), an administrator, a diversional therapist (DT) and a team of dedicated health care assistants (HCAs).  </w:t>
      </w:r>
    </w:p>
    <w:p w14:paraId="29A1B3DA" w14:textId="77777777" w:rsidR="004642BB" w:rsidRPr="00A4268A" w:rsidRDefault="002E4547">
      <w:pPr>
        <w:spacing w:before="240" w:line="276" w:lineRule="auto"/>
        <w:rPr>
          <w:rFonts w:eastAsia="Calibri"/>
        </w:rPr>
      </w:pPr>
      <w:r w:rsidRPr="00A4268A">
        <w:rPr>
          <w:rFonts w:eastAsia="Calibri"/>
        </w:rPr>
        <w:t xml:space="preserve">This certification audit process included a review of policies and procedures, a review of residents and staff files, observations, and interviews with residents and family members, the owner/manager, the clinical manager, staff, and the general practitioner. Whānau interviewed spoke positively about the care provided. Residents spoken could provide one-word answers and, at times, answered irrelevantly to questions asked. </w:t>
      </w:r>
    </w:p>
    <w:p w14:paraId="3B7D8405" w14:textId="77777777" w:rsidR="004642BB" w:rsidRPr="00A4268A" w:rsidRDefault="002E4547">
      <w:pPr>
        <w:spacing w:before="240" w:line="276" w:lineRule="auto"/>
        <w:rPr>
          <w:rFonts w:eastAsia="Calibri"/>
        </w:rPr>
      </w:pPr>
      <w:r w:rsidRPr="00A4268A">
        <w:rPr>
          <w:rFonts w:eastAsia="Calibri"/>
        </w:rPr>
        <w:t>The audit has resulted in no areas being identified as requiring improvement.</w:t>
      </w:r>
    </w:p>
    <w:bookmarkEnd w:id="13"/>
    <w:p w14:paraId="593E74C7" w14:textId="77777777" w:rsidR="004642BB" w:rsidRPr="00A4268A" w:rsidRDefault="004642BB">
      <w:pPr>
        <w:spacing w:before="240" w:line="276" w:lineRule="auto"/>
        <w:rPr>
          <w:rFonts w:eastAsia="Calibri"/>
        </w:rPr>
      </w:pPr>
    </w:p>
    <w:p w14:paraId="4C12E2A4" w14:textId="77777777" w:rsidR="002E4547" w:rsidRDefault="002E4547"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42BB" w14:paraId="0F662A60" w14:textId="77777777" w:rsidTr="00A4268A">
        <w:trPr>
          <w:cantSplit/>
        </w:trPr>
        <w:tc>
          <w:tcPr>
            <w:tcW w:w="10206" w:type="dxa"/>
            <w:vAlign w:val="center"/>
          </w:tcPr>
          <w:p w14:paraId="0B8D7A15" w14:textId="77777777" w:rsidR="002E4547" w:rsidRPr="00FB778F" w:rsidRDefault="002E4547"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D913C90" w14:textId="77777777" w:rsidR="002E4547" w:rsidRPr="00621629" w:rsidRDefault="002E4547"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7CD3E59" w14:textId="77777777" w:rsidR="002E4547" w:rsidRPr="00621629" w:rsidRDefault="002E4547"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7DDB498" w14:textId="77777777" w:rsidR="002E4547" w:rsidRPr="00621629" w:rsidRDefault="002E4547" w:rsidP="008F3634">
            <w:pPr>
              <w:spacing w:before="60" w:after="60" w:line="276" w:lineRule="auto"/>
              <w:rPr>
                <w:rFonts w:eastAsia="Calibri"/>
              </w:rPr>
            </w:pPr>
            <w:bookmarkStart w:id="15" w:name="IndicatorDescription1_1"/>
            <w:bookmarkEnd w:id="15"/>
            <w:r>
              <w:t>Subsections applicable to this service fully attained.</w:t>
            </w:r>
          </w:p>
        </w:tc>
      </w:tr>
    </w:tbl>
    <w:p w14:paraId="5D7461CA" w14:textId="77777777" w:rsidR="002E4547" w:rsidRDefault="002E4547">
      <w:pPr>
        <w:spacing w:before="240" w:line="276" w:lineRule="auto"/>
        <w:rPr>
          <w:rFonts w:eastAsia="Calibri"/>
        </w:rPr>
      </w:pPr>
      <w:bookmarkStart w:id="16" w:name="ConsumerRights"/>
      <w:r w:rsidRPr="00A4268A">
        <w:rPr>
          <w:rFonts w:eastAsia="Calibri"/>
        </w:rPr>
        <w:t xml:space="preserve">Briargate Dementia Care Unit (BDCU) collaborates to support and encourage a Māori worldview of health in service delivery. Māori are provided with equitable and effective services based on Te Tiriti o Waitangi and the principles of mana motuhake. </w:t>
      </w:r>
    </w:p>
    <w:p w14:paraId="54D87612" w14:textId="77777777" w:rsidR="004642BB" w:rsidRPr="00A4268A" w:rsidRDefault="002E4547">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0F367BC4" w14:textId="77777777" w:rsidR="004642BB" w:rsidRPr="00A4268A" w:rsidRDefault="002E4547">
      <w:pPr>
        <w:spacing w:before="240" w:line="276" w:lineRule="auto"/>
        <w:rPr>
          <w:rFonts w:eastAsia="Calibri"/>
        </w:rPr>
      </w:pPr>
      <w:r w:rsidRPr="00A4268A">
        <w:rPr>
          <w:rFonts w:eastAsia="Calibri"/>
        </w:rPr>
        <w:t>Residents’ whānau are informed of resident’s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were safe from abuse.</w:t>
      </w:r>
    </w:p>
    <w:p w14:paraId="3836BEE8" w14:textId="77777777" w:rsidR="004642BB" w:rsidRPr="00A4268A" w:rsidRDefault="002E4547">
      <w:pPr>
        <w:spacing w:before="240" w:line="276" w:lineRule="auto"/>
        <w:rPr>
          <w:rFonts w:eastAsia="Calibri"/>
        </w:rPr>
      </w:pPr>
      <w:r w:rsidRPr="00A4268A">
        <w:rPr>
          <w:rFonts w:eastAsia="Calibri"/>
        </w:rPr>
        <w:t xml:space="preserve">Residents and whānau receive information in an easy-to-understand format. Enduring Powers of Attorney (EPOAs) are included when making decisions about care and treatment. Open communication is practised. Interpreter services are provided as needed. Advance directives are followed wherever possible. </w:t>
      </w:r>
    </w:p>
    <w:p w14:paraId="2746A6AB" w14:textId="77777777" w:rsidR="004642BB" w:rsidRPr="00A4268A" w:rsidRDefault="002E4547">
      <w:pPr>
        <w:spacing w:before="240" w:line="276" w:lineRule="auto"/>
        <w:rPr>
          <w:rFonts w:eastAsia="Calibri"/>
        </w:rPr>
      </w:pPr>
      <w:r w:rsidRPr="00A4268A">
        <w:rPr>
          <w:rFonts w:eastAsia="Calibri"/>
        </w:rPr>
        <w:t>Complaints are resolved promptly and effectively in collaboration with all parties involved.</w:t>
      </w:r>
    </w:p>
    <w:bookmarkEnd w:id="16"/>
    <w:p w14:paraId="5C74C689" w14:textId="77777777" w:rsidR="004642BB" w:rsidRPr="00A4268A" w:rsidRDefault="004642BB">
      <w:pPr>
        <w:spacing w:before="240" w:line="276" w:lineRule="auto"/>
        <w:rPr>
          <w:rFonts w:eastAsia="Calibri"/>
        </w:rPr>
      </w:pPr>
    </w:p>
    <w:p w14:paraId="06F15C80" w14:textId="77777777" w:rsidR="002E4547" w:rsidRDefault="002E4547"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42BB" w14:paraId="37F1A479" w14:textId="77777777" w:rsidTr="00A4268A">
        <w:trPr>
          <w:cantSplit/>
        </w:trPr>
        <w:tc>
          <w:tcPr>
            <w:tcW w:w="10206" w:type="dxa"/>
            <w:vAlign w:val="center"/>
          </w:tcPr>
          <w:p w14:paraId="74764F19" w14:textId="77777777" w:rsidR="002E4547" w:rsidRPr="00621629" w:rsidRDefault="002E454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9C55F8D" w14:textId="77777777" w:rsidR="002E4547" w:rsidRPr="00621629" w:rsidRDefault="002E4547"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3EF8C9A" w14:textId="77777777" w:rsidR="002E4547" w:rsidRPr="00621629" w:rsidRDefault="002E4547" w:rsidP="00621629">
            <w:pPr>
              <w:spacing w:before="60" w:after="60" w:line="276" w:lineRule="auto"/>
              <w:rPr>
                <w:rFonts w:eastAsia="Calibri"/>
              </w:rPr>
            </w:pPr>
            <w:bookmarkStart w:id="18" w:name="IndicatorDescription1_2"/>
            <w:bookmarkEnd w:id="18"/>
            <w:r>
              <w:t>Subsections applicable to this service fully attained.</w:t>
            </w:r>
          </w:p>
        </w:tc>
      </w:tr>
    </w:tbl>
    <w:p w14:paraId="4C3F7618" w14:textId="77777777" w:rsidR="002E4547" w:rsidRDefault="002E4547">
      <w:pPr>
        <w:spacing w:before="240" w:line="276" w:lineRule="auto"/>
        <w:rPr>
          <w:rFonts w:eastAsia="Calibri"/>
        </w:rPr>
      </w:pPr>
      <w:bookmarkStart w:id="19" w:name="OrganisationalManagement"/>
      <w:r w:rsidRPr="00A4268A">
        <w:rPr>
          <w:rFonts w:eastAsia="Calibri"/>
        </w:rPr>
        <w:t xml:space="preserve">The governing body assumes accountability for delivering a high-quality service. This includes supporting meaningful inclusion of Māori in </w:t>
      </w:r>
      <w:r w:rsidRPr="00A4268A">
        <w:rPr>
          <w:rFonts w:eastAsia="Calibri"/>
        </w:rPr>
        <w:t>governance groups, honouring Te Tiriti and reducing barriers to improve outcomes for Māori and people with disabilities.</w:t>
      </w:r>
    </w:p>
    <w:p w14:paraId="39A26324" w14:textId="77777777" w:rsidR="004642BB" w:rsidRPr="00A4268A" w:rsidRDefault="002E4547">
      <w:pPr>
        <w:spacing w:before="240" w:line="276" w:lineRule="auto"/>
        <w:rPr>
          <w:rFonts w:eastAsia="Calibri"/>
        </w:rPr>
      </w:pPr>
      <w:r w:rsidRPr="00A4268A">
        <w:rPr>
          <w:rFonts w:eastAsia="Calibri"/>
        </w:rPr>
        <w:t xml:space="preserve">Planning defines the organisation's purpose, values, direction, scope and goals. Performance is monitored and reviewed at planned intervals.  </w:t>
      </w:r>
    </w:p>
    <w:p w14:paraId="25C22F8D" w14:textId="77777777" w:rsidR="004642BB" w:rsidRPr="00A4268A" w:rsidRDefault="002E4547">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Whānau provide regular feedback, and staff are involved in quality activities. An integrated approach includes collecting and analysing quality improvement data, identifying trends, and leading to improvements. Actual and potential risks are identified and mitigated.  </w:t>
      </w:r>
    </w:p>
    <w:p w14:paraId="25A6F50A" w14:textId="77777777" w:rsidR="004642BB" w:rsidRPr="00A4268A" w:rsidRDefault="002E4547">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111338AF" w14:textId="77777777" w:rsidR="004642BB" w:rsidRPr="00A4268A" w:rsidRDefault="002E4547">
      <w:pPr>
        <w:spacing w:before="240" w:line="276" w:lineRule="auto"/>
        <w:rPr>
          <w:rFonts w:eastAsia="Calibri"/>
        </w:rPr>
      </w:pPr>
      <w:r w:rsidRPr="00A4268A">
        <w:rPr>
          <w:rFonts w:eastAsia="Calibri"/>
        </w:rPr>
        <w:t xml:space="preserve">Staffing levels and skill mix meet residents' cultural and clinical needs. Staff are appointed, orientated and managed using current good practice. A systematic approach to identifying and delivering ongoing learning supports safe, equitable service delivery. </w:t>
      </w:r>
    </w:p>
    <w:p w14:paraId="29723FF5" w14:textId="77777777" w:rsidR="004642BB" w:rsidRPr="00A4268A" w:rsidRDefault="002E4547">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1F0C5E31" w14:textId="77777777" w:rsidR="004642BB" w:rsidRPr="00A4268A" w:rsidRDefault="004642BB">
      <w:pPr>
        <w:spacing w:before="240" w:line="276" w:lineRule="auto"/>
        <w:rPr>
          <w:rFonts w:eastAsia="Calibri"/>
        </w:rPr>
      </w:pPr>
    </w:p>
    <w:p w14:paraId="38863C84" w14:textId="77777777" w:rsidR="002E4547" w:rsidRDefault="002E4547"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42BB" w14:paraId="1A544C04" w14:textId="77777777" w:rsidTr="00A4268A">
        <w:trPr>
          <w:cantSplit/>
        </w:trPr>
        <w:tc>
          <w:tcPr>
            <w:tcW w:w="10206" w:type="dxa"/>
            <w:vAlign w:val="center"/>
          </w:tcPr>
          <w:p w14:paraId="10CC6F12" w14:textId="77777777" w:rsidR="002E4547" w:rsidRPr="00621629" w:rsidRDefault="002E4547"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DCDB439" w14:textId="77777777" w:rsidR="002E4547" w:rsidRPr="00621629" w:rsidRDefault="002E4547"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787A867" w14:textId="77777777" w:rsidR="002E4547" w:rsidRPr="00621629" w:rsidRDefault="002E4547" w:rsidP="00621629">
            <w:pPr>
              <w:spacing w:before="60" w:after="60" w:line="276" w:lineRule="auto"/>
              <w:rPr>
                <w:rFonts w:eastAsia="Calibri"/>
              </w:rPr>
            </w:pPr>
            <w:bookmarkStart w:id="21" w:name="IndicatorDescription1_3"/>
            <w:bookmarkEnd w:id="21"/>
            <w:r>
              <w:t>Subsections applicable to this service fully attained.</w:t>
            </w:r>
          </w:p>
        </w:tc>
      </w:tr>
    </w:tbl>
    <w:p w14:paraId="2EF4EBB4" w14:textId="77777777" w:rsidR="002E4547" w:rsidRPr="005E14A4" w:rsidRDefault="002E4547"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during the admission process. </w:t>
      </w:r>
    </w:p>
    <w:p w14:paraId="05031F5A" w14:textId="77777777" w:rsidR="004642BB" w:rsidRPr="00A4268A" w:rsidRDefault="002E4547" w:rsidP="00621629">
      <w:pPr>
        <w:spacing w:before="240" w:line="276" w:lineRule="auto"/>
        <w:rPr>
          <w:rFonts w:eastAsia="Calibri"/>
        </w:rPr>
      </w:pPr>
      <w:r w:rsidRPr="00A4268A">
        <w:rPr>
          <w:rFonts w:eastAsia="Calibri"/>
        </w:rPr>
        <w:t xml:space="preserve">The service works in partnership with the residents’ EPOAs and their whānau to assess, plan and evaluate care.  Care plans were individualised, based on comprehensive information and accommodated any new problems that arose.  Files reviewed demonstrated that care met the needs of residents and was evaluated on a regular and timely basis. </w:t>
      </w:r>
    </w:p>
    <w:p w14:paraId="63D673B2" w14:textId="77777777" w:rsidR="004642BB" w:rsidRPr="00A4268A" w:rsidRDefault="002E4547"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35214FC0" w14:textId="77777777" w:rsidR="004642BB" w:rsidRPr="00A4268A" w:rsidRDefault="002E4547"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59FD5BA7" w14:textId="77777777" w:rsidR="004642BB" w:rsidRPr="00A4268A" w:rsidRDefault="002E4547"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67B20CE0" w14:textId="77777777" w:rsidR="004642BB" w:rsidRPr="00A4268A" w:rsidRDefault="002E4547" w:rsidP="00621629">
      <w:pPr>
        <w:spacing w:before="240" w:line="276" w:lineRule="auto"/>
        <w:rPr>
          <w:rFonts w:eastAsia="Calibri"/>
        </w:rPr>
      </w:pPr>
      <w:r w:rsidRPr="00A4268A">
        <w:rPr>
          <w:rFonts w:eastAsia="Calibri"/>
        </w:rPr>
        <w:t>Residents are referred or transferred to other health services as required.</w:t>
      </w:r>
    </w:p>
    <w:bookmarkEnd w:id="22"/>
    <w:p w14:paraId="34A4ED34" w14:textId="77777777" w:rsidR="004642BB" w:rsidRPr="00A4268A" w:rsidRDefault="004642BB" w:rsidP="00621629">
      <w:pPr>
        <w:spacing w:before="240" w:line="276" w:lineRule="auto"/>
        <w:rPr>
          <w:rFonts w:eastAsia="Calibri"/>
        </w:rPr>
      </w:pPr>
    </w:p>
    <w:p w14:paraId="362CB916" w14:textId="77777777" w:rsidR="002E4547" w:rsidRDefault="002E4547"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42BB" w14:paraId="5D20285B" w14:textId="77777777" w:rsidTr="00A4268A">
        <w:trPr>
          <w:cantSplit/>
        </w:trPr>
        <w:tc>
          <w:tcPr>
            <w:tcW w:w="10206" w:type="dxa"/>
            <w:vAlign w:val="center"/>
          </w:tcPr>
          <w:p w14:paraId="6CC5489F" w14:textId="77777777" w:rsidR="002E4547" w:rsidRPr="00621629" w:rsidRDefault="002E4547"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77FEE7A" w14:textId="77777777" w:rsidR="002E4547" w:rsidRPr="00621629" w:rsidRDefault="002E4547"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1EC9BC2" w14:textId="77777777" w:rsidR="002E4547" w:rsidRPr="00621629" w:rsidRDefault="002E4547" w:rsidP="00621629">
            <w:pPr>
              <w:spacing w:before="60" w:after="60" w:line="276" w:lineRule="auto"/>
              <w:rPr>
                <w:rFonts w:eastAsia="Calibri"/>
              </w:rPr>
            </w:pPr>
            <w:bookmarkStart w:id="24" w:name="IndicatorDescription1_4"/>
            <w:bookmarkEnd w:id="24"/>
            <w:r>
              <w:t>Subsections applicable to this service fully attained.</w:t>
            </w:r>
          </w:p>
        </w:tc>
      </w:tr>
    </w:tbl>
    <w:p w14:paraId="35B924D1" w14:textId="77777777" w:rsidR="002E4547" w:rsidRDefault="002E4547">
      <w:pPr>
        <w:spacing w:before="240" w:line="276" w:lineRule="auto"/>
        <w:rPr>
          <w:rFonts w:eastAsia="Calibri"/>
        </w:rPr>
      </w:pPr>
      <w:bookmarkStart w:id="25" w:name="SafeAndAppropriateEnvironment"/>
      <w:r w:rsidRPr="00A4268A">
        <w:rPr>
          <w:rFonts w:eastAsia="Calibri"/>
        </w:rPr>
        <w:t xml:space="preserve">The facility meets residents' needs and was clean and well-maintained. There was a current building warrant of fitness. Electrical equipment is tested as required. External areas are accessible and safe, provide shade and seating, and meet the needs of people with disabilities. </w:t>
      </w:r>
    </w:p>
    <w:p w14:paraId="1AC64623" w14:textId="77777777" w:rsidR="004642BB" w:rsidRPr="00A4268A" w:rsidRDefault="002E4547">
      <w:pPr>
        <w:spacing w:before="240" w:line="276" w:lineRule="auto"/>
        <w:rPr>
          <w:rFonts w:eastAsia="Calibri"/>
        </w:rPr>
      </w:pPr>
      <w:r w:rsidRPr="00A4268A">
        <w:rPr>
          <w:rFonts w:eastAsia="Calibri"/>
        </w:rPr>
        <w:t xml:space="preserve">Staff are trained in emergency procedures, use of emergency equipment and supplies, and attend regular fire drills. Staff, residents and whānau </w:t>
      </w:r>
      <w:r w:rsidRPr="00A4268A">
        <w:rPr>
          <w:rFonts w:eastAsia="Calibri"/>
        </w:rPr>
        <w:t>understood emergency and security arrangements. Residents reported a timely staff response to call bells. Security is maintained.</w:t>
      </w:r>
    </w:p>
    <w:bookmarkEnd w:id="25"/>
    <w:p w14:paraId="437D68E2" w14:textId="77777777" w:rsidR="004642BB" w:rsidRPr="00A4268A" w:rsidRDefault="004642BB">
      <w:pPr>
        <w:spacing w:before="240" w:line="276" w:lineRule="auto"/>
        <w:rPr>
          <w:rFonts w:eastAsia="Calibri"/>
        </w:rPr>
      </w:pPr>
    </w:p>
    <w:p w14:paraId="3D2D7A79" w14:textId="77777777" w:rsidR="002E4547" w:rsidRDefault="002E4547"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42BB" w14:paraId="0BB64F85" w14:textId="77777777" w:rsidTr="00A4268A">
        <w:trPr>
          <w:cantSplit/>
        </w:trPr>
        <w:tc>
          <w:tcPr>
            <w:tcW w:w="10206" w:type="dxa"/>
            <w:vAlign w:val="center"/>
          </w:tcPr>
          <w:p w14:paraId="14C03BAB" w14:textId="77777777" w:rsidR="002E4547" w:rsidRPr="00621629" w:rsidRDefault="002E454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DBDBC14" w14:textId="77777777" w:rsidR="002E4547" w:rsidRPr="00621629" w:rsidRDefault="002E4547"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2E52481" w14:textId="77777777" w:rsidR="002E4547" w:rsidRPr="00621629" w:rsidRDefault="002E4547" w:rsidP="00621629">
            <w:pPr>
              <w:spacing w:before="60" w:after="60" w:line="276" w:lineRule="auto"/>
              <w:rPr>
                <w:rFonts w:eastAsia="Calibri"/>
              </w:rPr>
            </w:pPr>
            <w:bookmarkStart w:id="27" w:name="IndicatorDescription2"/>
            <w:bookmarkEnd w:id="27"/>
            <w:r>
              <w:t>Subsections applicable to this service fully attained.</w:t>
            </w:r>
          </w:p>
        </w:tc>
      </w:tr>
    </w:tbl>
    <w:p w14:paraId="6C154EF2" w14:textId="77777777" w:rsidR="002E4547" w:rsidRDefault="002E4547">
      <w:pPr>
        <w:spacing w:before="240" w:line="276" w:lineRule="auto"/>
        <w:rPr>
          <w:rFonts w:eastAsia="Calibri"/>
        </w:rPr>
      </w:pPr>
      <w:bookmarkStart w:id="28" w:name="RestraintMinimisationAndSafePractice"/>
      <w:r w:rsidRPr="00A4268A">
        <w:rPr>
          <w:rFonts w:eastAsia="Calibri"/>
        </w:rPr>
        <w:t xml:space="preserve">The owner/manager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08828B82" w14:textId="77777777" w:rsidR="004642BB" w:rsidRPr="00A4268A" w:rsidRDefault="002E4547">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132EBBCB" w14:textId="77777777" w:rsidR="004642BB" w:rsidRPr="00A4268A" w:rsidRDefault="002E4547">
      <w:pPr>
        <w:spacing w:before="240" w:line="276" w:lineRule="auto"/>
        <w:rPr>
          <w:rFonts w:eastAsia="Calibri"/>
        </w:rPr>
      </w:pPr>
      <w:r w:rsidRPr="00A4268A">
        <w:rPr>
          <w:rFonts w:eastAsia="Calibri"/>
        </w:rPr>
        <w:t>Staff demonstrated good principles and practice around infection control. Staff were familiar with the pandemic/infectious diseases response plan.</w:t>
      </w:r>
    </w:p>
    <w:p w14:paraId="02E70BC1" w14:textId="77777777" w:rsidR="004642BB" w:rsidRPr="00A4268A" w:rsidRDefault="002E4547">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74BA96A5" w14:textId="77777777" w:rsidR="004642BB" w:rsidRPr="00A4268A" w:rsidRDefault="002E4547">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3532263D" w14:textId="77777777" w:rsidR="004642BB" w:rsidRPr="00A4268A" w:rsidRDefault="004642BB">
      <w:pPr>
        <w:spacing w:before="240" w:line="276" w:lineRule="auto"/>
        <w:rPr>
          <w:rFonts w:eastAsia="Calibri"/>
        </w:rPr>
      </w:pPr>
    </w:p>
    <w:p w14:paraId="5FF1CB19" w14:textId="77777777" w:rsidR="002E4547" w:rsidRDefault="002E4547"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42BB" w14:paraId="6E45C244" w14:textId="77777777" w:rsidTr="00A4268A">
        <w:trPr>
          <w:cantSplit/>
        </w:trPr>
        <w:tc>
          <w:tcPr>
            <w:tcW w:w="10206" w:type="dxa"/>
            <w:vAlign w:val="center"/>
          </w:tcPr>
          <w:p w14:paraId="5A096F39" w14:textId="77777777" w:rsidR="002E4547" w:rsidRPr="00621629" w:rsidRDefault="002E4547"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6FCC230" w14:textId="77777777" w:rsidR="002E4547" w:rsidRPr="00621629" w:rsidRDefault="002E4547"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9B2752B" w14:textId="77777777" w:rsidR="002E4547" w:rsidRPr="00621629" w:rsidRDefault="002E4547" w:rsidP="00621629">
            <w:pPr>
              <w:spacing w:before="60" w:after="60" w:line="276" w:lineRule="auto"/>
              <w:rPr>
                <w:rFonts w:eastAsia="Calibri"/>
              </w:rPr>
            </w:pPr>
            <w:bookmarkStart w:id="30" w:name="IndicatorDescription3"/>
            <w:bookmarkEnd w:id="30"/>
            <w:r>
              <w:t>Subsections applicable to this service fully attained.</w:t>
            </w:r>
          </w:p>
        </w:tc>
      </w:tr>
    </w:tbl>
    <w:p w14:paraId="053AAE22" w14:textId="77777777" w:rsidR="002E4547" w:rsidRDefault="002E4547">
      <w:pPr>
        <w:spacing w:before="240" w:line="276" w:lineRule="auto"/>
        <w:rPr>
          <w:rFonts w:eastAsia="Calibri"/>
        </w:rPr>
      </w:pPr>
      <w:bookmarkStart w:id="31" w:name="InfectionPreventionAndControl"/>
      <w:r w:rsidRPr="00A4268A">
        <w:rPr>
          <w:rFonts w:eastAsia="Calibri"/>
        </w:rPr>
        <w:t>The service aims for a restraint-free environment. The governing body and policies and procedures support this. At the time of the audit, no residents were using restraints; however, the service is a secure dementia unit.</w:t>
      </w:r>
    </w:p>
    <w:p w14:paraId="3736F28B" w14:textId="77777777" w:rsidR="004642BB" w:rsidRPr="00A4268A" w:rsidRDefault="002E4547">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52038E12" w14:textId="77777777" w:rsidR="004642BB" w:rsidRPr="00A4268A" w:rsidRDefault="004642BB">
      <w:pPr>
        <w:spacing w:before="240" w:line="276" w:lineRule="auto"/>
        <w:rPr>
          <w:rFonts w:eastAsia="Calibri"/>
        </w:rPr>
      </w:pPr>
    </w:p>
    <w:p w14:paraId="6D6E1EA1" w14:textId="77777777" w:rsidR="002E4547" w:rsidRDefault="002E4547" w:rsidP="000E6E02">
      <w:pPr>
        <w:pStyle w:val="Heading2"/>
        <w:spacing w:before="0"/>
        <w:rPr>
          <w:rFonts w:cs="Arial"/>
        </w:rPr>
      </w:pPr>
      <w:r>
        <w:rPr>
          <w:rFonts w:cs="Arial"/>
        </w:rPr>
        <w:t>Summary of attainment</w:t>
      </w:r>
    </w:p>
    <w:p w14:paraId="3499FB61" w14:textId="77777777" w:rsidR="002E4547" w:rsidRDefault="002E4547">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642BB" w14:paraId="6787714E" w14:textId="77777777">
        <w:tc>
          <w:tcPr>
            <w:tcW w:w="1384" w:type="dxa"/>
            <w:vAlign w:val="center"/>
          </w:tcPr>
          <w:p w14:paraId="124D7981" w14:textId="77777777" w:rsidR="002E4547" w:rsidRDefault="002E4547">
            <w:pPr>
              <w:keepNext/>
              <w:spacing w:before="60" w:after="60"/>
              <w:rPr>
                <w:rFonts w:cs="Arial"/>
                <w:b/>
                <w:sz w:val="20"/>
                <w:szCs w:val="20"/>
              </w:rPr>
            </w:pPr>
            <w:r>
              <w:rPr>
                <w:rFonts w:cs="Arial"/>
                <w:b/>
                <w:sz w:val="20"/>
                <w:szCs w:val="20"/>
              </w:rPr>
              <w:t>Attainment Rating</w:t>
            </w:r>
          </w:p>
        </w:tc>
        <w:tc>
          <w:tcPr>
            <w:tcW w:w="1701" w:type="dxa"/>
            <w:vAlign w:val="center"/>
          </w:tcPr>
          <w:p w14:paraId="413B055B" w14:textId="77777777" w:rsidR="002E4547" w:rsidRDefault="002E4547">
            <w:pPr>
              <w:keepNext/>
              <w:spacing w:before="60" w:after="60"/>
              <w:jc w:val="center"/>
              <w:rPr>
                <w:rFonts w:cs="Arial"/>
                <w:b/>
                <w:sz w:val="20"/>
                <w:szCs w:val="20"/>
              </w:rPr>
            </w:pPr>
            <w:r>
              <w:rPr>
                <w:rFonts w:cs="Arial"/>
                <w:b/>
                <w:sz w:val="20"/>
                <w:szCs w:val="20"/>
              </w:rPr>
              <w:t>Continuous Improvement</w:t>
            </w:r>
          </w:p>
          <w:p w14:paraId="10495671" w14:textId="77777777" w:rsidR="002E4547" w:rsidRDefault="002E4547">
            <w:pPr>
              <w:keepNext/>
              <w:spacing w:before="60" w:after="60"/>
              <w:jc w:val="center"/>
              <w:rPr>
                <w:rFonts w:cs="Arial"/>
                <w:b/>
                <w:sz w:val="20"/>
                <w:szCs w:val="20"/>
              </w:rPr>
            </w:pPr>
            <w:r>
              <w:rPr>
                <w:rFonts w:cs="Arial"/>
                <w:b/>
                <w:sz w:val="20"/>
                <w:szCs w:val="20"/>
              </w:rPr>
              <w:t>(CI)</w:t>
            </w:r>
          </w:p>
        </w:tc>
        <w:tc>
          <w:tcPr>
            <w:tcW w:w="1843" w:type="dxa"/>
            <w:vAlign w:val="center"/>
          </w:tcPr>
          <w:p w14:paraId="6885F37B" w14:textId="77777777" w:rsidR="002E4547" w:rsidRDefault="002E4547">
            <w:pPr>
              <w:keepNext/>
              <w:spacing w:before="60" w:after="60"/>
              <w:jc w:val="center"/>
              <w:rPr>
                <w:rFonts w:cs="Arial"/>
                <w:b/>
                <w:sz w:val="20"/>
                <w:szCs w:val="20"/>
              </w:rPr>
            </w:pPr>
            <w:r>
              <w:rPr>
                <w:rFonts w:cs="Arial"/>
                <w:b/>
                <w:sz w:val="20"/>
                <w:szCs w:val="20"/>
              </w:rPr>
              <w:t>Fully Attained</w:t>
            </w:r>
          </w:p>
          <w:p w14:paraId="75DAABFE" w14:textId="77777777" w:rsidR="002E4547" w:rsidRDefault="002E4547">
            <w:pPr>
              <w:keepNext/>
              <w:spacing w:before="60" w:after="60"/>
              <w:jc w:val="center"/>
              <w:rPr>
                <w:rFonts w:cs="Arial"/>
                <w:b/>
                <w:sz w:val="20"/>
                <w:szCs w:val="20"/>
              </w:rPr>
            </w:pPr>
            <w:r>
              <w:rPr>
                <w:rFonts w:cs="Arial"/>
                <w:b/>
                <w:sz w:val="20"/>
                <w:szCs w:val="20"/>
              </w:rPr>
              <w:t>(FA)</w:t>
            </w:r>
          </w:p>
        </w:tc>
        <w:tc>
          <w:tcPr>
            <w:tcW w:w="1843" w:type="dxa"/>
            <w:vAlign w:val="center"/>
          </w:tcPr>
          <w:p w14:paraId="61052835" w14:textId="77777777" w:rsidR="002E4547" w:rsidRDefault="002E4547">
            <w:pPr>
              <w:keepNext/>
              <w:spacing w:before="60" w:after="60"/>
              <w:jc w:val="center"/>
              <w:rPr>
                <w:rFonts w:cs="Arial"/>
                <w:b/>
                <w:sz w:val="20"/>
                <w:szCs w:val="20"/>
              </w:rPr>
            </w:pPr>
            <w:r>
              <w:rPr>
                <w:rFonts w:cs="Arial"/>
                <w:b/>
                <w:sz w:val="20"/>
                <w:szCs w:val="20"/>
              </w:rPr>
              <w:t>Partially Attained Negligible Risk</w:t>
            </w:r>
          </w:p>
          <w:p w14:paraId="1DE459B0" w14:textId="77777777" w:rsidR="002E4547" w:rsidRDefault="002E4547">
            <w:pPr>
              <w:keepNext/>
              <w:spacing w:before="60" w:after="60"/>
              <w:jc w:val="center"/>
              <w:rPr>
                <w:rFonts w:cs="Arial"/>
                <w:b/>
                <w:sz w:val="20"/>
                <w:szCs w:val="20"/>
              </w:rPr>
            </w:pPr>
            <w:r>
              <w:rPr>
                <w:rFonts w:cs="Arial"/>
                <w:b/>
                <w:sz w:val="20"/>
                <w:szCs w:val="20"/>
              </w:rPr>
              <w:t>(PA Negligible)</w:t>
            </w:r>
          </w:p>
        </w:tc>
        <w:tc>
          <w:tcPr>
            <w:tcW w:w="1842" w:type="dxa"/>
            <w:vAlign w:val="center"/>
          </w:tcPr>
          <w:p w14:paraId="5C518602" w14:textId="77777777" w:rsidR="002E4547" w:rsidRDefault="002E4547">
            <w:pPr>
              <w:keepNext/>
              <w:spacing w:before="60" w:after="60"/>
              <w:jc w:val="center"/>
              <w:rPr>
                <w:rFonts w:cs="Arial"/>
                <w:b/>
                <w:sz w:val="20"/>
                <w:szCs w:val="20"/>
              </w:rPr>
            </w:pPr>
            <w:r>
              <w:rPr>
                <w:rFonts w:cs="Arial"/>
                <w:b/>
                <w:sz w:val="20"/>
                <w:szCs w:val="20"/>
              </w:rPr>
              <w:t>Partially Attained Low Risk</w:t>
            </w:r>
          </w:p>
          <w:p w14:paraId="3E8EE919" w14:textId="77777777" w:rsidR="002E4547" w:rsidRDefault="002E4547">
            <w:pPr>
              <w:keepNext/>
              <w:spacing w:before="60" w:after="60"/>
              <w:jc w:val="center"/>
              <w:rPr>
                <w:rFonts w:cs="Arial"/>
                <w:b/>
                <w:sz w:val="20"/>
                <w:szCs w:val="20"/>
              </w:rPr>
            </w:pPr>
            <w:r>
              <w:rPr>
                <w:rFonts w:cs="Arial"/>
                <w:b/>
                <w:sz w:val="20"/>
                <w:szCs w:val="20"/>
              </w:rPr>
              <w:t>(PA Low)</w:t>
            </w:r>
          </w:p>
        </w:tc>
        <w:tc>
          <w:tcPr>
            <w:tcW w:w="1843" w:type="dxa"/>
            <w:vAlign w:val="center"/>
          </w:tcPr>
          <w:p w14:paraId="0B912CEA" w14:textId="77777777" w:rsidR="002E4547" w:rsidRDefault="002E4547">
            <w:pPr>
              <w:keepNext/>
              <w:spacing w:before="60" w:after="60"/>
              <w:jc w:val="center"/>
              <w:rPr>
                <w:rFonts w:cs="Arial"/>
                <w:b/>
                <w:sz w:val="20"/>
                <w:szCs w:val="20"/>
              </w:rPr>
            </w:pPr>
            <w:r>
              <w:rPr>
                <w:rFonts w:cs="Arial"/>
                <w:b/>
                <w:sz w:val="20"/>
                <w:szCs w:val="20"/>
              </w:rPr>
              <w:t xml:space="preserve">Partially </w:t>
            </w:r>
            <w:r>
              <w:rPr>
                <w:rFonts w:cs="Arial"/>
                <w:b/>
                <w:sz w:val="20"/>
                <w:szCs w:val="20"/>
              </w:rPr>
              <w:t>Attained Moderate Risk</w:t>
            </w:r>
          </w:p>
          <w:p w14:paraId="5B74D5C3" w14:textId="77777777" w:rsidR="002E4547" w:rsidRDefault="002E4547">
            <w:pPr>
              <w:keepNext/>
              <w:spacing w:before="60" w:after="60"/>
              <w:jc w:val="center"/>
              <w:rPr>
                <w:rFonts w:cs="Arial"/>
                <w:b/>
                <w:sz w:val="20"/>
                <w:szCs w:val="20"/>
              </w:rPr>
            </w:pPr>
            <w:r>
              <w:rPr>
                <w:rFonts w:cs="Arial"/>
                <w:b/>
                <w:sz w:val="20"/>
                <w:szCs w:val="20"/>
              </w:rPr>
              <w:t>(PA Moderate)</w:t>
            </w:r>
          </w:p>
        </w:tc>
        <w:tc>
          <w:tcPr>
            <w:tcW w:w="1843" w:type="dxa"/>
            <w:vAlign w:val="center"/>
          </w:tcPr>
          <w:p w14:paraId="2C3981FE" w14:textId="77777777" w:rsidR="002E4547" w:rsidRDefault="002E4547">
            <w:pPr>
              <w:keepNext/>
              <w:spacing w:before="60" w:after="60"/>
              <w:jc w:val="center"/>
              <w:rPr>
                <w:rFonts w:cs="Arial"/>
                <w:b/>
                <w:sz w:val="20"/>
                <w:szCs w:val="20"/>
              </w:rPr>
            </w:pPr>
            <w:r>
              <w:rPr>
                <w:rFonts w:cs="Arial"/>
                <w:b/>
                <w:sz w:val="20"/>
                <w:szCs w:val="20"/>
              </w:rPr>
              <w:t>Partially Attained High Risk</w:t>
            </w:r>
          </w:p>
          <w:p w14:paraId="353CB32F" w14:textId="77777777" w:rsidR="002E4547" w:rsidRDefault="002E4547">
            <w:pPr>
              <w:keepNext/>
              <w:spacing w:before="60" w:after="60"/>
              <w:jc w:val="center"/>
              <w:rPr>
                <w:rFonts w:cs="Arial"/>
                <w:b/>
                <w:sz w:val="20"/>
                <w:szCs w:val="20"/>
              </w:rPr>
            </w:pPr>
            <w:r>
              <w:rPr>
                <w:rFonts w:cs="Arial"/>
                <w:b/>
                <w:sz w:val="20"/>
                <w:szCs w:val="20"/>
              </w:rPr>
              <w:t>(PA High)</w:t>
            </w:r>
          </w:p>
        </w:tc>
        <w:tc>
          <w:tcPr>
            <w:tcW w:w="1843" w:type="dxa"/>
            <w:vAlign w:val="center"/>
          </w:tcPr>
          <w:p w14:paraId="74B2D79B" w14:textId="77777777" w:rsidR="002E4547" w:rsidRDefault="002E4547">
            <w:pPr>
              <w:keepNext/>
              <w:spacing w:before="60" w:after="60"/>
              <w:jc w:val="center"/>
              <w:rPr>
                <w:rFonts w:cs="Arial"/>
                <w:b/>
                <w:sz w:val="20"/>
                <w:szCs w:val="20"/>
              </w:rPr>
            </w:pPr>
            <w:r>
              <w:rPr>
                <w:rFonts w:cs="Arial"/>
                <w:b/>
                <w:sz w:val="20"/>
                <w:szCs w:val="20"/>
              </w:rPr>
              <w:t>Partially Attained Critical Risk</w:t>
            </w:r>
          </w:p>
          <w:p w14:paraId="0C0644BB" w14:textId="77777777" w:rsidR="002E4547" w:rsidRDefault="002E4547">
            <w:pPr>
              <w:keepNext/>
              <w:spacing w:before="60" w:after="60"/>
              <w:jc w:val="center"/>
              <w:rPr>
                <w:rFonts w:cs="Arial"/>
                <w:b/>
                <w:sz w:val="20"/>
                <w:szCs w:val="20"/>
              </w:rPr>
            </w:pPr>
            <w:r>
              <w:rPr>
                <w:rFonts w:cs="Arial"/>
                <w:b/>
                <w:sz w:val="20"/>
                <w:szCs w:val="20"/>
              </w:rPr>
              <w:t>(PA Critical)</w:t>
            </w:r>
          </w:p>
        </w:tc>
      </w:tr>
      <w:tr w:rsidR="004642BB" w14:paraId="16BE790A" w14:textId="77777777">
        <w:tc>
          <w:tcPr>
            <w:tcW w:w="1384" w:type="dxa"/>
            <w:vAlign w:val="center"/>
          </w:tcPr>
          <w:p w14:paraId="5212A017" w14:textId="77777777" w:rsidR="002E4547" w:rsidRDefault="002E4547">
            <w:pPr>
              <w:keepNext/>
              <w:spacing w:before="60" w:after="60"/>
              <w:rPr>
                <w:rFonts w:cs="Arial"/>
                <w:b/>
                <w:sz w:val="20"/>
                <w:szCs w:val="20"/>
              </w:rPr>
            </w:pPr>
            <w:r>
              <w:rPr>
                <w:rFonts w:cs="Arial"/>
                <w:b/>
                <w:sz w:val="20"/>
                <w:szCs w:val="20"/>
              </w:rPr>
              <w:t>Subsection</w:t>
            </w:r>
          </w:p>
        </w:tc>
        <w:tc>
          <w:tcPr>
            <w:tcW w:w="1701" w:type="dxa"/>
            <w:vAlign w:val="center"/>
          </w:tcPr>
          <w:p w14:paraId="2F947BA2" w14:textId="77777777" w:rsidR="002E4547" w:rsidRDefault="002E4547"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E57B131" w14:textId="77777777" w:rsidR="002E4547" w:rsidRDefault="002E4547"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35359F9C" w14:textId="77777777" w:rsidR="002E4547" w:rsidRDefault="002E4547">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538F26B" w14:textId="77777777" w:rsidR="002E4547" w:rsidRDefault="002E4547"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4B8EF67" w14:textId="77777777" w:rsidR="002E4547" w:rsidRDefault="002E4547"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5C517E9" w14:textId="77777777" w:rsidR="002E4547" w:rsidRDefault="002E4547">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5332927" w14:textId="77777777" w:rsidR="002E4547" w:rsidRDefault="002E4547">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642BB" w14:paraId="1BFDC27E" w14:textId="77777777">
        <w:tc>
          <w:tcPr>
            <w:tcW w:w="1384" w:type="dxa"/>
            <w:vAlign w:val="center"/>
          </w:tcPr>
          <w:p w14:paraId="24362D21" w14:textId="77777777" w:rsidR="002E4547" w:rsidRDefault="002E4547">
            <w:pPr>
              <w:keepNext/>
              <w:spacing w:before="60" w:after="60"/>
              <w:rPr>
                <w:rFonts w:cs="Arial"/>
                <w:b/>
                <w:sz w:val="20"/>
                <w:szCs w:val="20"/>
              </w:rPr>
            </w:pPr>
            <w:r>
              <w:rPr>
                <w:rFonts w:cs="Arial"/>
                <w:b/>
                <w:sz w:val="20"/>
                <w:szCs w:val="20"/>
              </w:rPr>
              <w:t>Criteria</w:t>
            </w:r>
          </w:p>
        </w:tc>
        <w:tc>
          <w:tcPr>
            <w:tcW w:w="1701" w:type="dxa"/>
            <w:vAlign w:val="center"/>
          </w:tcPr>
          <w:p w14:paraId="4D6E232E" w14:textId="77777777" w:rsidR="002E4547" w:rsidRDefault="002E4547">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5486D89" w14:textId="77777777" w:rsidR="002E4547" w:rsidRDefault="002E4547"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169EE1BC" w14:textId="77777777" w:rsidR="002E4547" w:rsidRDefault="002E4547">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846AF47" w14:textId="77777777" w:rsidR="002E4547" w:rsidRDefault="002E4547"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ABF29A8" w14:textId="77777777" w:rsidR="002E4547" w:rsidRDefault="002E4547"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2ADFD55" w14:textId="77777777" w:rsidR="002E4547" w:rsidRDefault="002E4547">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7DC5D8D" w14:textId="77777777" w:rsidR="002E4547" w:rsidRDefault="002E4547">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11B0E33" w14:textId="77777777" w:rsidR="002E4547" w:rsidRDefault="002E454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642BB" w14:paraId="38455399" w14:textId="77777777">
        <w:tc>
          <w:tcPr>
            <w:tcW w:w="1384" w:type="dxa"/>
            <w:vAlign w:val="center"/>
          </w:tcPr>
          <w:p w14:paraId="35FC9DBC" w14:textId="77777777" w:rsidR="002E4547" w:rsidRDefault="002E4547">
            <w:pPr>
              <w:keepNext/>
              <w:spacing w:before="60" w:after="60"/>
              <w:rPr>
                <w:rFonts w:cs="Arial"/>
                <w:b/>
                <w:sz w:val="20"/>
                <w:szCs w:val="20"/>
              </w:rPr>
            </w:pPr>
            <w:r>
              <w:rPr>
                <w:rFonts w:cs="Arial"/>
                <w:b/>
                <w:sz w:val="20"/>
                <w:szCs w:val="20"/>
              </w:rPr>
              <w:t>Attainment Rating</w:t>
            </w:r>
          </w:p>
        </w:tc>
        <w:tc>
          <w:tcPr>
            <w:tcW w:w="1701" w:type="dxa"/>
            <w:vAlign w:val="center"/>
          </w:tcPr>
          <w:p w14:paraId="373BFBA8" w14:textId="77777777" w:rsidR="002E4547" w:rsidRDefault="002E4547">
            <w:pPr>
              <w:keepNext/>
              <w:spacing w:before="60" w:after="60"/>
              <w:jc w:val="center"/>
              <w:rPr>
                <w:rFonts w:cs="Arial"/>
                <w:b/>
                <w:sz w:val="20"/>
                <w:szCs w:val="20"/>
              </w:rPr>
            </w:pPr>
            <w:r>
              <w:rPr>
                <w:rFonts w:cs="Arial"/>
                <w:b/>
                <w:sz w:val="20"/>
                <w:szCs w:val="20"/>
              </w:rPr>
              <w:t>Unattained Negligible Risk</w:t>
            </w:r>
          </w:p>
          <w:p w14:paraId="13322504" w14:textId="77777777" w:rsidR="002E4547" w:rsidRDefault="002E4547">
            <w:pPr>
              <w:keepNext/>
              <w:spacing w:before="60" w:after="60"/>
              <w:jc w:val="center"/>
              <w:rPr>
                <w:rFonts w:cs="Arial"/>
                <w:b/>
                <w:sz w:val="20"/>
                <w:szCs w:val="20"/>
              </w:rPr>
            </w:pPr>
            <w:r>
              <w:rPr>
                <w:rFonts w:cs="Arial"/>
                <w:b/>
                <w:sz w:val="20"/>
                <w:szCs w:val="20"/>
              </w:rPr>
              <w:t>(UA Negligible)</w:t>
            </w:r>
          </w:p>
        </w:tc>
        <w:tc>
          <w:tcPr>
            <w:tcW w:w="1843" w:type="dxa"/>
            <w:vAlign w:val="center"/>
          </w:tcPr>
          <w:p w14:paraId="05C2BAC9" w14:textId="77777777" w:rsidR="002E4547" w:rsidRDefault="002E4547">
            <w:pPr>
              <w:keepNext/>
              <w:spacing w:before="60" w:after="60"/>
              <w:jc w:val="center"/>
              <w:rPr>
                <w:rFonts w:cs="Arial"/>
                <w:b/>
                <w:sz w:val="20"/>
                <w:szCs w:val="20"/>
              </w:rPr>
            </w:pPr>
            <w:r>
              <w:rPr>
                <w:rFonts w:cs="Arial"/>
                <w:b/>
                <w:sz w:val="20"/>
                <w:szCs w:val="20"/>
              </w:rPr>
              <w:t>Unattained Low Risk</w:t>
            </w:r>
          </w:p>
          <w:p w14:paraId="1A846A91" w14:textId="77777777" w:rsidR="002E4547" w:rsidRDefault="002E4547">
            <w:pPr>
              <w:keepNext/>
              <w:spacing w:before="60" w:after="60"/>
              <w:jc w:val="center"/>
              <w:rPr>
                <w:rFonts w:cs="Arial"/>
                <w:b/>
                <w:sz w:val="20"/>
                <w:szCs w:val="20"/>
              </w:rPr>
            </w:pPr>
            <w:r>
              <w:rPr>
                <w:rFonts w:cs="Arial"/>
                <w:b/>
                <w:sz w:val="20"/>
                <w:szCs w:val="20"/>
              </w:rPr>
              <w:t>(UA Low)</w:t>
            </w:r>
          </w:p>
        </w:tc>
        <w:tc>
          <w:tcPr>
            <w:tcW w:w="1843" w:type="dxa"/>
            <w:vAlign w:val="center"/>
          </w:tcPr>
          <w:p w14:paraId="64F90355" w14:textId="77777777" w:rsidR="002E4547" w:rsidRDefault="002E4547">
            <w:pPr>
              <w:keepNext/>
              <w:spacing w:before="60" w:after="60"/>
              <w:jc w:val="center"/>
              <w:rPr>
                <w:rFonts w:cs="Arial"/>
                <w:b/>
                <w:sz w:val="20"/>
                <w:szCs w:val="20"/>
              </w:rPr>
            </w:pPr>
            <w:r>
              <w:rPr>
                <w:rFonts w:cs="Arial"/>
                <w:b/>
                <w:sz w:val="20"/>
                <w:szCs w:val="20"/>
              </w:rPr>
              <w:t>Unattained Moderate Risk</w:t>
            </w:r>
          </w:p>
          <w:p w14:paraId="4001B8BC" w14:textId="77777777" w:rsidR="002E4547" w:rsidRDefault="002E4547">
            <w:pPr>
              <w:keepNext/>
              <w:spacing w:before="60" w:after="60"/>
              <w:jc w:val="center"/>
              <w:rPr>
                <w:rFonts w:cs="Arial"/>
                <w:b/>
                <w:sz w:val="20"/>
                <w:szCs w:val="20"/>
              </w:rPr>
            </w:pPr>
            <w:r>
              <w:rPr>
                <w:rFonts w:cs="Arial"/>
                <w:b/>
                <w:sz w:val="20"/>
                <w:szCs w:val="20"/>
              </w:rPr>
              <w:t>(UA Moderate)</w:t>
            </w:r>
          </w:p>
        </w:tc>
        <w:tc>
          <w:tcPr>
            <w:tcW w:w="1842" w:type="dxa"/>
            <w:vAlign w:val="center"/>
          </w:tcPr>
          <w:p w14:paraId="1D18CA82" w14:textId="77777777" w:rsidR="002E4547" w:rsidRDefault="002E4547">
            <w:pPr>
              <w:keepNext/>
              <w:spacing w:before="60" w:after="60"/>
              <w:jc w:val="center"/>
              <w:rPr>
                <w:rFonts w:cs="Arial"/>
                <w:b/>
                <w:sz w:val="20"/>
                <w:szCs w:val="20"/>
              </w:rPr>
            </w:pPr>
            <w:r>
              <w:rPr>
                <w:rFonts w:cs="Arial"/>
                <w:b/>
                <w:sz w:val="20"/>
                <w:szCs w:val="20"/>
              </w:rPr>
              <w:t>Unattained High Risk</w:t>
            </w:r>
          </w:p>
          <w:p w14:paraId="5B1D9845" w14:textId="77777777" w:rsidR="002E4547" w:rsidRDefault="002E4547">
            <w:pPr>
              <w:keepNext/>
              <w:spacing w:before="60" w:after="60"/>
              <w:jc w:val="center"/>
              <w:rPr>
                <w:rFonts w:cs="Arial"/>
                <w:b/>
                <w:sz w:val="20"/>
                <w:szCs w:val="20"/>
              </w:rPr>
            </w:pPr>
            <w:r>
              <w:rPr>
                <w:rFonts w:cs="Arial"/>
                <w:b/>
                <w:sz w:val="20"/>
                <w:szCs w:val="20"/>
              </w:rPr>
              <w:t>(UA High)</w:t>
            </w:r>
          </w:p>
        </w:tc>
        <w:tc>
          <w:tcPr>
            <w:tcW w:w="1843" w:type="dxa"/>
            <w:vAlign w:val="center"/>
          </w:tcPr>
          <w:p w14:paraId="19676E01" w14:textId="77777777" w:rsidR="002E4547" w:rsidRDefault="002E4547">
            <w:pPr>
              <w:keepNext/>
              <w:spacing w:before="60" w:after="60"/>
              <w:jc w:val="center"/>
              <w:rPr>
                <w:rFonts w:cs="Arial"/>
                <w:b/>
                <w:sz w:val="20"/>
                <w:szCs w:val="20"/>
              </w:rPr>
            </w:pPr>
            <w:r>
              <w:rPr>
                <w:rFonts w:cs="Arial"/>
                <w:b/>
                <w:sz w:val="20"/>
                <w:szCs w:val="20"/>
              </w:rPr>
              <w:t>Unattained Critical Risk</w:t>
            </w:r>
          </w:p>
          <w:p w14:paraId="2FF3D529" w14:textId="77777777" w:rsidR="002E4547" w:rsidRDefault="002E4547">
            <w:pPr>
              <w:keepNext/>
              <w:spacing w:before="60" w:after="60"/>
              <w:jc w:val="center"/>
              <w:rPr>
                <w:rFonts w:cs="Arial"/>
                <w:b/>
                <w:sz w:val="20"/>
                <w:szCs w:val="20"/>
              </w:rPr>
            </w:pPr>
            <w:r>
              <w:rPr>
                <w:rFonts w:cs="Arial"/>
                <w:b/>
                <w:sz w:val="20"/>
                <w:szCs w:val="20"/>
              </w:rPr>
              <w:t>(UA Critical)</w:t>
            </w:r>
          </w:p>
        </w:tc>
      </w:tr>
      <w:tr w:rsidR="004642BB" w14:paraId="5A409E49" w14:textId="77777777">
        <w:tc>
          <w:tcPr>
            <w:tcW w:w="1384" w:type="dxa"/>
            <w:vAlign w:val="center"/>
          </w:tcPr>
          <w:p w14:paraId="56A4D5EB" w14:textId="77777777" w:rsidR="002E4547" w:rsidRDefault="002E4547">
            <w:pPr>
              <w:keepNext/>
              <w:spacing w:before="60" w:after="60"/>
              <w:rPr>
                <w:rFonts w:cs="Arial"/>
                <w:b/>
                <w:sz w:val="20"/>
                <w:szCs w:val="20"/>
              </w:rPr>
            </w:pPr>
            <w:r>
              <w:rPr>
                <w:rFonts w:cs="Arial"/>
                <w:b/>
                <w:sz w:val="20"/>
                <w:szCs w:val="20"/>
              </w:rPr>
              <w:t>Subsection</w:t>
            </w:r>
          </w:p>
        </w:tc>
        <w:tc>
          <w:tcPr>
            <w:tcW w:w="1701" w:type="dxa"/>
            <w:vAlign w:val="center"/>
          </w:tcPr>
          <w:p w14:paraId="0CAF8133" w14:textId="77777777" w:rsidR="002E4547" w:rsidRDefault="002E4547">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3FC396D" w14:textId="77777777" w:rsidR="002E4547" w:rsidRDefault="002E4547">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E33D168" w14:textId="77777777" w:rsidR="002E4547" w:rsidRDefault="002E4547">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4F54F35" w14:textId="77777777" w:rsidR="002E4547" w:rsidRDefault="002E4547">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1EC8896" w14:textId="77777777" w:rsidR="002E4547" w:rsidRDefault="002E4547">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642BB" w14:paraId="729C4D6A" w14:textId="77777777">
        <w:tc>
          <w:tcPr>
            <w:tcW w:w="1384" w:type="dxa"/>
            <w:vAlign w:val="center"/>
          </w:tcPr>
          <w:p w14:paraId="7C052E68" w14:textId="77777777" w:rsidR="002E4547" w:rsidRDefault="002E4547">
            <w:pPr>
              <w:spacing w:before="60" w:after="60"/>
              <w:rPr>
                <w:rFonts w:cs="Arial"/>
                <w:b/>
                <w:sz w:val="20"/>
                <w:szCs w:val="20"/>
              </w:rPr>
            </w:pPr>
            <w:r>
              <w:rPr>
                <w:rFonts w:cs="Arial"/>
                <w:b/>
                <w:sz w:val="20"/>
                <w:szCs w:val="20"/>
              </w:rPr>
              <w:t>Criteria</w:t>
            </w:r>
          </w:p>
        </w:tc>
        <w:tc>
          <w:tcPr>
            <w:tcW w:w="1701" w:type="dxa"/>
            <w:vAlign w:val="center"/>
          </w:tcPr>
          <w:p w14:paraId="6DD24E74" w14:textId="77777777" w:rsidR="002E4547" w:rsidRDefault="002E4547">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818AFF4" w14:textId="77777777" w:rsidR="002E4547" w:rsidRDefault="002E4547">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622E834" w14:textId="77777777" w:rsidR="002E4547" w:rsidRDefault="002E4547">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432CE16" w14:textId="77777777" w:rsidR="002E4547" w:rsidRDefault="002E4547">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C18E880" w14:textId="77777777" w:rsidR="002E4547" w:rsidRDefault="002E4547">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152D051" w14:textId="77777777" w:rsidR="002E4547" w:rsidRDefault="002E4547">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10EBA86" w14:textId="77777777" w:rsidR="002E4547" w:rsidRDefault="002E4547">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D166D55" w14:textId="77777777" w:rsidR="002E4547" w:rsidRDefault="002E4547">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06D6118" w14:textId="77777777" w:rsidR="002E4547" w:rsidRDefault="002E454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4642BB" w14:paraId="714E547D" w14:textId="77777777">
        <w:tc>
          <w:tcPr>
            <w:tcW w:w="0" w:type="auto"/>
          </w:tcPr>
          <w:p w14:paraId="5F32C270" w14:textId="77777777" w:rsidR="002E4547" w:rsidRPr="00BE00C7" w:rsidRDefault="002E4547"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95A3208" w14:textId="77777777" w:rsidR="002E4547" w:rsidRPr="00BE00C7" w:rsidRDefault="002E454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43E3399" w14:textId="77777777" w:rsidR="002E4547" w:rsidRPr="00BE00C7" w:rsidRDefault="002E4547" w:rsidP="00BE00C7">
            <w:pPr>
              <w:pStyle w:val="OutcomeDescription"/>
              <w:spacing w:before="120" w:after="120"/>
              <w:rPr>
                <w:rFonts w:cs="Arial"/>
                <w:b/>
                <w:lang w:eastAsia="en-NZ"/>
              </w:rPr>
            </w:pPr>
            <w:r w:rsidRPr="00BE00C7">
              <w:rPr>
                <w:rFonts w:cs="Arial"/>
                <w:b/>
                <w:lang w:eastAsia="en-NZ"/>
              </w:rPr>
              <w:t>Audit Evidence</w:t>
            </w:r>
          </w:p>
        </w:tc>
      </w:tr>
      <w:tr w:rsidR="004642BB" w14:paraId="36544B56" w14:textId="77777777">
        <w:tc>
          <w:tcPr>
            <w:tcW w:w="0" w:type="auto"/>
          </w:tcPr>
          <w:p w14:paraId="650C2C6E"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1.1: Pae ora healthy futures</w:t>
            </w:r>
          </w:p>
          <w:p w14:paraId="1F115CE4"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8256400" w14:textId="77777777" w:rsidR="002E4547" w:rsidRPr="00BE00C7" w:rsidRDefault="002E4547" w:rsidP="00BE00C7">
            <w:pPr>
              <w:pStyle w:val="OutcomeDescription"/>
              <w:spacing w:before="120" w:after="120"/>
              <w:rPr>
                <w:rFonts w:cs="Arial"/>
                <w:lang w:eastAsia="en-NZ"/>
              </w:rPr>
            </w:pPr>
          </w:p>
        </w:tc>
        <w:tc>
          <w:tcPr>
            <w:tcW w:w="0" w:type="auto"/>
          </w:tcPr>
          <w:p w14:paraId="4D7A57A6"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69815AB0" w14:textId="77777777" w:rsidR="002E4547" w:rsidRPr="00BE00C7" w:rsidRDefault="002E4547" w:rsidP="00BE00C7">
            <w:pPr>
              <w:pStyle w:val="OutcomeDescription"/>
              <w:spacing w:before="120" w:after="120"/>
              <w:rPr>
                <w:rFonts w:cs="Arial"/>
                <w:lang w:eastAsia="en-NZ"/>
              </w:rPr>
            </w:pPr>
            <w:r w:rsidRPr="00BE00C7">
              <w:rPr>
                <w:rFonts w:cs="Arial"/>
                <w:lang w:eastAsia="en-NZ"/>
              </w:rPr>
              <w:t>Brairgate Dementia Care Unit has developed policies, procedures and processes to embed and enact Te Tiriti o Waitangi in all aspects of its work.  Mana motuhake is respected.  Partnerships have been established with iwi and Māori organisations such as Awataha Marae and Glenfield College Māori Cultural Club/ Kohanga-Chaz Pakai, and Bayview Community Centre, to support service integration, planning, equity approaches and support for Māori. A Māori health plan has been developed with input from cultural adviso</w:t>
            </w:r>
            <w:r w:rsidRPr="00BE00C7">
              <w:rPr>
                <w:rFonts w:cs="Arial"/>
                <w:lang w:eastAsia="en-NZ"/>
              </w:rPr>
              <w:t>rs/local iwi and is used for residents who identify as Māori.  Staff and management had completed Te Tiriti o Waitangi and healthy equity training.</w:t>
            </w:r>
          </w:p>
          <w:p w14:paraId="2280F48C" w14:textId="77777777" w:rsidR="002E4547" w:rsidRPr="00BE00C7" w:rsidRDefault="002E4547" w:rsidP="00BE00C7">
            <w:pPr>
              <w:pStyle w:val="OutcomeDescription"/>
              <w:spacing w:before="120" w:after="120"/>
              <w:rPr>
                <w:rFonts w:cs="Arial"/>
                <w:lang w:eastAsia="en-NZ"/>
              </w:rPr>
            </w:pPr>
            <w:r w:rsidRPr="00BE00C7">
              <w:rPr>
                <w:rFonts w:cs="Arial"/>
                <w:lang w:eastAsia="en-NZ"/>
              </w:rPr>
              <w:t>There were residents and staff who identified as Māori. The CM reported that support would be provided in accordance with the residents' individual needs and the documented needs assessment. The whānau would be involved.</w:t>
            </w:r>
          </w:p>
          <w:p w14:paraId="483253D5" w14:textId="77777777" w:rsidR="002E4547" w:rsidRPr="00BE00C7" w:rsidRDefault="002E4547" w:rsidP="00BE00C7">
            <w:pPr>
              <w:pStyle w:val="OutcomeDescription"/>
              <w:spacing w:before="120" w:after="120"/>
              <w:rPr>
                <w:rFonts w:cs="Arial"/>
                <w:lang w:eastAsia="en-NZ"/>
              </w:rPr>
            </w:pPr>
            <w:r w:rsidRPr="00BE00C7">
              <w:rPr>
                <w:rFonts w:cs="Arial"/>
                <w:lang w:eastAsia="en-NZ"/>
              </w:rPr>
              <w:t>Whānau interviewed reported that staff respected residents' right to Māori self-determination, and they felt culturally safe.</w:t>
            </w:r>
          </w:p>
          <w:p w14:paraId="4DC6FC54" w14:textId="77777777" w:rsidR="002E4547" w:rsidRPr="00BE00C7" w:rsidRDefault="002E4547" w:rsidP="00BE00C7">
            <w:pPr>
              <w:pStyle w:val="OutcomeDescription"/>
              <w:spacing w:before="120" w:after="120"/>
              <w:rPr>
                <w:rFonts w:cs="Arial"/>
                <w:lang w:eastAsia="en-NZ"/>
              </w:rPr>
            </w:pPr>
            <w:r w:rsidRPr="00BE00C7">
              <w:rPr>
                <w:rFonts w:cs="Arial"/>
                <w:lang w:eastAsia="en-NZ"/>
              </w:rPr>
              <w:t>Strategies were discussed to actively recruit and retain a Māori health workforce across roles. Staff ethnicity data is documented and trended during recruitment.</w:t>
            </w:r>
          </w:p>
          <w:p w14:paraId="65CAF635" w14:textId="77777777" w:rsidR="002E4547" w:rsidRPr="00BE00C7" w:rsidRDefault="002E4547" w:rsidP="00BE00C7">
            <w:pPr>
              <w:pStyle w:val="OutcomeDescription"/>
              <w:spacing w:before="120" w:after="120"/>
              <w:rPr>
                <w:rFonts w:cs="Arial"/>
                <w:lang w:eastAsia="en-NZ"/>
              </w:rPr>
            </w:pPr>
          </w:p>
        </w:tc>
      </w:tr>
      <w:tr w:rsidR="004642BB" w14:paraId="1113D17D" w14:textId="77777777">
        <w:tc>
          <w:tcPr>
            <w:tcW w:w="0" w:type="auto"/>
          </w:tcPr>
          <w:p w14:paraId="5ADAF44A"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CDA90C1"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7EFF5BD" w14:textId="77777777" w:rsidR="002E4547" w:rsidRPr="00BE00C7" w:rsidRDefault="002E4547" w:rsidP="00BE00C7">
            <w:pPr>
              <w:pStyle w:val="OutcomeDescription"/>
              <w:spacing w:before="120" w:after="120"/>
              <w:rPr>
                <w:rFonts w:cs="Arial"/>
                <w:lang w:eastAsia="en-NZ"/>
              </w:rPr>
            </w:pPr>
          </w:p>
        </w:tc>
        <w:tc>
          <w:tcPr>
            <w:tcW w:w="0" w:type="auto"/>
          </w:tcPr>
          <w:p w14:paraId="1BB2FAED"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3C511078"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Briargate Dementia Care Unit identifies and works in partnership with Pacific </w:t>
            </w:r>
            <w:r w:rsidRPr="00BE00C7">
              <w:rPr>
                <w:rFonts w:cs="Arial"/>
                <w:lang w:eastAsia="en-NZ"/>
              </w:rPr>
              <w:t>communities and organisations to provide a Pacific plan that supports culturally safe practices for Pacific peoples using the service, and on achieving equity. Partnerships enable ongoing planning and evaluation of services and outcomes. Groups such as Pacifica Group Volunteer-Universal Church are used to support residents when required.</w:t>
            </w:r>
          </w:p>
          <w:p w14:paraId="0CF1922E" w14:textId="77777777" w:rsidR="002E4547" w:rsidRPr="00BE00C7" w:rsidRDefault="002E4547" w:rsidP="00BE00C7">
            <w:pPr>
              <w:pStyle w:val="OutcomeDescription"/>
              <w:spacing w:before="120" w:after="120"/>
              <w:rPr>
                <w:rFonts w:cs="Arial"/>
                <w:lang w:eastAsia="en-NZ"/>
              </w:rPr>
            </w:pPr>
            <w:r w:rsidRPr="00BE00C7">
              <w:rPr>
                <w:rFonts w:cs="Arial"/>
                <w:lang w:eastAsia="en-NZ"/>
              </w:rPr>
              <w:t>Residents admitted who identify as Pasifika are encouraged to participate in cultural activities in the community, and community groups are invited to share their culture and knowledge with the care home. Residents have the opportunity to identify individual spiritual, cultural and other needs as part of the care planning process. The whānau of any resident who identifies as Pasifika are consulted to ensure any individual needs and supports for the resident are identified and met.</w:t>
            </w:r>
          </w:p>
          <w:p w14:paraId="2A81A63C"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Whānau interviewed reported that residents’ worldviews and cultural and spiritual beliefs were embraced. </w:t>
            </w:r>
          </w:p>
          <w:p w14:paraId="4AD31620" w14:textId="77777777" w:rsidR="002E4547" w:rsidRPr="00BE00C7" w:rsidRDefault="002E4547" w:rsidP="00BE00C7">
            <w:pPr>
              <w:pStyle w:val="OutcomeDescription"/>
              <w:spacing w:before="120" w:after="120"/>
              <w:rPr>
                <w:rFonts w:cs="Arial"/>
                <w:lang w:eastAsia="en-NZ"/>
              </w:rPr>
            </w:pPr>
            <w:r w:rsidRPr="00BE00C7">
              <w:rPr>
                <w:rFonts w:cs="Arial"/>
                <w:lang w:eastAsia="en-NZ"/>
              </w:rPr>
              <w:t>The service supports active recruitment, training, and actions to retain a Pacific workforce. Some staff identified as Pasifika.</w:t>
            </w:r>
          </w:p>
          <w:p w14:paraId="1F04AAA9" w14:textId="77777777" w:rsidR="002E4547" w:rsidRPr="00BE00C7" w:rsidRDefault="002E4547" w:rsidP="00BE00C7">
            <w:pPr>
              <w:pStyle w:val="OutcomeDescription"/>
              <w:spacing w:before="120" w:after="120"/>
              <w:rPr>
                <w:rFonts w:cs="Arial"/>
                <w:lang w:eastAsia="en-NZ"/>
              </w:rPr>
            </w:pPr>
          </w:p>
        </w:tc>
      </w:tr>
      <w:tr w:rsidR="004642BB" w14:paraId="52E9FC70" w14:textId="77777777">
        <w:tc>
          <w:tcPr>
            <w:tcW w:w="0" w:type="auto"/>
          </w:tcPr>
          <w:p w14:paraId="405875D0"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1.3: My rights during service delivery</w:t>
            </w:r>
          </w:p>
          <w:p w14:paraId="1CAC7864"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1F936747" w14:textId="77777777" w:rsidR="002E4547" w:rsidRPr="00BE00C7" w:rsidRDefault="002E4547" w:rsidP="00BE00C7">
            <w:pPr>
              <w:pStyle w:val="OutcomeDescription"/>
              <w:spacing w:before="120" w:after="120"/>
              <w:rPr>
                <w:rFonts w:cs="Arial"/>
                <w:lang w:eastAsia="en-NZ"/>
              </w:rPr>
            </w:pPr>
          </w:p>
        </w:tc>
        <w:tc>
          <w:tcPr>
            <w:tcW w:w="0" w:type="auto"/>
          </w:tcPr>
          <w:p w14:paraId="74EDC530"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60B2BDB1"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Interviewed staff understood the requirements of the Code of Health and Disability Services Consumers’ Rights (the Code) and were observed supporting residents in accordance with their wishes.  </w:t>
            </w:r>
          </w:p>
          <w:p w14:paraId="442427DC"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Residents’ EPOAs and whānau interviewed reported being made aware of the Code and the Nationwide Health and Disability Advocacy Service (Advocacy Service) and were provided with opportunities to discuss and clarify their rights.  </w:t>
            </w:r>
          </w:p>
          <w:p w14:paraId="3A1A06BA" w14:textId="77777777" w:rsidR="002E4547" w:rsidRPr="00BE00C7" w:rsidRDefault="002E4547" w:rsidP="00BE00C7">
            <w:pPr>
              <w:pStyle w:val="OutcomeDescription"/>
              <w:spacing w:before="120" w:after="120"/>
              <w:rPr>
                <w:rFonts w:cs="Arial"/>
                <w:lang w:eastAsia="en-NZ"/>
              </w:rPr>
            </w:pPr>
            <w:r w:rsidRPr="00BE00C7">
              <w:rPr>
                <w:rFonts w:cs="Arial"/>
                <w:lang w:eastAsia="en-NZ"/>
              </w:rPr>
              <w:t>Principles of Māori mana motuhake were observed in service delivery. Residents’ EPOAs were involved in the assessment and care planning processes.</w:t>
            </w:r>
          </w:p>
          <w:p w14:paraId="1380E550" w14:textId="77777777" w:rsidR="002E4547" w:rsidRPr="00BE00C7" w:rsidRDefault="002E4547" w:rsidP="00BE00C7">
            <w:pPr>
              <w:pStyle w:val="OutcomeDescription"/>
              <w:spacing w:before="120" w:after="120"/>
              <w:rPr>
                <w:rFonts w:cs="Arial"/>
                <w:lang w:eastAsia="en-NZ"/>
              </w:rPr>
            </w:pPr>
          </w:p>
        </w:tc>
      </w:tr>
      <w:tr w:rsidR="004642BB" w14:paraId="689E5B62" w14:textId="77777777">
        <w:tc>
          <w:tcPr>
            <w:tcW w:w="0" w:type="auto"/>
          </w:tcPr>
          <w:p w14:paraId="75862E60"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1.4: I am treated with respect</w:t>
            </w:r>
          </w:p>
          <w:p w14:paraId="37AE02F9"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9B4EC17" w14:textId="77777777" w:rsidR="002E4547" w:rsidRPr="00BE00C7" w:rsidRDefault="002E4547" w:rsidP="00BE00C7">
            <w:pPr>
              <w:pStyle w:val="OutcomeDescription"/>
              <w:spacing w:before="120" w:after="120"/>
              <w:rPr>
                <w:rFonts w:cs="Arial"/>
                <w:lang w:eastAsia="en-NZ"/>
              </w:rPr>
            </w:pPr>
          </w:p>
        </w:tc>
        <w:tc>
          <w:tcPr>
            <w:tcW w:w="0" w:type="auto"/>
          </w:tcPr>
          <w:p w14:paraId="1CD1FBD5"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3EB6ED2D"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EPOAs and whānau confirmed that they received services in a manner that has regard for their dignity, gender, privacy, sexual orientation, spirituality and choices. </w:t>
            </w:r>
          </w:p>
          <w:p w14:paraId="0AB5A62D"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w:t>
            </w:r>
          </w:p>
          <w:p w14:paraId="75B4C31E"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te reo phrases posted around the facility. Staff have undertaken training in Te Tiriti o Waitangi and understood the principles and how to apply these in their daily work. </w:t>
            </w:r>
          </w:p>
          <w:p w14:paraId="32AE4DA3" w14:textId="77777777" w:rsidR="002E4547" w:rsidRPr="00BE00C7" w:rsidRDefault="002E4547"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 during activities and care delivery.</w:t>
            </w:r>
          </w:p>
          <w:p w14:paraId="63E523E1" w14:textId="77777777" w:rsidR="002E4547" w:rsidRPr="00BE00C7" w:rsidRDefault="002E4547" w:rsidP="00BE00C7">
            <w:pPr>
              <w:pStyle w:val="OutcomeDescription"/>
              <w:spacing w:before="120" w:after="120"/>
              <w:rPr>
                <w:rFonts w:cs="Arial"/>
                <w:lang w:eastAsia="en-NZ"/>
              </w:rPr>
            </w:pPr>
          </w:p>
        </w:tc>
      </w:tr>
      <w:tr w:rsidR="004642BB" w14:paraId="375C0395" w14:textId="77777777">
        <w:tc>
          <w:tcPr>
            <w:tcW w:w="0" w:type="auto"/>
          </w:tcPr>
          <w:p w14:paraId="1E24A6FB"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1.5: I am protected from abuse</w:t>
            </w:r>
          </w:p>
          <w:p w14:paraId="7F269FA1"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w:t>
            </w:r>
            <w:r w:rsidRPr="00BE00C7">
              <w:rPr>
                <w:rFonts w:cs="Arial"/>
                <w:lang w:eastAsia="en-NZ"/>
              </w:rPr>
              <w:t>service providers: We ensure the people using our services are safe and protected from abuse.</w:t>
            </w:r>
          </w:p>
          <w:p w14:paraId="07C6E964" w14:textId="77777777" w:rsidR="002E4547" w:rsidRPr="00BE00C7" w:rsidRDefault="002E4547" w:rsidP="00BE00C7">
            <w:pPr>
              <w:pStyle w:val="OutcomeDescription"/>
              <w:spacing w:before="120" w:after="120"/>
              <w:rPr>
                <w:rFonts w:cs="Arial"/>
                <w:lang w:eastAsia="en-NZ"/>
              </w:rPr>
            </w:pPr>
          </w:p>
        </w:tc>
        <w:tc>
          <w:tcPr>
            <w:tcW w:w="0" w:type="auto"/>
          </w:tcPr>
          <w:p w14:paraId="74F44537"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5A104F68"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There were no examples of discrimination, coercion, or harassment identified during the audit through staff and/or EPOA/whānau interviews, or in documentation reviewed.  </w:t>
            </w:r>
          </w:p>
          <w:p w14:paraId="3EC32F82"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Residents’ property is labelled on admission, and EPOAs/whānau reported that residents’ property is respected.  </w:t>
            </w:r>
          </w:p>
          <w:p w14:paraId="61026930" w14:textId="77777777" w:rsidR="002E4547" w:rsidRPr="00BE00C7" w:rsidRDefault="002E4547"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model and person-centred care.</w:t>
            </w:r>
          </w:p>
          <w:p w14:paraId="348A43E9" w14:textId="77777777" w:rsidR="002E4547" w:rsidRPr="00BE00C7" w:rsidRDefault="002E4547" w:rsidP="00BE00C7">
            <w:pPr>
              <w:pStyle w:val="OutcomeDescription"/>
              <w:spacing w:before="120" w:after="120"/>
              <w:rPr>
                <w:rFonts w:cs="Arial"/>
                <w:lang w:eastAsia="en-NZ"/>
              </w:rPr>
            </w:pPr>
          </w:p>
        </w:tc>
      </w:tr>
      <w:tr w:rsidR="004642BB" w14:paraId="2225E4C6" w14:textId="77777777">
        <w:tc>
          <w:tcPr>
            <w:tcW w:w="0" w:type="auto"/>
          </w:tcPr>
          <w:p w14:paraId="60023EF9"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1.6: Effective communication occurs</w:t>
            </w:r>
          </w:p>
          <w:p w14:paraId="5136BA1C"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B8EB457" w14:textId="77777777" w:rsidR="002E4547" w:rsidRPr="00BE00C7" w:rsidRDefault="002E4547" w:rsidP="00BE00C7">
            <w:pPr>
              <w:pStyle w:val="OutcomeDescription"/>
              <w:spacing w:before="120" w:after="120"/>
              <w:rPr>
                <w:rFonts w:cs="Arial"/>
                <w:lang w:eastAsia="en-NZ"/>
              </w:rPr>
            </w:pPr>
          </w:p>
        </w:tc>
        <w:tc>
          <w:tcPr>
            <w:tcW w:w="0" w:type="auto"/>
          </w:tcPr>
          <w:p w14:paraId="6CA94438"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34AB17A6"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Residents’ EPOAs and whānau reported that communication was open and effective, and they felt listened to. Information was provided in an easy-to-understand format.  Changes to residents’ health status were communicated to EPOAs/whānau in a timely manner.  Where other agencies were involved in care, communication had occurred. </w:t>
            </w:r>
          </w:p>
          <w:p w14:paraId="22B70629"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627417FA" w14:textId="77777777" w:rsidR="002E4547" w:rsidRPr="00BE00C7" w:rsidRDefault="002E4547"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1AC8BDCB" w14:textId="77777777" w:rsidR="002E4547" w:rsidRPr="00BE00C7" w:rsidRDefault="002E4547" w:rsidP="00BE00C7">
            <w:pPr>
              <w:pStyle w:val="OutcomeDescription"/>
              <w:spacing w:before="120" w:after="120"/>
              <w:rPr>
                <w:rFonts w:cs="Arial"/>
                <w:lang w:eastAsia="en-NZ"/>
              </w:rPr>
            </w:pPr>
          </w:p>
        </w:tc>
      </w:tr>
      <w:tr w:rsidR="004642BB" w14:paraId="1DC541A4" w14:textId="77777777">
        <w:tc>
          <w:tcPr>
            <w:tcW w:w="0" w:type="auto"/>
          </w:tcPr>
          <w:p w14:paraId="22C6331C"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1.7: I am informed and able to make choices</w:t>
            </w:r>
          </w:p>
          <w:p w14:paraId="28A36EF9"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0E509F8" w14:textId="77777777" w:rsidR="002E4547" w:rsidRPr="00BE00C7" w:rsidRDefault="002E4547" w:rsidP="00BE00C7">
            <w:pPr>
              <w:pStyle w:val="OutcomeDescription"/>
              <w:spacing w:before="120" w:after="120"/>
              <w:rPr>
                <w:rFonts w:cs="Arial"/>
                <w:lang w:eastAsia="en-NZ"/>
              </w:rPr>
            </w:pPr>
          </w:p>
        </w:tc>
        <w:tc>
          <w:tcPr>
            <w:tcW w:w="0" w:type="auto"/>
          </w:tcPr>
          <w:p w14:paraId="0DBC3BD3"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094FC122"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Residents’ EPOAs are provided with the information necessary to make informed decisions. They felt empowered to actively participate in decision-making. EPOAs/ whānau were included in decision-making. </w:t>
            </w:r>
          </w:p>
          <w:p w14:paraId="53B0E0A9"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43A78CC9"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Advance care planning, establishing and documenting EPOA requirements and processes were documented, as relevant, in the resident’s record.  </w:t>
            </w:r>
          </w:p>
          <w:p w14:paraId="0DD0C940" w14:textId="77777777" w:rsidR="002E4547" w:rsidRPr="00BE00C7" w:rsidRDefault="002E4547" w:rsidP="00BE00C7">
            <w:pPr>
              <w:pStyle w:val="OutcomeDescription"/>
              <w:spacing w:before="120" w:after="120"/>
              <w:rPr>
                <w:rFonts w:cs="Arial"/>
                <w:lang w:eastAsia="en-NZ"/>
              </w:rPr>
            </w:pPr>
          </w:p>
        </w:tc>
      </w:tr>
      <w:tr w:rsidR="004642BB" w14:paraId="75918F53" w14:textId="77777777">
        <w:tc>
          <w:tcPr>
            <w:tcW w:w="0" w:type="auto"/>
          </w:tcPr>
          <w:p w14:paraId="3373FC8E"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1.8: I have the right to complain</w:t>
            </w:r>
          </w:p>
          <w:p w14:paraId="03ACB479"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394341E" w14:textId="77777777" w:rsidR="002E4547" w:rsidRPr="00BE00C7" w:rsidRDefault="002E4547" w:rsidP="00BE00C7">
            <w:pPr>
              <w:pStyle w:val="OutcomeDescription"/>
              <w:spacing w:before="120" w:after="120"/>
              <w:rPr>
                <w:rFonts w:cs="Arial"/>
                <w:lang w:eastAsia="en-NZ"/>
              </w:rPr>
            </w:pPr>
          </w:p>
        </w:tc>
        <w:tc>
          <w:tcPr>
            <w:tcW w:w="0" w:type="auto"/>
          </w:tcPr>
          <w:p w14:paraId="37A0122E"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12E639CB"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 to improvements.  The process meets the requirements of the Code.  Whānau understood their right to make a complaint and knew how to do so. </w:t>
            </w:r>
          </w:p>
          <w:p w14:paraId="2543D460" w14:textId="77777777" w:rsidR="002E4547" w:rsidRPr="00BE00C7" w:rsidRDefault="002E4547" w:rsidP="00BE00C7">
            <w:pPr>
              <w:pStyle w:val="OutcomeDescription"/>
              <w:spacing w:before="120" w:after="120"/>
              <w:rPr>
                <w:rFonts w:cs="Arial"/>
                <w:lang w:eastAsia="en-NZ"/>
              </w:rPr>
            </w:pPr>
            <w:r w:rsidRPr="00BE00C7">
              <w:rPr>
                <w:rFonts w:cs="Arial"/>
                <w:lang w:eastAsia="en-NZ"/>
              </w:rPr>
              <w:t>BDCU’s complaints register was viewed, and there were no complaints logged in the register for 2023, and two were recorded in 2024 (year to date) since the last audit. The complaints reviewed included acknowledgement, investigation, follow-up, and replies to the complainant. There were no trends identified and the complaints were closed as resolved to the satisfaction of the complainants.  The service has a current complaints policy. Associated forms included the incident form, complaint form, complaint fol</w:t>
            </w:r>
            <w:r w:rsidRPr="00BE00C7">
              <w:rPr>
                <w:rFonts w:cs="Arial"/>
                <w:lang w:eastAsia="en-NZ"/>
              </w:rPr>
              <w:t>low-up form, and complaint register. The complaints procedure policy is in line with, and reflects, the principles of the Code. The policy commits to ensuring that any complaint (or any other issue) against a staff member or volunteer is addressed in a fair and equitable manner, ensuring that an individual’s dignity, including values and beliefs, is protected. There were no external complaints received.</w:t>
            </w:r>
          </w:p>
          <w:p w14:paraId="3637201F"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An interview with the CM and staff evidenced that complaint forms and information about the advocacy service are available within the facility. Residents’ whānau were aware of their rights to complain, and Consumer Code of Rights posters were sighted in the facility's publicly accessible areas. </w:t>
            </w:r>
          </w:p>
          <w:p w14:paraId="7BD81668"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All whānau interviewed stated they would feel comfortable making a complaint and that the service would support them throughout the process. </w:t>
            </w:r>
          </w:p>
          <w:p w14:paraId="2BE0891F"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Whānau lodging a complaint can, if they choose, involve an independent support person or an advocate for advice and support during the complaints process. This was confirmed during interviews. Staff also confirmed that they would document a complaint for anyone who had difficulty doing this or support the resident or family in accessing independent advocacy services. </w:t>
            </w:r>
          </w:p>
          <w:p w14:paraId="5FF92F1F" w14:textId="77777777" w:rsidR="002E4547" w:rsidRPr="00BE00C7" w:rsidRDefault="002E4547" w:rsidP="00BE00C7">
            <w:pPr>
              <w:pStyle w:val="OutcomeDescription"/>
              <w:spacing w:before="120" w:after="120"/>
              <w:rPr>
                <w:rFonts w:cs="Arial"/>
                <w:lang w:eastAsia="en-NZ"/>
              </w:rPr>
            </w:pPr>
          </w:p>
        </w:tc>
      </w:tr>
      <w:tr w:rsidR="004642BB" w14:paraId="77759EFE" w14:textId="77777777">
        <w:tc>
          <w:tcPr>
            <w:tcW w:w="0" w:type="auto"/>
          </w:tcPr>
          <w:p w14:paraId="6C3465E6"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2.1: Governance</w:t>
            </w:r>
          </w:p>
          <w:p w14:paraId="31362769"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592AE8E" w14:textId="77777777" w:rsidR="002E4547" w:rsidRPr="00BE00C7" w:rsidRDefault="002E4547" w:rsidP="00BE00C7">
            <w:pPr>
              <w:pStyle w:val="OutcomeDescription"/>
              <w:spacing w:before="120" w:after="120"/>
              <w:rPr>
                <w:rFonts w:cs="Arial"/>
                <w:lang w:eastAsia="en-NZ"/>
              </w:rPr>
            </w:pPr>
          </w:p>
        </w:tc>
        <w:tc>
          <w:tcPr>
            <w:tcW w:w="0" w:type="auto"/>
          </w:tcPr>
          <w:p w14:paraId="673F3508"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7EE25DA0" w14:textId="77777777" w:rsidR="002E4547" w:rsidRPr="00BE00C7" w:rsidRDefault="002E4547" w:rsidP="00BE00C7">
            <w:pPr>
              <w:pStyle w:val="OutcomeDescription"/>
              <w:spacing w:before="120" w:after="120"/>
              <w:rPr>
                <w:rFonts w:cs="Arial"/>
                <w:lang w:eastAsia="en-NZ"/>
              </w:rPr>
            </w:pPr>
            <w:r w:rsidRPr="00BE00C7">
              <w:rPr>
                <w:rFonts w:cs="Arial"/>
                <w:lang w:eastAsia="en-NZ"/>
              </w:rPr>
              <w:t>The governing body of BDCU assumes accountability for delivering a high-quality service by supporting the meaningful inclusion of Māori and Pasifika in the governance group. This honours Te Tiriti and focuses on improving outcomes for Māori, Pasifika, and tāngata whaikaha. The O/M and CM reported that they are using Māori consultancy processes to enable the organisation to ensure there is meaningful inclusion of Māori at the service and governance level, and that Te Tiriti o Waitangi is honoured. The manage</w:t>
            </w:r>
            <w:r w:rsidRPr="00BE00C7">
              <w:rPr>
                <w:rFonts w:cs="Arial"/>
                <w:lang w:eastAsia="en-NZ"/>
              </w:rPr>
              <w:t>ment team has access to cultural training, te reo Māori, opportunities to upskill in Te Tiriti o Waitangi, and healthy equity. Training has occurred.</w:t>
            </w:r>
          </w:p>
          <w:p w14:paraId="4D2ECEA4" w14:textId="77777777" w:rsidR="002E4547" w:rsidRPr="00BE00C7" w:rsidRDefault="002E4547" w:rsidP="00BE00C7">
            <w:pPr>
              <w:pStyle w:val="OutcomeDescription"/>
              <w:spacing w:before="120" w:after="120"/>
              <w:rPr>
                <w:rFonts w:cs="Arial"/>
                <w:lang w:eastAsia="en-NZ"/>
              </w:rPr>
            </w:pPr>
            <w:r w:rsidRPr="00BE00C7">
              <w:rPr>
                <w:rFonts w:cs="Arial"/>
                <w:lang w:eastAsia="en-NZ"/>
              </w:rPr>
              <w:t>Equity for Māori, Pasifika and tāngata whaikaha is addressed through the policy documentation and enabled through choice and control over supports and the removal of barriers that prevent access to information (e.g., information in other languages for the Code of Rights, information in respect of complaints and infection prevention and control). The service continues to work towards recruiting Māori and more Pasifika staff.</w:t>
            </w:r>
          </w:p>
          <w:p w14:paraId="17BA4BD0" w14:textId="77777777" w:rsidR="002E4547" w:rsidRPr="00BE00C7" w:rsidRDefault="002E4547" w:rsidP="00BE00C7">
            <w:pPr>
              <w:pStyle w:val="OutcomeDescription"/>
              <w:spacing w:before="120" w:after="120"/>
              <w:rPr>
                <w:rFonts w:cs="Arial"/>
                <w:lang w:eastAsia="en-NZ"/>
              </w:rPr>
            </w:pPr>
            <w:r w:rsidRPr="00BE00C7">
              <w:rPr>
                <w:rFonts w:cs="Arial"/>
                <w:lang w:eastAsia="en-NZ"/>
              </w:rPr>
              <w:t>The strategic business plan (2024-2026) and quality plan (2024) outline the organisation’s structure, purpose, values, scope, direction, performance and goals. The plan supports improving equitable outcomes for Māori, Pasifika, and tāngata whaikaha. Cultural safety is embedded in business and quality plans and staff training. Ethnicity data is being collected to support equity.</w:t>
            </w:r>
          </w:p>
          <w:p w14:paraId="60FB230F" w14:textId="77777777" w:rsidR="002E4547" w:rsidRPr="00BE00C7" w:rsidRDefault="002E4547" w:rsidP="00BE00C7">
            <w:pPr>
              <w:pStyle w:val="OutcomeDescription"/>
              <w:spacing w:before="120" w:after="120"/>
              <w:rPr>
                <w:rFonts w:cs="Arial"/>
                <w:lang w:eastAsia="en-NZ"/>
              </w:rPr>
            </w:pPr>
            <w:r w:rsidRPr="00BE00C7">
              <w:rPr>
                <w:rFonts w:cs="Arial"/>
                <w:lang w:eastAsia="en-NZ"/>
              </w:rPr>
              <w:t>The service is owned by two owners/managers, and they have two facilities in Auckland. One owner/manager manages the other facility. The management team demonstrated responsible governance and remained close to service delivery by supporting and providing additional activities. The CM reports to the owner/manager monthly. Monthly management meetings showed adequate information to monitor performance, including potential risks, contracts, human resources and staffing, growth and development, maintenance, qua</w:t>
            </w:r>
            <w:r w:rsidRPr="00BE00C7">
              <w:rPr>
                <w:rFonts w:cs="Arial"/>
                <w:lang w:eastAsia="en-NZ"/>
              </w:rPr>
              <w:t>lity management, and financial performance.</w:t>
            </w:r>
          </w:p>
          <w:p w14:paraId="1D7CCEA4" w14:textId="77777777" w:rsidR="002E4547" w:rsidRPr="00BE00C7" w:rsidRDefault="002E4547" w:rsidP="00BE00C7">
            <w:pPr>
              <w:pStyle w:val="OutcomeDescription"/>
              <w:spacing w:before="120" w:after="120"/>
              <w:rPr>
                <w:rFonts w:cs="Arial"/>
                <w:lang w:eastAsia="en-NZ"/>
              </w:rPr>
            </w:pPr>
            <w:r w:rsidRPr="00BE00C7">
              <w:rPr>
                <w:rFonts w:cs="Arial"/>
                <w:lang w:eastAsia="en-NZ"/>
              </w:rPr>
              <w:t>The management team is committed to quality and risk through policy, processes, and feedback mechanisms. This includes receiving regular information from the CM. The clinical governance group is appropriate to the organisation's size and complexity.</w:t>
            </w:r>
          </w:p>
          <w:p w14:paraId="58103B66" w14:textId="77777777" w:rsidR="002E4547" w:rsidRPr="00BE00C7" w:rsidRDefault="002E4547" w:rsidP="00BE00C7">
            <w:pPr>
              <w:pStyle w:val="OutcomeDescription"/>
              <w:spacing w:before="120" w:after="120"/>
              <w:rPr>
                <w:rFonts w:cs="Arial"/>
                <w:lang w:eastAsia="en-NZ"/>
              </w:rPr>
            </w:pPr>
            <w:r w:rsidRPr="00BE00C7">
              <w:rPr>
                <w:rFonts w:cs="Arial"/>
                <w:lang w:eastAsia="en-NZ"/>
              </w:rPr>
              <w:t>The O/M and CM confirmed knowledge of the sector and regulatory and reporting requirements and maintained currency within the field. The CM, who is a registered nurse with considerable management experience, manages the service.</w:t>
            </w:r>
          </w:p>
          <w:p w14:paraId="01C39F63" w14:textId="77777777" w:rsidR="002E4547" w:rsidRPr="00BE00C7" w:rsidRDefault="002E4547" w:rsidP="00BE00C7">
            <w:pPr>
              <w:pStyle w:val="OutcomeDescription"/>
              <w:spacing w:before="120" w:after="120"/>
              <w:rPr>
                <w:rFonts w:cs="Arial"/>
                <w:lang w:eastAsia="en-NZ"/>
              </w:rPr>
            </w:pPr>
            <w:r w:rsidRPr="00BE00C7">
              <w:rPr>
                <w:rFonts w:cs="Arial"/>
                <w:lang w:eastAsia="en-NZ"/>
              </w:rPr>
              <w:t>The service holds contracts with Te Whatu Ora Waitematā for dementia care service with up to a maximum of 40 beds. On the day of the audit, 38 beds were occupied: thirty-six dementia care residents, and two long term support-chronic health care (LTS-CHC) under 65 years of age requiring dementia level care.</w:t>
            </w:r>
          </w:p>
          <w:p w14:paraId="48C63896" w14:textId="77777777" w:rsidR="002E4547" w:rsidRPr="00BE00C7" w:rsidRDefault="002E4547" w:rsidP="00BE00C7">
            <w:pPr>
              <w:pStyle w:val="OutcomeDescription"/>
              <w:spacing w:before="120" w:after="120"/>
              <w:rPr>
                <w:rFonts w:cs="Arial"/>
                <w:lang w:eastAsia="en-NZ"/>
              </w:rPr>
            </w:pPr>
          </w:p>
        </w:tc>
      </w:tr>
      <w:tr w:rsidR="004642BB" w14:paraId="230B361A" w14:textId="77777777">
        <w:tc>
          <w:tcPr>
            <w:tcW w:w="0" w:type="auto"/>
          </w:tcPr>
          <w:p w14:paraId="76617892"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Subsection 2.2: Quality and risk </w:t>
            </w:r>
          </w:p>
          <w:p w14:paraId="145B7473"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38F198D" w14:textId="77777777" w:rsidR="002E4547" w:rsidRPr="00BE00C7" w:rsidRDefault="002E4547" w:rsidP="00BE00C7">
            <w:pPr>
              <w:pStyle w:val="OutcomeDescription"/>
              <w:spacing w:before="120" w:after="120"/>
              <w:rPr>
                <w:rFonts w:cs="Arial"/>
                <w:lang w:eastAsia="en-NZ"/>
              </w:rPr>
            </w:pPr>
          </w:p>
        </w:tc>
        <w:tc>
          <w:tcPr>
            <w:tcW w:w="0" w:type="auto"/>
          </w:tcPr>
          <w:p w14:paraId="73D3EB6B"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23FB66BA"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BDCU has a range of documents that contribute to quality and risk management, and which reflect the principles of quality improvement processes. These include a clinical risk management policy, document control, quality improvement policy, health and safety strategy, and critical incident/accident/sentinel event policy. Relevant corrective actions are developed and implemented to address any shortfalls, and these are benchmarked at the facility level. Progress against quality outcomes is evaluated. Quality </w:t>
            </w:r>
            <w:r w:rsidRPr="00BE00C7">
              <w:rPr>
                <w:rFonts w:cs="Arial"/>
                <w:lang w:eastAsia="en-NZ"/>
              </w:rPr>
              <w:t>data is communicated and discussed, and this was confirmed by records sighted and by staff at the interview.</w:t>
            </w:r>
          </w:p>
          <w:p w14:paraId="7EA0B4F9" w14:textId="77777777" w:rsidR="002E4547" w:rsidRPr="00BE00C7" w:rsidRDefault="002E4547" w:rsidP="00BE00C7">
            <w:pPr>
              <w:pStyle w:val="OutcomeDescription"/>
              <w:spacing w:before="120" w:after="120"/>
              <w:rPr>
                <w:rFonts w:cs="Arial"/>
                <w:lang w:eastAsia="en-NZ"/>
              </w:rPr>
            </w:pPr>
            <w:r w:rsidRPr="00BE00C7">
              <w:rPr>
                <w:rFonts w:cs="Arial"/>
                <w:lang w:eastAsia="en-NZ"/>
              </w:rPr>
              <w:t>The annual quality review meeting and quarterly review of the social programme, medication management, infection prevention and control, restraint and behaviour management, staffing levels, and falls prevention programme, have been completed. Documentation to support this was sighted.</w:t>
            </w:r>
          </w:p>
          <w:p w14:paraId="764BB8A1" w14:textId="77777777" w:rsidR="002E4547" w:rsidRPr="00BE00C7" w:rsidRDefault="002E4547" w:rsidP="00BE00C7">
            <w:pPr>
              <w:pStyle w:val="OutcomeDescription"/>
              <w:spacing w:before="120" w:after="120"/>
              <w:rPr>
                <w:rFonts w:cs="Arial"/>
                <w:lang w:eastAsia="en-NZ"/>
              </w:rPr>
            </w:pPr>
            <w:r w:rsidRPr="00BE00C7">
              <w:rPr>
                <w:rFonts w:cs="Arial"/>
                <w:lang w:eastAsia="en-NZ"/>
              </w:rPr>
              <w:t>Residents, through their whānau and staff, contribute to quality improvement through staff meetings, resident/whānau meetings, newsletters, and compliments.</w:t>
            </w:r>
          </w:p>
          <w:p w14:paraId="51F6E236" w14:textId="77777777" w:rsidR="002E4547" w:rsidRPr="00BE00C7" w:rsidRDefault="002E4547" w:rsidP="00BE00C7">
            <w:pPr>
              <w:pStyle w:val="OutcomeDescription"/>
              <w:spacing w:before="120" w:after="120"/>
              <w:rPr>
                <w:rFonts w:cs="Arial"/>
                <w:lang w:eastAsia="en-NZ"/>
              </w:rPr>
            </w:pPr>
            <w:r w:rsidRPr="00BE00C7">
              <w:rPr>
                <w:rFonts w:cs="Arial"/>
                <w:lang w:eastAsia="en-NZ"/>
              </w:rPr>
              <w:t>The outcomes from the whānau satisfaction survey conducted in March 2024 were favourable. Minimal corrective actions were identified, and these have been implemented. An external consultant has updated all policies and procedures reviewed to meet the requirements of the Ngā Paerewa Standard.</w:t>
            </w:r>
          </w:p>
          <w:p w14:paraId="075116D9"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policies reviewed covered all necessary aspects of the service and contractual requirements. Critical analysis of practices and systems, using ethnicity data, identifies possible inequities and the service works to address these. The CM described the processes for the identification, documentation, monitoring, review and reporting of risks, including health and safety risks, and the development of mitigation strategies.</w:t>
            </w:r>
          </w:p>
          <w:p w14:paraId="4CE64585"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Staff documented adverse and near-miss events in accordance with the National Adverse Events Reporting Policy. A sample of incident forms reviewed showed </w:t>
            </w:r>
            <w:r w:rsidRPr="00BE00C7">
              <w:rPr>
                <w:rFonts w:cs="Arial"/>
                <w:lang w:eastAsia="en-NZ"/>
              </w:rPr>
              <w:t>that these were fully completed, incidents were investigated, action plans were developed, and actions were followed up in a timely manner.</w:t>
            </w:r>
          </w:p>
          <w:p w14:paraId="3905CC1E"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The O/M and CM understood and complied with essential notification reporting requirements. Since the last audit, no Section 31 notifications have been reported to the Ministry of Health and no notifications to Public Health. </w:t>
            </w:r>
          </w:p>
          <w:p w14:paraId="2E747BB5" w14:textId="77777777" w:rsidR="002E4547" w:rsidRPr="00BE00C7" w:rsidRDefault="002E4547"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management team reported that high-quality care for Māori is embedded in organisational practices, and this is further achieved by using and understanding Māori models of care, health and wellbeing, and culturally competent staff. Staff and management have completed cultural safety training.</w:t>
            </w:r>
          </w:p>
          <w:p w14:paraId="45BA9C4E" w14:textId="77777777" w:rsidR="002E4547" w:rsidRPr="00BE00C7" w:rsidRDefault="002E4547" w:rsidP="00BE00C7">
            <w:pPr>
              <w:pStyle w:val="OutcomeDescription"/>
              <w:spacing w:before="120" w:after="120"/>
              <w:rPr>
                <w:rFonts w:cs="Arial"/>
                <w:lang w:eastAsia="en-NZ"/>
              </w:rPr>
            </w:pPr>
          </w:p>
        </w:tc>
      </w:tr>
      <w:tr w:rsidR="004642BB" w14:paraId="0539BECC" w14:textId="77777777">
        <w:tc>
          <w:tcPr>
            <w:tcW w:w="0" w:type="auto"/>
          </w:tcPr>
          <w:p w14:paraId="00274E27"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2.3: Service management</w:t>
            </w:r>
          </w:p>
          <w:p w14:paraId="7EEDE550"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7832248" w14:textId="77777777" w:rsidR="002E4547" w:rsidRPr="00BE00C7" w:rsidRDefault="002E4547" w:rsidP="00BE00C7">
            <w:pPr>
              <w:pStyle w:val="OutcomeDescription"/>
              <w:spacing w:before="120" w:after="120"/>
              <w:rPr>
                <w:rFonts w:cs="Arial"/>
                <w:lang w:eastAsia="en-NZ"/>
              </w:rPr>
            </w:pPr>
          </w:p>
        </w:tc>
        <w:tc>
          <w:tcPr>
            <w:tcW w:w="0" w:type="auto"/>
          </w:tcPr>
          <w:p w14:paraId="4CC6DB87"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03E0ACCD" w14:textId="77777777" w:rsidR="002E4547" w:rsidRPr="00BE00C7" w:rsidRDefault="002E4547"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Whānau interviewed supported this. At least one staff member on</w:t>
            </w:r>
            <w:r w:rsidRPr="00BE00C7">
              <w:rPr>
                <w:rFonts w:cs="Arial"/>
                <w:lang w:eastAsia="en-NZ"/>
              </w:rPr>
              <w:t xml:space="preserve"> duty has a current first aid certificate.  The two registered nurses cover the morning and afternoon shifts, and the CM fills in as required. The CM works 40 hours a week from 8am - 4pm, Monday to Friday, and is available on-call 24/7, supported by the registered nurses and O/M.</w:t>
            </w:r>
          </w:p>
          <w:p w14:paraId="5D51F762"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each role's skills, qualifications and attributes, ensures that services are delivered to meet residents' needs. </w:t>
            </w:r>
          </w:p>
          <w:p w14:paraId="2C8C4C4F" w14:textId="77777777" w:rsidR="002E4547" w:rsidRPr="00BE00C7" w:rsidRDefault="002E4547" w:rsidP="00BE00C7">
            <w:pPr>
              <w:pStyle w:val="OutcomeDescription"/>
              <w:spacing w:before="120" w:after="120"/>
              <w:rPr>
                <w:rFonts w:cs="Arial"/>
                <w:lang w:eastAsia="en-NZ"/>
              </w:rPr>
            </w:pPr>
            <w:r w:rsidRPr="00BE00C7">
              <w:rPr>
                <w:rFonts w:cs="Arial"/>
                <w:lang w:eastAsia="en-NZ"/>
              </w:rPr>
              <w:t>Continuing education is planned annually, including mandatory training requirements. Training includes abuse and neglect, care planning, complaints management, cultural safety, privacy and dignity, restraint minimisation, falls prevention, infection prevention and control, medication management, de-escalation and challenging behaviours, Code of Rights, falls prevention, skin integrity and civil defence procedures. Related competencies are assessed and support equitable service delivery and the ability to ma</w:t>
            </w:r>
            <w:r w:rsidRPr="00BE00C7">
              <w:rPr>
                <w:rFonts w:cs="Arial"/>
                <w:lang w:eastAsia="en-NZ"/>
              </w:rPr>
              <w:t>ximise the participation of people using the service and their whānau. The kitchen staff, laundry staff, cleaner and diversional therapist complete role-specific training, such as safe use of chemicals, food handling, dementia care and orientation of residents. High-quality Māori health information is accessed and used to support training and development programmes, policy development, and care delivery.</w:t>
            </w:r>
          </w:p>
          <w:p w14:paraId="1D584725" w14:textId="77777777" w:rsidR="002E4547" w:rsidRPr="00BE00C7" w:rsidRDefault="002E4547" w:rsidP="00BE00C7">
            <w:pPr>
              <w:pStyle w:val="OutcomeDescription"/>
              <w:spacing w:before="120" w:after="120"/>
              <w:rPr>
                <w:rFonts w:cs="Arial"/>
                <w:lang w:eastAsia="en-NZ"/>
              </w:rPr>
            </w:pPr>
            <w:r w:rsidRPr="00BE00C7">
              <w:rPr>
                <w:rFonts w:cs="Arial"/>
                <w:lang w:eastAsia="en-NZ"/>
              </w:rPr>
              <w:t>Care staff have either completed or commenced a New Zealand Qualification Authority education programme, to meet the requirements of the provider’s agreement with the funders.</w:t>
            </w:r>
          </w:p>
          <w:p w14:paraId="5EAE251D" w14:textId="77777777" w:rsidR="002E4547" w:rsidRPr="00BE00C7" w:rsidRDefault="002E4547" w:rsidP="00BE00C7">
            <w:pPr>
              <w:pStyle w:val="OutcomeDescription"/>
              <w:spacing w:before="120" w:after="120"/>
              <w:rPr>
                <w:rFonts w:cs="Arial"/>
                <w:lang w:eastAsia="en-NZ"/>
              </w:rPr>
            </w:pPr>
            <w:r w:rsidRPr="00BE00C7">
              <w:rPr>
                <w:rFonts w:cs="Arial"/>
                <w:lang w:eastAsia="en-NZ"/>
              </w:rPr>
              <w:t>Approximately 15 health care assistants (HCAs) are employed permanently. Several casual HCAs are available for relief shifts when needed. Three HCAs have completed NZQA Level 2 requirements, four have completed Level 3, six have completed Level 4, one has completed Level 5, and one is in training. Seven HCAs have completed dementia care education as set out in the age-related residential care (ARRC) agreement, and seven are currently in training.</w:t>
            </w:r>
          </w:p>
          <w:p w14:paraId="59D2BF19" w14:textId="77777777" w:rsidR="002E4547" w:rsidRPr="00BE00C7" w:rsidRDefault="002E4547" w:rsidP="00BE00C7">
            <w:pPr>
              <w:pStyle w:val="OutcomeDescription"/>
              <w:spacing w:before="120" w:after="120"/>
              <w:rPr>
                <w:rFonts w:cs="Arial"/>
                <w:lang w:eastAsia="en-NZ"/>
              </w:rPr>
            </w:pPr>
            <w:r w:rsidRPr="00BE00C7">
              <w:rPr>
                <w:rFonts w:cs="Arial"/>
                <w:lang w:eastAsia="en-NZ"/>
              </w:rPr>
              <w:t>The records reviewed demonstrated completion of the required training and competency assessments. Staff reported feeling well-supported and safe in the workplace.</w:t>
            </w:r>
          </w:p>
          <w:p w14:paraId="04F9FBB3" w14:textId="77777777" w:rsidR="002E4547" w:rsidRPr="00BE00C7" w:rsidRDefault="002E4547" w:rsidP="00BE00C7">
            <w:pPr>
              <w:pStyle w:val="OutcomeDescription"/>
              <w:spacing w:before="120" w:after="120"/>
              <w:rPr>
                <w:rFonts w:cs="Arial"/>
                <w:lang w:eastAsia="en-NZ"/>
              </w:rPr>
            </w:pPr>
          </w:p>
        </w:tc>
      </w:tr>
      <w:tr w:rsidR="004642BB" w14:paraId="410F4CA9" w14:textId="77777777">
        <w:tc>
          <w:tcPr>
            <w:tcW w:w="0" w:type="auto"/>
          </w:tcPr>
          <w:p w14:paraId="13595780"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2.4: Health care and support workers</w:t>
            </w:r>
          </w:p>
          <w:p w14:paraId="657E9699"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4646843" w14:textId="77777777" w:rsidR="002E4547" w:rsidRPr="00BE00C7" w:rsidRDefault="002E4547" w:rsidP="00BE00C7">
            <w:pPr>
              <w:pStyle w:val="OutcomeDescription"/>
              <w:spacing w:before="120" w:after="120"/>
              <w:rPr>
                <w:rFonts w:cs="Arial"/>
                <w:lang w:eastAsia="en-NZ"/>
              </w:rPr>
            </w:pPr>
          </w:p>
        </w:tc>
        <w:tc>
          <w:tcPr>
            <w:tcW w:w="0" w:type="auto"/>
          </w:tcPr>
          <w:p w14:paraId="5B00B5C5"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454A21D4"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six staff records reviewed confirmed the organisation’s policies are being consistently implemented.  Job descriptions were documented for each role. </w:t>
            </w:r>
          </w:p>
          <w:p w14:paraId="4800A4FF" w14:textId="77777777" w:rsidR="002E4547" w:rsidRPr="00BE00C7" w:rsidRDefault="002E4547" w:rsidP="00BE00C7">
            <w:pPr>
              <w:pStyle w:val="OutcomeDescription"/>
              <w:spacing w:before="120" w:after="120"/>
              <w:rPr>
                <w:rFonts w:cs="Arial"/>
                <w:lang w:eastAsia="en-NZ"/>
              </w:rPr>
            </w:pPr>
            <w:r w:rsidRPr="00BE00C7">
              <w:rPr>
                <w:rFonts w:cs="Arial"/>
                <w:lang w:eastAsia="en-NZ"/>
              </w:rPr>
              <w:t>Records were kept confirming that all regulated staff and contracted providers had current annual practising certificates with their regulatory bodies, such as the New Zealand (NZ) Nursing Council, the NZ Medical Council, the Pharmacy Council of New Zealand, and other allied health service providers.</w:t>
            </w:r>
          </w:p>
          <w:p w14:paraId="5BC6A274"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which was evidenced in the files reviewed.  As confirmed in the records reviewed, opportunities to discuss and review performance occur three months following the appointment and yearly thereafter. </w:t>
            </w:r>
          </w:p>
          <w:p w14:paraId="6E53117B" w14:textId="77777777" w:rsidR="002E4547" w:rsidRPr="00BE00C7" w:rsidRDefault="002E4547" w:rsidP="00BE00C7">
            <w:pPr>
              <w:pStyle w:val="OutcomeDescription"/>
              <w:spacing w:before="120" w:after="120"/>
              <w:rPr>
                <w:rFonts w:cs="Arial"/>
                <w:lang w:eastAsia="en-NZ"/>
              </w:rPr>
            </w:pPr>
            <w:r w:rsidRPr="00BE00C7">
              <w:rPr>
                <w:rFonts w:cs="Arial"/>
                <w:lang w:eastAsia="en-NZ"/>
              </w:rPr>
              <w:t>Staff information, including ethnicity data, is accurately recorded, held confidentially, and used in accordance with the Health Information Standards Organisation (HISO) requirements. Following incidents, the management is available for any required debriefing and discussion. Staff have access to the Employee Assistance Programme if required.</w:t>
            </w:r>
          </w:p>
          <w:p w14:paraId="03D2979E" w14:textId="77777777" w:rsidR="002E4547" w:rsidRPr="00BE00C7" w:rsidRDefault="002E4547" w:rsidP="00BE00C7">
            <w:pPr>
              <w:pStyle w:val="OutcomeDescription"/>
              <w:spacing w:before="120" w:after="120"/>
              <w:rPr>
                <w:rFonts w:cs="Arial"/>
                <w:lang w:eastAsia="en-NZ"/>
              </w:rPr>
            </w:pPr>
          </w:p>
        </w:tc>
      </w:tr>
      <w:tr w:rsidR="004642BB" w14:paraId="03CF3466" w14:textId="77777777">
        <w:tc>
          <w:tcPr>
            <w:tcW w:w="0" w:type="auto"/>
          </w:tcPr>
          <w:p w14:paraId="02FCB515"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2.5: Information</w:t>
            </w:r>
          </w:p>
          <w:p w14:paraId="33BB9742"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The people: Service </w:t>
            </w:r>
            <w:r w:rsidRPr="00BE00C7">
              <w:rPr>
                <w:rFonts w:cs="Arial"/>
                <w:lang w:eastAsia="en-NZ"/>
              </w:rPr>
              <w:t>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EA69466" w14:textId="77777777" w:rsidR="002E4547" w:rsidRPr="00BE00C7" w:rsidRDefault="002E4547" w:rsidP="00BE00C7">
            <w:pPr>
              <w:pStyle w:val="OutcomeDescription"/>
              <w:spacing w:before="120" w:after="120"/>
              <w:rPr>
                <w:rFonts w:cs="Arial"/>
                <w:lang w:eastAsia="en-NZ"/>
              </w:rPr>
            </w:pPr>
          </w:p>
        </w:tc>
        <w:tc>
          <w:tcPr>
            <w:tcW w:w="0" w:type="auto"/>
          </w:tcPr>
          <w:p w14:paraId="1797DA3C"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379BE6B8" w14:textId="77777777" w:rsidR="002E4547" w:rsidRPr="00BE00C7" w:rsidRDefault="002E4547"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on public display during the audit. Archived records are held securely on-site and clearly labelled for easy retrieval. Residents’ information is held for the required period before being destroyed.</w:t>
            </w:r>
          </w:p>
          <w:p w14:paraId="72EF0026" w14:textId="77777777" w:rsidR="002E4547" w:rsidRPr="00BE00C7" w:rsidRDefault="002E4547"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record, medication management system, and interRAI assessment tool. The visiting general practitioner (GP) and allied health providers also document as required in the residents’ records. Policies and procedures guide staff in the management of information. The CM reported that staff have their own logins. An external provider holds backup database systems.</w:t>
            </w:r>
          </w:p>
          <w:p w14:paraId="55E5B3CE" w14:textId="77777777" w:rsidR="002E4547" w:rsidRPr="00BE00C7" w:rsidRDefault="002E4547" w:rsidP="00BE00C7">
            <w:pPr>
              <w:pStyle w:val="OutcomeDescription"/>
              <w:spacing w:before="120" w:after="120"/>
              <w:rPr>
                <w:rFonts w:cs="Arial"/>
                <w:lang w:eastAsia="en-NZ"/>
              </w:rPr>
            </w:pPr>
            <w:r w:rsidRPr="00BE00C7">
              <w:rPr>
                <w:rFonts w:cs="Arial"/>
                <w:lang w:eastAsia="en-NZ"/>
              </w:rPr>
              <w:t>There is a consent process for data collection. The records sampled were integrated. The CM reported that Enduring Powers of Attorney (EPOAs) can review residents’ records in accordance with privacy laws, and records can be provided in a format accessible to the resident concerned.</w:t>
            </w:r>
          </w:p>
          <w:p w14:paraId="682FC55E" w14:textId="77777777" w:rsidR="002E4547" w:rsidRPr="00BE00C7" w:rsidRDefault="002E4547" w:rsidP="00BE00C7">
            <w:pPr>
              <w:pStyle w:val="OutcomeDescription"/>
              <w:spacing w:before="120" w:after="120"/>
              <w:rPr>
                <w:rFonts w:cs="Arial"/>
                <w:lang w:eastAsia="en-NZ"/>
              </w:rPr>
            </w:pPr>
            <w:r w:rsidRPr="00BE00C7">
              <w:rPr>
                <w:rFonts w:cs="Arial"/>
                <w:lang w:eastAsia="en-NZ"/>
              </w:rPr>
              <w:t>BDCU is not responsible for the National Health Index registration of people receiving services.</w:t>
            </w:r>
          </w:p>
          <w:p w14:paraId="0BB397B2" w14:textId="77777777" w:rsidR="002E4547" w:rsidRPr="00BE00C7" w:rsidRDefault="002E4547" w:rsidP="00BE00C7">
            <w:pPr>
              <w:pStyle w:val="OutcomeDescription"/>
              <w:spacing w:before="120" w:after="120"/>
              <w:rPr>
                <w:rFonts w:cs="Arial"/>
                <w:lang w:eastAsia="en-NZ"/>
              </w:rPr>
            </w:pPr>
          </w:p>
        </w:tc>
      </w:tr>
      <w:tr w:rsidR="004642BB" w14:paraId="51F81C5B" w14:textId="77777777">
        <w:tc>
          <w:tcPr>
            <w:tcW w:w="0" w:type="auto"/>
          </w:tcPr>
          <w:p w14:paraId="3F19F164"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3.1: Entry and declining entry</w:t>
            </w:r>
          </w:p>
          <w:p w14:paraId="614E55FA"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545510F" w14:textId="77777777" w:rsidR="002E4547" w:rsidRPr="00BE00C7" w:rsidRDefault="002E4547" w:rsidP="00BE00C7">
            <w:pPr>
              <w:pStyle w:val="OutcomeDescription"/>
              <w:spacing w:before="120" w:after="120"/>
              <w:rPr>
                <w:rFonts w:cs="Arial"/>
                <w:lang w:eastAsia="en-NZ"/>
              </w:rPr>
            </w:pPr>
          </w:p>
        </w:tc>
        <w:tc>
          <w:tcPr>
            <w:tcW w:w="0" w:type="auto"/>
          </w:tcPr>
          <w:p w14:paraId="1F435BE2"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76289FC0" w14:textId="77777777" w:rsidR="002E4547" w:rsidRPr="00BE00C7" w:rsidRDefault="002E4547"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Residents’ EPOAs have consented for residents’ admission to the service. The entry process meets the needs of residents.  Whānau interviewed were satisfied with the admission process and</w:t>
            </w:r>
            <w:r w:rsidRPr="00BE00C7">
              <w:rPr>
                <w:rFonts w:cs="Arial"/>
                <w:lang w:eastAsia="en-NZ"/>
              </w:rPr>
              <w:t xml:space="preserve"> the information that had been made available to them on admission.  </w:t>
            </w:r>
          </w:p>
          <w:p w14:paraId="0F8580DD"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including decline rates for Māori. </w:t>
            </w:r>
          </w:p>
          <w:p w14:paraId="0FAD585C" w14:textId="77777777" w:rsidR="002E4547" w:rsidRPr="00BE00C7" w:rsidRDefault="002E4547" w:rsidP="00BE00C7">
            <w:pPr>
              <w:pStyle w:val="OutcomeDescription"/>
              <w:spacing w:before="120" w:after="120"/>
              <w:rPr>
                <w:rFonts w:cs="Arial"/>
                <w:lang w:eastAsia="en-NZ"/>
              </w:rPr>
            </w:pPr>
            <w:r w:rsidRPr="00BE00C7">
              <w:rPr>
                <w:rFonts w:cs="Arial"/>
                <w:lang w:eastAsia="en-NZ"/>
              </w:rPr>
              <w:t>BDCU has developed partnerships with Māori communities and organisations and supports Māori and their whānau when entering the service.</w:t>
            </w:r>
          </w:p>
          <w:p w14:paraId="08236C22" w14:textId="77777777" w:rsidR="002E4547" w:rsidRPr="00BE00C7" w:rsidRDefault="002E4547" w:rsidP="00BE00C7">
            <w:pPr>
              <w:pStyle w:val="OutcomeDescription"/>
              <w:spacing w:before="120" w:after="120"/>
              <w:rPr>
                <w:rFonts w:cs="Arial"/>
                <w:lang w:eastAsia="en-NZ"/>
              </w:rPr>
            </w:pPr>
          </w:p>
        </w:tc>
      </w:tr>
      <w:tr w:rsidR="004642BB" w14:paraId="0E580A98" w14:textId="77777777">
        <w:tc>
          <w:tcPr>
            <w:tcW w:w="0" w:type="auto"/>
          </w:tcPr>
          <w:p w14:paraId="3664BE41"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3.2: My pathway to wellbeing</w:t>
            </w:r>
          </w:p>
          <w:p w14:paraId="51E38C5E"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18CDA4D" w14:textId="77777777" w:rsidR="002E4547" w:rsidRPr="00BE00C7" w:rsidRDefault="002E4547" w:rsidP="00BE00C7">
            <w:pPr>
              <w:pStyle w:val="OutcomeDescription"/>
              <w:spacing w:before="120" w:after="120"/>
              <w:rPr>
                <w:rFonts w:cs="Arial"/>
                <w:lang w:eastAsia="en-NZ"/>
              </w:rPr>
            </w:pPr>
          </w:p>
        </w:tc>
        <w:tc>
          <w:tcPr>
            <w:tcW w:w="0" w:type="auto"/>
          </w:tcPr>
          <w:p w14:paraId="339F81E2"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094680A4"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The multidisciplinary teamwork in partnership with the residents’ EPOAs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70C1B644" w14:textId="77777777" w:rsidR="002E4547" w:rsidRPr="00BE00C7" w:rsidRDefault="002E4547" w:rsidP="00BE00C7">
            <w:pPr>
              <w:pStyle w:val="OutcomeDescription"/>
              <w:spacing w:before="120" w:after="120"/>
              <w:rPr>
                <w:rFonts w:cs="Arial"/>
                <w:lang w:eastAsia="en-NZ"/>
              </w:rPr>
            </w:pPr>
            <w:r w:rsidRPr="00BE00C7">
              <w:rPr>
                <w:rFonts w:cs="Arial"/>
                <w:lang w:eastAsia="en-NZ"/>
              </w:rPr>
              <w:t>Assessment is based on a range of clinical evaluations and includes residents’ EPOAs and whānau input (as applicable).  Timeframes for the initial assessment, general practitioner (GP) assessment, initial care plan, long-term care plan and review timeframes meet contractual and policy requirements.  Staff understood and support Māori and whānau to identify their own pae ora outcomes in their care plan. This was verified by sampling residents’ records, and from interviews of clinical staff and whānau.</w:t>
            </w:r>
          </w:p>
          <w:p w14:paraId="527A52BA" w14:textId="77777777" w:rsidR="002E4547" w:rsidRPr="00BE00C7" w:rsidRDefault="002E4547"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resident’s EPOA or whānau. Whānau and EPOAs confirmed active involvement in the process. The care plans evidenced service integration with other health providers, including specialist services, me</w:t>
            </w:r>
            <w:r w:rsidRPr="00BE00C7">
              <w:rPr>
                <w:rFonts w:cs="Arial"/>
                <w:lang w:eastAsia="en-NZ"/>
              </w:rPr>
              <w:t>dical and allied health professionals. Changes in residents’ health were escalated to the general practitioner (GP) or specialist services. Referrals to relevant specialist services were consented for by the residents’ EPOAs. The GP confirmed satisfaction with communication received from the clinical team and stated that care provided to residents was appropriate to meet their needs.</w:t>
            </w:r>
          </w:p>
          <w:p w14:paraId="39C48582"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their EPOAs.  Examples of choices and control over service delivery were discussed with staff and whānau.  Tāngata whaikaha and whānau are supported to access information.  </w:t>
            </w:r>
          </w:p>
          <w:p w14:paraId="4342A132"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care provided to residents was consistent with their assessed needs. A range of equipment and resources were available, suited to the level of care provided and in accordance with the residents’ needs. </w:t>
            </w:r>
          </w:p>
          <w:p w14:paraId="0DDA64C1" w14:textId="77777777" w:rsidR="002E4547" w:rsidRPr="00BE00C7" w:rsidRDefault="002E4547" w:rsidP="002E4547">
            <w:pPr>
              <w:pStyle w:val="OutcomeDescription"/>
              <w:spacing w:before="120" w:after="120"/>
              <w:rPr>
                <w:rFonts w:cs="Arial"/>
                <w:lang w:eastAsia="en-NZ"/>
              </w:rPr>
            </w:pPr>
          </w:p>
        </w:tc>
      </w:tr>
      <w:tr w:rsidR="004642BB" w14:paraId="66B4B006" w14:textId="77777777">
        <w:tc>
          <w:tcPr>
            <w:tcW w:w="0" w:type="auto"/>
          </w:tcPr>
          <w:p w14:paraId="629B31D3"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3.3: Individualised activities</w:t>
            </w:r>
          </w:p>
          <w:p w14:paraId="76D345DD"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22C23CD" w14:textId="77777777" w:rsidR="002E4547" w:rsidRPr="00BE00C7" w:rsidRDefault="002E4547" w:rsidP="00BE00C7">
            <w:pPr>
              <w:pStyle w:val="OutcomeDescription"/>
              <w:spacing w:before="120" w:after="120"/>
              <w:rPr>
                <w:rFonts w:cs="Arial"/>
                <w:lang w:eastAsia="en-NZ"/>
              </w:rPr>
            </w:pPr>
          </w:p>
        </w:tc>
        <w:tc>
          <w:tcPr>
            <w:tcW w:w="0" w:type="auto"/>
          </w:tcPr>
          <w:p w14:paraId="12663456"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75F277F1" w14:textId="77777777" w:rsidR="002E4547" w:rsidRPr="00BE00C7" w:rsidRDefault="002E4547" w:rsidP="00BE00C7">
            <w:pPr>
              <w:pStyle w:val="OutcomeDescription"/>
              <w:spacing w:before="120" w:after="120"/>
              <w:rPr>
                <w:rFonts w:cs="Arial"/>
                <w:lang w:eastAsia="en-NZ"/>
              </w:rPr>
            </w:pPr>
            <w:r w:rsidRPr="00BE00C7">
              <w:rPr>
                <w:rFonts w:cs="Arial"/>
                <w:lang w:eastAsia="en-NZ"/>
              </w:rPr>
              <w:t>A diversional therapist leads the activities programme. Activity needs assessments are completed in a timely manner in consultation with the resident’s EPOA or whānau. Twenty-four-hour activity plans were completed for all residents. The activities programme supports residents to maintain and develop their interests and was suitable for their stages of life.</w:t>
            </w:r>
          </w:p>
          <w:p w14:paraId="71F05B4C" w14:textId="77777777" w:rsidR="002E4547" w:rsidRPr="00BE00C7" w:rsidRDefault="002E4547"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interests, ordinary patterns of life, and included normal community activities.  Opportunities for Māori and whānau to participate in te ao Māori are facilitated. Community initiatives meet the needs of Māori. National cultural events are celebrated. Residents have access to the secure garden around the facility. Residents were observed participating in a vari</w:t>
            </w:r>
            <w:r w:rsidRPr="00BE00C7">
              <w:rPr>
                <w:rFonts w:cs="Arial"/>
                <w:lang w:eastAsia="en-NZ"/>
              </w:rPr>
              <w:t>ety of activities on the days of the audit.</w:t>
            </w:r>
          </w:p>
          <w:p w14:paraId="2CEB7177" w14:textId="77777777" w:rsidR="002E4547" w:rsidRPr="00BE00C7" w:rsidRDefault="002E4547" w:rsidP="00BE00C7">
            <w:pPr>
              <w:pStyle w:val="OutcomeDescription"/>
              <w:spacing w:before="120" w:after="120"/>
              <w:rPr>
                <w:rFonts w:cs="Arial"/>
                <w:lang w:eastAsia="en-NZ"/>
              </w:rPr>
            </w:pPr>
            <w:r w:rsidRPr="00BE00C7">
              <w:rPr>
                <w:rFonts w:cs="Arial"/>
                <w:lang w:eastAsia="en-NZ"/>
              </w:rPr>
              <w:t>Feedback on the programme is provided through family satisfaction surveys completed.  Whānau and EPOAs interviewed confirmed they found the programme meets residents’ needs.</w:t>
            </w:r>
          </w:p>
          <w:p w14:paraId="5F6CA9A3" w14:textId="77777777" w:rsidR="002E4547" w:rsidRPr="00BE00C7" w:rsidRDefault="002E4547" w:rsidP="00BE00C7">
            <w:pPr>
              <w:pStyle w:val="OutcomeDescription"/>
              <w:spacing w:before="120" w:after="120"/>
              <w:rPr>
                <w:rFonts w:cs="Arial"/>
                <w:lang w:eastAsia="en-NZ"/>
              </w:rPr>
            </w:pPr>
          </w:p>
        </w:tc>
      </w:tr>
      <w:tr w:rsidR="004642BB" w14:paraId="6536F130" w14:textId="77777777">
        <w:tc>
          <w:tcPr>
            <w:tcW w:w="0" w:type="auto"/>
          </w:tcPr>
          <w:p w14:paraId="3CD1BFE7"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3.4: My medication</w:t>
            </w:r>
          </w:p>
          <w:p w14:paraId="55BBE612"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476229F" w14:textId="77777777" w:rsidR="002E4547" w:rsidRPr="00BE00C7" w:rsidRDefault="002E4547" w:rsidP="00BE00C7">
            <w:pPr>
              <w:pStyle w:val="OutcomeDescription"/>
              <w:spacing w:before="120" w:after="120"/>
              <w:rPr>
                <w:rFonts w:cs="Arial"/>
                <w:lang w:eastAsia="en-NZ"/>
              </w:rPr>
            </w:pPr>
          </w:p>
        </w:tc>
        <w:tc>
          <w:tcPr>
            <w:tcW w:w="0" w:type="auto"/>
          </w:tcPr>
          <w:p w14:paraId="631AFEAF"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1DA96002"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days of audit.  All staff who administer medicines were competent to perform the function they managed. Current medication administration competencies were available in the staff files. </w:t>
            </w:r>
          </w:p>
          <w:p w14:paraId="05D4FDCE"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5719697A"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04F05C85" w14:textId="77777777" w:rsidR="002E4547" w:rsidRPr="00BE00C7" w:rsidRDefault="002E4547" w:rsidP="00BE00C7">
            <w:pPr>
              <w:pStyle w:val="OutcomeDescription"/>
              <w:spacing w:before="120" w:after="120"/>
              <w:rPr>
                <w:rFonts w:cs="Arial"/>
                <w:lang w:eastAsia="en-NZ"/>
              </w:rPr>
            </w:pPr>
            <w:r w:rsidRPr="00BE00C7">
              <w:rPr>
                <w:rFonts w:cs="Arial"/>
                <w:lang w:eastAsia="en-NZ"/>
              </w:rPr>
              <w:t>Prescribing practices meet requirements.  Medicine-related allergies or sensitivities were recorded, and any adverse events responded to appropriately. Over-the-counter medication and supplements are considered by the prescriber as part of the person’s medication.  The required three-monthly GP review was consistently recorded on the medicine chart.  Standing orders were not used.</w:t>
            </w:r>
          </w:p>
          <w:p w14:paraId="1419FCB6"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There were no residents who were self-administering medication. The clinical manager stated that no residents self-administer medicine due to impaired cognition. Residents’ EPOAs, including for Māori residents, are supported to understand their medications.  </w:t>
            </w:r>
          </w:p>
          <w:p w14:paraId="440093E8" w14:textId="77777777" w:rsidR="002E4547" w:rsidRPr="00BE00C7" w:rsidRDefault="002E4547" w:rsidP="00BE00C7">
            <w:pPr>
              <w:pStyle w:val="OutcomeDescription"/>
              <w:spacing w:before="120" w:after="120"/>
              <w:rPr>
                <w:rFonts w:cs="Arial"/>
                <w:lang w:eastAsia="en-NZ"/>
              </w:rPr>
            </w:pPr>
          </w:p>
        </w:tc>
      </w:tr>
      <w:tr w:rsidR="004642BB" w14:paraId="121E55EC" w14:textId="77777777">
        <w:tc>
          <w:tcPr>
            <w:tcW w:w="0" w:type="auto"/>
          </w:tcPr>
          <w:p w14:paraId="07CFAA57"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3.5: Nutrition to support wellbeing</w:t>
            </w:r>
          </w:p>
          <w:p w14:paraId="44C66E4C"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w:t>
            </w:r>
            <w:r w:rsidRPr="00BE00C7">
              <w:rPr>
                <w:rFonts w:cs="Arial"/>
                <w:lang w:eastAsia="en-NZ"/>
              </w:rPr>
              <w:t>providers: We ensure people’s nutrition and hydration needs are met to promote and maintain their health and wellbeing.</w:t>
            </w:r>
          </w:p>
          <w:p w14:paraId="0B823746" w14:textId="77777777" w:rsidR="002E4547" w:rsidRPr="00BE00C7" w:rsidRDefault="002E4547" w:rsidP="00BE00C7">
            <w:pPr>
              <w:pStyle w:val="OutcomeDescription"/>
              <w:spacing w:before="120" w:after="120"/>
              <w:rPr>
                <w:rFonts w:cs="Arial"/>
                <w:lang w:eastAsia="en-NZ"/>
              </w:rPr>
            </w:pPr>
          </w:p>
        </w:tc>
        <w:tc>
          <w:tcPr>
            <w:tcW w:w="0" w:type="auto"/>
          </w:tcPr>
          <w:p w14:paraId="1D8F2DDB"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18DEF198"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was reviewed by a registered dietitian on 15 April 2023.  Recommendations made at that time have been implemented. </w:t>
            </w:r>
          </w:p>
          <w:p w14:paraId="3BE70F30" w14:textId="77777777" w:rsidR="002E4547" w:rsidRPr="00BE00C7" w:rsidRDefault="002E4547"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 that expires on 29 October 2025.</w:t>
            </w:r>
          </w:p>
          <w:p w14:paraId="2A3E7C68"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Menu options that are culturally specific to te ao Māori are provided.  </w:t>
            </w:r>
          </w:p>
          <w:p w14:paraId="3A375EB3" w14:textId="77777777" w:rsidR="002E4547" w:rsidRPr="00BE00C7" w:rsidRDefault="002E4547" w:rsidP="00BE00C7">
            <w:pPr>
              <w:pStyle w:val="OutcomeDescription"/>
              <w:spacing w:before="120" w:after="120"/>
              <w:rPr>
                <w:rFonts w:cs="Arial"/>
                <w:lang w:eastAsia="en-NZ"/>
              </w:rPr>
            </w:pPr>
            <w:r w:rsidRPr="00BE00C7">
              <w:rPr>
                <w:rFonts w:cs="Arial"/>
                <w:lang w:eastAsia="en-NZ"/>
              </w:rPr>
              <w:t>Evidence of resident satisfaction with meals was verified by whānau interviews, satisfaction surveys, and whānau meeting minutes. Residents were given sufficient time to eat their meals in an unhurried fashion, and those requiring assistance had this provided with dignity.</w:t>
            </w:r>
          </w:p>
          <w:p w14:paraId="7938C65A" w14:textId="77777777" w:rsidR="002E4547" w:rsidRPr="00BE00C7" w:rsidRDefault="002E4547" w:rsidP="00BE00C7">
            <w:pPr>
              <w:pStyle w:val="OutcomeDescription"/>
              <w:spacing w:before="120" w:after="120"/>
              <w:rPr>
                <w:rFonts w:cs="Arial"/>
                <w:lang w:eastAsia="en-NZ"/>
              </w:rPr>
            </w:pPr>
          </w:p>
        </w:tc>
      </w:tr>
      <w:tr w:rsidR="004642BB" w14:paraId="645B89F5" w14:textId="77777777">
        <w:tc>
          <w:tcPr>
            <w:tcW w:w="0" w:type="auto"/>
          </w:tcPr>
          <w:p w14:paraId="30D2EF84"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73B57F2"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AA9B336" w14:textId="77777777" w:rsidR="002E4547" w:rsidRPr="00BE00C7" w:rsidRDefault="002E4547" w:rsidP="00BE00C7">
            <w:pPr>
              <w:pStyle w:val="OutcomeDescription"/>
              <w:spacing w:before="120" w:after="120"/>
              <w:rPr>
                <w:rFonts w:cs="Arial"/>
                <w:lang w:eastAsia="en-NZ"/>
              </w:rPr>
            </w:pPr>
          </w:p>
        </w:tc>
        <w:tc>
          <w:tcPr>
            <w:tcW w:w="0" w:type="auto"/>
          </w:tcPr>
          <w:p w14:paraId="4B4CDF5B"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5F217D80" w14:textId="77777777" w:rsidR="002E4547" w:rsidRPr="00BE00C7" w:rsidRDefault="002E4547"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resident’s EPOA or whānau. Risks and current support needs are identified and managed. Options to access other health and disability services and social/cultural supports are discussed, where appropriate. Whānau and EPOAs reported being kept well informed during the transfer of their relative.</w:t>
            </w:r>
          </w:p>
          <w:p w14:paraId="22D8705E" w14:textId="77777777" w:rsidR="002E4547" w:rsidRPr="00BE00C7" w:rsidRDefault="002E4547" w:rsidP="00BE00C7">
            <w:pPr>
              <w:pStyle w:val="OutcomeDescription"/>
              <w:spacing w:before="120" w:after="120"/>
              <w:rPr>
                <w:rFonts w:cs="Arial"/>
                <w:lang w:eastAsia="en-NZ"/>
              </w:rPr>
            </w:pPr>
          </w:p>
        </w:tc>
      </w:tr>
      <w:tr w:rsidR="004642BB" w14:paraId="0F2D607D" w14:textId="77777777">
        <w:tc>
          <w:tcPr>
            <w:tcW w:w="0" w:type="auto"/>
          </w:tcPr>
          <w:p w14:paraId="26C8649B"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4.1: The facility</w:t>
            </w:r>
          </w:p>
          <w:p w14:paraId="70C857A9"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0D7E7ED" w14:textId="77777777" w:rsidR="002E4547" w:rsidRPr="00BE00C7" w:rsidRDefault="002E4547" w:rsidP="00BE00C7">
            <w:pPr>
              <w:pStyle w:val="OutcomeDescription"/>
              <w:spacing w:before="120" w:after="120"/>
              <w:rPr>
                <w:rFonts w:cs="Arial"/>
                <w:lang w:eastAsia="en-NZ"/>
              </w:rPr>
            </w:pPr>
          </w:p>
        </w:tc>
        <w:tc>
          <w:tcPr>
            <w:tcW w:w="0" w:type="auto"/>
          </w:tcPr>
          <w:p w14:paraId="05E960EB"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6537C779"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The building has a current building warrant of fitness that expires on 23 January 2025. BDCU has a 12-seater van to take residents out, which has a current warrant of fitness, registration and </w:t>
            </w:r>
            <w:r w:rsidRPr="00BE00C7">
              <w:rPr>
                <w:rFonts w:cs="Arial"/>
                <w:lang w:eastAsia="en-NZ"/>
              </w:rPr>
              <w:t>first aid kit. The service has a designated transport officer who drives the van and works 40 hours a week. The physical environment supports the independence of the residents. Corridors have safety rails and promote safe mobility with the use of mobility aids. Residents were observed moving freely with mobility aids in their respective wings. There are comfortable-looking lounges for communal gatherings and activities at the facility. Quiet spaces for residents and their whānau to utilise are available ins</w:t>
            </w:r>
            <w:r w:rsidRPr="00BE00C7">
              <w:rPr>
                <w:rFonts w:cs="Arial"/>
                <w:lang w:eastAsia="en-NZ"/>
              </w:rPr>
              <w:t>ide the lounges and dining rooms and outside on the open deck areas.</w:t>
            </w:r>
          </w:p>
          <w:p w14:paraId="27EC5E53"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The planned maintenance schedule included electrical testing and tagging of electrical equipment, resident equipment checks, and calibrations of the weighing scales and clinical equipment. The scales are checked annually. Hot water temperatures are monitored monthly, and the reviewed records were within the recommended ranges. The maintenance officer and certified tradespeople carry out reactive maintenance where required. One of the owners/managers is the maintenance person and gardener. The environmental </w:t>
            </w:r>
            <w:r w:rsidRPr="00BE00C7">
              <w:rPr>
                <w:rFonts w:cs="Arial"/>
                <w:lang w:eastAsia="en-NZ"/>
              </w:rPr>
              <w:t>temperature was monitored, and processes were implemented to manage significant temperature changes.</w:t>
            </w:r>
          </w:p>
          <w:p w14:paraId="31EB692D" w14:textId="77777777" w:rsidR="002E4547" w:rsidRPr="00BE00C7" w:rsidRDefault="002E4547" w:rsidP="00BE00C7">
            <w:pPr>
              <w:pStyle w:val="OutcomeDescription"/>
              <w:spacing w:before="120" w:after="120"/>
              <w:rPr>
                <w:rFonts w:cs="Arial"/>
                <w:lang w:eastAsia="en-NZ"/>
              </w:rPr>
            </w:pPr>
            <w:r w:rsidRPr="00BE00C7">
              <w:rPr>
                <w:rFonts w:cs="Arial"/>
                <w:lang w:eastAsia="en-NZ"/>
              </w:rPr>
              <w:t>All bedrooms are single occupancy with their own toilet and hand basin.  There are other toilets available for staff and visitors.  All communal toilets and shower facilities have a system that indicates if it is engaged or vacant. All the washing areas have free-flowing soap and paper towels in the toilet areas. All areas are easily accessible to the residents. The furnishings and seating are appropriate for the consumer group. Whānau interviewed reported that residents were able to move around the facilit</w:t>
            </w:r>
            <w:r w:rsidRPr="00BE00C7">
              <w:rPr>
                <w:rFonts w:cs="Arial"/>
                <w:lang w:eastAsia="en-NZ"/>
              </w:rPr>
              <w:t>y, and staff assisted them when required.</w:t>
            </w:r>
          </w:p>
          <w:p w14:paraId="2F2EA0B7" w14:textId="77777777" w:rsidR="002E4547" w:rsidRPr="00BE00C7" w:rsidRDefault="002E4547" w:rsidP="00BE00C7">
            <w:pPr>
              <w:pStyle w:val="OutcomeDescription"/>
              <w:spacing w:before="120" w:after="120"/>
              <w:rPr>
                <w:rFonts w:cs="Arial"/>
                <w:lang w:eastAsia="en-NZ"/>
              </w:rPr>
            </w:pPr>
            <w:r w:rsidRPr="00BE00C7">
              <w:rPr>
                <w:rFonts w:cs="Arial"/>
                <w:lang w:eastAsia="en-NZ"/>
              </w:rPr>
              <w:t>Residents’ rooms are personalised according to their preferences. All rooms have external windows to provide natural light, appropriate ventilation, and heating. The grounds and external areas were well maintained. External areas are independently accessible to residents. All outdoor areas have seating and shade. There is safe access to all communal areas. There were no residents who smoked on the audit days.</w:t>
            </w:r>
          </w:p>
          <w:p w14:paraId="2AD85D41" w14:textId="77777777" w:rsidR="002E4547" w:rsidRPr="00BE00C7" w:rsidRDefault="002E4547" w:rsidP="00BE00C7">
            <w:pPr>
              <w:pStyle w:val="OutcomeDescription"/>
              <w:spacing w:before="120" w:after="120"/>
              <w:rPr>
                <w:rFonts w:cs="Arial"/>
                <w:lang w:eastAsia="en-NZ"/>
              </w:rPr>
            </w:pPr>
            <w:r w:rsidRPr="00BE00C7">
              <w:rPr>
                <w:rFonts w:cs="Arial"/>
                <w:lang w:eastAsia="en-NZ"/>
              </w:rPr>
              <w:t>The management reported that when there is a planned development for new buildings, there shall be consultation and co-design of the environments to ensure that they reflect the aspirations and identity of Māori. Care staff interviewed stated they have adequate equipment to safely deliver care for residents.</w:t>
            </w:r>
          </w:p>
          <w:p w14:paraId="497E591C" w14:textId="77777777" w:rsidR="002E4547" w:rsidRPr="00BE00C7" w:rsidRDefault="002E4547" w:rsidP="00BE00C7">
            <w:pPr>
              <w:pStyle w:val="OutcomeDescription"/>
              <w:spacing w:before="120" w:after="120"/>
              <w:rPr>
                <w:rFonts w:cs="Arial"/>
                <w:lang w:eastAsia="en-NZ"/>
              </w:rPr>
            </w:pPr>
          </w:p>
        </w:tc>
      </w:tr>
      <w:tr w:rsidR="004642BB" w14:paraId="3BCD675E" w14:textId="77777777">
        <w:tc>
          <w:tcPr>
            <w:tcW w:w="0" w:type="auto"/>
          </w:tcPr>
          <w:p w14:paraId="5ADB62AA"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4.2: Security of people and workforce</w:t>
            </w:r>
          </w:p>
          <w:p w14:paraId="2D6509FF"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83D473E" w14:textId="77777777" w:rsidR="002E4547" w:rsidRPr="00BE00C7" w:rsidRDefault="002E4547" w:rsidP="00BE00C7">
            <w:pPr>
              <w:pStyle w:val="OutcomeDescription"/>
              <w:spacing w:before="120" w:after="120"/>
              <w:rPr>
                <w:rFonts w:cs="Arial"/>
                <w:lang w:eastAsia="en-NZ"/>
              </w:rPr>
            </w:pPr>
          </w:p>
        </w:tc>
        <w:tc>
          <w:tcPr>
            <w:tcW w:w="0" w:type="auto"/>
          </w:tcPr>
          <w:p w14:paraId="01E2D391"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75DB246F"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Civil defence planning guidelines direct the facility in its preparation for disasters and describe the procedures to be followed in the event of a fire or other emergency. Fire and Emergency New Zealand (FENZ) has approved the fire evacuation plan in place, and it is current.  A trial evacuation drill was performed on 27 May 2024. The drills are conducted every six months and added to</w:t>
            </w:r>
            <w:r w:rsidRPr="00BE00C7">
              <w:rPr>
                <w:rFonts w:cs="Arial"/>
                <w:lang w:eastAsia="en-NZ"/>
              </w:rPr>
              <w:t xml:space="preserve"> the annual training programme. The staff orientation programme includes fire and security training.</w:t>
            </w:r>
          </w:p>
          <w:p w14:paraId="7311B075" w14:textId="77777777" w:rsidR="002E4547" w:rsidRPr="00BE00C7" w:rsidRDefault="002E4547" w:rsidP="00BE00C7">
            <w:pPr>
              <w:pStyle w:val="OutcomeDescription"/>
              <w:spacing w:before="120" w:after="120"/>
              <w:rPr>
                <w:rFonts w:cs="Arial"/>
                <w:lang w:eastAsia="en-NZ"/>
              </w:rPr>
            </w:pPr>
            <w:r w:rsidRPr="00BE00C7">
              <w:rPr>
                <w:rFonts w:cs="Arial"/>
                <w:lang w:eastAsia="en-NZ"/>
              </w:rPr>
              <w:t>There are adequate fire exit doors, and the main car park area is the designated assembly point. An external contractor checks all required fire equipment within the required timeframes. A civil defence plan was in place. There were adequate supplies in the event of a civil defence emergency, including food, water, candles, torches, and a gas BBQ to meet the requirements for 40 residents, including rostered staff. The amount of emergency water available met The National Emergency Management Agency recommend</w:t>
            </w:r>
            <w:r w:rsidRPr="00BE00C7">
              <w:rPr>
                <w:rFonts w:cs="Arial"/>
                <w:lang w:eastAsia="en-NZ"/>
              </w:rPr>
              <w:t xml:space="preserve">ations for the region.  There is no generator on site, but one can be hired from an approved external provider. The owner/manager reported that plans were underway for the facility to purchase a generator. Emergency lighting is available and is regularly tested. Registered nurses, the activities team, transport officer and care staff hold current first aid certificates. There is a first aid trained staff member on duty 24/7. The staff interviewed confirmed their awareness of the emergency procedures. There </w:t>
            </w:r>
            <w:r w:rsidRPr="00BE00C7">
              <w:rPr>
                <w:rFonts w:cs="Arial"/>
                <w:lang w:eastAsia="en-NZ"/>
              </w:rPr>
              <w:t>is an appropriate call bell system in place. Staff are trained to manage residents with challenging behaviour. The maintenance officer checks call bells monthly. Whānau confirmed that staff respond to residents’ concerns promptly.</w:t>
            </w:r>
          </w:p>
          <w:p w14:paraId="08AB6C46" w14:textId="77777777" w:rsidR="002E4547" w:rsidRPr="00BE00C7" w:rsidRDefault="002E4547" w:rsidP="00BE00C7">
            <w:pPr>
              <w:pStyle w:val="OutcomeDescription"/>
              <w:spacing w:before="120" w:after="120"/>
              <w:rPr>
                <w:rFonts w:cs="Arial"/>
                <w:lang w:eastAsia="en-NZ"/>
              </w:rPr>
            </w:pPr>
            <w:r w:rsidRPr="00BE00C7">
              <w:rPr>
                <w:rFonts w:cs="Arial"/>
                <w:lang w:eastAsia="en-NZ"/>
              </w:rPr>
              <w:t>Appropriate security arrangements are in place. Doors are locked at predetermined times in the evenings. Whānau knew the process of alerting staff when they needed access to the facility after hours. A closed-circuit television and video (CCTV) system monitors the entrance, garden, and communal areas. CCTV signage was displayed around the facility.</w:t>
            </w:r>
          </w:p>
          <w:p w14:paraId="33655EF8" w14:textId="77777777" w:rsidR="002E4547" w:rsidRPr="00BE00C7" w:rsidRDefault="002E4547" w:rsidP="00BE00C7">
            <w:pPr>
              <w:pStyle w:val="OutcomeDescription"/>
              <w:spacing w:before="120" w:after="120"/>
              <w:rPr>
                <w:rFonts w:cs="Arial"/>
                <w:lang w:eastAsia="en-NZ"/>
              </w:rPr>
            </w:pPr>
            <w:r w:rsidRPr="00BE00C7">
              <w:rPr>
                <w:rFonts w:cs="Arial"/>
                <w:lang w:eastAsia="en-NZ"/>
              </w:rPr>
              <w:t>A visitors' policy and guidelines are available to ensure resident safety and well-being are not compromised by visitors to the service. Visitors and contractors are required to sign in and out of visitors’ registers.</w:t>
            </w:r>
          </w:p>
          <w:p w14:paraId="52F92A02" w14:textId="77777777" w:rsidR="002E4547" w:rsidRPr="00BE00C7" w:rsidRDefault="002E4547" w:rsidP="00BE00C7">
            <w:pPr>
              <w:pStyle w:val="OutcomeDescription"/>
              <w:spacing w:before="120" w:after="120"/>
              <w:rPr>
                <w:rFonts w:cs="Arial"/>
                <w:lang w:eastAsia="en-NZ"/>
              </w:rPr>
            </w:pPr>
          </w:p>
        </w:tc>
      </w:tr>
      <w:tr w:rsidR="004642BB" w14:paraId="3E1162B9" w14:textId="77777777">
        <w:tc>
          <w:tcPr>
            <w:tcW w:w="0" w:type="auto"/>
          </w:tcPr>
          <w:p w14:paraId="5203566B"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5.1: Governance</w:t>
            </w:r>
          </w:p>
          <w:p w14:paraId="65171578"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19F8B30" w14:textId="77777777" w:rsidR="002E4547" w:rsidRPr="00BE00C7" w:rsidRDefault="002E4547" w:rsidP="00BE00C7">
            <w:pPr>
              <w:pStyle w:val="OutcomeDescription"/>
              <w:spacing w:before="120" w:after="120"/>
              <w:rPr>
                <w:rFonts w:cs="Arial"/>
                <w:lang w:eastAsia="en-NZ"/>
              </w:rPr>
            </w:pPr>
          </w:p>
        </w:tc>
        <w:tc>
          <w:tcPr>
            <w:tcW w:w="0" w:type="auto"/>
          </w:tcPr>
          <w:p w14:paraId="20AB8E2D"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707A10BD"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governing body. </w:t>
            </w:r>
          </w:p>
          <w:p w14:paraId="15E10BF0" w14:textId="77777777" w:rsidR="002E4547" w:rsidRPr="00BE00C7" w:rsidRDefault="002E4547" w:rsidP="00BE00C7">
            <w:pPr>
              <w:pStyle w:val="OutcomeDescription"/>
              <w:spacing w:before="120" w:after="120"/>
              <w:rPr>
                <w:rFonts w:cs="Arial"/>
                <w:lang w:eastAsia="en-NZ"/>
              </w:rPr>
            </w:pPr>
            <w:r w:rsidRPr="00BE00C7">
              <w:rPr>
                <w:rFonts w:cs="Arial"/>
                <w:lang w:eastAsia="en-NZ"/>
              </w:rPr>
              <w:t>An emergency plan has been documented and reviewed. Sufficient resources and personal protective equipment (PPE) are readily available and accessible to staff. All staff and whānau have received training and updates on managing the current pandemic. Training records are well maintained.</w:t>
            </w:r>
          </w:p>
          <w:p w14:paraId="7593B19A" w14:textId="77777777" w:rsidR="002E4547" w:rsidRPr="00BE00C7" w:rsidRDefault="002E4547" w:rsidP="00BE00C7">
            <w:pPr>
              <w:pStyle w:val="OutcomeDescription"/>
              <w:spacing w:before="120" w:after="120"/>
              <w:rPr>
                <w:rFonts w:cs="Arial"/>
                <w:lang w:eastAsia="en-NZ"/>
              </w:rPr>
            </w:pPr>
          </w:p>
        </w:tc>
      </w:tr>
      <w:tr w:rsidR="004642BB" w14:paraId="7ABA46F7" w14:textId="77777777">
        <w:tc>
          <w:tcPr>
            <w:tcW w:w="0" w:type="auto"/>
          </w:tcPr>
          <w:p w14:paraId="3C051DC3"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B53916A"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FFE659A" w14:textId="77777777" w:rsidR="002E4547" w:rsidRPr="00BE00C7" w:rsidRDefault="002E4547" w:rsidP="00BE00C7">
            <w:pPr>
              <w:pStyle w:val="OutcomeDescription"/>
              <w:spacing w:before="120" w:after="120"/>
              <w:rPr>
                <w:rFonts w:cs="Arial"/>
                <w:lang w:eastAsia="en-NZ"/>
              </w:rPr>
            </w:pPr>
          </w:p>
        </w:tc>
        <w:tc>
          <w:tcPr>
            <w:tcW w:w="0" w:type="auto"/>
          </w:tcPr>
          <w:p w14:paraId="1D8C9379"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35024A38" w14:textId="77777777" w:rsidR="002E4547" w:rsidRPr="00BE00C7" w:rsidRDefault="002E4547"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with reporting lines to senior management. The IPCC has appropriate skills, knowledge and qualifications for the role, and confirmed access to the necessary resources and support. Their advice has been sought when making decisions around procurement relevant to care delivery, policies and design of the new building. The IP programme is linked to the quality improvement programme, was last</w:t>
            </w:r>
            <w:r w:rsidRPr="00BE00C7">
              <w:rPr>
                <w:rFonts w:cs="Arial"/>
                <w:lang w:eastAsia="en-NZ"/>
              </w:rPr>
              <w:t xml:space="preserve"> reviewed on 24 June 2024, and was approved by the owner/manager. </w:t>
            </w:r>
          </w:p>
          <w:p w14:paraId="33E62833"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w:t>
            </w:r>
          </w:p>
          <w:p w14:paraId="1FA10EE9"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00C5C715" w14:textId="77777777" w:rsidR="002E4547" w:rsidRPr="00BE00C7" w:rsidRDefault="002E4547"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3E731A37" w14:textId="77777777" w:rsidR="002E4547" w:rsidRPr="00BE00C7" w:rsidRDefault="002E4547"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The process is audited to maintain good practice. Single-use medical devices are not reused.</w:t>
            </w:r>
          </w:p>
          <w:p w14:paraId="60C1828D" w14:textId="77777777" w:rsidR="002E4547" w:rsidRPr="00BE00C7" w:rsidRDefault="002E4547" w:rsidP="00BE00C7">
            <w:pPr>
              <w:pStyle w:val="OutcomeDescription"/>
              <w:spacing w:before="120" w:after="120"/>
              <w:rPr>
                <w:rFonts w:cs="Arial"/>
                <w:lang w:eastAsia="en-NZ"/>
              </w:rPr>
            </w:pPr>
          </w:p>
        </w:tc>
      </w:tr>
      <w:tr w:rsidR="004642BB" w14:paraId="559F2B52" w14:textId="77777777">
        <w:tc>
          <w:tcPr>
            <w:tcW w:w="0" w:type="auto"/>
          </w:tcPr>
          <w:p w14:paraId="57417993"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05E1E262"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5B6853F" w14:textId="77777777" w:rsidR="002E4547" w:rsidRPr="00BE00C7" w:rsidRDefault="002E4547" w:rsidP="00BE00C7">
            <w:pPr>
              <w:pStyle w:val="OutcomeDescription"/>
              <w:spacing w:before="120" w:after="120"/>
              <w:rPr>
                <w:rFonts w:cs="Arial"/>
                <w:lang w:eastAsia="en-NZ"/>
              </w:rPr>
            </w:pPr>
          </w:p>
        </w:tc>
        <w:tc>
          <w:tcPr>
            <w:tcW w:w="0" w:type="auto"/>
          </w:tcPr>
          <w:p w14:paraId="06228BD8"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765B9BA8"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w:t>
            </w:r>
          </w:p>
          <w:p w14:paraId="336F7318" w14:textId="77777777" w:rsidR="002E4547" w:rsidRPr="00BE00C7" w:rsidRDefault="002E4547" w:rsidP="00BE00C7">
            <w:pPr>
              <w:pStyle w:val="OutcomeDescription"/>
              <w:spacing w:before="120" w:after="120"/>
              <w:rPr>
                <w:rFonts w:cs="Arial"/>
                <w:lang w:eastAsia="en-NZ"/>
              </w:rPr>
            </w:pPr>
          </w:p>
        </w:tc>
      </w:tr>
      <w:tr w:rsidR="004642BB" w14:paraId="3A11AC2E" w14:textId="77777777">
        <w:tc>
          <w:tcPr>
            <w:tcW w:w="0" w:type="auto"/>
          </w:tcPr>
          <w:p w14:paraId="564DCD31"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1C5B9EE"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97A8CDF" w14:textId="77777777" w:rsidR="002E4547" w:rsidRPr="00BE00C7" w:rsidRDefault="002E4547" w:rsidP="00BE00C7">
            <w:pPr>
              <w:pStyle w:val="OutcomeDescription"/>
              <w:spacing w:before="120" w:after="120"/>
              <w:rPr>
                <w:rFonts w:cs="Arial"/>
                <w:lang w:eastAsia="en-NZ"/>
              </w:rPr>
            </w:pPr>
          </w:p>
        </w:tc>
        <w:tc>
          <w:tcPr>
            <w:tcW w:w="0" w:type="auto"/>
          </w:tcPr>
          <w:p w14:paraId="0D7AFD57"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4255B12C" w14:textId="77777777" w:rsidR="002E4547" w:rsidRPr="00BE00C7" w:rsidRDefault="002E4547"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Surveillance tools were used to collect infection data and standardised surveillance definitions are used. Monthly surveillance data is collated and analysed to identify any trends, possible causative factors and required actions. Ethnicity was included in surveillance data. Results of the surveillanc</w:t>
            </w:r>
            <w:r w:rsidRPr="00BE00C7">
              <w:rPr>
                <w:rFonts w:cs="Arial"/>
                <w:lang w:eastAsia="en-NZ"/>
              </w:rPr>
              <w:t>e programme are shared with staff and senior management in staff meetings and management meetings. An infection outbreak reported since the last audit was managed effectively.  Communication between service providers and EPOAs for residents experiencing a health care-associated infection (HAI) was confirmed by the EPOAs to be culturally safe.</w:t>
            </w:r>
          </w:p>
          <w:p w14:paraId="6C7AB228" w14:textId="77777777" w:rsidR="002E4547" w:rsidRPr="00BE00C7" w:rsidRDefault="002E4547" w:rsidP="00BE00C7">
            <w:pPr>
              <w:pStyle w:val="OutcomeDescription"/>
              <w:spacing w:before="120" w:after="120"/>
              <w:rPr>
                <w:rFonts w:cs="Arial"/>
                <w:lang w:eastAsia="en-NZ"/>
              </w:rPr>
            </w:pPr>
          </w:p>
        </w:tc>
      </w:tr>
      <w:tr w:rsidR="004642BB" w14:paraId="3B294C58" w14:textId="77777777">
        <w:tc>
          <w:tcPr>
            <w:tcW w:w="0" w:type="auto"/>
          </w:tcPr>
          <w:p w14:paraId="53074018"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5.5: Environment</w:t>
            </w:r>
          </w:p>
          <w:p w14:paraId="5832BB53"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D493A7E" w14:textId="77777777" w:rsidR="002E4547" w:rsidRPr="00BE00C7" w:rsidRDefault="002E4547" w:rsidP="00BE00C7">
            <w:pPr>
              <w:pStyle w:val="OutcomeDescription"/>
              <w:spacing w:before="120" w:after="120"/>
              <w:rPr>
                <w:rFonts w:cs="Arial"/>
                <w:lang w:eastAsia="en-NZ"/>
              </w:rPr>
            </w:pPr>
          </w:p>
        </w:tc>
        <w:tc>
          <w:tcPr>
            <w:tcW w:w="0" w:type="auto"/>
          </w:tcPr>
          <w:p w14:paraId="6D55B75B"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0C68181F"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10720CB2" w14:textId="77777777" w:rsidR="002E4547" w:rsidRPr="00BE00C7" w:rsidRDefault="002E4547"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Infection prevention personnel have oversight of the environmental testing and monitoring programme.  Staff involved have completed relevant training and were observed to carry out duties safely. Chemicals were stored safely.</w:t>
            </w:r>
          </w:p>
          <w:p w14:paraId="025DBB52" w14:textId="77777777" w:rsidR="002E4547" w:rsidRPr="00BE00C7" w:rsidRDefault="002E4547" w:rsidP="00BE00C7">
            <w:pPr>
              <w:pStyle w:val="OutcomeDescription"/>
              <w:spacing w:before="120" w:after="120"/>
              <w:rPr>
                <w:rFonts w:cs="Arial"/>
                <w:lang w:eastAsia="en-NZ"/>
              </w:rPr>
            </w:pPr>
            <w:r w:rsidRPr="00BE00C7">
              <w:rPr>
                <w:rFonts w:cs="Arial"/>
                <w:lang w:eastAsia="en-NZ"/>
              </w:rPr>
              <w:t>Residents’ EPOAs and whānau reported that the laundry is managed well, and the facility is kept clean and tidy. This was confirmed through observations.</w:t>
            </w:r>
          </w:p>
          <w:p w14:paraId="60E7E42C" w14:textId="77777777" w:rsidR="002E4547" w:rsidRPr="00BE00C7" w:rsidRDefault="002E4547" w:rsidP="00BE00C7">
            <w:pPr>
              <w:pStyle w:val="OutcomeDescription"/>
              <w:spacing w:before="120" w:after="120"/>
              <w:rPr>
                <w:rFonts w:cs="Arial"/>
                <w:lang w:eastAsia="en-NZ"/>
              </w:rPr>
            </w:pPr>
          </w:p>
        </w:tc>
      </w:tr>
      <w:tr w:rsidR="004642BB" w14:paraId="4EF8DD2E" w14:textId="77777777">
        <w:tc>
          <w:tcPr>
            <w:tcW w:w="0" w:type="auto"/>
          </w:tcPr>
          <w:p w14:paraId="3A62AD14" w14:textId="77777777" w:rsidR="002E4547" w:rsidRPr="00BE00C7" w:rsidRDefault="002E4547" w:rsidP="00BE00C7">
            <w:pPr>
              <w:pStyle w:val="OutcomeDescription"/>
              <w:spacing w:before="120" w:after="120"/>
              <w:rPr>
                <w:rFonts w:cs="Arial"/>
                <w:lang w:eastAsia="en-NZ"/>
              </w:rPr>
            </w:pPr>
            <w:r w:rsidRPr="00BE00C7">
              <w:rPr>
                <w:rFonts w:cs="Arial"/>
                <w:lang w:eastAsia="en-NZ"/>
              </w:rPr>
              <w:t>Subsection 6.1: A process of restraint</w:t>
            </w:r>
          </w:p>
          <w:p w14:paraId="76969B53"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w:t>
            </w:r>
            <w:r w:rsidRPr="00BE00C7">
              <w:rPr>
                <w:rFonts w:cs="Arial"/>
                <w:lang w:eastAsia="en-NZ"/>
              </w:rPr>
              <w:t>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AD1AECD" w14:textId="77777777" w:rsidR="002E4547" w:rsidRPr="00BE00C7" w:rsidRDefault="002E4547" w:rsidP="00BE00C7">
            <w:pPr>
              <w:pStyle w:val="OutcomeDescription"/>
              <w:spacing w:before="120" w:after="120"/>
              <w:rPr>
                <w:rFonts w:cs="Arial"/>
                <w:lang w:eastAsia="en-NZ"/>
              </w:rPr>
            </w:pPr>
          </w:p>
        </w:tc>
        <w:tc>
          <w:tcPr>
            <w:tcW w:w="0" w:type="auto"/>
          </w:tcPr>
          <w:p w14:paraId="292B9477" w14:textId="77777777" w:rsidR="002E4547" w:rsidRPr="00BE00C7" w:rsidRDefault="002E4547" w:rsidP="00BE00C7">
            <w:pPr>
              <w:pStyle w:val="OutcomeDescription"/>
              <w:spacing w:before="120" w:after="120"/>
              <w:rPr>
                <w:rFonts w:cs="Arial"/>
                <w:lang w:eastAsia="en-NZ"/>
              </w:rPr>
            </w:pPr>
            <w:r w:rsidRPr="00BE00C7">
              <w:rPr>
                <w:rFonts w:cs="Arial"/>
                <w:lang w:eastAsia="en-NZ"/>
              </w:rPr>
              <w:t>FA</w:t>
            </w:r>
          </w:p>
        </w:tc>
        <w:tc>
          <w:tcPr>
            <w:tcW w:w="0" w:type="auto"/>
          </w:tcPr>
          <w:p w14:paraId="07EB503B" w14:textId="77777777" w:rsidR="002E4547" w:rsidRPr="00BE00C7" w:rsidRDefault="002E4547" w:rsidP="00BE00C7">
            <w:pPr>
              <w:pStyle w:val="OutcomeDescription"/>
              <w:spacing w:before="120" w:after="120"/>
              <w:rPr>
                <w:rFonts w:cs="Arial"/>
                <w:lang w:eastAsia="en-NZ"/>
              </w:rPr>
            </w:pPr>
            <w:r w:rsidRPr="00BE00C7">
              <w:rPr>
                <w:rFonts w:cs="Arial"/>
                <w:lang w:eastAsia="en-NZ"/>
              </w:rPr>
              <w:t>The service has a current restraint policy and aims to maintain a restraint-free environment. The governance body demonstrated a commitment to this, supported by the management team. At the time of the audit, no resident was using a restraint. Documentation confirmed that restraint was discussed at staff meetings, quarterly service review and management meetings, and annual quality review meetings.</w:t>
            </w:r>
          </w:p>
          <w:p w14:paraId="6971A758" w14:textId="77777777" w:rsidR="002E4547" w:rsidRPr="00BE00C7" w:rsidRDefault="002E4547" w:rsidP="00BE00C7">
            <w:pPr>
              <w:pStyle w:val="OutcomeDescription"/>
              <w:spacing w:before="120" w:after="120"/>
              <w:rPr>
                <w:rFonts w:cs="Arial"/>
                <w:lang w:eastAsia="en-NZ"/>
              </w:rPr>
            </w:pPr>
            <w:r w:rsidRPr="00BE00C7">
              <w:rPr>
                <w:rFonts w:cs="Arial"/>
                <w:lang w:eastAsia="en-NZ"/>
              </w:rPr>
              <w:t>The policies and procedures reviewed meet the standards' requirements. The CM is the restraint coordinator, who provides support and oversight should restraint be required in the future. The role is outlined in the job description. As part of the education programme, staff have been trained in the least restrictive practice, safe restraint practice, alternative cultural-specific interventions, and de-escalation techniques.</w:t>
            </w:r>
          </w:p>
          <w:p w14:paraId="482DD8D9" w14:textId="77777777" w:rsidR="002E4547" w:rsidRPr="00BE00C7" w:rsidRDefault="002E4547" w:rsidP="00BE00C7">
            <w:pPr>
              <w:pStyle w:val="OutcomeDescription"/>
              <w:spacing w:before="120" w:after="120"/>
              <w:rPr>
                <w:rFonts w:cs="Arial"/>
                <w:lang w:eastAsia="en-NZ"/>
              </w:rPr>
            </w:pPr>
            <w:r w:rsidRPr="00BE00C7">
              <w:rPr>
                <w:rFonts w:cs="Arial"/>
                <w:lang w:eastAsia="en-NZ"/>
              </w:rPr>
              <w:t xml:space="preserve">The approval for any use of restraint would, in the first instance, be put forward to the restraint approval group, which includes the clinical team. The management team meets every month to discuss whether restraint is to be used. The team would consider approval of any restraint, approval of the method of restraint, guidelines, education of staff, observations, and evaluation, and they would ensure that the correct equipment was used. </w:t>
            </w:r>
          </w:p>
          <w:p w14:paraId="21E4DCAB" w14:textId="77777777" w:rsidR="002E4547" w:rsidRPr="00BE00C7" w:rsidRDefault="002E4547" w:rsidP="00BE00C7">
            <w:pPr>
              <w:pStyle w:val="OutcomeDescription"/>
              <w:spacing w:before="120" w:after="120"/>
              <w:rPr>
                <w:rFonts w:cs="Arial"/>
                <w:lang w:eastAsia="en-NZ"/>
              </w:rPr>
            </w:pPr>
            <w:r w:rsidRPr="00BE00C7">
              <w:rPr>
                <w:rFonts w:cs="Arial"/>
                <w:lang w:eastAsia="en-NZ"/>
              </w:rPr>
              <w:t>Restraint protocols are covered in the facility's orientation programme and are included in the education programme (which includes annual restraint competency). Restraint use is identified as part of the quality programme and reported at all levels of the organisation.</w:t>
            </w:r>
          </w:p>
          <w:p w14:paraId="63F24BCF" w14:textId="77777777" w:rsidR="002E4547" w:rsidRPr="00BE00C7" w:rsidRDefault="002E4547" w:rsidP="00BE00C7">
            <w:pPr>
              <w:pStyle w:val="OutcomeDescription"/>
              <w:spacing w:before="120" w:after="120"/>
              <w:rPr>
                <w:rFonts w:cs="Arial"/>
                <w:lang w:eastAsia="en-NZ"/>
              </w:rPr>
            </w:pPr>
            <w:r w:rsidRPr="00BE00C7">
              <w:rPr>
                <w:rFonts w:cs="Arial"/>
                <w:lang w:eastAsia="en-NZ"/>
              </w:rPr>
              <w:t>All staff have completed annual training around de-escalation and management of challenging behaviour in the last year.</w:t>
            </w:r>
          </w:p>
          <w:p w14:paraId="61532D2C" w14:textId="77777777" w:rsidR="002E4547" w:rsidRPr="00BE00C7" w:rsidRDefault="002E4547" w:rsidP="00BE00C7">
            <w:pPr>
              <w:pStyle w:val="OutcomeDescription"/>
              <w:spacing w:before="120" w:after="120"/>
              <w:rPr>
                <w:rFonts w:cs="Arial"/>
                <w:lang w:eastAsia="en-NZ"/>
              </w:rPr>
            </w:pPr>
          </w:p>
        </w:tc>
      </w:tr>
    </w:tbl>
    <w:p w14:paraId="3C4A12A4" w14:textId="77777777" w:rsidR="002E4547" w:rsidRPr="00BE00C7" w:rsidRDefault="002E4547" w:rsidP="00BE00C7">
      <w:pPr>
        <w:pStyle w:val="OutcomeDescription"/>
        <w:spacing w:before="120" w:after="120"/>
        <w:rPr>
          <w:rFonts w:cs="Arial"/>
          <w:lang w:eastAsia="en-NZ"/>
        </w:rPr>
      </w:pPr>
      <w:bookmarkStart w:id="56" w:name="AuditSummaryAttainment"/>
      <w:bookmarkEnd w:id="56"/>
    </w:p>
    <w:p w14:paraId="00B9EAC2" w14:textId="77777777" w:rsidR="002E4547" w:rsidRDefault="002E4547">
      <w:pPr>
        <w:pStyle w:val="Heading1"/>
        <w:rPr>
          <w:rFonts w:cs="Arial"/>
        </w:rPr>
      </w:pPr>
      <w:r>
        <w:rPr>
          <w:rFonts w:cs="Arial"/>
        </w:rPr>
        <w:t>Specific results for criterion where corrective actions are required</w:t>
      </w:r>
    </w:p>
    <w:p w14:paraId="776FCB65" w14:textId="77777777" w:rsidR="002E4547" w:rsidRDefault="002E4547">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6DAE75E" w14:textId="77777777" w:rsidR="002E4547" w:rsidRDefault="002E4547">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6EAC1F6" w14:textId="77777777" w:rsidR="002E4547" w:rsidRDefault="002E454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642BB" w14:paraId="7BCC1F09" w14:textId="77777777">
        <w:tc>
          <w:tcPr>
            <w:tcW w:w="0" w:type="auto"/>
          </w:tcPr>
          <w:p w14:paraId="571FD8C7" w14:textId="77777777" w:rsidR="002E4547" w:rsidRPr="00BE00C7" w:rsidRDefault="002E4547" w:rsidP="00BE00C7">
            <w:pPr>
              <w:pStyle w:val="OutcomeDescription"/>
              <w:spacing w:before="120" w:after="120"/>
              <w:rPr>
                <w:rFonts w:cs="Arial"/>
                <w:lang w:eastAsia="en-NZ"/>
              </w:rPr>
            </w:pPr>
            <w:r w:rsidRPr="00BE00C7">
              <w:rPr>
                <w:rFonts w:cs="Arial"/>
                <w:lang w:eastAsia="en-NZ"/>
              </w:rPr>
              <w:t>No data to display</w:t>
            </w:r>
          </w:p>
        </w:tc>
      </w:tr>
    </w:tbl>
    <w:p w14:paraId="60CF86D1" w14:textId="77777777" w:rsidR="002E4547" w:rsidRPr="00BE00C7" w:rsidRDefault="002E4547" w:rsidP="00BE00C7">
      <w:pPr>
        <w:pStyle w:val="OutcomeDescription"/>
        <w:spacing w:before="120" w:after="120"/>
        <w:rPr>
          <w:rFonts w:cs="Arial"/>
          <w:lang w:eastAsia="en-NZ"/>
        </w:rPr>
      </w:pPr>
      <w:bookmarkStart w:id="57" w:name="AuditSummaryCAMCriterion"/>
      <w:bookmarkEnd w:id="57"/>
    </w:p>
    <w:p w14:paraId="1473E528" w14:textId="77777777" w:rsidR="002E4547" w:rsidRDefault="002E4547">
      <w:pPr>
        <w:pStyle w:val="Heading1"/>
        <w:rPr>
          <w:rFonts w:cs="Arial"/>
        </w:rPr>
      </w:pPr>
      <w:r>
        <w:rPr>
          <w:rFonts w:cs="Arial"/>
        </w:rPr>
        <w:t>Specific results for criterion where a continuous improvement has been recorded</w:t>
      </w:r>
    </w:p>
    <w:p w14:paraId="3D2AF238" w14:textId="77777777" w:rsidR="002E4547" w:rsidRDefault="002E4547">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w:t>
      </w:r>
      <w:r>
        <w:rPr>
          <w:rFonts w:cs="Arial"/>
          <w:sz w:val="24"/>
          <w:lang w:eastAsia="en-NZ"/>
        </w:rPr>
        <w:t>the provider can demonstrate achievement beyond the level required for full attainment.  The following table contains the criterion where the provider has been rated as having made corrective actions have been recorded.</w:t>
      </w:r>
    </w:p>
    <w:p w14:paraId="339B1B25" w14:textId="77777777" w:rsidR="002E4547" w:rsidRDefault="002E4547">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06D3B3F" w14:textId="77777777" w:rsidR="002E4547" w:rsidRDefault="002E4547">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642BB" w14:paraId="2478393D" w14:textId="77777777">
        <w:tc>
          <w:tcPr>
            <w:tcW w:w="0" w:type="auto"/>
          </w:tcPr>
          <w:p w14:paraId="5986D3CD" w14:textId="77777777" w:rsidR="002E4547" w:rsidRPr="00BE00C7" w:rsidRDefault="002E4547" w:rsidP="00BE00C7">
            <w:pPr>
              <w:pStyle w:val="OutcomeDescription"/>
              <w:spacing w:before="120" w:after="120"/>
              <w:rPr>
                <w:rFonts w:cs="Arial"/>
                <w:lang w:eastAsia="en-NZ"/>
              </w:rPr>
            </w:pPr>
            <w:r w:rsidRPr="00BE00C7">
              <w:rPr>
                <w:rFonts w:cs="Arial"/>
                <w:lang w:eastAsia="en-NZ"/>
              </w:rPr>
              <w:t>No data to display</w:t>
            </w:r>
          </w:p>
        </w:tc>
      </w:tr>
    </w:tbl>
    <w:p w14:paraId="3338A3DD" w14:textId="77777777" w:rsidR="002E4547" w:rsidRPr="00BE00C7" w:rsidRDefault="002E4547" w:rsidP="00BE00C7">
      <w:pPr>
        <w:pStyle w:val="OutcomeDescription"/>
        <w:spacing w:before="120" w:after="120"/>
        <w:rPr>
          <w:rFonts w:cs="Arial"/>
          <w:lang w:eastAsia="en-NZ"/>
        </w:rPr>
      </w:pPr>
      <w:bookmarkStart w:id="58" w:name="AuditSummaryCAMImprovment"/>
      <w:bookmarkEnd w:id="58"/>
    </w:p>
    <w:p w14:paraId="1EF332CC" w14:textId="77777777" w:rsidR="002E4547" w:rsidRDefault="002E454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9B7D3" w14:textId="77777777" w:rsidR="002E4547" w:rsidRDefault="002E4547">
      <w:r>
        <w:separator/>
      </w:r>
    </w:p>
  </w:endnote>
  <w:endnote w:type="continuationSeparator" w:id="0">
    <w:p w14:paraId="0AB292F3" w14:textId="77777777" w:rsidR="002E4547" w:rsidRDefault="002E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529E" w14:textId="77777777" w:rsidR="002E4547" w:rsidRDefault="002E4547">
    <w:pPr>
      <w:pStyle w:val="Footer"/>
    </w:pPr>
  </w:p>
  <w:p w14:paraId="774A60D2" w14:textId="77777777" w:rsidR="002E4547" w:rsidRDefault="002E4547"/>
  <w:p w14:paraId="7B7147EE" w14:textId="77777777" w:rsidR="002E4547" w:rsidRDefault="002E454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63C9" w14:textId="77777777" w:rsidR="002E4547" w:rsidRPr="000B00BC" w:rsidRDefault="002E4547"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Briargate Healthcare Limited - Briargate Dementia Care Unit</w:t>
    </w:r>
    <w:bookmarkEnd w:id="59"/>
    <w:r>
      <w:rPr>
        <w:rFonts w:cs="Arial"/>
        <w:sz w:val="16"/>
        <w:szCs w:val="20"/>
      </w:rPr>
      <w:tab/>
      <w:t xml:space="preserve">Date of Audit: </w:t>
    </w:r>
    <w:bookmarkStart w:id="60" w:name="AuditStartDate1"/>
    <w:r>
      <w:rPr>
        <w:rFonts w:cs="Arial"/>
        <w:sz w:val="16"/>
        <w:szCs w:val="20"/>
      </w:rPr>
      <w:t>6 August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80EDCE7" w14:textId="77777777" w:rsidR="002E4547" w:rsidRDefault="002E45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CF3" w14:textId="77777777" w:rsidR="002E4547" w:rsidRDefault="002E4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89F5" w14:textId="77777777" w:rsidR="002E4547" w:rsidRDefault="002E4547">
      <w:r>
        <w:separator/>
      </w:r>
    </w:p>
  </w:footnote>
  <w:footnote w:type="continuationSeparator" w:id="0">
    <w:p w14:paraId="66B9814F" w14:textId="77777777" w:rsidR="002E4547" w:rsidRDefault="002E4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B4FF" w14:textId="77777777" w:rsidR="002E4547" w:rsidRDefault="002E4547">
    <w:pPr>
      <w:pStyle w:val="Header"/>
    </w:pPr>
  </w:p>
  <w:p w14:paraId="5FFD89C1" w14:textId="77777777" w:rsidR="002E4547" w:rsidRDefault="002E45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6B7B" w14:textId="77777777" w:rsidR="002E4547" w:rsidRDefault="002E4547">
    <w:pPr>
      <w:pStyle w:val="Header"/>
    </w:pPr>
  </w:p>
  <w:p w14:paraId="089D3577" w14:textId="77777777" w:rsidR="002E4547" w:rsidRDefault="002E45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A646" w14:textId="77777777" w:rsidR="002E4547" w:rsidRDefault="002E4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24A09F4">
      <w:start w:val="1"/>
      <w:numFmt w:val="decimal"/>
      <w:lvlText w:val="%1."/>
      <w:lvlJc w:val="left"/>
      <w:pPr>
        <w:ind w:left="360" w:hanging="360"/>
      </w:pPr>
    </w:lvl>
    <w:lvl w:ilvl="1" w:tplc="560807CA" w:tentative="1">
      <w:start w:val="1"/>
      <w:numFmt w:val="lowerLetter"/>
      <w:lvlText w:val="%2."/>
      <w:lvlJc w:val="left"/>
      <w:pPr>
        <w:ind w:left="1080" w:hanging="360"/>
      </w:pPr>
    </w:lvl>
    <w:lvl w:ilvl="2" w:tplc="4F12E66E" w:tentative="1">
      <w:start w:val="1"/>
      <w:numFmt w:val="lowerRoman"/>
      <w:lvlText w:val="%3."/>
      <w:lvlJc w:val="right"/>
      <w:pPr>
        <w:ind w:left="1800" w:hanging="180"/>
      </w:pPr>
    </w:lvl>
    <w:lvl w:ilvl="3" w:tplc="AFE6B52C" w:tentative="1">
      <w:start w:val="1"/>
      <w:numFmt w:val="decimal"/>
      <w:lvlText w:val="%4."/>
      <w:lvlJc w:val="left"/>
      <w:pPr>
        <w:ind w:left="2520" w:hanging="360"/>
      </w:pPr>
    </w:lvl>
    <w:lvl w:ilvl="4" w:tplc="D1C0650E" w:tentative="1">
      <w:start w:val="1"/>
      <w:numFmt w:val="lowerLetter"/>
      <w:lvlText w:val="%5."/>
      <w:lvlJc w:val="left"/>
      <w:pPr>
        <w:ind w:left="3240" w:hanging="360"/>
      </w:pPr>
    </w:lvl>
    <w:lvl w:ilvl="5" w:tplc="2886FF6A" w:tentative="1">
      <w:start w:val="1"/>
      <w:numFmt w:val="lowerRoman"/>
      <w:lvlText w:val="%6."/>
      <w:lvlJc w:val="right"/>
      <w:pPr>
        <w:ind w:left="3960" w:hanging="180"/>
      </w:pPr>
    </w:lvl>
    <w:lvl w:ilvl="6" w:tplc="3BB8677C" w:tentative="1">
      <w:start w:val="1"/>
      <w:numFmt w:val="decimal"/>
      <w:lvlText w:val="%7."/>
      <w:lvlJc w:val="left"/>
      <w:pPr>
        <w:ind w:left="4680" w:hanging="360"/>
      </w:pPr>
    </w:lvl>
    <w:lvl w:ilvl="7" w:tplc="735AA456" w:tentative="1">
      <w:start w:val="1"/>
      <w:numFmt w:val="lowerLetter"/>
      <w:lvlText w:val="%8."/>
      <w:lvlJc w:val="left"/>
      <w:pPr>
        <w:ind w:left="5400" w:hanging="360"/>
      </w:pPr>
    </w:lvl>
    <w:lvl w:ilvl="8" w:tplc="ED48A97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9BEA484">
      <w:start w:val="1"/>
      <w:numFmt w:val="bullet"/>
      <w:lvlText w:val=""/>
      <w:lvlJc w:val="left"/>
      <w:pPr>
        <w:ind w:left="720" w:hanging="360"/>
      </w:pPr>
      <w:rPr>
        <w:rFonts w:ascii="Symbol" w:hAnsi="Symbol" w:hint="default"/>
      </w:rPr>
    </w:lvl>
    <w:lvl w:ilvl="1" w:tplc="01DA82C6" w:tentative="1">
      <w:start w:val="1"/>
      <w:numFmt w:val="bullet"/>
      <w:lvlText w:val="o"/>
      <w:lvlJc w:val="left"/>
      <w:pPr>
        <w:ind w:left="1440" w:hanging="360"/>
      </w:pPr>
      <w:rPr>
        <w:rFonts w:ascii="Courier New" w:hAnsi="Courier New" w:cs="Courier New" w:hint="default"/>
      </w:rPr>
    </w:lvl>
    <w:lvl w:ilvl="2" w:tplc="82044A5A" w:tentative="1">
      <w:start w:val="1"/>
      <w:numFmt w:val="bullet"/>
      <w:lvlText w:val=""/>
      <w:lvlJc w:val="left"/>
      <w:pPr>
        <w:ind w:left="2160" w:hanging="360"/>
      </w:pPr>
      <w:rPr>
        <w:rFonts w:ascii="Wingdings" w:hAnsi="Wingdings" w:hint="default"/>
      </w:rPr>
    </w:lvl>
    <w:lvl w:ilvl="3" w:tplc="E5E2D5B2" w:tentative="1">
      <w:start w:val="1"/>
      <w:numFmt w:val="bullet"/>
      <w:lvlText w:val=""/>
      <w:lvlJc w:val="left"/>
      <w:pPr>
        <w:ind w:left="2880" w:hanging="360"/>
      </w:pPr>
      <w:rPr>
        <w:rFonts w:ascii="Symbol" w:hAnsi="Symbol" w:hint="default"/>
      </w:rPr>
    </w:lvl>
    <w:lvl w:ilvl="4" w:tplc="ADC8636C" w:tentative="1">
      <w:start w:val="1"/>
      <w:numFmt w:val="bullet"/>
      <w:lvlText w:val="o"/>
      <w:lvlJc w:val="left"/>
      <w:pPr>
        <w:ind w:left="3600" w:hanging="360"/>
      </w:pPr>
      <w:rPr>
        <w:rFonts w:ascii="Courier New" w:hAnsi="Courier New" w:cs="Courier New" w:hint="default"/>
      </w:rPr>
    </w:lvl>
    <w:lvl w:ilvl="5" w:tplc="861EA1E4" w:tentative="1">
      <w:start w:val="1"/>
      <w:numFmt w:val="bullet"/>
      <w:lvlText w:val=""/>
      <w:lvlJc w:val="left"/>
      <w:pPr>
        <w:ind w:left="4320" w:hanging="360"/>
      </w:pPr>
      <w:rPr>
        <w:rFonts w:ascii="Wingdings" w:hAnsi="Wingdings" w:hint="default"/>
      </w:rPr>
    </w:lvl>
    <w:lvl w:ilvl="6" w:tplc="4D2C0826" w:tentative="1">
      <w:start w:val="1"/>
      <w:numFmt w:val="bullet"/>
      <w:lvlText w:val=""/>
      <w:lvlJc w:val="left"/>
      <w:pPr>
        <w:ind w:left="5040" w:hanging="360"/>
      </w:pPr>
      <w:rPr>
        <w:rFonts w:ascii="Symbol" w:hAnsi="Symbol" w:hint="default"/>
      </w:rPr>
    </w:lvl>
    <w:lvl w:ilvl="7" w:tplc="E8FA7816" w:tentative="1">
      <w:start w:val="1"/>
      <w:numFmt w:val="bullet"/>
      <w:lvlText w:val="o"/>
      <w:lvlJc w:val="left"/>
      <w:pPr>
        <w:ind w:left="5760" w:hanging="360"/>
      </w:pPr>
      <w:rPr>
        <w:rFonts w:ascii="Courier New" w:hAnsi="Courier New" w:cs="Courier New" w:hint="default"/>
      </w:rPr>
    </w:lvl>
    <w:lvl w:ilvl="8" w:tplc="7F38120E" w:tentative="1">
      <w:start w:val="1"/>
      <w:numFmt w:val="bullet"/>
      <w:lvlText w:val=""/>
      <w:lvlJc w:val="left"/>
      <w:pPr>
        <w:ind w:left="6480" w:hanging="360"/>
      </w:pPr>
      <w:rPr>
        <w:rFonts w:ascii="Wingdings" w:hAnsi="Wingdings" w:hint="default"/>
      </w:rPr>
    </w:lvl>
  </w:abstractNum>
  <w:num w:numId="1" w16cid:durableId="1470441329">
    <w:abstractNumId w:val="1"/>
  </w:num>
  <w:num w:numId="2" w16cid:durableId="174653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2BB"/>
    <w:rsid w:val="002E4547"/>
    <w:rsid w:val="004642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22F0"/>
  <w15:docId w15:val="{EF6B9337-B6E5-4DEF-AEC2-293BB9AE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9657</Words>
  <Characters>55047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2024-09-09T04:06:00Z</dcterms:created>
  <dcterms:modified xsi:type="dcterms:W3CDTF">2024-09-09T04:06:00Z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