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2B48" w14:textId="77777777" w:rsidR="00460D43" w:rsidRDefault="00AC66AD">
      <w:pPr>
        <w:pStyle w:val="Heading1"/>
        <w:rPr>
          <w:rFonts w:cs="Arial"/>
        </w:rPr>
      </w:pPr>
      <w:bookmarkStart w:id="0" w:name="PRMS_RIName"/>
      <w:r>
        <w:rPr>
          <w:rFonts w:cs="Arial"/>
        </w:rPr>
        <w:t>Bizcomm New Zealand Limited - Manor Park Private Hospital</w:t>
      </w:r>
      <w:bookmarkEnd w:id="0"/>
    </w:p>
    <w:p w14:paraId="5EE53FB2" w14:textId="77777777" w:rsidR="00460D43" w:rsidRDefault="00AC66AD">
      <w:pPr>
        <w:pStyle w:val="Heading2"/>
        <w:spacing w:after="0"/>
        <w:rPr>
          <w:rFonts w:cs="Arial"/>
        </w:rPr>
      </w:pPr>
      <w:r>
        <w:rPr>
          <w:rFonts w:cs="Arial"/>
        </w:rPr>
        <w:t>Introduction</w:t>
      </w:r>
    </w:p>
    <w:p w14:paraId="1BC98800" w14:textId="77777777" w:rsidR="00460D43" w:rsidRDefault="00AC66A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D7336E7" w14:textId="77777777" w:rsidR="00460D43" w:rsidRDefault="00AC66A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80DF9A8" w14:textId="77777777" w:rsidR="00460D43" w:rsidRDefault="00AC66AD">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B2F95A4" w14:textId="77777777" w:rsidR="00460D43" w:rsidRDefault="00AC66A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B8CBF31" w14:textId="77777777" w:rsidR="00460D43" w:rsidRDefault="00AC66AD">
      <w:pPr>
        <w:spacing w:before="240" w:after="240"/>
        <w:rPr>
          <w:rFonts w:cs="Arial"/>
          <w:lang w:eastAsia="en-NZ"/>
        </w:rPr>
      </w:pPr>
      <w:r>
        <w:rPr>
          <w:rFonts w:cs="Arial"/>
          <w:lang w:eastAsia="en-NZ"/>
        </w:rPr>
        <w:t>The specifics of this audit included:</w:t>
      </w:r>
    </w:p>
    <w:p w14:paraId="118FBC81" w14:textId="77777777" w:rsidR="009D18F5" w:rsidRPr="009D18F5" w:rsidRDefault="00AC66AD" w:rsidP="009D18F5">
      <w:pPr>
        <w:pBdr>
          <w:top w:val="single" w:sz="4" w:space="1" w:color="auto"/>
          <w:left w:val="single" w:sz="4" w:space="4" w:color="auto"/>
          <w:bottom w:val="single" w:sz="4" w:space="1" w:color="auto"/>
          <w:right w:val="single" w:sz="4" w:space="4" w:color="auto"/>
        </w:pBdr>
        <w:rPr>
          <w:rFonts w:cs="Arial"/>
        </w:rPr>
      </w:pPr>
    </w:p>
    <w:p w14:paraId="523F6486" w14:textId="77777777" w:rsidR="005A5115" w:rsidRPr="009418D4" w:rsidRDefault="00AC66A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Bizcomm New Zealand Limited</w:t>
      </w:r>
      <w:bookmarkEnd w:id="4"/>
    </w:p>
    <w:p w14:paraId="65004357" w14:textId="77777777" w:rsidR="005A5115" w:rsidRPr="009418D4" w:rsidRDefault="00AC66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Manor Park Private Hospital</w:t>
      </w:r>
      <w:bookmarkEnd w:id="5"/>
    </w:p>
    <w:p w14:paraId="56245891" w14:textId="77777777" w:rsidR="005A5115" w:rsidRPr="009418D4" w:rsidRDefault="00AC66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Mental health services; Hospital services - Geriatric services (excl. </w:t>
      </w:r>
      <w:r>
        <w:rPr>
          <w:rFonts w:cs="Arial"/>
        </w:rPr>
        <w:t>psychogeriatric); Dementia care</w:t>
      </w:r>
      <w:bookmarkEnd w:id="6"/>
    </w:p>
    <w:p w14:paraId="4B668519" w14:textId="77777777" w:rsidR="005A5115" w:rsidRPr="009418D4" w:rsidRDefault="00AC66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May 2024</w:t>
      </w:r>
      <w:bookmarkEnd w:id="7"/>
      <w:r w:rsidRPr="009418D4">
        <w:rPr>
          <w:rFonts w:cs="Arial"/>
        </w:rPr>
        <w:tab/>
        <w:t xml:space="preserve">End date: </w:t>
      </w:r>
      <w:bookmarkStart w:id="8" w:name="AuditEndDate"/>
      <w:r>
        <w:rPr>
          <w:rFonts w:cs="Arial"/>
        </w:rPr>
        <w:t>24 May 2024</w:t>
      </w:r>
      <w:bookmarkEnd w:id="8"/>
    </w:p>
    <w:p w14:paraId="370CE26E" w14:textId="77777777" w:rsidR="005A5115" w:rsidRPr="009418D4" w:rsidRDefault="00AC66A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does not have residents requiring the following levels of care: Dementia care; Hospital services - Geri</w:t>
      </w:r>
      <w:r w:rsidRPr="009418D4">
        <w:rPr>
          <w:rFonts w:cs="Arial"/>
        </w:rPr>
        <w:t xml:space="preserve">atric (excl. psychogeriatric); Hospital services – Medical. Can these be removed from the certificate please. </w:t>
      </w:r>
    </w:p>
    <w:p w14:paraId="04576158" w14:textId="77777777" w:rsidR="00AD423E" w:rsidRPr="009418D4" w:rsidRDefault="00AD423E" w:rsidP="009D18F5">
      <w:pPr>
        <w:pBdr>
          <w:top w:val="single" w:sz="4" w:space="1" w:color="auto"/>
          <w:left w:val="single" w:sz="4" w:space="4" w:color="auto"/>
          <w:bottom w:val="single" w:sz="4" w:space="1" w:color="auto"/>
          <w:right w:val="single" w:sz="4" w:space="4" w:color="auto"/>
        </w:pBdr>
        <w:spacing w:before="240" w:after="240"/>
        <w:rPr>
          <w:rFonts w:cs="Arial"/>
        </w:rPr>
      </w:pPr>
    </w:p>
    <w:bookmarkEnd w:id="9"/>
    <w:p w14:paraId="273E161B" w14:textId="77777777" w:rsidR="00AD423E" w:rsidRPr="009418D4" w:rsidRDefault="00AC66A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13E2D8F0" w14:textId="77777777" w:rsidR="009D18F5" w:rsidRDefault="00AC66AD" w:rsidP="009D18F5">
      <w:pPr>
        <w:pBdr>
          <w:top w:val="single" w:sz="4" w:space="1" w:color="auto"/>
          <w:left w:val="single" w:sz="4" w:space="4" w:color="auto"/>
          <w:bottom w:val="single" w:sz="4" w:space="1" w:color="auto"/>
          <w:right w:val="single" w:sz="4" w:space="4" w:color="auto"/>
        </w:pBdr>
        <w:rPr>
          <w:rFonts w:cs="Arial"/>
          <w:lang w:eastAsia="en-NZ"/>
        </w:rPr>
      </w:pPr>
    </w:p>
    <w:p w14:paraId="00A91B79" w14:textId="77777777" w:rsidR="00460D43" w:rsidRDefault="00AC66AD">
      <w:pPr>
        <w:pStyle w:val="Heading1"/>
        <w:rPr>
          <w:rFonts w:cs="Arial"/>
        </w:rPr>
      </w:pPr>
      <w:r>
        <w:rPr>
          <w:rFonts w:cs="Arial"/>
        </w:rPr>
        <w:lastRenderedPageBreak/>
        <w:t>Executive summary of the audit</w:t>
      </w:r>
    </w:p>
    <w:p w14:paraId="728FB1D8" w14:textId="77777777" w:rsidR="00460D43" w:rsidRDefault="00AC66AD">
      <w:pPr>
        <w:pStyle w:val="Heading2"/>
        <w:rPr>
          <w:rFonts w:cs="Arial"/>
        </w:rPr>
      </w:pPr>
      <w:r>
        <w:rPr>
          <w:rFonts w:cs="Arial"/>
        </w:rPr>
        <w:t>Introduction</w:t>
      </w:r>
    </w:p>
    <w:p w14:paraId="0DA690DA" w14:textId="77777777" w:rsidR="00460D43" w:rsidRDefault="00AC66AD">
      <w:pPr>
        <w:spacing w:before="240" w:after="240"/>
        <w:rPr>
          <w:rFonts w:cs="Arial"/>
          <w:lang w:eastAsia="en-NZ"/>
        </w:rPr>
      </w:pPr>
      <w:r>
        <w:rPr>
          <w:rFonts w:cs="Arial"/>
          <w:lang w:eastAsia="en-NZ"/>
        </w:rPr>
        <w:t>Thi</w:t>
      </w:r>
      <w:r>
        <w:rPr>
          <w:rFonts w:cs="Arial"/>
          <w:lang w:eastAsia="en-NZ"/>
        </w:rPr>
        <w:t>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A0FB112" w14:textId="77777777" w:rsidR="00FB778F" w:rsidRDefault="00AC66A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708CA04" w14:textId="77777777" w:rsidR="00FB778F" w:rsidRDefault="00AC66AD" w:rsidP="00FB778F">
      <w:pPr>
        <w:pStyle w:val="ListParagraph"/>
        <w:numPr>
          <w:ilvl w:val="0"/>
          <w:numId w:val="1"/>
        </w:numPr>
        <w:spacing w:before="240" w:after="240"/>
        <w:rPr>
          <w:rFonts w:cs="Arial"/>
          <w:lang w:eastAsia="en-NZ"/>
        </w:rPr>
      </w:pPr>
      <w:r>
        <w:rPr>
          <w:rFonts w:cs="Arial"/>
          <w:lang w:eastAsia="en-NZ"/>
        </w:rPr>
        <w:t>hunga mahi me te hanganga │ workf</w:t>
      </w:r>
      <w:r>
        <w:rPr>
          <w:rFonts w:cs="Arial"/>
          <w:lang w:eastAsia="en-NZ"/>
        </w:rPr>
        <w:t>orce and structure</w:t>
      </w:r>
    </w:p>
    <w:p w14:paraId="073AEA6D" w14:textId="77777777" w:rsidR="00FB778F" w:rsidRDefault="00AC66A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A400B72" w14:textId="77777777" w:rsidR="00FB778F" w:rsidRDefault="00AC66A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60408EE" w14:textId="77777777" w:rsidR="00FB778F" w:rsidRDefault="00AC66A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3D75751" w14:textId="77777777" w:rsidR="00FB778F" w:rsidRDefault="00AC66A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73DBBDB" w14:textId="77777777" w:rsidR="00460D43" w:rsidRDefault="00AC66A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65C9CF1" w14:textId="77777777" w:rsidR="00460D43" w:rsidRDefault="00AC66A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D423E" w14:paraId="752A00AA" w14:textId="77777777">
        <w:trPr>
          <w:cantSplit/>
          <w:tblHeader/>
        </w:trPr>
        <w:tc>
          <w:tcPr>
            <w:tcW w:w="1260" w:type="dxa"/>
            <w:tcBorders>
              <w:bottom w:val="single" w:sz="4" w:space="0" w:color="000000"/>
            </w:tcBorders>
            <w:vAlign w:val="center"/>
          </w:tcPr>
          <w:p w14:paraId="59FDC854" w14:textId="77777777" w:rsidR="00460D43" w:rsidRDefault="00AC66A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FB253D" w14:textId="77777777" w:rsidR="00460D43" w:rsidRDefault="00AC66A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8D0967C" w14:textId="77777777" w:rsidR="00460D43" w:rsidRDefault="00AC66AD">
            <w:pPr>
              <w:spacing w:before="60" w:after="60"/>
              <w:rPr>
                <w:rFonts w:eastAsia="Calibri"/>
                <w:b/>
                <w:szCs w:val="24"/>
              </w:rPr>
            </w:pPr>
            <w:r>
              <w:rPr>
                <w:rFonts w:eastAsia="Calibri"/>
                <w:b/>
                <w:szCs w:val="24"/>
              </w:rPr>
              <w:t>Definition</w:t>
            </w:r>
          </w:p>
        </w:tc>
      </w:tr>
      <w:tr w:rsidR="00AD423E" w14:paraId="432EDC88" w14:textId="77777777">
        <w:trPr>
          <w:cantSplit/>
          <w:trHeight w:val="964"/>
        </w:trPr>
        <w:tc>
          <w:tcPr>
            <w:tcW w:w="1260" w:type="dxa"/>
            <w:tcBorders>
              <w:bottom w:val="single" w:sz="4" w:space="0" w:color="000000"/>
            </w:tcBorders>
            <w:shd w:val="clear" w:color="0066FF" w:fill="0000FF"/>
            <w:vAlign w:val="center"/>
          </w:tcPr>
          <w:p w14:paraId="67687011" w14:textId="77777777" w:rsidR="00460D43" w:rsidRDefault="00AC66AD">
            <w:pPr>
              <w:spacing w:before="60" w:after="60"/>
              <w:rPr>
                <w:rFonts w:eastAsia="Calibri"/>
                <w:szCs w:val="24"/>
              </w:rPr>
            </w:pPr>
          </w:p>
        </w:tc>
        <w:tc>
          <w:tcPr>
            <w:tcW w:w="7095" w:type="dxa"/>
            <w:tcBorders>
              <w:bottom w:val="single" w:sz="4" w:space="0" w:color="000000"/>
            </w:tcBorders>
            <w:shd w:val="clear" w:color="auto" w:fill="auto"/>
            <w:vAlign w:val="center"/>
          </w:tcPr>
          <w:p w14:paraId="2CA03530" w14:textId="77777777" w:rsidR="00460D43" w:rsidRDefault="00AC66A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9253354" w14:textId="77777777" w:rsidR="00460D43" w:rsidRDefault="00AC66A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AD423E" w14:paraId="3B278EC3" w14:textId="77777777">
        <w:trPr>
          <w:cantSplit/>
          <w:trHeight w:val="964"/>
        </w:trPr>
        <w:tc>
          <w:tcPr>
            <w:tcW w:w="1260" w:type="dxa"/>
            <w:shd w:val="clear" w:color="33CC33" w:fill="00FF00"/>
            <w:vAlign w:val="center"/>
          </w:tcPr>
          <w:p w14:paraId="77CF1E07" w14:textId="77777777" w:rsidR="00460D43" w:rsidRDefault="00AC66AD">
            <w:pPr>
              <w:spacing w:before="60" w:after="60"/>
              <w:rPr>
                <w:rFonts w:eastAsia="Calibri"/>
                <w:szCs w:val="24"/>
              </w:rPr>
            </w:pPr>
          </w:p>
        </w:tc>
        <w:tc>
          <w:tcPr>
            <w:tcW w:w="7095" w:type="dxa"/>
            <w:shd w:val="clear" w:color="auto" w:fill="auto"/>
            <w:vAlign w:val="center"/>
          </w:tcPr>
          <w:p w14:paraId="5FBFDD77" w14:textId="77777777" w:rsidR="00460D43" w:rsidRDefault="00AC66A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E9FFFDC" w14:textId="77777777" w:rsidR="00460D43" w:rsidRDefault="00AC66AD">
            <w:pPr>
              <w:spacing w:before="60" w:after="60"/>
              <w:ind w:left="50"/>
              <w:rPr>
                <w:rFonts w:eastAsia="Calibri"/>
                <w:szCs w:val="24"/>
              </w:rPr>
            </w:pPr>
            <w:r w:rsidRPr="00FB778F">
              <w:rPr>
                <w:rFonts w:eastAsia="Calibri"/>
                <w:szCs w:val="24"/>
              </w:rPr>
              <w:t>Subsections applicable to this service fully attained</w:t>
            </w:r>
          </w:p>
        </w:tc>
      </w:tr>
      <w:tr w:rsidR="00AD423E" w14:paraId="096903F1" w14:textId="77777777">
        <w:trPr>
          <w:cantSplit/>
          <w:trHeight w:val="964"/>
        </w:trPr>
        <w:tc>
          <w:tcPr>
            <w:tcW w:w="1260" w:type="dxa"/>
            <w:tcBorders>
              <w:bottom w:val="single" w:sz="4" w:space="0" w:color="000000"/>
            </w:tcBorders>
            <w:shd w:val="clear" w:color="auto" w:fill="FFFF00"/>
            <w:vAlign w:val="center"/>
          </w:tcPr>
          <w:p w14:paraId="779CA1A2" w14:textId="77777777" w:rsidR="00460D43" w:rsidRDefault="00AC66AD">
            <w:pPr>
              <w:spacing w:before="60" w:after="60"/>
              <w:rPr>
                <w:rFonts w:eastAsia="Calibri"/>
                <w:szCs w:val="24"/>
              </w:rPr>
            </w:pPr>
          </w:p>
        </w:tc>
        <w:tc>
          <w:tcPr>
            <w:tcW w:w="7095" w:type="dxa"/>
            <w:shd w:val="clear" w:color="auto" w:fill="auto"/>
            <w:vAlign w:val="center"/>
          </w:tcPr>
          <w:p w14:paraId="4EF1B90A" w14:textId="77777777" w:rsidR="00460D43" w:rsidRDefault="00AC66A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A5491C5" w14:textId="77777777" w:rsidR="00460D43" w:rsidRDefault="00AC66A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AD423E" w14:paraId="271636E9" w14:textId="77777777">
        <w:trPr>
          <w:cantSplit/>
          <w:trHeight w:val="964"/>
        </w:trPr>
        <w:tc>
          <w:tcPr>
            <w:tcW w:w="1260" w:type="dxa"/>
            <w:tcBorders>
              <w:bottom w:val="single" w:sz="4" w:space="0" w:color="000000"/>
            </w:tcBorders>
            <w:shd w:val="clear" w:color="auto" w:fill="FFC800"/>
            <w:vAlign w:val="center"/>
          </w:tcPr>
          <w:p w14:paraId="1CC8F212" w14:textId="77777777" w:rsidR="00460D43" w:rsidRDefault="00AC66AD">
            <w:pPr>
              <w:spacing w:before="60" w:after="60"/>
              <w:rPr>
                <w:rFonts w:eastAsia="Calibri"/>
                <w:szCs w:val="24"/>
              </w:rPr>
            </w:pPr>
          </w:p>
        </w:tc>
        <w:tc>
          <w:tcPr>
            <w:tcW w:w="7095" w:type="dxa"/>
            <w:tcBorders>
              <w:bottom w:val="single" w:sz="4" w:space="0" w:color="000000"/>
            </w:tcBorders>
            <w:shd w:val="clear" w:color="auto" w:fill="auto"/>
            <w:vAlign w:val="center"/>
          </w:tcPr>
          <w:p w14:paraId="63FB54E2" w14:textId="77777777" w:rsidR="00460D43" w:rsidRDefault="00AC66A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BF452B8" w14:textId="77777777" w:rsidR="00460D43" w:rsidRDefault="00AC66A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D423E" w14:paraId="22B9E2C1" w14:textId="77777777">
        <w:trPr>
          <w:cantSplit/>
          <w:trHeight w:val="964"/>
        </w:trPr>
        <w:tc>
          <w:tcPr>
            <w:tcW w:w="1260" w:type="dxa"/>
            <w:shd w:val="clear" w:color="auto" w:fill="FF0000"/>
            <w:vAlign w:val="center"/>
          </w:tcPr>
          <w:p w14:paraId="1A4548DC" w14:textId="77777777" w:rsidR="00460D43" w:rsidRDefault="00AC66AD">
            <w:pPr>
              <w:spacing w:before="60" w:after="60"/>
              <w:rPr>
                <w:rFonts w:eastAsia="Calibri"/>
                <w:szCs w:val="24"/>
              </w:rPr>
            </w:pPr>
          </w:p>
        </w:tc>
        <w:tc>
          <w:tcPr>
            <w:tcW w:w="7095" w:type="dxa"/>
            <w:shd w:val="clear" w:color="auto" w:fill="auto"/>
            <w:vAlign w:val="center"/>
          </w:tcPr>
          <w:p w14:paraId="6F08ECF2" w14:textId="77777777" w:rsidR="00460D43" w:rsidRDefault="00AC66A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476F5A0" w14:textId="77777777" w:rsidR="00460D43" w:rsidRDefault="00AC66A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03CC19B" w14:textId="77777777" w:rsidR="00460D43" w:rsidRDefault="00AC66AD">
      <w:pPr>
        <w:pStyle w:val="Heading2"/>
        <w:spacing w:after="0"/>
        <w:rPr>
          <w:rFonts w:cs="Arial"/>
        </w:rPr>
      </w:pPr>
      <w:r>
        <w:rPr>
          <w:rFonts w:cs="Arial"/>
        </w:rPr>
        <w:t>General overview of the audit</w:t>
      </w:r>
    </w:p>
    <w:p w14:paraId="45DC39B0" w14:textId="77777777" w:rsidR="00E536CC" w:rsidRDefault="00AC66AD">
      <w:pPr>
        <w:spacing w:before="240" w:line="276" w:lineRule="auto"/>
        <w:rPr>
          <w:rFonts w:eastAsia="Calibri"/>
        </w:rPr>
      </w:pPr>
      <w:bookmarkStart w:id="13" w:name="GeneralOverview"/>
      <w:r w:rsidRPr="00A4268A">
        <w:rPr>
          <w:rFonts w:eastAsia="Calibri"/>
        </w:rPr>
        <w:t xml:space="preserve">Manor Park Private Hospital provides hospital-mental health services and hospital-psychogeriatric and hospital-medical level of care for up to 54 residents. On the days of the </w:t>
      </w:r>
      <w:r w:rsidRPr="00A4268A">
        <w:rPr>
          <w:rFonts w:eastAsia="Calibri"/>
        </w:rPr>
        <w:t>audit, there were 50 residents in total. The service is currently not providing the following certified levels as per their certificate (dementia care; hospital services - medical; and hospital services - geriatric services (excl. psychogeriatric). Therefo</w:t>
      </w:r>
      <w:r w:rsidRPr="00A4268A">
        <w:rPr>
          <w:rFonts w:eastAsia="Calibri"/>
        </w:rPr>
        <w:t>re these service types were not assessed as part of this audit).</w:t>
      </w:r>
    </w:p>
    <w:p w14:paraId="2C9E01BC" w14:textId="77777777" w:rsidR="00AD423E" w:rsidRPr="00A4268A" w:rsidRDefault="00AC66AD">
      <w:pPr>
        <w:spacing w:before="240" w:line="276" w:lineRule="auto"/>
        <w:rPr>
          <w:rFonts w:eastAsia="Calibri"/>
        </w:rPr>
      </w:pPr>
      <w:r w:rsidRPr="00A4268A">
        <w:rPr>
          <w:rFonts w:eastAsia="Calibri"/>
        </w:rPr>
        <w:t>The organisation is managed by a facility manager who is supported by the operations manager, a quality improvement coordinator, and a clinical coordinator. Residents and family/whānau expres</w:t>
      </w:r>
      <w:r w:rsidRPr="00A4268A">
        <w:rPr>
          <w:rFonts w:eastAsia="Calibri"/>
        </w:rPr>
        <w:t>sed satisfaction with the care provided. There have been no significant changes to the management since the previous audit.</w:t>
      </w:r>
    </w:p>
    <w:p w14:paraId="44B5593F" w14:textId="77777777" w:rsidR="00AD423E" w:rsidRPr="00A4268A" w:rsidRDefault="00AC66AD">
      <w:pPr>
        <w:spacing w:before="240" w:line="276" w:lineRule="auto"/>
        <w:rPr>
          <w:rFonts w:eastAsia="Calibri"/>
        </w:rPr>
      </w:pPr>
      <w:r w:rsidRPr="00A4268A">
        <w:rPr>
          <w:rFonts w:eastAsia="Calibri"/>
        </w:rPr>
        <w:t xml:space="preserve">This surveillance audit was conducted against a sub-section of Ngā Paerewa Health and Disability Services Standard 2021 and funding </w:t>
      </w:r>
      <w:r w:rsidRPr="00A4268A">
        <w:rPr>
          <w:rFonts w:eastAsia="Calibri"/>
        </w:rPr>
        <w:t xml:space="preserve">agreements with Health New Zealand- Te Whatu Ora- Capital Coast and Hutt Valley. The audit processes included observations; a review of organisational documents and records, including staff records and the files of residents; interviews with residents and </w:t>
      </w:r>
      <w:r w:rsidRPr="00A4268A">
        <w:rPr>
          <w:rFonts w:eastAsia="Calibri"/>
        </w:rPr>
        <w:t xml:space="preserve">their family/whānau; and interviews with staff, management, and the general practitioner. </w:t>
      </w:r>
    </w:p>
    <w:p w14:paraId="7C2D9874" w14:textId="77777777" w:rsidR="00AD423E" w:rsidRPr="00A4268A" w:rsidRDefault="00AC66AD">
      <w:pPr>
        <w:spacing w:before="240" w:line="276" w:lineRule="auto"/>
        <w:rPr>
          <w:rFonts w:eastAsia="Calibri"/>
        </w:rPr>
      </w:pPr>
      <w:r w:rsidRPr="00A4268A">
        <w:rPr>
          <w:rFonts w:eastAsia="Calibri"/>
        </w:rPr>
        <w:t>The service has addressed the previous certification shortfalls relating to documenting the effectiveness of pro re nata (PRN) medications and staffing. The facility</w:t>
      </w:r>
      <w:r w:rsidRPr="00A4268A">
        <w:rPr>
          <w:rFonts w:eastAsia="Calibri"/>
        </w:rPr>
        <w:t xml:space="preserve"> manager reported that the service did not proceed with the initial plan of providing dementia, hospital and geriatric level of care and therefore a transition plan was not required.</w:t>
      </w:r>
    </w:p>
    <w:p w14:paraId="7C3EA0C9" w14:textId="77777777" w:rsidR="00AD423E" w:rsidRPr="00A4268A" w:rsidRDefault="00AC66AD">
      <w:pPr>
        <w:spacing w:before="240" w:line="276" w:lineRule="auto"/>
        <w:rPr>
          <w:rFonts w:eastAsia="Calibri"/>
        </w:rPr>
      </w:pPr>
      <w:r w:rsidRPr="00A4268A">
        <w:rPr>
          <w:rFonts w:eastAsia="Calibri"/>
        </w:rPr>
        <w:t>This audit identified the service meets the required subset of the Ngā Pa</w:t>
      </w:r>
      <w:r w:rsidRPr="00A4268A">
        <w:rPr>
          <w:rFonts w:eastAsia="Calibri"/>
        </w:rPr>
        <w:t>erewa Standard.</w:t>
      </w:r>
    </w:p>
    <w:bookmarkEnd w:id="13"/>
    <w:p w14:paraId="09AB2899" w14:textId="77777777" w:rsidR="00AD423E" w:rsidRPr="00A4268A" w:rsidRDefault="00AD423E">
      <w:pPr>
        <w:spacing w:before="240" w:line="276" w:lineRule="auto"/>
        <w:rPr>
          <w:rFonts w:eastAsia="Calibri"/>
        </w:rPr>
      </w:pPr>
    </w:p>
    <w:p w14:paraId="06412684" w14:textId="77777777" w:rsidR="00460D43" w:rsidRDefault="00AC66AD"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423E" w14:paraId="1B731926" w14:textId="77777777" w:rsidTr="00A4268A">
        <w:trPr>
          <w:cantSplit/>
        </w:trPr>
        <w:tc>
          <w:tcPr>
            <w:tcW w:w="10206" w:type="dxa"/>
            <w:vAlign w:val="center"/>
          </w:tcPr>
          <w:p w14:paraId="0C6F3A86" w14:textId="77777777" w:rsidR="00FB778F" w:rsidRPr="00FB778F" w:rsidRDefault="00AC66A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w:t>
            </w:r>
            <w:r w:rsidRPr="00FB778F">
              <w:rPr>
                <w:rFonts w:eastAsia="Calibri"/>
              </w:rPr>
              <w:t xml:space="preserve"> people’s rights, facilitates informed choice, minimises harm,</w:t>
            </w:r>
          </w:p>
          <w:p w14:paraId="2224CC5F" w14:textId="77777777" w:rsidR="00460D43" w:rsidRPr="00621629" w:rsidRDefault="00AC66A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8C119FF" w14:textId="77777777" w:rsidR="00460D43" w:rsidRPr="00621629" w:rsidRDefault="00AC66A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30F4266" w14:textId="77777777" w:rsidR="00460D43" w:rsidRPr="00621629" w:rsidRDefault="00AC66AD" w:rsidP="008F3634">
            <w:pPr>
              <w:spacing w:before="60" w:after="60" w:line="276" w:lineRule="auto"/>
              <w:rPr>
                <w:rFonts w:eastAsia="Calibri"/>
              </w:rPr>
            </w:pPr>
            <w:bookmarkStart w:id="15" w:name="IndicatorDescription1_1"/>
            <w:bookmarkEnd w:id="15"/>
            <w:r>
              <w:t>Subsections applicable to this service fully attained.</w:t>
            </w:r>
          </w:p>
        </w:tc>
      </w:tr>
    </w:tbl>
    <w:p w14:paraId="29989555" w14:textId="77777777" w:rsidR="00460D43" w:rsidRDefault="00AC66AD">
      <w:pPr>
        <w:spacing w:before="240" w:line="276" w:lineRule="auto"/>
        <w:rPr>
          <w:rFonts w:eastAsia="Calibri"/>
        </w:rPr>
      </w:pPr>
      <w:bookmarkStart w:id="16" w:name="ConsumerRights"/>
      <w:r w:rsidRPr="00A4268A">
        <w:rPr>
          <w:rFonts w:eastAsia="Calibri"/>
        </w:rPr>
        <w:t>The service provides an environment that supports resident rights. Staff demonstrated an understanding of residents' rights and Treaty obligations. There is a Māori health plan and residents and staff state that culturally appropriate care is provided. The</w:t>
      </w:r>
      <w:r w:rsidRPr="00A4268A">
        <w:rPr>
          <w:rFonts w:eastAsia="Calibri"/>
        </w:rPr>
        <w:t xml:space="preserve"> service works collaboratively to embrace, support, and encourage a Māori worldview of health and provide high-quality, equitable, and effective services for Māori framed by Te Tiriti o Waitangi. </w:t>
      </w:r>
    </w:p>
    <w:p w14:paraId="5DA59F24" w14:textId="77777777" w:rsidR="00AD423E" w:rsidRPr="00A4268A" w:rsidRDefault="00AC66AD">
      <w:pPr>
        <w:spacing w:before="240" w:line="276" w:lineRule="auto"/>
        <w:rPr>
          <w:rFonts w:eastAsia="Calibri"/>
        </w:rPr>
      </w:pPr>
      <w:r w:rsidRPr="00A4268A">
        <w:rPr>
          <w:rFonts w:eastAsia="Calibri"/>
        </w:rPr>
        <w:t>Residents receive services in a manner that considers their</w:t>
      </w:r>
      <w:r w:rsidRPr="00A4268A">
        <w:rPr>
          <w:rFonts w:eastAsia="Calibri"/>
        </w:rPr>
        <w:t xml:space="preserve"> dignity, privacy, and independence. The service provides services and support to people in a way that is inclusive and respects their identity and their experiences. The service listens to and respects the voices of the residents and effectively communica</w:t>
      </w:r>
      <w:r w:rsidRPr="00A4268A">
        <w:rPr>
          <w:rFonts w:eastAsia="Calibri"/>
        </w:rPr>
        <w:t xml:space="preserve">tes with them about their choices. Care plans accommodate the choices of residents and/or their family/whānau. </w:t>
      </w:r>
    </w:p>
    <w:p w14:paraId="35D709EF" w14:textId="77777777" w:rsidR="00AD423E" w:rsidRPr="00A4268A" w:rsidRDefault="00AC66AD">
      <w:pPr>
        <w:spacing w:before="240" w:line="276" w:lineRule="auto"/>
        <w:rPr>
          <w:rFonts w:eastAsia="Calibri"/>
        </w:rPr>
      </w:pPr>
      <w:r w:rsidRPr="00A4268A">
        <w:rPr>
          <w:rFonts w:eastAsia="Calibri"/>
        </w:rPr>
        <w:t xml:space="preserve">There is evidence that residents and family/whānau are kept informed. The rights of the resident and/or their family/whānau to make a complaint </w:t>
      </w:r>
      <w:r w:rsidRPr="00A4268A">
        <w:rPr>
          <w:rFonts w:eastAsia="Calibri"/>
        </w:rPr>
        <w:t>is understood, respected, and upheld by the service. Complaints processes are implemented, and complaints and concerns are actively managed and well documented.</w:t>
      </w:r>
    </w:p>
    <w:bookmarkEnd w:id="16"/>
    <w:p w14:paraId="15A4F835" w14:textId="77777777" w:rsidR="00AD423E" w:rsidRPr="00A4268A" w:rsidRDefault="00AD423E">
      <w:pPr>
        <w:spacing w:before="240" w:line="276" w:lineRule="auto"/>
        <w:rPr>
          <w:rFonts w:eastAsia="Calibri"/>
        </w:rPr>
      </w:pPr>
    </w:p>
    <w:p w14:paraId="74D2CFAF" w14:textId="77777777" w:rsidR="00460D43" w:rsidRDefault="00AC66A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423E" w14:paraId="426AE29D" w14:textId="77777777" w:rsidTr="00A4268A">
        <w:trPr>
          <w:cantSplit/>
        </w:trPr>
        <w:tc>
          <w:tcPr>
            <w:tcW w:w="10206" w:type="dxa"/>
            <w:vAlign w:val="center"/>
          </w:tcPr>
          <w:p w14:paraId="567662E3" w14:textId="77777777" w:rsidR="00460D43" w:rsidRPr="00621629" w:rsidRDefault="00AC66A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w:t>
            </w:r>
            <w:r w:rsidRPr="00FB778F">
              <w:rPr>
                <w:rFonts w:eastAsia="Calibri"/>
              </w:rPr>
              <w:t xml:space="preserve"> outcome where people receive quality services through effective governance and a supported workforce.</w:t>
            </w:r>
          </w:p>
        </w:tc>
        <w:tc>
          <w:tcPr>
            <w:tcW w:w="1276" w:type="dxa"/>
            <w:shd w:val="clear" w:color="auto" w:fill="00FF00"/>
            <w:vAlign w:val="center"/>
          </w:tcPr>
          <w:p w14:paraId="16BC711D" w14:textId="77777777" w:rsidR="00460D43" w:rsidRPr="00621629" w:rsidRDefault="00AC66A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64C266C" w14:textId="77777777" w:rsidR="00460D43" w:rsidRPr="00621629" w:rsidRDefault="00AC66AD" w:rsidP="00621629">
            <w:pPr>
              <w:spacing w:before="60" w:after="60" w:line="276" w:lineRule="auto"/>
              <w:rPr>
                <w:rFonts w:eastAsia="Calibri"/>
              </w:rPr>
            </w:pPr>
            <w:bookmarkStart w:id="18" w:name="IndicatorDescription1_2"/>
            <w:bookmarkEnd w:id="18"/>
            <w:r>
              <w:t>Subsections applicable to this service fully attained.</w:t>
            </w:r>
          </w:p>
        </w:tc>
      </w:tr>
    </w:tbl>
    <w:p w14:paraId="198471A9" w14:textId="77777777" w:rsidR="00460D43" w:rsidRDefault="00AC66AD">
      <w:pPr>
        <w:spacing w:before="240" w:line="276" w:lineRule="auto"/>
        <w:rPr>
          <w:rFonts w:eastAsia="Calibri"/>
        </w:rPr>
      </w:pPr>
      <w:bookmarkStart w:id="19" w:name="OrganisationalManagement"/>
      <w:r w:rsidRPr="00A4268A">
        <w:rPr>
          <w:rFonts w:eastAsia="Calibri"/>
        </w:rPr>
        <w:t>Manor Park’s quality and risk management systems is focused on quality service provision and care. The strategic plan (2023-2024) includes a mission statement and outlines current objectives. There is a quality and risk management processes that take a ris</w:t>
      </w:r>
      <w:r w:rsidRPr="00A4268A">
        <w:rPr>
          <w:rFonts w:eastAsia="Calibri"/>
        </w:rPr>
        <w:t xml:space="preserve">k-based approach. Policies and procedures are current. </w:t>
      </w:r>
    </w:p>
    <w:p w14:paraId="090924F5" w14:textId="77777777" w:rsidR="00AD423E" w:rsidRPr="00A4268A" w:rsidRDefault="00AC66AD">
      <w:pPr>
        <w:spacing w:before="240" w:line="276" w:lineRule="auto"/>
        <w:rPr>
          <w:rFonts w:eastAsia="Calibri"/>
        </w:rPr>
      </w:pPr>
      <w:r w:rsidRPr="00A4268A">
        <w:rPr>
          <w:rFonts w:eastAsia="Calibri"/>
        </w:rPr>
        <w:t>The service and management ensure the best outcomes for residents and that the health and safety of residents is a priority. Actual and potential risks are identified and mitigated. The service compli</w:t>
      </w:r>
      <w:r w:rsidRPr="00A4268A">
        <w:rPr>
          <w:rFonts w:eastAsia="Calibri"/>
        </w:rPr>
        <w:t>es with all statutory and regulatory reporting obligations and meets the requirements of the funder.</w:t>
      </w:r>
    </w:p>
    <w:p w14:paraId="3EDB8633" w14:textId="77777777" w:rsidR="00AD423E" w:rsidRPr="00A4268A" w:rsidRDefault="00AC66AD">
      <w:pPr>
        <w:spacing w:before="240" w:line="276" w:lineRule="auto"/>
        <w:rPr>
          <w:rFonts w:eastAsia="Calibri"/>
        </w:rPr>
      </w:pPr>
      <w:r w:rsidRPr="00A4268A">
        <w:rPr>
          <w:rFonts w:eastAsia="Calibri"/>
        </w:rPr>
        <w:t>Staff coverage is maintained for all shifts. The acuity of residents is taken into consideration when planning and ensuring adequate coverage. Staff employ</w:t>
      </w:r>
      <w:r w:rsidRPr="00A4268A">
        <w:rPr>
          <w:rFonts w:eastAsia="Calibri"/>
        </w:rPr>
        <w:t>ed are provided with orientation, job descriptions and receive education. All employed and contracted health professionals maintain a current practising certificate.</w:t>
      </w:r>
    </w:p>
    <w:bookmarkEnd w:id="19"/>
    <w:p w14:paraId="06B8190A" w14:textId="77777777" w:rsidR="00AD423E" w:rsidRPr="00A4268A" w:rsidRDefault="00AD423E">
      <w:pPr>
        <w:spacing w:before="240" w:line="276" w:lineRule="auto"/>
        <w:rPr>
          <w:rFonts w:eastAsia="Calibri"/>
        </w:rPr>
      </w:pPr>
    </w:p>
    <w:p w14:paraId="5FA5452F" w14:textId="77777777" w:rsidR="00460D43" w:rsidRDefault="00AC66A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423E" w14:paraId="6546A22A" w14:textId="77777777" w:rsidTr="00A4268A">
        <w:trPr>
          <w:cantSplit/>
        </w:trPr>
        <w:tc>
          <w:tcPr>
            <w:tcW w:w="10206" w:type="dxa"/>
            <w:vAlign w:val="center"/>
          </w:tcPr>
          <w:p w14:paraId="625C10E3" w14:textId="77777777" w:rsidR="00460D43" w:rsidRPr="00621629" w:rsidRDefault="00AC66A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w:t>
            </w:r>
            <w:r w:rsidRPr="00FB778F">
              <w:rPr>
                <w:rFonts w:eastAsia="Calibri"/>
              </w:rPr>
              <w:t xml:space="preserve">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100B520" w14:textId="77777777" w:rsidR="00460D43" w:rsidRPr="00621629" w:rsidRDefault="00AC66A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3314C3E" w14:textId="77777777" w:rsidR="00460D43" w:rsidRPr="00621629" w:rsidRDefault="00AC66AD" w:rsidP="00621629">
            <w:pPr>
              <w:spacing w:before="60" w:after="60" w:line="276" w:lineRule="auto"/>
              <w:rPr>
                <w:rFonts w:eastAsia="Calibri"/>
              </w:rPr>
            </w:pPr>
            <w:bookmarkStart w:id="21" w:name="IndicatorDescription1_3"/>
            <w:bookmarkEnd w:id="21"/>
            <w:r>
              <w:t xml:space="preserve">Subsections applicable to </w:t>
            </w:r>
            <w:r>
              <w:t>this service fully attained.</w:t>
            </w:r>
          </w:p>
        </w:tc>
      </w:tr>
    </w:tbl>
    <w:p w14:paraId="61C82113" w14:textId="77777777" w:rsidR="00E536CC" w:rsidRPr="005E14A4" w:rsidRDefault="00AC66AD" w:rsidP="00621629">
      <w:pPr>
        <w:spacing w:before="240" w:line="276" w:lineRule="auto"/>
        <w:rPr>
          <w:rFonts w:eastAsia="Calibri"/>
        </w:rPr>
      </w:pPr>
      <w:bookmarkStart w:id="22" w:name="ContinuumOfServiceDelivery"/>
      <w:r w:rsidRPr="00A4268A">
        <w:rPr>
          <w:rFonts w:eastAsia="Calibri"/>
        </w:rPr>
        <w:t>The registered nurses assess, plan, review, and evaluate residents' needs, outcomes, and goals with the resident and/or family/whānau input and are responsible for each stage of service provision. Assessments, risks, and care plans are completed and evalua</w:t>
      </w:r>
      <w:r w:rsidRPr="00A4268A">
        <w:rPr>
          <w:rFonts w:eastAsia="Calibri"/>
        </w:rPr>
        <w:t>ted by the registered nurses. Where required, a risk management plan is developed and monitored. Stressors, early warning signs and relapse prevention strategies are identified. Resident files are paper-based and included medical notes by the general pract</w:t>
      </w:r>
      <w:r w:rsidRPr="00A4268A">
        <w:rPr>
          <w:rFonts w:eastAsia="Calibri"/>
        </w:rPr>
        <w:t xml:space="preserve">itioner and allied health professionals. </w:t>
      </w:r>
    </w:p>
    <w:p w14:paraId="55A9C924" w14:textId="77777777" w:rsidR="00AD423E" w:rsidRPr="00A4268A" w:rsidRDefault="00AC66AD" w:rsidP="00621629">
      <w:pPr>
        <w:spacing w:before="240" w:line="276" w:lineRule="auto"/>
        <w:rPr>
          <w:rFonts w:eastAsia="Calibri"/>
        </w:rPr>
      </w:pPr>
      <w:r w:rsidRPr="00A4268A">
        <w:rPr>
          <w:rFonts w:eastAsia="Calibri"/>
        </w:rPr>
        <w:t>Medication policies reflect legislative requirements and guidelines. The registered nurses are responsible for the administration of medications and have completed education and medication competencies. The electro</w:t>
      </w:r>
      <w:r w:rsidRPr="00A4268A">
        <w:rPr>
          <w:rFonts w:eastAsia="Calibri"/>
        </w:rPr>
        <w:t xml:space="preserve">nic medicine charts reviewed met prescribing requirements and were reviewed at least three-monthly by the general practitioner. Medications are stored securely. </w:t>
      </w:r>
    </w:p>
    <w:p w14:paraId="6D9651DA" w14:textId="77777777" w:rsidR="00AD423E" w:rsidRPr="00A4268A" w:rsidRDefault="00AC66AD" w:rsidP="00621629">
      <w:pPr>
        <w:spacing w:before="240" w:line="276" w:lineRule="auto"/>
        <w:rPr>
          <w:rFonts w:eastAsia="Calibri"/>
        </w:rPr>
      </w:pPr>
      <w:r w:rsidRPr="00A4268A">
        <w:rPr>
          <w:rFonts w:eastAsia="Calibri"/>
        </w:rPr>
        <w:t xml:space="preserve">All food and baking are prepared and cooked on-site. Residents' food preferences, dietary and </w:t>
      </w:r>
      <w:r w:rsidRPr="00A4268A">
        <w:rPr>
          <w:rFonts w:eastAsia="Calibri"/>
        </w:rPr>
        <w:t xml:space="preserve">cultural requirements are identified and catered for. </w:t>
      </w:r>
    </w:p>
    <w:p w14:paraId="3ACF07FD" w14:textId="77777777" w:rsidR="00AD423E" w:rsidRPr="00A4268A" w:rsidRDefault="00AC66AD" w:rsidP="00621629">
      <w:pPr>
        <w:spacing w:before="240" w:line="276" w:lineRule="auto"/>
        <w:rPr>
          <w:rFonts w:eastAsia="Calibri"/>
        </w:rPr>
      </w:pPr>
      <w:r w:rsidRPr="00A4268A">
        <w:rPr>
          <w:rFonts w:eastAsia="Calibri"/>
        </w:rPr>
        <w:t>Residents are referred or transferred to other health services as required.</w:t>
      </w:r>
    </w:p>
    <w:bookmarkEnd w:id="22"/>
    <w:p w14:paraId="33724F0D" w14:textId="77777777" w:rsidR="00AD423E" w:rsidRPr="00A4268A" w:rsidRDefault="00AD423E" w:rsidP="00621629">
      <w:pPr>
        <w:spacing w:before="240" w:line="276" w:lineRule="auto"/>
        <w:rPr>
          <w:rFonts w:eastAsia="Calibri"/>
        </w:rPr>
      </w:pPr>
    </w:p>
    <w:p w14:paraId="434F6CE8" w14:textId="77777777" w:rsidR="00460D43" w:rsidRDefault="00AC66A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423E" w14:paraId="581CE861" w14:textId="77777777" w:rsidTr="00A4268A">
        <w:trPr>
          <w:cantSplit/>
        </w:trPr>
        <w:tc>
          <w:tcPr>
            <w:tcW w:w="10206" w:type="dxa"/>
            <w:vAlign w:val="center"/>
          </w:tcPr>
          <w:p w14:paraId="5911C92F" w14:textId="77777777" w:rsidR="00460D43" w:rsidRPr="00621629" w:rsidRDefault="00AC66A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A60062A" w14:textId="77777777" w:rsidR="00460D43" w:rsidRPr="00621629" w:rsidRDefault="00AC66A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0D936EC" w14:textId="77777777" w:rsidR="00460D43" w:rsidRPr="00621629" w:rsidRDefault="00AC66AD"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680BB9C3" w14:textId="77777777" w:rsidR="00460D43" w:rsidRDefault="00AC66AD">
      <w:pPr>
        <w:spacing w:before="240" w:line="276" w:lineRule="auto"/>
        <w:rPr>
          <w:rFonts w:eastAsia="Calibri"/>
        </w:rPr>
      </w:pPr>
      <w:bookmarkStart w:id="25" w:name="SafeAndAppropriateEnvironment"/>
      <w:r w:rsidRPr="00A4268A">
        <w:rPr>
          <w:rFonts w:eastAsia="Calibri"/>
        </w:rPr>
        <w:t>The facility meets the needs of residents and was clean and well-maintained. There is a current building warrant of fitness. Electrical equipment and calibration are up to date. External areas are acce</w:t>
      </w:r>
      <w:r w:rsidRPr="00A4268A">
        <w:rPr>
          <w:rFonts w:eastAsia="Calibri"/>
        </w:rPr>
        <w:t>ssible, safe and meet the needs of residents living in this care home.</w:t>
      </w:r>
    </w:p>
    <w:bookmarkEnd w:id="25"/>
    <w:p w14:paraId="24E25697" w14:textId="77777777" w:rsidR="00AD423E" w:rsidRPr="00A4268A" w:rsidRDefault="00AD423E">
      <w:pPr>
        <w:spacing w:before="240" w:line="276" w:lineRule="auto"/>
        <w:rPr>
          <w:rFonts w:eastAsia="Calibri"/>
        </w:rPr>
      </w:pPr>
    </w:p>
    <w:p w14:paraId="1A20B626" w14:textId="77777777" w:rsidR="00460D43" w:rsidRDefault="00AC66A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423E" w14:paraId="5D40FB57" w14:textId="77777777" w:rsidTr="00A4268A">
        <w:trPr>
          <w:cantSplit/>
        </w:trPr>
        <w:tc>
          <w:tcPr>
            <w:tcW w:w="10206" w:type="dxa"/>
            <w:vAlign w:val="center"/>
          </w:tcPr>
          <w:p w14:paraId="73F89ABB" w14:textId="77777777" w:rsidR="00460D43" w:rsidRPr="00621629" w:rsidRDefault="00AC66A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w:t>
            </w:r>
            <w:r w:rsidRPr="00FB778F">
              <w:rPr>
                <w:rFonts w:eastAsia="Calibri"/>
              </w:rPr>
              <w:t>ervice providers’ infection prevention (IP) and antimicrobial stewardship (AMS) strategies define a clear vision and purpose, with quality of care, welfare, and safety at the centre. The IP and AMS programmes are up to date and informed by evidence and are</w:t>
            </w:r>
            <w:r w:rsidRPr="00FB778F">
              <w:rPr>
                <w:rFonts w:eastAsia="Calibri"/>
              </w:rPr>
              <w:t xml:space="preserv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354EA5A" w14:textId="77777777" w:rsidR="00460D43" w:rsidRPr="00621629" w:rsidRDefault="00AC66A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BAF4043" w14:textId="77777777" w:rsidR="00460D43" w:rsidRPr="00621629" w:rsidRDefault="00AC66AD" w:rsidP="00621629">
            <w:pPr>
              <w:spacing w:before="60" w:after="60" w:line="276" w:lineRule="auto"/>
              <w:rPr>
                <w:rFonts w:eastAsia="Calibri"/>
              </w:rPr>
            </w:pPr>
            <w:bookmarkStart w:id="27" w:name="IndicatorDescription2"/>
            <w:bookmarkEnd w:id="27"/>
            <w:r>
              <w:t>Subsections applicable to this service fully attained.</w:t>
            </w:r>
          </w:p>
        </w:tc>
      </w:tr>
    </w:tbl>
    <w:p w14:paraId="20F730DE" w14:textId="77777777" w:rsidR="00460D43" w:rsidRDefault="00AC66AD">
      <w:pPr>
        <w:spacing w:before="240" w:line="276" w:lineRule="auto"/>
        <w:rPr>
          <w:rFonts w:eastAsia="Calibri"/>
        </w:rPr>
      </w:pPr>
      <w:bookmarkStart w:id="28" w:name="RestraintMinimisationAndSafePractice"/>
      <w:r w:rsidRPr="00A4268A">
        <w:rPr>
          <w:rFonts w:eastAsia="Calibri"/>
        </w:rPr>
        <w:t>The service ensures the safety of the residents and of staff through a planned infection prevention programme that is appropriate to the size and complexity of the service. The quality improvement coordinator oversees the programme. Orientation and ongoing</w:t>
      </w:r>
      <w:r w:rsidRPr="00A4268A">
        <w:rPr>
          <w:rFonts w:eastAsia="Calibri"/>
        </w:rPr>
        <w:t xml:space="preserve"> education of staff are maintained. </w:t>
      </w:r>
    </w:p>
    <w:p w14:paraId="461A7C94" w14:textId="77777777" w:rsidR="00AD423E" w:rsidRPr="00A4268A" w:rsidRDefault="00AC66AD">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Infection outbreaks of Covid-19 were managed according to Ministry of H</w:t>
      </w:r>
      <w:r w:rsidRPr="00A4268A">
        <w:rPr>
          <w:rFonts w:eastAsia="Calibri"/>
        </w:rPr>
        <w:t>ealth guidelines.</w:t>
      </w:r>
    </w:p>
    <w:bookmarkEnd w:id="28"/>
    <w:p w14:paraId="012A21FF" w14:textId="77777777" w:rsidR="00AD423E" w:rsidRPr="00A4268A" w:rsidRDefault="00AD423E">
      <w:pPr>
        <w:spacing w:before="240" w:line="276" w:lineRule="auto"/>
        <w:rPr>
          <w:rFonts w:eastAsia="Calibri"/>
        </w:rPr>
      </w:pPr>
    </w:p>
    <w:p w14:paraId="4866DA26" w14:textId="77777777" w:rsidR="00460D43" w:rsidRDefault="00AC66A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423E" w14:paraId="3AD766CF" w14:textId="77777777" w:rsidTr="00A4268A">
        <w:trPr>
          <w:cantSplit/>
        </w:trPr>
        <w:tc>
          <w:tcPr>
            <w:tcW w:w="10206" w:type="dxa"/>
            <w:vAlign w:val="center"/>
          </w:tcPr>
          <w:p w14:paraId="2CCBCB95" w14:textId="77777777" w:rsidR="00460D43" w:rsidRPr="00621629" w:rsidRDefault="00AC66A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14DE806" w14:textId="77777777" w:rsidR="00460D43" w:rsidRPr="00621629" w:rsidRDefault="00AC66A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4CB004D" w14:textId="77777777" w:rsidR="00460D43" w:rsidRPr="00621629" w:rsidRDefault="00AC66AD" w:rsidP="00621629">
            <w:pPr>
              <w:spacing w:before="60" w:after="60" w:line="276" w:lineRule="auto"/>
              <w:rPr>
                <w:rFonts w:eastAsia="Calibri"/>
              </w:rPr>
            </w:pPr>
            <w:bookmarkStart w:id="30" w:name="IndicatorDescription3"/>
            <w:bookmarkEnd w:id="30"/>
            <w:r>
              <w:t>Subsections applicable t</w:t>
            </w:r>
            <w:r>
              <w:t>o this service fully attained.</w:t>
            </w:r>
          </w:p>
        </w:tc>
      </w:tr>
    </w:tbl>
    <w:p w14:paraId="748FEF0F" w14:textId="77777777" w:rsidR="00460D43" w:rsidRDefault="00AC66AD">
      <w:pPr>
        <w:spacing w:before="240" w:line="276" w:lineRule="auto"/>
        <w:rPr>
          <w:rFonts w:eastAsia="Calibri"/>
        </w:rPr>
      </w:pPr>
      <w:bookmarkStart w:id="31" w:name="InfectionPreventionAndControl"/>
      <w:r w:rsidRPr="00A4268A">
        <w:rPr>
          <w:rFonts w:eastAsia="Calibri"/>
        </w:rPr>
        <w:t>The service is a restraint-free environment, and this is supported by the management, policies, and procedures. There were no residents using restraint at the time of the audit. A comprehensive assessment, approval, and moni</w:t>
      </w:r>
      <w:r w:rsidRPr="00A4268A">
        <w:rPr>
          <w:rFonts w:eastAsia="Calibri"/>
        </w:rPr>
        <w:t xml:space="preserve">toring process, with regular reviews, is in place should restraint use be required in the future. A suitably qualified restraint coordinator manages the process. The staff interviewed demonstrated a sound knowledge and understanding of providing the least </w:t>
      </w:r>
      <w:r w:rsidRPr="00A4268A">
        <w:rPr>
          <w:rFonts w:eastAsia="Calibri"/>
        </w:rPr>
        <w:t>restrictive practice, de-escalation techniques, alternative interventions to restraint, and restraint monitoring.</w:t>
      </w:r>
    </w:p>
    <w:bookmarkEnd w:id="31"/>
    <w:p w14:paraId="50D306D0" w14:textId="77777777" w:rsidR="00AD423E" w:rsidRPr="00A4268A" w:rsidRDefault="00AD423E">
      <w:pPr>
        <w:spacing w:before="240" w:line="276" w:lineRule="auto"/>
        <w:rPr>
          <w:rFonts w:eastAsia="Calibri"/>
        </w:rPr>
      </w:pPr>
    </w:p>
    <w:p w14:paraId="4AB936D9" w14:textId="77777777" w:rsidR="00460D43" w:rsidRDefault="00AC66AD" w:rsidP="000E6E02">
      <w:pPr>
        <w:pStyle w:val="Heading2"/>
        <w:spacing w:before="0"/>
        <w:rPr>
          <w:rFonts w:cs="Arial"/>
        </w:rPr>
      </w:pPr>
      <w:r>
        <w:rPr>
          <w:rFonts w:cs="Arial"/>
        </w:rPr>
        <w:t>Summary of attainment</w:t>
      </w:r>
    </w:p>
    <w:p w14:paraId="3E7A0224" w14:textId="77777777" w:rsidR="00460D43" w:rsidRDefault="00AC66A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D423E" w14:paraId="61905A95" w14:textId="77777777">
        <w:tc>
          <w:tcPr>
            <w:tcW w:w="1384" w:type="dxa"/>
            <w:vAlign w:val="center"/>
          </w:tcPr>
          <w:p w14:paraId="69B0FAB7" w14:textId="77777777" w:rsidR="00460D43" w:rsidRDefault="00AC66AD">
            <w:pPr>
              <w:keepNext/>
              <w:spacing w:before="60" w:after="60"/>
              <w:rPr>
                <w:rFonts w:cs="Arial"/>
                <w:b/>
                <w:sz w:val="20"/>
                <w:szCs w:val="20"/>
              </w:rPr>
            </w:pPr>
            <w:r>
              <w:rPr>
                <w:rFonts w:cs="Arial"/>
                <w:b/>
                <w:sz w:val="20"/>
                <w:szCs w:val="20"/>
              </w:rPr>
              <w:t>Attainment Rating</w:t>
            </w:r>
          </w:p>
        </w:tc>
        <w:tc>
          <w:tcPr>
            <w:tcW w:w="1701" w:type="dxa"/>
            <w:vAlign w:val="center"/>
          </w:tcPr>
          <w:p w14:paraId="458F1DF0" w14:textId="77777777" w:rsidR="00460D43" w:rsidRDefault="00AC66AD">
            <w:pPr>
              <w:keepNext/>
              <w:spacing w:before="60" w:after="60"/>
              <w:jc w:val="center"/>
              <w:rPr>
                <w:rFonts w:cs="Arial"/>
                <w:b/>
                <w:sz w:val="20"/>
                <w:szCs w:val="20"/>
              </w:rPr>
            </w:pPr>
            <w:r>
              <w:rPr>
                <w:rFonts w:cs="Arial"/>
                <w:b/>
                <w:sz w:val="20"/>
                <w:szCs w:val="20"/>
              </w:rPr>
              <w:t>Continuous Improvement</w:t>
            </w:r>
          </w:p>
          <w:p w14:paraId="1E7C69C4" w14:textId="77777777" w:rsidR="00460D43" w:rsidRDefault="00AC66AD">
            <w:pPr>
              <w:keepNext/>
              <w:spacing w:before="60" w:after="60"/>
              <w:jc w:val="center"/>
              <w:rPr>
                <w:rFonts w:cs="Arial"/>
                <w:b/>
                <w:sz w:val="20"/>
                <w:szCs w:val="20"/>
              </w:rPr>
            </w:pPr>
            <w:r>
              <w:rPr>
                <w:rFonts w:cs="Arial"/>
                <w:b/>
                <w:sz w:val="20"/>
                <w:szCs w:val="20"/>
              </w:rPr>
              <w:t>(CI)</w:t>
            </w:r>
          </w:p>
        </w:tc>
        <w:tc>
          <w:tcPr>
            <w:tcW w:w="1843" w:type="dxa"/>
            <w:vAlign w:val="center"/>
          </w:tcPr>
          <w:p w14:paraId="25F2350F" w14:textId="77777777" w:rsidR="00460D43" w:rsidRDefault="00AC66AD">
            <w:pPr>
              <w:keepNext/>
              <w:spacing w:before="60" w:after="60"/>
              <w:jc w:val="center"/>
              <w:rPr>
                <w:rFonts w:cs="Arial"/>
                <w:b/>
                <w:sz w:val="20"/>
                <w:szCs w:val="20"/>
              </w:rPr>
            </w:pPr>
            <w:r>
              <w:rPr>
                <w:rFonts w:cs="Arial"/>
                <w:b/>
                <w:sz w:val="20"/>
                <w:szCs w:val="20"/>
              </w:rPr>
              <w:t>Fully Attained</w:t>
            </w:r>
          </w:p>
          <w:p w14:paraId="57EA4468" w14:textId="77777777" w:rsidR="00460D43" w:rsidRDefault="00AC66AD">
            <w:pPr>
              <w:keepNext/>
              <w:spacing w:before="60" w:after="60"/>
              <w:jc w:val="center"/>
              <w:rPr>
                <w:rFonts w:cs="Arial"/>
                <w:b/>
                <w:sz w:val="20"/>
                <w:szCs w:val="20"/>
              </w:rPr>
            </w:pPr>
            <w:r>
              <w:rPr>
                <w:rFonts w:cs="Arial"/>
                <w:b/>
                <w:sz w:val="20"/>
                <w:szCs w:val="20"/>
              </w:rPr>
              <w:t>(FA)</w:t>
            </w:r>
          </w:p>
        </w:tc>
        <w:tc>
          <w:tcPr>
            <w:tcW w:w="1843" w:type="dxa"/>
            <w:vAlign w:val="center"/>
          </w:tcPr>
          <w:p w14:paraId="514F4051" w14:textId="77777777" w:rsidR="00460D43" w:rsidRDefault="00AC66AD">
            <w:pPr>
              <w:keepNext/>
              <w:spacing w:before="60" w:after="60"/>
              <w:jc w:val="center"/>
              <w:rPr>
                <w:rFonts w:cs="Arial"/>
                <w:b/>
                <w:sz w:val="20"/>
                <w:szCs w:val="20"/>
              </w:rPr>
            </w:pPr>
            <w:r>
              <w:rPr>
                <w:rFonts w:cs="Arial"/>
                <w:b/>
                <w:sz w:val="20"/>
                <w:szCs w:val="20"/>
              </w:rPr>
              <w:t>Partially Attained Negligible Risk</w:t>
            </w:r>
          </w:p>
          <w:p w14:paraId="68634AE6" w14:textId="77777777" w:rsidR="00460D43" w:rsidRDefault="00AC66AD">
            <w:pPr>
              <w:keepNext/>
              <w:spacing w:before="60" w:after="60"/>
              <w:jc w:val="center"/>
              <w:rPr>
                <w:rFonts w:cs="Arial"/>
                <w:b/>
                <w:sz w:val="20"/>
                <w:szCs w:val="20"/>
              </w:rPr>
            </w:pPr>
            <w:r>
              <w:rPr>
                <w:rFonts w:cs="Arial"/>
                <w:b/>
                <w:sz w:val="20"/>
                <w:szCs w:val="20"/>
              </w:rPr>
              <w:t>(PA Negligible)</w:t>
            </w:r>
          </w:p>
        </w:tc>
        <w:tc>
          <w:tcPr>
            <w:tcW w:w="1842" w:type="dxa"/>
            <w:vAlign w:val="center"/>
          </w:tcPr>
          <w:p w14:paraId="443D53D6" w14:textId="77777777" w:rsidR="00460D43" w:rsidRDefault="00AC66AD">
            <w:pPr>
              <w:keepNext/>
              <w:spacing w:before="60" w:after="60"/>
              <w:jc w:val="center"/>
              <w:rPr>
                <w:rFonts w:cs="Arial"/>
                <w:b/>
                <w:sz w:val="20"/>
                <w:szCs w:val="20"/>
              </w:rPr>
            </w:pPr>
            <w:r>
              <w:rPr>
                <w:rFonts w:cs="Arial"/>
                <w:b/>
                <w:sz w:val="20"/>
                <w:szCs w:val="20"/>
              </w:rPr>
              <w:t>Partially Attained Low Risk</w:t>
            </w:r>
          </w:p>
          <w:p w14:paraId="7FC6235D" w14:textId="77777777" w:rsidR="00460D43" w:rsidRDefault="00AC66AD">
            <w:pPr>
              <w:keepNext/>
              <w:spacing w:before="60" w:after="60"/>
              <w:jc w:val="center"/>
              <w:rPr>
                <w:rFonts w:cs="Arial"/>
                <w:b/>
                <w:sz w:val="20"/>
                <w:szCs w:val="20"/>
              </w:rPr>
            </w:pPr>
            <w:r>
              <w:rPr>
                <w:rFonts w:cs="Arial"/>
                <w:b/>
                <w:sz w:val="20"/>
                <w:szCs w:val="20"/>
              </w:rPr>
              <w:t>(PA Low)</w:t>
            </w:r>
          </w:p>
        </w:tc>
        <w:tc>
          <w:tcPr>
            <w:tcW w:w="1843" w:type="dxa"/>
            <w:vAlign w:val="center"/>
          </w:tcPr>
          <w:p w14:paraId="6F4792D4" w14:textId="77777777" w:rsidR="00460D43" w:rsidRDefault="00AC66AD">
            <w:pPr>
              <w:keepNext/>
              <w:spacing w:before="60" w:after="60"/>
              <w:jc w:val="center"/>
              <w:rPr>
                <w:rFonts w:cs="Arial"/>
                <w:b/>
                <w:sz w:val="20"/>
                <w:szCs w:val="20"/>
              </w:rPr>
            </w:pPr>
            <w:r>
              <w:rPr>
                <w:rFonts w:cs="Arial"/>
                <w:b/>
                <w:sz w:val="20"/>
                <w:szCs w:val="20"/>
              </w:rPr>
              <w:t>Partially Attained Moderate Risk</w:t>
            </w:r>
          </w:p>
          <w:p w14:paraId="27D8CC86" w14:textId="77777777" w:rsidR="00460D43" w:rsidRDefault="00AC66AD">
            <w:pPr>
              <w:keepNext/>
              <w:spacing w:before="60" w:after="60"/>
              <w:jc w:val="center"/>
              <w:rPr>
                <w:rFonts w:cs="Arial"/>
                <w:b/>
                <w:sz w:val="20"/>
                <w:szCs w:val="20"/>
              </w:rPr>
            </w:pPr>
            <w:r>
              <w:rPr>
                <w:rFonts w:cs="Arial"/>
                <w:b/>
                <w:sz w:val="20"/>
                <w:szCs w:val="20"/>
              </w:rPr>
              <w:t>(PA Moderate)</w:t>
            </w:r>
          </w:p>
        </w:tc>
        <w:tc>
          <w:tcPr>
            <w:tcW w:w="1843" w:type="dxa"/>
            <w:vAlign w:val="center"/>
          </w:tcPr>
          <w:p w14:paraId="432AEDBF" w14:textId="77777777" w:rsidR="00460D43" w:rsidRDefault="00AC66AD">
            <w:pPr>
              <w:keepNext/>
              <w:spacing w:before="60" w:after="60"/>
              <w:jc w:val="center"/>
              <w:rPr>
                <w:rFonts w:cs="Arial"/>
                <w:b/>
                <w:sz w:val="20"/>
                <w:szCs w:val="20"/>
              </w:rPr>
            </w:pPr>
            <w:r>
              <w:rPr>
                <w:rFonts w:cs="Arial"/>
                <w:b/>
                <w:sz w:val="20"/>
                <w:szCs w:val="20"/>
              </w:rPr>
              <w:t>Partially Attained High Risk</w:t>
            </w:r>
          </w:p>
          <w:p w14:paraId="60EF93A6" w14:textId="77777777" w:rsidR="00460D43" w:rsidRDefault="00AC66AD">
            <w:pPr>
              <w:keepNext/>
              <w:spacing w:before="60" w:after="60"/>
              <w:jc w:val="center"/>
              <w:rPr>
                <w:rFonts w:cs="Arial"/>
                <w:b/>
                <w:sz w:val="20"/>
                <w:szCs w:val="20"/>
              </w:rPr>
            </w:pPr>
            <w:r>
              <w:rPr>
                <w:rFonts w:cs="Arial"/>
                <w:b/>
                <w:sz w:val="20"/>
                <w:szCs w:val="20"/>
              </w:rPr>
              <w:t>(PA High)</w:t>
            </w:r>
          </w:p>
        </w:tc>
        <w:tc>
          <w:tcPr>
            <w:tcW w:w="1843" w:type="dxa"/>
            <w:vAlign w:val="center"/>
          </w:tcPr>
          <w:p w14:paraId="62002A49" w14:textId="77777777" w:rsidR="00460D43" w:rsidRDefault="00AC66AD">
            <w:pPr>
              <w:keepNext/>
              <w:spacing w:before="60" w:after="60"/>
              <w:jc w:val="center"/>
              <w:rPr>
                <w:rFonts w:cs="Arial"/>
                <w:b/>
                <w:sz w:val="20"/>
                <w:szCs w:val="20"/>
              </w:rPr>
            </w:pPr>
            <w:r>
              <w:rPr>
                <w:rFonts w:cs="Arial"/>
                <w:b/>
                <w:sz w:val="20"/>
                <w:szCs w:val="20"/>
              </w:rPr>
              <w:t>Partially Attained Critical Risk</w:t>
            </w:r>
          </w:p>
          <w:p w14:paraId="3B630A56" w14:textId="77777777" w:rsidR="00460D43" w:rsidRDefault="00AC66AD">
            <w:pPr>
              <w:keepNext/>
              <w:spacing w:before="60" w:after="60"/>
              <w:jc w:val="center"/>
              <w:rPr>
                <w:rFonts w:cs="Arial"/>
                <w:b/>
                <w:sz w:val="20"/>
                <w:szCs w:val="20"/>
              </w:rPr>
            </w:pPr>
            <w:r>
              <w:rPr>
                <w:rFonts w:cs="Arial"/>
                <w:b/>
                <w:sz w:val="20"/>
                <w:szCs w:val="20"/>
              </w:rPr>
              <w:t>(PA Critical)</w:t>
            </w:r>
          </w:p>
        </w:tc>
      </w:tr>
      <w:tr w:rsidR="00AD423E" w14:paraId="30490D90" w14:textId="77777777">
        <w:tc>
          <w:tcPr>
            <w:tcW w:w="1384" w:type="dxa"/>
            <w:vAlign w:val="center"/>
          </w:tcPr>
          <w:p w14:paraId="79F0020F" w14:textId="77777777" w:rsidR="00460D43" w:rsidRDefault="00AC66AD">
            <w:pPr>
              <w:keepNext/>
              <w:spacing w:before="60" w:after="60"/>
              <w:rPr>
                <w:rFonts w:cs="Arial"/>
                <w:b/>
                <w:sz w:val="20"/>
                <w:szCs w:val="20"/>
              </w:rPr>
            </w:pPr>
            <w:r>
              <w:rPr>
                <w:rFonts w:cs="Arial"/>
                <w:b/>
                <w:sz w:val="20"/>
                <w:szCs w:val="20"/>
              </w:rPr>
              <w:t>Subsection</w:t>
            </w:r>
          </w:p>
        </w:tc>
        <w:tc>
          <w:tcPr>
            <w:tcW w:w="1701" w:type="dxa"/>
            <w:vAlign w:val="center"/>
          </w:tcPr>
          <w:p w14:paraId="078BE3ED" w14:textId="77777777" w:rsidR="00460D43" w:rsidRDefault="00AC66A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CB3B2EC" w14:textId="77777777" w:rsidR="00460D43" w:rsidRDefault="00AC66AD"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34E3C793" w14:textId="77777777" w:rsidR="00460D43" w:rsidRDefault="00AC66A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16C22F4" w14:textId="77777777" w:rsidR="00460D43" w:rsidRDefault="00AC66A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C85A83B" w14:textId="77777777" w:rsidR="00460D43" w:rsidRDefault="00AC66A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E93C51D" w14:textId="77777777" w:rsidR="00460D43" w:rsidRDefault="00AC66A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5FDAFAB" w14:textId="77777777" w:rsidR="00460D43" w:rsidRDefault="00AC66A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D423E" w14:paraId="4880DCC0" w14:textId="77777777">
        <w:tc>
          <w:tcPr>
            <w:tcW w:w="1384" w:type="dxa"/>
            <w:vAlign w:val="center"/>
          </w:tcPr>
          <w:p w14:paraId="7D9A0A00" w14:textId="77777777" w:rsidR="00460D43" w:rsidRDefault="00AC66AD">
            <w:pPr>
              <w:keepNext/>
              <w:spacing w:before="60" w:after="60"/>
              <w:rPr>
                <w:rFonts w:cs="Arial"/>
                <w:b/>
                <w:sz w:val="20"/>
                <w:szCs w:val="20"/>
              </w:rPr>
            </w:pPr>
            <w:r>
              <w:rPr>
                <w:rFonts w:cs="Arial"/>
                <w:b/>
                <w:sz w:val="20"/>
                <w:szCs w:val="20"/>
              </w:rPr>
              <w:t>Criteria</w:t>
            </w:r>
          </w:p>
        </w:tc>
        <w:tc>
          <w:tcPr>
            <w:tcW w:w="1701" w:type="dxa"/>
            <w:vAlign w:val="center"/>
          </w:tcPr>
          <w:p w14:paraId="197EA726" w14:textId="77777777" w:rsidR="00460D43" w:rsidRDefault="00AC66A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ADF2E1A" w14:textId="77777777" w:rsidR="00460D43" w:rsidRDefault="00AC66AD"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4EF8785B" w14:textId="77777777" w:rsidR="00460D43" w:rsidRDefault="00AC66A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D2E1DE4" w14:textId="77777777" w:rsidR="00460D43" w:rsidRDefault="00AC66A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D3D7DB5" w14:textId="77777777" w:rsidR="00460D43" w:rsidRDefault="00AC66A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B0C6658" w14:textId="77777777" w:rsidR="00460D43" w:rsidRDefault="00AC66A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5BEEC6D" w14:textId="77777777" w:rsidR="00460D43" w:rsidRDefault="00AC66A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2A192B6" w14:textId="77777777" w:rsidR="00460D43" w:rsidRDefault="00AC66A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D423E" w14:paraId="569E9D4C" w14:textId="77777777">
        <w:tc>
          <w:tcPr>
            <w:tcW w:w="1384" w:type="dxa"/>
            <w:vAlign w:val="center"/>
          </w:tcPr>
          <w:p w14:paraId="5B86053D" w14:textId="77777777" w:rsidR="00460D43" w:rsidRDefault="00AC66AD">
            <w:pPr>
              <w:keepNext/>
              <w:spacing w:before="60" w:after="60"/>
              <w:rPr>
                <w:rFonts w:cs="Arial"/>
                <w:b/>
                <w:sz w:val="20"/>
                <w:szCs w:val="20"/>
              </w:rPr>
            </w:pPr>
            <w:r>
              <w:rPr>
                <w:rFonts w:cs="Arial"/>
                <w:b/>
                <w:sz w:val="20"/>
                <w:szCs w:val="20"/>
              </w:rPr>
              <w:t>Attainment Rating</w:t>
            </w:r>
          </w:p>
        </w:tc>
        <w:tc>
          <w:tcPr>
            <w:tcW w:w="1701" w:type="dxa"/>
            <w:vAlign w:val="center"/>
          </w:tcPr>
          <w:p w14:paraId="3F83ED0C" w14:textId="77777777" w:rsidR="00460D43" w:rsidRDefault="00AC66AD">
            <w:pPr>
              <w:keepNext/>
              <w:spacing w:before="60" w:after="60"/>
              <w:jc w:val="center"/>
              <w:rPr>
                <w:rFonts w:cs="Arial"/>
                <w:b/>
                <w:sz w:val="20"/>
                <w:szCs w:val="20"/>
              </w:rPr>
            </w:pPr>
            <w:r>
              <w:rPr>
                <w:rFonts w:cs="Arial"/>
                <w:b/>
                <w:sz w:val="20"/>
                <w:szCs w:val="20"/>
              </w:rPr>
              <w:t>Unattained Negligible Risk</w:t>
            </w:r>
          </w:p>
          <w:p w14:paraId="4329B0D0" w14:textId="77777777" w:rsidR="00460D43" w:rsidRDefault="00AC66AD">
            <w:pPr>
              <w:keepNext/>
              <w:spacing w:before="60" w:after="60"/>
              <w:jc w:val="center"/>
              <w:rPr>
                <w:rFonts w:cs="Arial"/>
                <w:b/>
                <w:sz w:val="20"/>
                <w:szCs w:val="20"/>
              </w:rPr>
            </w:pPr>
            <w:r>
              <w:rPr>
                <w:rFonts w:cs="Arial"/>
                <w:b/>
                <w:sz w:val="20"/>
                <w:szCs w:val="20"/>
              </w:rPr>
              <w:t>(UA Negligible)</w:t>
            </w:r>
          </w:p>
        </w:tc>
        <w:tc>
          <w:tcPr>
            <w:tcW w:w="1843" w:type="dxa"/>
            <w:vAlign w:val="center"/>
          </w:tcPr>
          <w:p w14:paraId="3170F208" w14:textId="77777777" w:rsidR="00460D43" w:rsidRDefault="00AC66AD">
            <w:pPr>
              <w:keepNext/>
              <w:spacing w:before="60" w:after="60"/>
              <w:jc w:val="center"/>
              <w:rPr>
                <w:rFonts w:cs="Arial"/>
                <w:b/>
                <w:sz w:val="20"/>
                <w:szCs w:val="20"/>
              </w:rPr>
            </w:pPr>
            <w:r>
              <w:rPr>
                <w:rFonts w:cs="Arial"/>
                <w:b/>
                <w:sz w:val="20"/>
                <w:szCs w:val="20"/>
              </w:rPr>
              <w:t>Unattained Low Risk</w:t>
            </w:r>
          </w:p>
          <w:p w14:paraId="5501E7E9" w14:textId="77777777" w:rsidR="00460D43" w:rsidRDefault="00AC66AD">
            <w:pPr>
              <w:keepNext/>
              <w:spacing w:before="60" w:after="60"/>
              <w:jc w:val="center"/>
              <w:rPr>
                <w:rFonts w:cs="Arial"/>
                <w:b/>
                <w:sz w:val="20"/>
                <w:szCs w:val="20"/>
              </w:rPr>
            </w:pPr>
            <w:r>
              <w:rPr>
                <w:rFonts w:cs="Arial"/>
                <w:b/>
                <w:sz w:val="20"/>
                <w:szCs w:val="20"/>
              </w:rPr>
              <w:t>(UA Low)</w:t>
            </w:r>
          </w:p>
        </w:tc>
        <w:tc>
          <w:tcPr>
            <w:tcW w:w="1843" w:type="dxa"/>
            <w:vAlign w:val="center"/>
          </w:tcPr>
          <w:p w14:paraId="452AA8AA" w14:textId="77777777" w:rsidR="00460D43" w:rsidRDefault="00AC66AD">
            <w:pPr>
              <w:keepNext/>
              <w:spacing w:before="60" w:after="60"/>
              <w:jc w:val="center"/>
              <w:rPr>
                <w:rFonts w:cs="Arial"/>
                <w:b/>
                <w:sz w:val="20"/>
                <w:szCs w:val="20"/>
              </w:rPr>
            </w:pPr>
            <w:r>
              <w:rPr>
                <w:rFonts w:cs="Arial"/>
                <w:b/>
                <w:sz w:val="20"/>
                <w:szCs w:val="20"/>
              </w:rPr>
              <w:t>Unattained Moderate Risk</w:t>
            </w:r>
          </w:p>
          <w:p w14:paraId="1095657E" w14:textId="77777777" w:rsidR="00460D43" w:rsidRDefault="00AC66AD">
            <w:pPr>
              <w:keepNext/>
              <w:spacing w:before="60" w:after="60"/>
              <w:jc w:val="center"/>
              <w:rPr>
                <w:rFonts w:cs="Arial"/>
                <w:b/>
                <w:sz w:val="20"/>
                <w:szCs w:val="20"/>
              </w:rPr>
            </w:pPr>
            <w:r>
              <w:rPr>
                <w:rFonts w:cs="Arial"/>
                <w:b/>
                <w:sz w:val="20"/>
                <w:szCs w:val="20"/>
              </w:rPr>
              <w:t>(UA Moderate)</w:t>
            </w:r>
          </w:p>
        </w:tc>
        <w:tc>
          <w:tcPr>
            <w:tcW w:w="1842" w:type="dxa"/>
            <w:vAlign w:val="center"/>
          </w:tcPr>
          <w:p w14:paraId="4E633D2F" w14:textId="77777777" w:rsidR="00460D43" w:rsidRDefault="00AC66AD">
            <w:pPr>
              <w:keepNext/>
              <w:spacing w:before="60" w:after="60"/>
              <w:jc w:val="center"/>
              <w:rPr>
                <w:rFonts w:cs="Arial"/>
                <w:b/>
                <w:sz w:val="20"/>
                <w:szCs w:val="20"/>
              </w:rPr>
            </w:pPr>
            <w:r>
              <w:rPr>
                <w:rFonts w:cs="Arial"/>
                <w:b/>
                <w:sz w:val="20"/>
                <w:szCs w:val="20"/>
              </w:rPr>
              <w:t>Unattained High Risk</w:t>
            </w:r>
          </w:p>
          <w:p w14:paraId="502F0692" w14:textId="77777777" w:rsidR="00460D43" w:rsidRDefault="00AC66AD">
            <w:pPr>
              <w:keepNext/>
              <w:spacing w:before="60" w:after="60"/>
              <w:jc w:val="center"/>
              <w:rPr>
                <w:rFonts w:cs="Arial"/>
                <w:b/>
                <w:sz w:val="20"/>
                <w:szCs w:val="20"/>
              </w:rPr>
            </w:pPr>
            <w:r>
              <w:rPr>
                <w:rFonts w:cs="Arial"/>
                <w:b/>
                <w:sz w:val="20"/>
                <w:szCs w:val="20"/>
              </w:rPr>
              <w:t>(UA High)</w:t>
            </w:r>
          </w:p>
        </w:tc>
        <w:tc>
          <w:tcPr>
            <w:tcW w:w="1843" w:type="dxa"/>
            <w:vAlign w:val="center"/>
          </w:tcPr>
          <w:p w14:paraId="371BE85B" w14:textId="77777777" w:rsidR="00460D43" w:rsidRDefault="00AC66AD">
            <w:pPr>
              <w:keepNext/>
              <w:spacing w:before="60" w:after="60"/>
              <w:jc w:val="center"/>
              <w:rPr>
                <w:rFonts w:cs="Arial"/>
                <w:b/>
                <w:sz w:val="20"/>
                <w:szCs w:val="20"/>
              </w:rPr>
            </w:pPr>
            <w:r>
              <w:rPr>
                <w:rFonts w:cs="Arial"/>
                <w:b/>
                <w:sz w:val="20"/>
                <w:szCs w:val="20"/>
              </w:rPr>
              <w:t>Unattained Critical Risk</w:t>
            </w:r>
          </w:p>
          <w:p w14:paraId="44ADB251" w14:textId="77777777" w:rsidR="00460D43" w:rsidRDefault="00AC66AD">
            <w:pPr>
              <w:keepNext/>
              <w:spacing w:before="60" w:after="60"/>
              <w:jc w:val="center"/>
              <w:rPr>
                <w:rFonts w:cs="Arial"/>
                <w:b/>
                <w:sz w:val="20"/>
                <w:szCs w:val="20"/>
              </w:rPr>
            </w:pPr>
            <w:r>
              <w:rPr>
                <w:rFonts w:cs="Arial"/>
                <w:b/>
                <w:sz w:val="20"/>
                <w:szCs w:val="20"/>
              </w:rPr>
              <w:t>(UA Critical)</w:t>
            </w:r>
          </w:p>
        </w:tc>
      </w:tr>
      <w:tr w:rsidR="00AD423E" w14:paraId="716D0B35" w14:textId="77777777">
        <w:tc>
          <w:tcPr>
            <w:tcW w:w="1384" w:type="dxa"/>
            <w:vAlign w:val="center"/>
          </w:tcPr>
          <w:p w14:paraId="1E055E94" w14:textId="77777777" w:rsidR="00460D43" w:rsidRDefault="00AC66AD">
            <w:pPr>
              <w:keepNext/>
              <w:spacing w:before="60" w:after="60"/>
              <w:rPr>
                <w:rFonts w:cs="Arial"/>
                <w:b/>
                <w:sz w:val="20"/>
                <w:szCs w:val="20"/>
              </w:rPr>
            </w:pPr>
            <w:r>
              <w:rPr>
                <w:rFonts w:cs="Arial"/>
                <w:b/>
                <w:sz w:val="20"/>
                <w:szCs w:val="20"/>
              </w:rPr>
              <w:t>Subsection</w:t>
            </w:r>
          </w:p>
        </w:tc>
        <w:tc>
          <w:tcPr>
            <w:tcW w:w="1701" w:type="dxa"/>
            <w:vAlign w:val="center"/>
          </w:tcPr>
          <w:p w14:paraId="4F0A11CE" w14:textId="77777777" w:rsidR="00460D43" w:rsidRDefault="00AC66A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059F4F6" w14:textId="77777777" w:rsidR="00460D43" w:rsidRDefault="00AC66A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6175524" w14:textId="77777777" w:rsidR="00460D43" w:rsidRDefault="00AC66A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829FC66" w14:textId="77777777" w:rsidR="00460D43" w:rsidRDefault="00AC66A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DC4C958" w14:textId="77777777" w:rsidR="00460D43" w:rsidRDefault="00AC66A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D423E" w14:paraId="62713642" w14:textId="77777777">
        <w:tc>
          <w:tcPr>
            <w:tcW w:w="1384" w:type="dxa"/>
            <w:vAlign w:val="center"/>
          </w:tcPr>
          <w:p w14:paraId="7F53F313" w14:textId="77777777" w:rsidR="00460D43" w:rsidRDefault="00AC66AD">
            <w:pPr>
              <w:spacing w:before="60" w:after="60"/>
              <w:rPr>
                <w:rFonts w:cs="Arial"/>
                <w:b/>
                <w:sz w:val="20"/>
                <w:szCs w:val="20"/>
              </w:rPr>
            </w:pPr>
            <w:r>
              <w:rPr>
                <w:rFonts w:cs="Arial"/>
                <w:b/>
                <w:sz w:val="20"/>
                <w:szCs w:val="20"/>
              </w:rPr>
              <w:t>Criteria</w:t>
            </w:r>
          </w:p>
        </w:tc>
        <w:tc>
          <w:tcPr>
            <w:tcW w:w="1701" w:type="dxa"/>
            <w:vAlign w:val="center"/>
          </w:tcPr>
          <w:p w14:paraId="52A125CC" w14:textId="77777777" w:rsidR="00460D43" w:rsidRDefault="00AC66A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B33F3BB" w14:textId="77777777" w:rsidR="00460D43" w:rsidRDefault="00AC66A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31A00A2" w14:textId="77777777" w:rsidR="00460D43" w:rsidRDefault="00AC66A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7972D6D" w14:textId="77777777" w:rsidR="00460D43" w:rsidRDefault="00AC66A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DB6A1FC" w14:textId="77777777" w:rsidR="00460D43" w:rsidRDefault="00AC66A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C3B699B" w14:textId="77777777" w:rsidR="00460D43" w:rsidRDefault="00AC66AD">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E4F1ACC" w14:textId="77777777" w:rsidR="00460D43" w:rsidRDefault="00AC66A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BC40CDB" w14:textId="77777777" w:rsidR="00460D43" w:rsidRDefault="00AC66AD">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6B2DF410" w14:textId="77777777" w:rsidR="00460D43" w:rsidRDefault="00AC66A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368"/>
        <w:gridCol w:w="6979"/>
      </w:tblGrid>
      <w:tr w:rsidR="00AD423E" w14:paraId="278955C6" w14:textId="77777777">
        <w:tc>
          <w:tcPr>
            <w:tcW w:w="0" w:type="auto"/>
          </w:tcPr>
          <w:p w14:paraId="5CF90717" w14:textId="77777777" w:rsidR="00EB7645" w:rsidRPr="00BE00C7" w:rsidRDefault="00AC66A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891F22B" w14:textId="77777777" w:rsidR="00EB7645" w:rsidRPr="00BE00C7" w:rsidRDefault="00AC66A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043C47" w14:textId="77777777" w:rsidR="00EB7645" w:rsidRPr="00BE00C7" w:rsidRDefault="00AC66AD" w:rsidP="00BE00C7">
            <w:pPr>
              <w:pStyle w:val="OutcomeDescription"/>
              <w:spacing w:before="120" w:after="120"/>
              <w:rPr>
                <w:rFonts w:cs="Arial"/>
                <w:b/>
                <w:lang w:eastAsia="en-NZ"/>
              </w:rPr>
            </w:pPr>
            <w:r w:rsidRPr="00BE00C7">
              <w:rPr>
                <w:rFonts w:cs="Arial"/>
                <w:b/>
                <w:lang w:eastAsia="en-NZ"/>
              </w:rPr>
              <w:t>Audit Evidence</w:t>
            </w:r>
          </w:p>
        </w:tc>
      </w:tr>
      <w:tr w:rsidR="00AD423E" w14:paraId="3EC9C398" w14:textId="77777777">
        <w:tc>
          <w:tcPr>
            <w:tcW w:w="0" w:type="auto"/>
          </w:tcPr>
          <w:p w14:paraId="5AAC48A5"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1.1: Pae ora healthy futures</w:t>
            </w:r>
          </w:p>
          <w:p w14:paraId="1E6BD93B"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A796681" w14:textId="77777777" w:rsidR="00EB7645" w:rsidRPr="00BE00C7" w:rsidRDefault="00AC66AD" w:rsidP="00BE00C7">
            <w:pPr>
              <w:pStyle w:val="OutcomeDescription"/>
              <w:spacing w:before="120" w:after="120"/>
              <w:rPr>
                <w:rFonts w:cs="Arial"/>
                <w:lang w:eastAsia="en-NZ"/>
              </w:rPr>
            </w:pPr>
          </w:p>
        </w:tc>
        <w:tc>
          <w:tcPr>
            <w:tcW w:w="0" w:type="auto"/>
          </w:tcPr>
          <w:p w14:paraId="0E5E33F0"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4EFB4631" w14:textId="77777777" w:rsidR="00EB7645" w:rsidRPr="00BE00C7" w:rsidRDefault="00AC66AD" w:rsidP="00BE00C7">
            <w:pPr>
              <w:pStyle w:val="OutcomeDescription"/>
              <w:spacing w:before="120" w:after="120"/>
              <w:rPr>
                <w:rFonts w:cs="Arial"/>
                <w:lang w:eastAsia="en-NZ"/>
              </w:rPr>
            </w:pPr>
            <w:r w:rsidRPr="00BE00C7">
              <w:rPr>
                <w:rFonts w:cs="Arial"/>
                <w:lang w:eastAsia="en-NZ"/>
              </w:rPr>
              <w:t>A Māori Health Plan and Cultur</w:t>
            </w:r>
            <w:r w:rsidRPr="00BE00C7">
              <w:rPr>
                <w:rFonts w:cs="Arial"/>
                <w:lang w:eastAsia="en-NZ"/>
              </w:rPr>
              <w:t>al and Spiritual policy is documented for the service. This policy acknowledges the Te Tiriti o Waitangi as a founding document for New Zealand. Te Whare Tapa Wha health model is incorporated into all cares for both Māori and other residents alike. The ser</w:t>
            </w:r>
            <w:r w:rsidRPr="00BE00C7">
              <w:rPr>
                <w:rFonts w:cs="Arial"/>
                <w:lang w:eastAsia="en-NZ"/>
              </w:rPr>
              <w:t xml:space="preserve">vice currently has residents and staff who identify as Māori. </w:t>
            </w:r>
          </w:p>
          <w:p w14:paraId="18C0B4FF" w14:textId="77777777" w:rsidR="00EB7645" w:rsidRPr="00BE00C7" w:rsidRDefault="00AC66AD" w:rsidP="00BE00C7">
            <w:pPr>
              <w:pStyle w:val="OutcomeDescription"/>
              <w:spacing w:before="120" w:after="120"/>
              <w:rPr>
                <w:rFonts w:cs="Arial"/>
                <w:lang w:eastAsia="en-NZ"/>
              </w:rPr>
            </w:pPr>
            <w:r w:rsidRPr="00BE00C7">
              <w:rPr>
                <w:rFonts w:cs="Arial"/>
                <w:lang w:eastAsia="en-NZ"/>
              </w:rPr>
              <w:t>The facility manager (FM), quality improvement coordinator (QIC), clinical coordinator (CC), four registered nurses (RNs), five caregivers (CGs), and two cooks interviewed demonstrated awarenes</w:t>
            </w:r>
            <w:r w:rsidRPr="00BE00C7">
              <w:rPr>
                <w:rFonts w:cs="Arial"/>
                <w:lang w:eastAsia="en-NZ"/>
              </w:rPr>
              <w:t>s of cultural safety and were able to describe ways they apply the principles of Te Tiriti into practice in relation to their role.</w:t>
            </w:r>
          </w:p>
          <w:p w14:paraId="33EC6365" w14:textId="77777777" w:rsidR="00EB7645" w:rsidRPr="00BE00C7" w:rsidRDefault="00AC66AD" w:rsidP="00BE00C7">
            <w:pPr>
              <w:pStyle w:val="OutcomeDescription"/>
              <w:spacing w:before="120" w:after="120"/>
              <w:rPr>
                <w:rFonts w:cs="Arial"/>
                <w:lang w:eastAsia="en-NZ"/>
              </w:rPr>
            </w:pPr>
            <w:r w:rsidRPr="00BE00C7">
              <w:rPr>
                <w:rFonts w:cs="Arial"/>
                <w:lang w:eastAsia="en-NZ"/>
              </w:rPr>
              <w:t>The Māori health plan has a set of actions to address barriers to Māori accessing care and employment within the service. Th</w:t>
            </w:r>
            <w:r w:rsidRPr="00BE00C7">
              <w:rPr>
                <w:rFonts w:cs="Arial"/>
                <w:lang w:eastAsia="en-NZ"/>
              </w:rPr>
              <w:t>e principles of these actions are also applied to people with disabilities. The management is aware of the requirement to recruit and retain a Māori workforce across all levels of the organisation and this is identified in policy and procedure. The managem</w:t>
            </w:r>
            <w:r w:rsidRPr="00BE00C7">
              <w:rPr>
                <w:rFonts w:cs="Arial"/>
                <w:lang w:eastAsia="en-NZ"/>
              </w:rPr>
              <w:t>ent team and staff have completed training on Te Tiriti o Waitangi and health equity.</w:t>
            </w:r>
          </w:p>
          <w:p w14:paraId="0EADDB7B" w14:textId="77777777" w:rsidR="00EB7645" w:rsidRPr="00BE00C7" w:rsidRDefault="00AC66AD" w:rsidP="00BE00C7">
            <w:pPr>
              <w:pStyle w:val="OutcomeDescription"/>
              <w:spacing w:before="120" w:after="120"/>
              <w:rPr>
                <w:rFonts w:cs="Arial"/>
                <w:lang w:eastAsia="en-NZ"/>
              </w:rPr>
            </w:pPr>
          </w:p>
        </w:tc>
      </w:tr>
      <w:tr w:rsidR="00AD423E" w14:paraId="0B55E801" w14:textId="77777777">
        <w:tc>
          <w:tcPr>
            <w:tcW w:w="0" w:type="auto"/>
          </w:tcPr>
          <w:p w14:paraId="5D6163C0"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C3CAC2A"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w:t>
            </w:r>
            <w:r w:rsidRPr="00BE00C7">
              <w:rPr>
                <w:rFonts w:cs="Arial"/>
                <w:lang w:eastAsia="en-NZ"/>
              </w:rPr>
              <w:t>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w:t>
            </w:r>
            <w:r w:rsidRPr="00BE00C7">
              <w:rPr>
                <w:rFonts w:cs="Arial"/>
                <w:lang w:eastAsia="en-NZ"/>
              </w:rPr>
              <w:t>d developed in collaboration with Pacific peoples for improved health outcomes.</w:t>
            </w:r>
          </w:p>
          <w:p w14:paraId="3EA5CB48" w14:textId="77777777" w:rsidR="00EB7645" w:rsidRPr="00BE00C7" w:rsidRDefault="00AC66AD" w:rsidP="00BE00C7">
            <w:pPr>
              <w:pStyle w:val="OutcomeDescription"/>
              <w:spacing w:before="120" w:after="120"/>
              <w:rPr>
                <w:rFonts w:cs="Arial"/>
                <w:lang w:eastAsia="en-NZ"/>
              </w:rPr>
            </w:pPr>
          </w:p>
        </w:tc>
        <w:tc>
          <w:tcPr>
            <w:tcW w:w="0" w:type="auto"/>
          </w:tcPr>
          <w:p w14:paraId="79746517"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01571EB1" w14:textId="77777777" w:rsidR="00EB7645" w:rsidRPr="00BE00C7" w:rsidRDefault="00AC66AD" w:rsidP="00BE00C7">
            <w:pPr>
              <w:pStyle w:val="OutcomeDescription"/>
              <w:spacing w:before="120" w:after="120"/>
              <w:rPr>
                <w:rFonts w:cs="Arial"/>
                <w:lang w:eastAsia="en-NZ"/>
              </w:rPr>
            </w:pPr>
            <w:r w:rsidRPr="00BE00C7">
              <w:rPr>
                <w:rFonts w:cs="Arial"/>
                <w:lang w:eastAsia="en-NZ"/>
              </w:rPr>
              <w:t>There is a Pacific Health and Wellbeing Strategic Plan for the greater Wellington Region 2020-2025 that commits to providing appropriate and equitable care for residents wh</w:t>
            </w:r>
            <w:r w:rsidRPr="00BE00C7">
              <w:rPr>
                <w:rFonts w:cs="Arial"/>
                <w:lang w:eastAsia="en-NZ"/>
              </w:rPr>
              <w:t xml:space="preserve">o identify as Pasifika. The Pacific Model of Health (The Fonofale Model) guides on how Pacific people who engage with the service are supported. The service has residents and staff who identify as Pasifika. The staff interviewed highlighted the importance </w:t>
            </w:r>
            <w:r w:rsidRPr="00BE00C7">
              <w:rPr>
                <w:rFonts w:cs="Arial"/>
                <w:lang w:eastAsia="en-NZ"/>
              </w:rPr>
              <w:t>of understanding and supporting each other’s culture.</w:t>
            </w:r>
          </w:p>
          <w:p w14:paraId="06411F2E" w14:textId="77777777" w:rsidR="00EB7645" w:rsidRPr="00BE00C7" w:rsidRDefault="00AC66AD" w:rsidP="00BE00C7">
            <w:pPr>
              <w:pStyle w:val="OutcomeDescription"/>
              <w:spacing w:before="120" w:after="120"/>
              <w:rPr>
                <w:rFonts w:cs="Arial"/>
                <w:lang w:eastAsia="en-NZ"/>
              </w:rPr>
            </w:pPr>
          </w:p>
        </w:tc>
      </w:tr>
      <w:tr w:rsidR="00AD423E" w14:paraId="7426D749" w14:textId="77777777">
        <w:tc>
          <w:tcPr>
            <w:tcW w:w="0" w:type="auto"/>
          </w:tcPr>
          <w:p w14:paraId="79B2277D"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1.3: My rights during service delivery</w:t>
            </w:r>
          </w:p>
          <w:p w14:paraId="42A1DF07"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56F5DBE5" w14:textId="77777777" w:rsidR="00EB7645" w:rsidRPr="00BE00C7" w:rsidRDefault="00AC66AD" w:rsidP="00BE00C7">
            <w:pPr>
              <w:pStyle w:val="OutcomeDescription"/>
              <w:spacing w:before="120" w:after="120"/>
              <w:rPr>
                <w:rFonts w:cs="Arial"/>
                <w:lang w:eastAsia="en-NZ"/>
              </w:rPr>
            </w:pPr>
          </w:p>
        </w:tc>
        <w:tc>
          <w:tcPr>
            <w:tcW w:w="0" w:type="auto"/>
          </w:tcPr>
          <w:p w14:paraId="3101BD8E"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2AD1B080"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All staff interviewed at the service understood the requirements of the Code of Health and </w:t>
            </w:r>
            <w:r w:rsidRPr="00BE00C7">
              <w:rPr>
                <w:rFonts w:cs="Arial"/>
                <w:lang w:eastAsia="en-NZ"/>
              </w:rPr>
              <w:t>Disability Services Consumers’ Rights (the Code) and were observed supporting residents to follow their wishes. Family/whānau and residents interviewed reported being made aware of the Code and the Nationwide Health and Disability Advocacy Service (Advocac</w:t>
            </w:r>
            <w:r w:rsidRPr="00BE00C7">
              <w:rPr>
                <w:rFonts w:cs="Arial"/>
                <w:lang w:eastAsia="en-NZ"/>
              </w:rPr>
              <w:t>y Service), and confirmed they were provided with opportunities to discuss and clarify their rights. Five residents and five relatives interviewed, reported the Code of Rights was adhered to and residents were aware of their rights.</w:t>
            </w:r>
          </w:p>
          <w:p w14:paraId="496CF604" w14:textId="77777777" w:rsidR="00EB7645" w:rsidRPr="00BE00C7" w:rsidRDefault="00AC66AD" w:rsidP="00BE00C7">
            <w:pPr>
              <w:pStyle w:val="OutcomeDescription"/>
              <w:spacing w:before="120" w:after="120"/>
              <w:rPr>
                <w:rFonts w:cs="Arial"/>
                <w:lang w:eastAsia="en-NZ"/>
              </w:rPr>
            </w:pPr>
          </w:p>
        </w:tc>
      </w:tr>
      <w:tr w:rsidR="00AD423E" w14:paraId="299C4CEF" w14:textId="77777777">
        <w:tc>
          <w:tcPr>
            <w:tcW w:w="0" w:type="auto"/>
          </w:tcPr>
          <w:p w14:paraId="111DF193"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Subsection 1.5: I am </w:t>
            </w:r>
            <w:r w:rsidRPr="00BE00C7">
              <w:rPr>
                <w:rFonts w:cs="Arial"/>
                <w:lang w:eastAsia="en-NZ"/>
              </w:rPr>
              <w:t>protected from abuse</w:t>
            </w:r>
          </w:p>
          <w:p w14:paraId="44C9572A"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w:t>
            </w:r>
            <w:r w:rsidRPr="00BE00C7">
              <w:rPr>
                <w:rFonts w:cs="Arial"/>
                <w:lang w:eastAsia="en-NZ"/>
              </w:rPr>
              <w:t>our services are safe and protected from abuse.</w:t>
            </w:r>
          </w:p>
          <w:p w14:paraId="7B21BA06" w14:textId="77777777" w:rsidR="00EB7645" w:rsidRPr="00BE00C7" w:rsidRDefault="00AC66AD" w:rsidP="00BE00C7">
            <w:pPr>
              <w:pStyle w:val="OutcomeDescription"/>
              <w:spacing w:before="120" w:after="120"/>
              <w:rPr>
                <w:rFonts w:cs="Arial"/>
                <w:lang w:eastAsia="en-NZ"/>
              </w:rPr>
            </w:pPr>
          </w:p>
        </w:tc>
        <w:tc>
          <w:tcPr>
            <w:tcW w:w="0" w:type="auto"/>
          </w:tcPr>
          <w:p w14:paraId="57EA7B3A"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5986546F"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All staff understood the service’s policy on abuse and neglect, including what to do should there be any signs of such. The induction process for staff includes education related to </w:t>
            </w:r>
            <w:r w:rsidRPr="00BE00C7">
              <w:rPr>
                <w:rFonts w:cs="Arial"/>
                <w:lang w:eastAsia="en-NZ"/>
              </w:rPr>
              <w:t>professional boundaries, expected behaviours, and the code of conduct. A code of conduct statement is included in the staff employment agreement. Education on abuse and neglect was provided to staff annually. Residents reported that their property and fina</w:t>
            </w:r>
            <w:r w:rsidRPr="00BE00C7">
              <w:rPr>
                <w:rFonts w:cs="Arial"/>
                <w:lang w:eastAsia="en-NZ"/>
              </w:rPr>
              <w:t>nces were respected and that professional boundaries were maintained.</w:t>
            </w:r>
          </w:p>
          <w:p w14:paraId="1162038A" w14:textId="77777777" w:rsidR="00EB7645" w:rsidRPr="00BE00C7" w:rsidRDefault="00AC66AD" w:rsidP="00BE00C7">
            <w:pPr>
              <w:pStyle w:val="OutcomeDescription"/>
              <w:spacing w:before="120" w:after="120"/>
              <w:rPr>
                <w:rFonts w:cs="Arial"/>
                <w:lang w:eastAsia="en-NZ"/>
              </w:rPr>
            </w:pPr>
            <w:r w:rsidRPr="00BE00C7">
              <w:rPr>
                <w:rFonts w:cs="Arial"/>
                <w:lang w:eastAsia="en-NZ"/>
              </w:rPr>
              <w:t>The FM reported that staff are guided by the code of conduct to ensure the environment is safe and free from any form of institutional and/or systemic racism. Family/whānau and residents</w:t>
            </w:r>
            <w:r w:rsidRPr="00BE00C7">
              <w:rPr>
                <w:rFonts w:cs="Arial"/>
                <w:lang w:eastAsia="en-NZ"/>
              </w:rPr>
              <w:t xml:space="preserve"> stated that they were free from any type of discrimination, harassment, physical or sexual abuse or neglect and were safe. Policies and procedures, such as the harassment, discrimination, and bullying policy, are in place. The policy applies to all staff,</w:t>
            </w:r>
            <w:r w:rsidRPr="00BE00C7">
              <w:rPr>
                <w:rFonts w:cs="Arial"/>
                <w:lang w:eastAsia="en-NZ"/>
              </w:rPr>
              <w:t xml:space="preserve"> contractors, visitors, and residents.</w:t>
            </w:r>
          </w:p>
          <w:p w14:paraId="782E771B" w14:textId="77777777" w:rsidR="00EB7645" w:rsidRPr="00BE00C7" w:rsidRDefault="00AC66AD" w:rsidP="00BE00C7">
            <w:pPr>
              <w:pStyle w:val="OutcomeDescription"/>
              <w:spacing w:before="120" w:after="120"/>
              <w:rPr>
                <w:rFonts w:cs="Arial"/>
                <w:lang w:eastAsia="en-NZ"/>
              </w:rPr>
            </w:pPr>
          </w:p>
        </w:tc>
      </w:tr>
      <w:tr w:rsidR="00AD423E" w14:paraId="2AB9C9E7" w14:textId="77777777">
        <w:tc>
          <w:tcPr>
            <w:tcW w:w="0" w:type="auto"/>
          </w:tcPr>
          <w:p w14:paraId="6C4025B1"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1.7: I am informed and able to make choices</w:t>
            </w:r>
          </w:p>
          <w:p w14:paraId="73F2F255"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w:t>
            </w:r>
            <w:r w:rsidRPr="00BE00C7">
              <w:rPr>
                <w:rFonts w:cs="Arial"/>
                <w:lang w:eastAsia="en-NZ"/>
              </w:rPr>
              <w:t>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w:t>
            </w:r>
            <w:r w:rsidRPr="00BE00C7">
              <w:rPr>
                <w:rFonts w:cs="Arial"/>
                <w:lang w:eastAsia="en-NZ"/>
              </w:rPr>
              <w:t>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w:t>
            </w:r>
            <w:r w:rsidRPr="00BE00C7">
              <w:rPr>
                <w:rFonts w:cs="Arial"/>
                <w:lang w:eastAsia="en-NZ"/>
              </w:rPr>
              <w:t xml:space="preserve"> choice, and control.</w:t>
            </w:r>
          </w:p>
          <w:p w14:paraId="4A478A9C" w14:textId="77777777" w:rsidR="00EB7645" w:rsidRPr="00BE00C7" w:rsidRDefault="00AC66AD" w:rsidP="00BE00C7">
            <w:pPr>
              <w:pStyle w:val="OutcomeDescription"/>
              <w:spacing w:before="120" w:after="120"/>
              <w:rPr>
                <w:rFonts w:cs="Arial"/>
                <w:lang w:eastAsia="en-NZ"/>
              </w:rPr>
            </w:pPr>
          </w:p>
        </w:tc>
        <w:tc>
          <w:tcPr>
            <w:tcW w:w="0" w:type="auto"/>
          </w:tcPr>
          <w:p w14:paraId="359D5385"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6F99EEC7" w14:textId="77777777" w:rsidR="00EB7645" w:rsidRPr="00BE00C7" w:rsidRDefault="00AC66AD" w:rsidP="00BE00C7">
            <w:pPr>
              <w:pStyle w:val="OutcomeDescription"/>
              <w:spacing w:before="120" w:after="120"/>
              <w:rPr>
                <w:rFonts w:cs="Arial"/>
                <w:lang w:eastAsia="en-NZ"/>
              </w:rPr>
            </w:pPr>
            <w:r w:rsidRPr="00BE00C7">
              <w:rPr>
                <w:rFonts w:cs="Arial"/>
                <w:lang w:eastAsia="en-NZ"/>
              </w:rPr>
              <w:t>The service ensures that guidance on tikanga best practice is used and understood by staff. This was confirmed by residents and family/whānau in interviews conducted. The management team stated that additional advice can be access</w:t>
            </w:r>
            <w:r w:rsidRPr="00BE00C7">
              <w:rPr>
                <w:rFonts w:cs="Arial"/>
                <w:lang w:eastAsia="en-NZ"/>
              </w:rPr>
              <w:t>ed from the local advisors, or through Health New Zealand-Te Whatu Ora- Capital, Coast and Hutt Valley if required. Staff reported that they are encouraged to refer to the Māori health policy on tikanga best practice. Staff have received training on cultur</w:t>
            </w:r>
            <w:r w:rsidRPr="00BE00C7">
              <w:rPr>
                <w:rFonts w:cs="Arial"/>
                <w:lang w:eastAsia="en-NZ"/>
              </w:rPr>
              <w:t>al safety and tikanga best practice. Training has been provided to staff around Code of Rights, informed consent, and enduring power of attorney. All residents’ files reviewed contained appropriately signed consent forms.</w:t>
            </w:r>
          </w:p>
          <w:p w14:paraId="7F6A43D9" w14:textId="77777777" w:rsidR="00EB7645" w:rsidRPr="00BE00C7" w:rsidRDefault="00AC66AD" w:rsidP="00BE00C7">
            <w:pPr>
              <w:pStyle w:val="OutcomeDescription"/>
              <w:spacing w:before="120" w:after="120"/>
              <w:rPr>
                <w:rFonts w:cs="Arial"/>
                <w:lang w:eastAsia="en-NZ"/>
              </w:rPr>
            </w:pPr>
          </w:p>
        </w:tc>
      </w:tr>
      <w:tr w:rsidR="00AD423E" w14:paraId="7E8DD056" w14:textId="77777777">
        <w:tc>
          <w:tcPr>
            <w:tcW w:w="0" w:type="auto"/>
          </w:tcPr>
          <w:p w14:paraId="34837650"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1.8: I have the right</w:t>
            </w:r>
            <w:r w:rsidRPr="00BE00C7">
              <w:rPr>
                <w:rFonts w:cs="Arial"/>
                <w:lang w:eastAsia="en-NZ"/>
              </w:rPr>
              <w:t xml:space="preserve"> to complain</w:t>
            </w:r>
          </w:p>
          <w:p w14:paraId="325EBB46"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w:t>
            </w:r>
            <w:r w:rsidRPr="00BE00C7">
              <w:rPr>
                <w:rFonts w:cs="Arial"/>
                <w:lang w:eastAsia="en-NZ"/>
              </w:rPr>
              <w:t>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7432898" w14:textId="77777777" w:rsidR="00EB7645" w:rsidRPr="00BE00C7" w:rsidRDefault="00AC66AD" w:rsidP="00BE00C7">
            <w:pPr>
              <w:pStyle w:val="OutcomeDescription"/>
              <w:spacing w:before="120" w:after="120"/>
              <w:rPr>
                <w:rFonts w:cs="Arial"/>
                <w:lang w:eastAsia="en-NZ"/>
              </w:rPr>
            </w:pPr>
          </w:p>
        </w:tc>
        <w:tc>
          <w:tcPr>
            <w:tcW w:w="0" w:type="auto"/>
          </w:tcPr>
          <w:p w14:paraId="667949F3"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5616DD7F" w14:textId="77777777" w:rsidR="00EB7645" w:rsidRPr="00BE00C7" w:rsidRDefault="00AC66AD" w:rsidP="00BE00C7">
            <w:pPr>
              <w:pStyle w:val="OutcomeDescription"/>
              <w:spacing w:before="120" w:after="120"/>
              <w:rPr>
                <w:rFonts w:cs="Arial"/>
                <w:lang w:eastAsia="en-NZ"/>
              </w:rPr>
            </w:pPr>
            <w:r w:rsidRPr="00BE00C7">
              <w:rPr>
                <w:rFonts w:cs="Arial"/>
                <w:lang w:eastAsia="en-NZ"/>
              </w:rPr>
              <w:t>The complaints/compliments managemen</w:t>
            </w:r>
            <w:r w:rsidRPr="00BE00C7">
              <w:rPr>
                <w:rFonts w:cs="Arial"/>
                <w:lang w:eastAsia="en-NZ"/>
              </w:rPr>
              <w:t>t policy and procedures were clearly documented to guide staff. The process complies with Right 10 of the Code of Rights which is the right to complain, to be taken seriously, respected, and to receive a timely response. The service has a complaints regist</w:t>
            </w:r>
            <w:r w:rsidRPr="00BE00C7">
              <w:rPr>
                <w:rFonts w:cs="Arial"/>
                <w:lang w:eastAsia="en-NZ"/>
              </w:rPr>
              <w:t>er in place. There were six complaints lodged in 2023, and none in 2024 year to date. The FM reported that the complaint process timeframes are adhered to, and service improvement measures are implemented as required. Documentation including follow-up lett</w:t>
            </w:r>
            <w:r w:rsidRPr="00BE00C7">
              <w:rPr>
                <w:rFonts w:cs="Arial"/>
                <w:lang w:eastAsia="en-NZ"/>
              </w:rPr>
              <w:t>ers and resolutions, were completed and managed in accordance with guidelines set by the Health and Disability Commissioner. Discussions with residents and family/whānau confirmed that they are provided with information on the complaints process and remark</w:t>
            </w:r>
            <w:r w:rsidRPr="00BE00C7">
              <w:rPr>
                <w:rFonts w:cs="Arial"/>
                <w:lang w:eastAsia="en-NZ"/>
              </w:rPr>
              <w:t>ed that any concerns or issues they had, are addressed promptly. There were several compliments received from residents and family/whānau.</w:t>
            </w:r>
          </w:p>
          <w:p w14:paraId="463C3265" w14:textId="77777777" w:rsidR="00EB7645" w:rsidRPr="00BE00C7" w:rsidRDefault="00AC66AD" w:rsidP="00BE00C7">
            <w:pPr>
              <w:pStyle w:val="OutcomeDescription"/>
              <w:spacing w:before="120" w:after="120"/>
              <w:rPr>
                <w:rFonts w:cs="Arial"/>
                <w:lang w:eastAsia="en-NZ"/>
              </w:rPr>
            </w:pPr>
            <w:r w:rsidRPr="00BE00C7">
              <w:rPr>
                <w:rFonts w:cs="Arial"/>
                <w:lang w:eastAsia="en-NZ"/>
              </w:rPr>
              <w:t>Families/whānau and residents making a complaint can involve an independent support person in the process if they cho</w:t>
            </w:r>
            <w:r w:rsidRPr="00BE00C7">
              <w:rPr>
                <w:rFonts w:cs="Arial"/>
                <w:lang w:eastAsia="en-NZ"/>
              </w:rPr>
              <w:t>ose. The complaints process is linked to advocacy services. The Code of Health and Disability Services Consumers’ Rights is visible, and available in te reo Māori, and English. Residents and family/whānau spoken with expressed satisfaction with the complai</w:t>
            </w:r>
            <w:r w:rsidRPr="00BE00C7">
              <w:rPr>
                <w:rFonts w:cs="Arial"/>
                <w:lang w:eastAsia="en-NZ"/>
              </w:rPr>
              <w:t>nt process. In the event of a complaint from a Māori resident or whanau member, the service would seek the assistance of an interpreter or cultural advisor if needed. There have been no external complaints reported since the previous audit.</w:t>
            </w:r>
          </w:p>
          <w:p w14:paraId="0E661DB1" w14:textId="77777777" w:rsidR="00EB7645" w:rsidRPr="00BE00C7" w:rsidRDefault="00AC66AD" w:rsidP="00BE00C7">
            <w:pPr>
              <w:pStyle w:val="OutcomeDescription"/>
              <w:spacing w:before="120" w:after="120"/>
              <w:rPr>
                <w:rFonts w:cs="Arial"/>
                <w:lang w:eastAsia="en-NZ"/>
              </w:rPr>
            </w:pPr>
          </w:p>
        </w:tc>
      </w:tr>
      <w:tr w:rsidR="00AD423E" w14:paraId="6145E603" w14:textId="77777777">
        <w:tc>
          <w:tcPr>
            <w:tcW w:w="0" w:type="auto"/>
          </w:tcPr>
          <w:p w14:paraId="217E668F"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2.</w:t>
            </w:r>
            <w:r w:rsidRPr="00BE00C7">
              <w:rPr>
                <w:rFonts w:cs="Arial"/>
                <w:lang w:eastAsia="en-NZ"/>
              </w:rPr>
              <w:t>1: Governance</w:t>
            </w:r>
          </w:p>
          <w:p w14:paraId="09314469"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w:t>
            </w:r>
            <w:r w:rsidRPr="00BE00C7">
              <w:rPr>
                <w:rFonts w:cs="Arial"/>
                <w:lang w:eastAsia="en-NZ"/>
              </w:rPr>
              <w:t>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w:t>
            </w:r>
            <w:r w:rsidRPr="00BE00C7">
              <w:rPr>
                <w:rFonts w:cs="Arial"/>
                <w:lang w:eastAsia="en-NZ"/>
              </w:rPr>
              <w:t>ural diversity of communities we serve.</w:t>
            </w:r>
          </w:p>
          <w:p w14:paraId="421A160F" w14:textId="77777777" w:rsidR="00EB7645" w:rsidRPr="00BE00C7" w:rsidRDefault="00AC66AD" w:rsidP="00BE00C7">
            <w:pPr>
              <w:pStyle w:val="OutcomeDescription"/>
              <w:spacing w:before="120" w:after="120"/>
              <w:rPr>
                <w:rFonts w:cs="Arial"/>
                <w:lang w:eastAsia="en-NZ"/>
              </w:rPr>
            </w:pPr>
          </w:p>
        </w:tc>
        <w:tc>
          <w:tcPr>
            <w:tcW w:w="0" w:type="auto"/>
          </w:tcPr>
          <w:p w14:paraId="7DCD13D7"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3F7F0981" w14:textId="77777777" w:rsidR="00EB7645" w:rsidRPr="00BE00C7" w:rsidRDefault="00AC66AD" w:rsidP="00BE00C7">
            <w:pPr>
              <w:pStyle w:val="OutcomeDescription"/>
              <w:spacing w:before="120" w:after="120"/>
              <w:rPr>
                <w:rFonts w:cs="Arial"/>
                <w:lang w:eastAsia="en-NZ"/>
              </w:rPr>
            </w:pPr>
            <w:r w:rsidRPr="00BE00C7">
              <w:rPr>
                <w:rFonts w:cs="Arial"/>
                <w:lang w:eastAsia="en-NZ"/>
              </w:rPr>
              <w:t>Manor Park Private Hospital is privately owned by one owner/director. The service provides care for up to 54 residents. There are 50 designated beds for psychogeriatric level of care residents and seven designate</w:t>
            </w:r>
            <w:r w:rsidRPr="00BE00C7">
              <w:rPr>
                <w:rFonts w:cs="Arial"/>
                <w:lang w:eastAsia="en-NZ"/>
              </w:rPr>
              <w:t>d hospital-level mental health beds. On the day of the audit, there were 44 psychogeriatric residents, including three under 65 years old, and (two) Accident Compensation Corporation (ACC). There were six mental health residents, all under the mental healt</w:t>
            </w:r>
            <w:r w:rsidRPr="00BE00C7">
              <w:rPr>
                <w:rFonts w:cs="Arial"/>
                <w:lang w:eastAsia="en-NZ"/>
              </w:rPr>
              <w:t xml:space="preserve">h act. </w:t>
            </w:r>
          </w:p>
          <w:p w14:paraId="079C7102" w14:textId="77777777" w:rsidR="00EB7645" w:rsidRPr="00BE00C7" w:rsidRDefault="00AC66AD" w:rsidP="00BE00C7">
            <w:pPr>
              <w:pStyle w:val="OutcomeDescription"/>
              <w:spacing w:before="120" w:after="120"/>
              <w:rPr>
                <w:rFonts w:cs="Arial"/>
                <w:lang w:eastAsia="en-NZ"/>
              </w:rPr>
            </w:pPr>
            <w:r w:rsidRPr="00BE00C7">
              <w:rPr>
                <w:rFonts w:cs="Arial"/>
                <w:lang w:eastAsia="en-NZ"/>
              </w:rPr>
              <w:t>The service does not have residents requiring the following levels of care: dementia care; hospital services - geriatric (excl. psychogeriatric); hospital services - medical. Therefore these service types were not assessed as part of this audit.</w:t>
            </w:r>
          </w:p>
          <w:p w14:paraId="17A816B9" w14:textId="77777777" w:rsidR="00EB7645" w:rsidRPr="00BE00C7" w:rsidRDefault="00AC66A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governance body is made up of the owner/director, facility manager, operations manager, and quality improvement coordinator. The team meet monthly and report on their areas. The facility manager was able to describe the service’s quality goals. The servi</w:t>
            </w:r>
            <w:r w:rsidRPr="00BE00C7">
              <w:rPr>
                <w:rFonts w:cs="Arial"/>
                <w:lang w:eastAsia="en-NZ"/>
              </w:rPr>
              <w:t>ce organisation philosophy and strategic plan reflect a resident/family-centred approach to all services. There is a documented business continuity and strategic plan (2023-2024) which includes the organisational chart, philosophy, vision, purpose, objecti</w:t>
            </w:r>
            <w:r w:rsidRPr="00BE00C7">
              <w:rPr>
                <w:rFonts w:cs="Arial"/>
                <w:lang w:eastAsia="en-NZ"/>
              </w:rPr>
              <w:t xml:space="preserve">ves, and values. The document describes annual and long-term objectives and the associated operational plans. All are reviewed annually. </w:t>
            </w:r>
          </w:p>
          <w:p w14:paraId="267C6524" w14:textId="77777777" w:rsidR="00EB7645" w:rsidRPr="00BE00C7" w:rsidRDefault="00AC66AD" w:rsidP="00BE00C7">
            <w:pPr>
              <w:pStyle w:val="OutcomeDescription"/>
              <w:spacing w:before="120" w:after="120"/>
              <w:rPr>
                <w:rFonts w:cs="Arial"/>
                <w:lang w:eastAsia="en-NZ"/>
              </w:rPr>
            </w:pPr>
            <w:r w:rsidRPr="00BE00C7">
              <w:rPr>
                <w:rFonts w:cs="Arial"/>
                <w:lang w:eastAsia="en-NZ"/>
              </w:rPr>
              <w:t>The FM interviewed, and management meeting minutes reviewed confirmed that the facility manager’s reports were compreh</w:t>
            </w:r>
            <w:r w:rsidRPr="00BE00C7">
              <w:rPr>
                <w:rFonts w:cs="Arial"/>
                <w:lang w:eastAsia="en-NZ"/>
              </w:rPr>
              <w:t>ensive and provided in a timely manner. The owner/director meets with the FM monthly, or more frequently if required. The facility manager’s reports reviewed confirmed that the owner/director is monitoring organisational performance including finances, the</w:t>
            </w:r>
            <w:r w:rsidRPr="00BE00C7">
              <w:rPr>
                <w:rFonts w:cs="Arial"/>
                <w:lang w:eastAsia="en-NZ"/>
              </w:rPr>
              <w:t xml:space="preserve"> facility manager’s report, and the approval of policies and procedures. Monitoring and reviewing performance is completed at each management meeting and at regular intervals. The reports reviewed cover quality, risk, and compliance with standards and legi</w:t>
            </w:r>
            <w:r w:rsidRPr="00BE00C7">
              <w:rPr>
                <w:rFonts w:cs="Arial"/>
                <w:lang w:eastAsia="en-NZ"/>
              </w:rPr>
              <w:t>slation, as well as other operational matters.</w:t>
            </w:r>
          </w:p>
          <w:p w14:paraId="0D40D6D2" w14:textId="77777777" w:rsidR="00EB7645" w:rsidRPr="00BE00C7" w:rsidRDefault="00AC66AD" w:rsidP="00BE00C7">
            <w:pPr>
              <w:pStyle w:val="OutcomeDescription"/>
              <w:spacing w:before="120" w:after="120"/>
              <w:rPr>
                <w:rFonts w:cs="Arial"/>
                <w:lang w:eastAsia="en-NZ"/>
              </w:rPr>
            </w:pPr>
            <w:r w:rsidRPr="00BE00C7">
              <w:rPr>
                <w:rFonts w:cs="Arial"/>
                <w:lang w:eastAsia="en-NZ"/>
              </w:rPr>
              <w:t>The service is managed by an experienced facility manager (registered nurse/RN) who has been in the current role for the past 10 years. The facility manager has extensive experience in the aged care sector and</w:t>
            </w:r>
            <w:r w:rsidRPr="00BE00C7">
              <w:rPr>
                <w:rFonts w:cs="Arial"/>
                <w:lang w:eastAsia="en-NZ"/>
              </w:rPr>
              <w:t xml:space="preserve"> is on the advisory team for registered nurses, enrolled nurses, and Pasifika nurse training at a local tertiary training provider. Responsibilities and accountabilities are defined in the job description and individual employment agreement. The FM was kno</w:t>
            </w:r>
            <w:r w:rsidRPr="00BE00C7">
              <w:rPr>
                <w:rFonts w:cs="Arial"/>
                <w:lang w:eastAsia="en-NZ"/>
              </w:rPr>
              <w:t>wledgeable about legislative and contractual requirements and has had experience in mental health services and aged care for over 10 years.</w:t>
            </w:r>
          </w:p>
          <w:p w14:paraId="0B7DE75F" w14:textId="77777777" w:rsidR="00EB7645" w:rsidRPr="00BE00C7" w:rsidRDefault="00AC66AD" w:rsidP="00BE00C7">
            <w:pPr>
              <w:pStyle w:val="OutcomeDescription"/>
              <w:spacing w:before="120" w:after="120"/>
              <w:rPr>
                <w:rFonts w:cs="Arial"/>
                <w:lang w:eastAsia="en-NZ"/>
              </w:rPr>
            </w:pPr>
            <w:r w:rsidRPr="00BE00C7">
              <w:rPr>
                <w:rFonts w:cs="Arial"/>
                <w:lang w:eastAsia="en-NZ"/>
              </w:rPr>
              <w:t>Documents sighted that included Māori Health Plan 2020-2024, and Taurite Ora-Māori Health Strategy 2019-2030 incorpo</w:t>
            </w:r>
            <w:r w:rsidRPr="00BE00C7">
              <w:rPr>
                <w:rFonts w:cs="Arial"/>
                <w:lang w:eastAsia="en-NZ"/>
              </w:rPr>
              <w:t>rates the principles of Te Tiriti o Waitangi, including partnership in recognising all cultures as partners and valuing each culture for the contributions they bring. The FM liaises with other external organisations to assist in removing barriers for Māori</w:t>
            </w:r>
            <w:r w:rsidRPr="00BE00C7">
              <w:rPr>
                <w:rFonts w:cs="Arial"/>
                <w:lang w:eastAsia="en-NZ"/>
              </w:rPr>
              <w:t xml:space="preserve">, improving policy and processes to be equitable and inclusive. There is a collaboration with mana whenua in business planning and service development that supports outcomes to achieve equity for Māori. The service also uses a Pacific Health and Wellbeing </w:t>
            </w:r>
            <w:r w:rsidRPr="00BE00C7">
              <w:rPr>
                <w:rFonts w:cs="Arial"/>
                <w:lang w:eastAsia="en-NZ"/>
              </w:rPr>
              <w:t>Strategic Plan to support staff to address Pasifika people's cultural requirements.</w:t>
            </w:r>
          </w:p>
          <w:p w14:paraId="7821DA03" w14:textId="77777777" w:rsidR="00EB7645" w:rsidRPr="00BE00C7" w:rsidRDefault="00AC66AD" w:rsidP="00BE00C7">
            <w:pPr>
              <w:pStyle w:val="OutcomeDescription"/>
              <w:spacing w:before="120" w:after="120"/>
              <w:rPr>
                <w:rFonts w:cs="Arial"/>
                <w:lang w:eastAsia="en-NZ"/>
              </w:rPr>
            </w:pPr>
            <w:r w:rsidRPr="00BE00C7">
              <w:rPr>
                <w:rFonts w:cs="Arial"/>
                <w:lang w:eastAsia="en-NZ"/>
              </w:rPr>
              <w:t>Clinical governance occurs at management meetings and registered nurses’ meetings with the FM. The FM is maintaining up-to-date knowledge of evidence-based practice through</w:t>
            </w:r>
            <w:r w:rsidRPr="00BE00C7">
              <w:rPr>
                <w:rFonts w:cs="Arial"/>
                <w:lang w:eastAsia="en-NZ"/>
              </w:rPr>
              <w:t xml:space="preserve"> ongoing professional development. This was confirmed by interview and review of training records. </w:t>
            </w:r>
          </w:p>
          <w:p w14:paraId="45B58F43" w14:textId="77777777" w:rsidR="00EB7645" w:rsidRPr="00BE00C7" w:rsidRDefault="00AC66AD" w:rsidP="00BE00C7">
            <w:pPr>
              <w:pStyle w:val="OutcomeDescription"/>
              <w:spacing w:before="120" w:after="120"/>
              <w:rPr>
                <w:rFonts w:cs="Arial"/>
                <w:lang w:eastAsia="en-NZ"/>
              </w:rPr>
            </w:pPr>
          </w:p>
        </w:tc>
      </w:tr>
      <w:tr w:rsidR="00AD423E" w14:paraId="6752330A" w14:textId="77777777">
        <w:tc>
          <w:tcPr>
            <w:tcW w:w="0" w:type="auto"/>
          </w:tcPr>
          <w:p w14:paraId="5195F7C7"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Subsection 2.2: Quality and risk </w:t>
            </w:r>
          </w:p>
          <w:p w14:paraId="014F5C59"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w:t>
            </w:r>
            <w:r w:rsidRPr="00BE00C7">
              <w:rPr>
                <w:rFonts w:cs="Arial"/>
                <w:lang w:eastAsia="en-NZ"/>
              </w:rPr>
              <w:t xml:space="preserve"> governance systems in place relating to continuous quality improvement that take a risk-based approach, and these systems meet the needs of people using the services and our health care and support workers.</w:t>
            </w:r>
          </w:p>
          <w:p w14:paraId="5C9667A5" w14:textId="77777777" w:rsidR="00EB7645" w:rsidRPr="00BE00C7" w:rsidRDefault="00AC66AD" w:rsidP="00BE00C7">
            <w:pPr>
              <w:pStyle w:val="OutcomeDescription"/>
              <w:spacing w:before="120" w:after="120"/>
              <w:rPr>
                <w:rFonts w:cs="Arial"/>
                <w:lang w:eastAsia="en-NZ"/>
              </w:rPr>
            </w:pPr>
          </w:p>
        </w:tc>
        <w:tc>
          <w:tcPr>
            <w:tcW w:w="0" w:type="auto"/>
          </w:tcPr>
          <w:p w14:paraId="11131051"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2365BD88" w14:textId="77777777" w:rsidR="00EB7645" w:rsidRPr="00BE00C7" w:rsidRDefault="00AC66AD" w:rsidP="00BE00C7">
            <w:pPr>
              <w:pStyle w:val="OutcomeDescription"/>
              <w:spacing w:before="120" w:after="120"/>
              <w:rPr>
                <w:rFonts w:cs="Arial"/>
                <w:lang w:eastAsia="en-NZ"/>
              </w:rPr>
            </w:pPr>
            <w:r w:rsidRPr="00BE00C7">
              <w:rPr>
                <w:rFonts w:cs="Arial"/>
                <w:lang w:eastAsia="en-NZ"/>
              </w:rPr>
              <w:t>The service implements the organisation’s qu</w:t>
            </w:r>
            <w:r w:rsidRPr="00BE00C7">
              <w:rPr>
                <w:rFonts w:cs="Arial"/>
                <w:lang w:eastAsia="en-NZ"/>
              </w:rPr>
              <w:t xml:space="preserve">ality and risk management programme that is directed by the organisational framework. The quality management systems include performance evaluation through monitoring, measurement, analysis, and evaluation; a programme of internal audits and a process for </w:t>
            </w:r>
            <w:r w:rsidRPr="00BE00C7">
              <w:rPr>
                <w:rFonts w:cs="Arial"/>
                <w:lang w:eastAsia="en-NZ"/>
              </w:rPr>
              <w:t>identifying and addressing corrective actions.</w:t>
            </w:r>
          </w:p>
          <w:p w14:paraId="1124D689"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Manor Park has a current quality improvement action plan (2024-2025) that has documented goals around completing annual satisfaction surveys, mandatory training of staff,  disaster response, improving care or </w:t>
            </w:r>
            <w:r w:rsidRPr="00BE00C7">
              <w:rPr>
                <w:rFonts w:cs="Arial"/>
                <w:lang w:eastAsia="en-NZ"/>
              </w:rPr>
              <w:t xml:space="preserve">experience of residents and improvement of wellbeing of staff. Internal audits, meetings (including monthly RN meetings, management meetings, monthly caregivers meetings, and monthly combined health and safety/quality meetings), and collation of data were </w:t>
            </w:r>
            <w:r w:rsidRPr="00BE00C7">
              <w:rPr>
                <w:rFonts w:cs="Arial"/>
                <w:lang w:eastAsia="en-NZ"/>
              </w:rPr>
              <w:t xml:space="preserve">all documented as taking place as scheduled, with corrective actions as indicated. Corrective actions are being documented to address service improvements, with evidence of progress and sign-off when achieved. Meetings provide an avenue for discussions in </w:t>
            </w:r>
            <w:r w:rsidRPr="00BE00C7">
              <w:rPr>
                <w:rFonts w:cs="Arial"/>
                <w:lang w:eastAsia="en-NZ"/>
              </w:rPr>
              <w:t>relation to key performance indicators (including clinical such as infections, bruising, pressure injuries, skin tears, urinary tract infections, mental health, challenging behaviour, and restraint etc); quality data; health and safety; infection control/p</w:t>
            </w:r>
            <w:r w:rsidRPr="00BE00C7">
              <w:rPr>
                <w:rFonts w:cs="Arial"/>
                <w:lang w:eastAsia="en-NZ"/>
              </w:rPr>
              <w:t>andemic strategies; complaints received (if any); staffing; and education. Meeting minutes and quality data are accessible to staff.</w:t>
            </w:r>
          </w:p>
          <w:p w14:paraId="4D470E3A"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Annual resident/family satisfaction surveys completed in December 2023 reflected high levels of satisfaction in all areas, </w:t>
            </w:r>
            <w:r w:rsidRPr="00BE00C7">
              <w:rPr>
                <w:rFonts w:cs="Arial"/>
                <w:lang w:eastAsia="en-NZ"/>
              </w:rPr>
              <w:t xml:space="preserve">that includes, meal portions, cleaning, documentation, communication, and staff positive attitudes. The FM reported that the service has addressed areas of concern from the survey with the respective departments around cleaning carpets and purchasing more </w:t>
            </w:r>
            <w:r w:rsidRPr="00BE00C7">
              <w:rPr>
                <w:rFonts w:cs="Arial"/>
                <w:lang w:eastAsia="en-NZ"/>
              </w:rPr>
              <w:t>linen. Evidence of this was sighted in the meeting minutes and corrective action reports reviewed. Furthermore, the staff meeting minutes reviewed reflected ongoing monitoring of these areas. Interviews with residents and family/whānau were all positive an</w:t>
            </w:r>
            <w:r w:rsidRPr="00BE00C7">
              <w:rPr>
                <w:rFonts w:cs="Arial"/>
                <w:lang w:eastAsia="en-NZ"/>
              </w:rPr>
              <w:t xml:space="preserve">d complimentary of all aspects of the service. </w:t>
            </w:r>
          </w:p>
          <w:p w14:paraId="39F99359" w14:textId="77777777" w:rsidR="00EB7645" w:rsidRPr="00BE00C7" w:rsidRDefault="00AC66AD"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 is meet</w:t>
            </w:r>
            <w:r w:rsidRPr="00BE00C7">
              <w:rPr>
                <w:rFonts w:cs="Arial"/>
                <w:lang w:eastAsia="en-NZ"/>
              </w:rPr>
              <w:t xml:space="preserve">ing accepted good practices and adhering to relevant standards. </w:t>
            </w:r>
          </w:p>
          <w:p w14:paraId="369693BA" w14:textId="77777777" w:rsidR="00EB7645" w:rsidRPr="00BE00C7" w:rsidRDefault="00AC66AD" w:rsidP="00BE00C7">
            <w:pPr>
              <w:pStyle w:val="OutcomeDescription"/>
              <w:spacing w:before="120" w:after="120"/>
              <w:rPr>
                <w:rFonts w:cs="Arial"/>
                <w:lang w:eastAsia="en-NZ"/>
              </w:rPr>
            </w:pPr>
            <w:r w:rsidRPr="00BE00C7">
              <w:rPr>
                <w:rFonts w:cs="Arial"/>
                <w:lang w:eastAsia="en-NZ"/>
              </w:rPr>
              <w:t>The risk mitigation plan and policies and procedures clearly describe all potential internal, and external risks and corresponding mitigation strategies in line with National Adverse Event Re</w:t>
            </w:r>
            <w:r w:rsidRPr="00BE00C7">
              <w:rPr>
                <w:rFonts w:cs="Arial"/>
                <w:lang w:eastAsia="en-NZ"/>
              </w:rPr>
              <w:t>porting Policy.</w:t>
            </w:r>
          </w:p>
          <w:p w14:paraId="49AE0A9B" w14:textId="77777777" w:rsidR="00EB7645" w:rsidRPr="00BE00C7" w:rsidRDefault="00AC66AD"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Hazard identification forms held at the entrance, and an up-to-date hazard register was sighted. Health and safety policies are implemented and monitored by the</w:t>
            </w:r>
            <w:r w:rsidRPr="00BE00C7">
              <w:rPr>
                <w:rFonts w:cs="Arial"/>
                <w:lang w:eastAsia="en-NZ"/>
              </w:rPr>
              <w:t xml:space="preserve"> health and safety officer (FM). There are regular manual handling sessions for staff. Staff state that they are kept informed on health and safety. Individual fall prevention strategies are in place for residents identified at risk of falls. </w:t>
            </w:r>
          </w:p>
          <w:p w14:paraId="34D9B374" w14:textId="77777777" w:rsidR="00EB7645" w:rsidRPr="00BE00C7" w:rsidRDefault="00AC66AD" w:rsidP="00BE00C7">
            <w:pPr>
              <w:pStyle w:val="OutcomeDescription"/>
              <w:spacing w:before="120" w:after="120"/>
              <w:rPr>
                <w:rFonts w:cs="Arial"/>
                <w:lang w:eastAsia="en-NZ"/>
              </w:rPr>
            </w:pPr>
            <w:r w:rsidRPr="00BE00C7">
              <w:rPr>
                <w:rFonts w:cs="Arial"/>
                <w:lang w:eastAsia="en-NZ"/>
              </w:rPr>
              <w:t>Individual r</w:t>
            </w:r>
            <w:r w:rsidRPr="00BE00C7">
              <w:rPr>
                <w:rFonts w:cs="Arial"/>
                <w:lang w:eastAsia="en-NZ"/>
              </w:rPr>
              <w:t>eports are completed for each incident/accident. Incident and accident data is collated monthly and analysed for trends. Results are discussed at the meetings. Ten resident-related accident/incident forms were reviewed, which evidenced that each event invo</w:t>
            </w:r>
            <w:r w:rsidRPr="00BE00C7">
              <w:rPr>
                <w:rFonts w:cs="Arial"/>
                <w:lang w:eastAsia="en-NZ"/>
              </w:rPr>
              <w:t>lving a resident reflected a clinical assessment and follow-up by a care coordinator.</w:t>
            </w:r>
          </w:p>
          <w:p w14:paraId="1EC62622" w14:textId="77777777" w:rsidR="00EB7645" w:rsidRPr="00BE00C7" w:rsidRDefault="00AC66AD" w:rsidP="00BE00C7">
            <w:pPr>
              <w:pStyle w:val="OutcomeDescription"/>
              <w:spacing w:before="120" w:after="120"/>
              <w:rPr>
                <w:rFonts w:cs="Arial"/>
                <w:lang w:eastAsia="en-NZ"/>
              </w:rPr>
            </w:pPr>
            <w:r w:rsidRPr="00BE00C7">
              <w:rPr>
                <w:rFonts w:cs="Arial"/>
                <w:lang w:eastAsia="en-NZ"/>
              </w:rPr>
              <w:t>Discussions with the FM evidenced awareness of their requirement to notify relevant authorities in relation to essential notifications. There have not been any Section 31</w:t>
            </w:r>
            <w:r w:rsidRPr="00BE00C7">
              <w:rPr>
                <w:rFonts w:cs="Arial"/>
                <w:lang w:eastAsia="en-NZ"/>
              </w:rPr>
              <w:t xml:space="preserve"> notification required to be completed since the last audit. A covid-19 infection outbreak was reported following MoH guidelines in 2023, and staff were debriefed.</w:t>
            </w:r>
          </w:p>
          <w:p w14:paraId="32B1BAA6" w14:textId="77777777" w:rsidR="00EB7645" w:rsidRPr="00BE00C7" w:rsidRDefault="00AC66AD" w:rsidP="00BE00C7">
            <w:pPr>
              <w:pStyle w:val="OutcomeDescription"/>
              <w:spacing w:before="120" w:after="120"/>
              <w:rPr>
                <w:rFonts w:cs="Arial"/>
                <w:lang w:eastAsia="en-NZ"/>
              </w:rPr>
            </w:pPr>
          </w:p>
        </w:tc>
      </w:tr>
      <w:tr w:rsidR="00AD423E" w14:paraId="5D921F94" w14:textId="77777777">
        <w:tc>
          <w:tcPr>
            <w:tcW w:w="0" w:type="auto"/>
          </w:tcPr>
          <w:p w14:paraId="577D0470"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2.3: Service management</w:t>
            </w:r>
          </w:p>
          <w:p w14:paraId="7220158D"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Skilled, caring health care and support wor</w:t>
            </w:r>
            <w:r w:rsidRPr="00BE00C7">
              <w:rPr>
                <w:rFonts w:cs="Arial"/>
                <w:lang w:eastAsia="en-NZ"/>
              </w:rPr>
              <w:t>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w:t>
            </w:r>
            <w:r w:rsidRPr="00BE00C7">
              <w:rPr>
                <w:rFonts w:cs="Arial"/>
                <w:lang w:eastAsia="en-NZ"/>
              </w:rPr>
              <w:t>mprovement tools.</w:t>
            </w:r>
            <w:r w:rsidRPr="00BE00C7">
              <w:rPr>
                <w:rFonts w:cs="Arial"/>
                <w:lang w:eastAsia="en-NZ"/>
              </w:rPr>
              <w:br/>
              <w:t>As service providers: We ensure our day-to-day operation is managed to deliver effective person-centred and whānau-centred services.</w:t>
            </w:r>
          </w:p>
          <w:p w14:paraId="53E7AC65" w14:textId="77777777" w:rsidR="00EB7645" w:rsidRPr="00BE00C7" w:rsidRDefault="00AC66AD" w:rsidP="00BE00C7">
            <w:pPr>
              <w:pStyle w:val="OutcomeDescription"/>
              <w:spacing w:before="120" w:after="120"/>
              <w:rPr>
                <w:rFonts w:cs="Arial"/>
                <w:lang w:eastAsia="en-NZ"/>
              </w:rPr>
            </w:pPr>
          </w:p>
        </w:tc>
        <w:tc>
          <w:tcPr>
            <w:tcW w:w="0" w:type="auto"/>
          </w:tcPr>
          <w:p w14:paraId="79CD875D"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5CCEF178" w14:textId="77777777" w:rsidR="00EB7645" w:rsidRPr="00BE00C7" w:rsidRDefault="00AC66AD"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w:t>
            </w:r>
            <w:r w:rsidRPr="00BE00C7">
              <w:rPr>
                <w:rFonts w:cs="Arial"/>
                <w:lang w:eastAsia="en-NZ"/>
              </w:rPr>
              <w:t>ide culturally and clinically safe care, 24 hours a day, seven days a week (24/7). The facility adjusts staffing levels to meet the changing needs of residents. Care staff reported that there has been adequate staff at the service. Residents and family/whā</w:t>
            </w:r>
            <w:r w:rsidRPr="00BE00C7">
              <w:rPr>
                <w:rFonts w:cs="Arial"/>
                <w:lang w:eastAsia="en-NZ"/>
              </w:rPr>
              <w:t>nau interviewed supported this. Rosters from the past four weeks showed that all shifts were covered by experienced registered nurses and caregivers, with support from the management team. A significant number of staff maintain current first aid certificat</w:t>
            </w:r>
            <w:r w:rsidRPr="00BE00C7">
              <w:rPr>
                <w:rFonts w:cs="Arial"/>
                <w:lang w:eastAsia="en-NZ"/>
              </w:rPr>
              <w:t xml:space="preserve">es so there is always a first aider on site. The facility manager and care coordinators provide cover for all clinical issues. </w:t>
            </w:r>
          </w:p>
          <w:p w14:paraId="0A127E03" w14:textId="77777777" w:rsidR="00EB7645" w:rsidRPr="00BE00C7" w:rsidRDefault="00AC66AD"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The facility manager reported tha</w:t>
            </w:r>
            <w:r w:rsidRPr="00BE00C7">
              <w:rPr>
                <w:rFonts w:cs="Arial"/>
                <w:lang w:eastAsia="en-NZ"/>
              </w:rPr>
              <w:t>t training is completed online or face-to-face. Evidence of regular education provided to staff was sighted in attendance records. Training and competency topics included (but were not limited to) Covid-19 (donning and doffing of personal protective equipm</w:t>
            </w:r>
            <w:r w:rsidRPr="00BE00C7">
              <w:rPr>
                <w:rFonts w:cs="Arial"/>
                <w:lang w:eastAsia="en-NZ"/>
              </w:rPr>
              <w:t>ent and standard infection control precautions); the aging process, pool training; dysphagia; choking, dementia; emergency management; complaints and open disclosure management; challenging behaviour; te reo Māori; tikanga Māori; Te Tiriti o Waitangi; unde</w:t>
            </w:r>
            <w:r w:rsidRPr="00BE00C7">
              <w:rPr>
                <w:rFonts w:cs="Arial"/>
                <w:lang w:eastAsia="en-NZ"/>
              </w:rPr>
              <w:t>rstanding and prevention of discrimination; mental illness and aging, safe medicine management; restraint minimisation; first aid; and fire evacuation.</w:t>
            </w:r>
          </w:p>
          <w:p w14:paraId="0278DE69" w14:textId="77777777" w:rsidR="00EB7645" w:rsidRPr="00BE00C7" w:rsidRDefault="00AC66AD"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education programme to meet the requirements of the provider’s funding and service agreement. Staff records reviewed demonstrated completion of the required training and co</w:t>
            </w:r>
            <w:r w:rsidRPr="00BE00C7">
              <w:rPr>
                <w:rFonts w:cs="Arial"/>
                <w:lang w:eastAsia="en-NZ"/>
              </w:rPr>
              <w:t xml:space="preserve">mpetency assessments. The facility manager reported that the model of care ensured that all residents were treated equitably. Practical care skills are included in the orientation and training programme. </w:t>
            </w:r>
          </w:p>
          <w:p w14:paraId="71F900CA" w14:textId="77777777" w:rsidR="00EB7645" w:rsidRPr="00BE00C7" w:rsidRDefault="00AC66AD" w:rsidP="00BE00C7">
            <w:pPr>
              <w:pStyle w:val="OutcomeDescription"/>
              <w:spacing w:before="120" w:after="120"/>
              <w:rPr>
                <w:rFonts w:cs="Arial"/>
                <w:lang w:eastAsia="en-NZ"/>
              </w:rPr>
            </w:pPr>
            <w:r w:rsidRPr="00BE00C7">
              <w:rPr>
                <w:rFonts w:cs="Arial"/>
                <w:lang w:eastAsia="en-NZ"/>
              </w:rPr>
              <w:t>Registered nurses are accredited and maintain compe</w:t>
            </w:r>
            <w:r w:rsidRPr="00BE00C7">
              <w:rPr>
                <w:rFonts w:cs="Arial"/>
                <w:lang w:eastAsia="en-NZ"/>
              </w:rPr>
              <w:t>tencies to conduct interRAI assessments. These staff records sampled demonstrated completion of the required training and competency assessments.</w:t>
            </w:r>
          </w:p>
          <w:p w14:paraId="78A02A63"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previous certification audit identified an increase in bed numbers and changes to service type. The facili</w:t>
            </w:r>
            <w:r w:rsidRPr="00BE00C7">
              <w:rPr>
                <w:rFonts w:cs="Arial"/>
                <w:lang w:eastAsia="en-NZ"/>
              </w:rPr>
              <w:t>ty manager reported that the service did not proceed with the initial plan of providing dementia, hospital and geriatric level of care and therefore the transition plan that was identified as a shortfall is no longer required. The shortfall identified arou</w:t>
            </w:r>
            <w:r w:rsidRPr="00BE00C7">
              <w:rPr>
                <w:rFonts w:cs="Arial"/>
                <w:lang w:eastAsia="en-NZ"/>
              </w:rPr>
              <w:t>nd staffing has also been addressed with full staffing in place.</w:t>
            </w:r>
          </w:p>
          <w:p w14:paraId="33870330" w14:textId="77777777" w:rsidR="00EB7645" w:rsidRPr="00BE00C7" w:rsidRDefault="00AC66AD" w:rsidP="00BE00C7">
            <w:pPr>
              <w:pStyle w:val="OutcomeDescription"/>
              <w:spacing w:before="120" w:after="120"/>
              <w:rPr>
                <w:rFonts w:cs="Arial"/>
                <w:lang w:eastAsia="en-NZ"/>
              </w:rPr>
            </w:pPr>
          </w:p>
        </w:tc>
      </w:tr>
      <w:tr w:rsidR="00AD423E" w14:paraId="5E5FBC37" w14:textId="77777777">
        <w:tc>
          <w:tcPr>
            <w:tcW w:w="0" w:type="auto"/>
          </w:tcPr>
          <w:p w14:paraId="49D2541F"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2.4: Health care and support workers</w:t>
            </w:r>
          </w:p>
          <w:p w14:paraId="24F1FD8F"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w:t>
            </w:r>
            <w:r w:rsidRPr="00BE00C7">
              <w:rPr>
                <w:rFonts w:cs="Arial"/>
                <w:lang w:eastAsia="en-NZ"/>
              </w:rPr>
              <w:t>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w:t>
            </w:r>
            <w:r w:rsidRPr="00BE00C7">
              <w:rPr>
                <w:rFonts w:cs="Arial"/>
                <w:lang w:eastAsia="en-NZ"/>
              </w:rPr>
              <w:t>s: We have sufficient health care and support workers who are skilled and qualified to provide clinically and culturally safe, respectful, quality care and services.</w:t>
            </w:r>
          </w:p>
          <w:p w14:paraId="729917AF" w14:textId="77777777" w:rsidR="00EB7645" w:rsidRPr="00BE00C7" w:rsidRDefault="00AC66AD" w:rsidP="00BE00C7">
            <w:pPr>
              <w:pStyle w:val="OutcomeDescription"/>
              <w:spacing w:before="120" w:after="120"/>
              <w:rPr>
                <w:rFonts w:cs="Arial"/>
                <w:lang w:eastAsia="en-NZ"/>
              </w:rPr>
            </w:pPr>
          </w:p>
        </w:tc>
        <w:tc>
          <w:tcPr>
            <w:tcW w:w="0" w:type="auto"/>
          </w:tcPr>
          <w:p w14:paraId="762E9260"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73B26C2D" w14:textId="77777777" w:rsidR="00EB7645" w:rsidRPr="00BE00C7" w:rsidRDefault="00AC66AD"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w:t>
            </w:r>
            <w:r w:rsidRPr="00BE00C7">
              <w:rPr>
                <w:rFonts w:cs="Arial"/>
                <w:lang w:eastAsia="en-NZ"/>
              </w:rPr>
              <w:t xml:space="preserve">e and relevant legislation and include recruitment, selection, orientation, and staff training and development. </w:t>
            </w:r>
          </w:p>
          <w:p w14:paraId="1EECEB91"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Qualifications are validated prior to employment. Thereafter, a register of annual practising certificates (APCs) is maintained for registered </w:t>
            </w:r>
            <w:r w:rsidRPr="00BE00C7">
              <w:rPr>
                <w:rFonts w:cs="Arial"/>
                <w:lang w:eastAsia="en-NZ"/>
              </w:rPr>
              <w:t xml:space="preserve">nurses and associated health contractors (GPs, pharmacists, physiotherapist, podiatrist, and dietitian). </w:t>
            </w:r>
          </w:p>
          <w:p w14:paraId="0215DED7" w14:textId="77777777" w:rsidR="00EB7645" w:rsidRPr="00BE00C7" w:rsidRDefault="00AC66AD" w:rsidP="00BE00C7">
            <w:pPr>
              <w:pStyle w:val="OutcomeDescription"/>
              <w:spacing w:before="120" w:after="120"/>
              <w:rPr>
                <w:rFonts w:cs="Arial"/>
                <w:lang w:eastAsia="en-NZ"/>
              </w:rPr>
            </w:pPr>
            <w:r w:rsidRPr="00BE00C7">
              <w:rPr>
                <w:rFonts w:cs="Arial"/>
                <w:lang w:eastAsia="en-NZ"/>
              </w:rPr>
              <w:t>A sample of staff records reviewed confirmed the organisation’s policies are being consistently implemented. All staff records reviewed evidenced comp</w:t>
            </w:r>
            <w:r w:rsidRPr="00BE00C7">
              <w:rPr>
                <w:rFonts w:cs="Arial"/>
                <w:lang w:eastAsia="en-NZ"/>
              </w:rPr>
              <w:t>leted induction and orientation. A total of seven staff files ( quality improvement coordinator, diversional therapist, care coordinator/registered nurse, cook, cleaner, and two caregivers) were reviewed. Staff files included: reference checks; police chec</w:t>
            </w:r>
            <w:r w:rsidRPr="00BE00C7">
              <w:rPr>
                <w:rFonts w:cs="Arial"/>
                <w:lang w:eastAsia="en-NZ"/>
              </w:rPr>
              <w:t>ks; appraisals; competencies; individual training plans; professional qualifications; orientation; employment agreements; and position descriptions.</w:t>
            </w:r>
          </w:p>
          <w:p w14:paraId="1C128452"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Staff performance is reviewed and discussed at regular intervals; this was confirmed through documentation </w:t>
            </w:r>
            <w:r w:rsidRPr="00BE00C7">
              <w:rPr>
                <w:rFonts w:cs="Arial"/>
                <w:lang w:eastAsia="en-NZ"/>
              </w:rPr>
              <w:t>sighted and interviews with staff. Staff reported that they have input into the performance appraisal process, and that they can set their own goals.</w:t>
            </w:r>
          </w:p>
          <w:p w14:paraId="0D6B09B2" w14:textId="77777777" w:rsidR="00EB7645" w:rsidRPr="00BE00C7" w:rsidRDefault="00AC66AD" w:rsidP="00BE00C7">
            <w:pPr>
              <w:pStyle w:val="OutcomeDescription"/>
              <w:spacing w:before="120" w:after="120"/>
              <w:rPr>
                <w:rFonts w:cs="Arial"/>
                <w:lang w:eastAsia="en-NZ"/>
              </w:rPr>
            </w:pPr>
          </w:p>
        </w:tc>
      </w:tr>
      <w:tr w:rsidR="00AD423E" w14:paraId="30BD698F" w14:textId="77777777">
        <w:tc>
          <w:tcPr>
            <w:tcW w:w="0" w:type="auto"/>
          </w:tcPr>
          <w:p w14:paraId="19C47FEC"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3.2: My pathway to wellbeing</w:t>
            </w:r>
          </w:p>
          <w:p w14:paraId="226C3077"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I work together with my service providers so they kn</w:t>
            </w:r>
            <w:r w:rsidRPr="00BE00C7">
              <w:rPr>
                <w:rFonts w:cs="Arial"/>
                <w:lang w:eastAsia="en-NZ"/>
              </w:rPr>
              <w:t>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w:t>
            </w:r>
            <w:r w:rsidRPr="00BE00C7">
              <w:rPr>
                <w:rFonts w:cs="Arial"/>
                <w:lang w:eastAsia="en-NZ"/>
              </w:rPr>
              <w:t>nership with people and whānau to support wellbeing.</w:t>
            </w:r>
          </w:p>
          <w:p w14:paraId="2B8C13C2" w14:textId="77777777" w:rsidR="00EB7645" w:rsidRPr="00BE00C7" w:rsidRDefault="00AC66AD" w:rsidP="00BE00C7">
            <w:pPr>
              <w:pStyle w:val="OutcomeDescription"/>
              <w:spacing w:before="120" w:after="120"/>
              <w:rPr>
                <w:rFonts w:cs="Arial"/>
                <w:lang w:eastAsia="en-NZ"/>
              </w:rPr>
            </w:pPr>
          </w:p>
        </w:tc>
        <w:tc>
          <w:tcPr>
            <w:tcW w:w="0" w:type="auto"/>
          </w:tcPr>
          <w:p w14:paraId="37DEBABD"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76AEC683" w14:textId="77777777" w:rsidR="00EB7645" w:rsidRPr="00BE00C7" w:rsidRDefault="00AC66AD" w:rsidP="00BE00C7">
            <w:pPr>
              <w:pStyle w:val="OutcomeDescription"/>
              <w:spacing w:before="120" w:after="120"/>
              <w:rPr>
                <w:rFonts w:cs="Arial"/>
                <w:lang w:eastAsia="en-NZ"/>
              </w:rPr>
            </w:pPr>
            <w:r w:rsidRPr="00BE00C7">
              <w:rPr>
                <w:rFonts w:cs="Arial"/>
                <w:lang w:eastAsia="en-NZ"/>
              </w:rPr>
              <w:t>Six resident files were reviewed, which included two mental health resident files for residents under the mental health act, three psychogeriatric (including one under 65 years old), and one resident</w:t>
            </w:r>
            <w:r w:rsidRPr="00BE00C7">
              <w:rPr>
                <w:rFonts w:cs="Arial"/>
                <w:lang w:eastAsia="en-NZ"/>
              </w:rPr>
              <w:t xml:space="preserve"> under ACC - psychogeriatric. All these residents had the following assessments completed, (but not limited to): behaviour, fall risk, nutritional requirements, continence, skin, cultural, and pressure injury assessments. All files sampled identified that </w:t>
            </w:r>
            <w:r w:rsidRPr="00BE00C7">
              <w:rPr>
                <w:rFonts w:cs="Arial"/>
                <w:lang w:eastAsia="en-NZ"/>
              </w:rPr>
              <w:t xml:space="preserve">initial assessments and initial care plans were resident-centred, and these were completed within the required timeframes. </w:t>
            </w:r>
          </w:p>
          <w:p w14:paraId="2A029856"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Care and support are undertaken by appropriately trained and skilled staff including the registered health </w:t>
            </w:r>
            <w:r w:rsidRPr="00BE00C7">
              <w:rPr>
                <w:rFonts w:cs="Arial"/>
                <w:lang w:eastAsia="en-NZ"/>
              </w:rPr>
              <w:t>professionals and care staff. Cultural assessments were completed by the staff who have completed appropriate cultural training. The care plans were also developed with detailed interventions to address identified problems. Residents, family/whānau/EPOA wh</w:t>
            </w:r>
            <w:r w:rsidRPr="00BE00C7">
              <w:rPr>
                <w:rFonts w:cs="Arial"/>
                <w:lang w:eastAsia="en-NZ"/>
              </w:rPr>
              <w:t>ere required, general practitioner (GP) and mental health involvement are encouraged. The service uses assessment tools that include consideration of residents’ lived experiences, cultural needs, values, and beliefs.</w:t>
            </w:r>
          </w:p>
          <w:p w14:paraId="409AE1C0" w14:textId="77777777" w:rsidR="00EB7645" w:rsidRPr="00BE00C7" w:rsidRDefault="00AC66AD" w:rsidP="00BE00C7">
            <w:pPr>
              <w:pStyle w:val="OutcomeDescription"/>
              <w:spacing w:before="120" w:after="120"/>
              <w:rPr>
                <w:rFonts w:cs="Arial"/>
                <w:lang w:eastAsia="en-NZ"/>
              </w:rPr>
            </w:pPr>
            <w:r w:rsidRPr="00BE00C7">
              <w:rPr>
                <w:rFonts w:cs="Arial"/>
                <w:lang w:eastAsia="en-NZ"/>
              </w:rPr>
              <w:t>Long-term care plans were also develope</w:t>
            </w:r>
            <w:r w:rsidRPr="00BE00C7">
              <w:rPr>
                <w:rFonts w:cs="Arial"/>
                <w:lang w:eastAsia="en-NZ"/>
              </w:rPr>
              <w:t>d and reviewed six-monthly following interRAI reassessments with detailed interventions to address identified problems. These were completed within the required timeframes as per the contract. The ongoing six-monthly evaluation process ensures that assessm</w:t>
            </w:r>
            <w:r w:rsidRPr="00BE00C7">
              <w:rPr>
                <w:rFonts w:cs="Arial"/>
                <w:lang w:eastAsia="en-NZ"/>
              </w:rPr>
              <w:t>ents reflected the resident's mental and physical status. All residents’ files sampled had documented evidence that residents were seen by a psycho-geriatrician or consultant psychiatrists prior to entry confirming placement level. InterRAI assessments wer</w:t>
            </w:r>
            <w:r w:rsidRPr="00BE00C7">
              <w:rPr>
                <w:rFonts w:cs="Arial"/>
                <w:lang w:eastAsia="en-NZ"/>
              </w:rPr>
              <w:t>e completed within 21 days, and these informed the development of care plans. The following monitoring charts were completed in assessing and monitoring residents: fluid balance charts, turn charts, neurological observations forms, nursing observations, wo</w:t>
            </w:r>
            <w:r w:rsidRPr="00BE00C7">
              <w:rPr>
                <w:rFonts w:cs="Arial"/>
                <w:lang w:eastAsia="en-NZ"/>
              </w:rPr>
              <w:t>und assessment and monitoring forms, blood glucose, and behavioural monitoring charts.</w:t>
            </w:r>
          </w:p>
          <w:p w14:paraId="10D359AC" w14:textId="77777777" w:rsidR="00EB7645" w:rsidRPr="00BE00C7" w:rsidRDefault="00AC66AD"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or family/whānau, mental health team, GP responded by initiating changes to t</w:t>
            </w:r>
            <w:r w:rsidRPr="00BE00C7">
              <w:rPr>
                <w:rFonts w:cs="Arial"/>
                <w:lang w:eastAsia="en-NZ"/>
              </w:rPr>
              <w:t>he care plan. All long-term care plans sampled reflected identified residents’ strengths, goals, and aspirations aligned with their values and beliefs documented. The evaluations included the residents’ degree of progress towards their agreed goals and asp</w:t>
            </w:r>
            <w:r w:rsidRPr="00BE00C7">
              <w:rPr>
                <w:rFonts w:cs="Arial"/>
                <w:lang w:eastAsia="en-NZ"/>
              </w:rPr>
              <w:t>irations as well as whānau goals and aspirations. Relevant outcome scores are considered in the development of care plan goals and interventions. Detailed strategies to maintain and promote the residents’ independent well-being were documented.</w:t>
            </w:r>
          </w:p>
          <w:p w14:paraId="1723C393" w14:textId="77777777" w:rsidR="00EB7645" w:rsidRPr="00BE00C7" w:rsidRDefault="00AC66AD" w:rsidP="00BE00C7">
            <w:pPr>
              <w:pStyle w:val="OutcomeDescription"/>
              <w:spacing w:before="120" w:after="120"/>
              <w:rPr>
                <w:rFonts w:cs="Arial"/>
                <w:lang w:eastAsia="en-NZ"/>
              </w:rPr>
            </w:pPr>
            <w:r w:rsidRPr="00BE00C7">
              <w:rPr>
                <w:rFonts w:cs="Arial"/>
                <w:lang w:eastAsia="en-NZ"/>
              </w:rPr>
              <w:t>The care co</w:t>
            </w:r>
            <w:r w:rsidRPr="00BE00C7">
              <w:rPr>
                <w:rFonts w:cs="Arial"/>
                <w:lang w:eastAsia="en-NZ"/>
              </w:rPr>
              <w:t>ordinator reported that sufficient and appropriate information is shared between the staff at each handover. Interviewed staff stated that they were updated daily regarding each resident’s condition. Progress notes were completed on every shift and more of</w:t>
            </w:r>
            <w:r w:rsidRPr="00BE00C7">
              <w:rPr>
                <w:rFonts w:cs="Arial"/>
                <w:lang w:eastAsia="en-NZ"/>
              </w:rPr>
              <w:t>ten if there were any changes in a resident’s physical and mental health condition. Short-term care plans were developed for short-term problems or in the event of any significant change, with appropriate interventions formulated to guide staff. The care p</w:t>
            </w:r>
            <w:r w:rsidRPr="00BE00C7">
              <w:rPr>
                <w:rFonts w:cs="Arial"/>
                <w:lang w:eastAsia="en-NZ"/>
              </w:rPr>
              <w:t>lans were reviewed weekly or earlier if clinically indicated by the degree of risk noted during the assessment process. These were added to the long-term care plan if the condition did not resolve in three weeks. Any change in physical and mental health st</w:t>
            </w:r>
            <w:r w:rsidRPr="00BE00C7">
              <w:rPr>
                <w:rFonts w:cs="Arial"/>
                <w:lang w:eastAsia="en-NZ"/>
              </w:rPr>
              <w:t>atus is reported to the registered nurses; this was evidenced in the records sampled. Interviews verified residents and EPOA/whānau/family are included and informed of all changes.</w:t>
            </w:r>
          </w:p>
          <w:p w14:paraId="521298B2" w14:textId="77777777" w:rsidR="00EB7645" w:rsidRPr="00BE00C7" w:rsidRDefault="00AC66AD" w:rsidP="00BE00C7">
            <w:pPr>
              <w:pStyle w:val="OutcomeDescription"/>
              <w:spacing w:before="120" w:after="120"/>
              <w:rPr>
                <w:rFonts w:cs="Arial"/>
                <w:lang w:eastAsia="en-NZ"/>
              </w:rPr>
            </w:pPr>
            <w:r w:rsidRPr="00BE00C7">
              <w:rPr>
                <w:rFonts w:cs="Arial"/>
                <w:lang w:eastAsia="en-NZ"/>
              </w:rPr>
              <w:t>All files sampled for residents admitted under the Mental Health Act had ri</w:t>
            </w:r>
            <w:r w:rsidRPr="00BE00C7">
              <w:rPr>
                <w:rFonts w:cs="Arial"/>
                <w:lang w:eastAsia="en-NZ"/>
              </w:rPr>
              <w:t>sk management plans developed and included early warning signs and relapse prevention strategies and were reviewed three-monthly. There was evidence to confirm that all files were developed in partnership with the residents, service provider, community men</w:t>
            </w:r>
            <w:r w:rsidRPr="00BE00C7">
              <w:rPr>
                <w:rFonts w:cs="Arial"/>
                <w:lang w:eastAsia="en-NZ"/>
              </w:rPr>
              <w:t>tal health team, family/whānau and other members of the allied health team. Residents on clozapine were monitored for clozapine levels for three to six-monthly. Evidence of this was sighted in the files sampled and medicines adjusted as required.</w:t>
            </w:r>
          </w:p>
          <w:p w14:paraId="2E78CAA5" w14:textId="77777777" w:rsidR="00EB7645" w:rsidRPr="00BE00C7" w:rsidRDefault="00AC66AD" w:rsidP="00BE00C7">
            <w:pPr>
              <w:pStyle w:val="OutcomeDescription"/>
              <w:spacing w:before="120" w:after="120"/>
              <w:rPr>
                <w:rFonts w:cs="Arial"/>
                <w:lang w:eastAsia="en-NZ"/>
              </w:rPr>
            </w:pPr>
            <w:r w:rsidRPr="00BE00C7">
              <w:rPr>
                <w:rFonts w:cs="Arial"/>
                <w:lang w:eastAsia="en-NZ"/>
              </w:rPr>
              <w:t>The GP vi</w:t>
            </w:r>
            <w:r w:rsidRPr="00BE00C7">
              <w:rPr>
                <w:rFonts w:cs="Arial"/>
                <w:lang w:eastAsia="en-NZ"/>
              </w:rPr>
              <w:t>sits the service twice a week and is available on call 24/7. Mental health reviews are completed monthly by the community mental health team. Residents’ medical admission and reviews were completed within the required timeframes. Completed medical and ment</w:t>
            </w:r>
            <w:r w:rsidRPr="00BE00C7">
              <w:rPr>
                <w:rFonts w:cs="Arial"/>
                <w:lang w:eastAsia="en-NZ"/>
              </w:rPr>
              <w:t>al health records were sighted. Residents’ files sampled identified service integration with other members of the health team. Multidisciplinary team (MDT) meetings were completed six-monthly. The GP interviewed reported that medical and mental health inpu</w:t>
            </w:r>
            <w:r w:rsidRPr="00BE00C7">
              <w:rPr>
                <w:rFonts w:cs="Arial"/>
                <w:lang w:eastAsia="en-NZ"/>
              </w:rPr>
              <w:t>t was sought within an appropriate timeframe, orders were followed, and care was person-centred. This was confirmed in the files reviewed.</w:t>
            </w:r>
          </w:p>
          <w:p w14:paraId="6B02D795" w14:textId="77777777" w:rsidR="00EB7645" w:rsidRPr="00BE00C7" w:rsidRDefault="00AC66AD" w:rsidP="00BE00C7">
            <w:pPr>
              <w:pStyle w:val="OutcomeDescription"/>
              <w:spacing w:before="120" w:after="120"/>
              <w:rPr>
                <w:rFonts w:cs="Arial"/>
                <w:lang w:eastAsia="en-NZ"/>
              </w:rPr>
            </w:pPr>
            <w:r w:rsidRPr="00BE00C7">
              <w:rPr>
                <w:rFonts w:cs="Arial"/>
                <w:lang w:eastAsia="en-NZ"/>
              </w:rPr>
              <w:t>The service works in conjunction with other healthcare professionals such as the GPs, medical specialists, physiother</w:t>
            </w:r>
            <w:r w:rsidRPr="00BE00C7">
              <w:rPr>
                <w:rFonts w:cs="Arial"/>
                <w:lang w:eastAsia="en-NZ"/>
              </w:rPr>
              <w:t>apists, social workers, and mental health services. Access to information, education, and programmes for residents and family/whānau are provided by the service and other organisations to reduce psychiatric disability, prevent relapse, and promote wellness</w:t>
            </w:r>
            <w:r w:rsidRPr="00BE00C7">
              <w:rPr>
                <w:rFonts w:cs="Arial"/>
                <w:lang w:eastAsia="en-NZ"/>
              </w:rPr>
              <w:t>, and optimal quality of life for the residents. The service ensures residents are supported, and family/whānau educated about mental health, to remove stigma and promote acceptance and inclusion.</w:t>
            </w:r>
          </w:p>
          <w:p w14:paraId="67155F72" w14:textId="77777777" w:rsidR="00EB7645" w:rsidRPr="00BE00C7" w:rsidRDefault="00AC66AD" w:rsidP="00BE00C7">
            <w:pPr>
              <w:pStyle w:val="OutcomeDescription"/>
              <w:spacing w:before="120" w:after="120"/>
              <w:rPr>
                <w:rFonts w:cs="Arial"/>
                <w:lang w:eastAsia="en-NZ"/>
              </w:rPr>
            </w:pPr>
            <w:r w:rsidRPr="00BE00C7">
              <w:rPr>
                <w:rFonts w:cs="Arial"/>
                <w:lang w:eastAsia="en-NZ"/>
              </w:rPr>
              <w:t>There were three active wounds (two chronic and one skin te</w:t>
            </w:r>
            <w:r w:rsidRPr="00BE00C7">
              <w:rPr>
                <w:rFonts w:cs="Arial"/>
                <w:lang w:eastAsia="en-NZ"/>
              </w:rPr>
              <w:t>ar) at the time of the audit. Wound management plans were implemented with regular evaluation completed.</w:t>
            </w:r>
          </w:p>
          <w:p w14:paraId="7F59BD3A" w14:textId="3956BED0" w:rsidR="00EB7645" w:rsidRPr="00BE00C7" w:rsidRDefault="00AC66AD" w:rsidP="00AC66AD">
            <w:pPr>
              <w:pStyle w:val="OutcomeDescription"/>
              <w:spacing w:before="120" w:after="120"/>
              <w:rPr>
                <w:rFonts w:cs="Arial"/>
                <w:lang w:eastAsia="en-NZ"/>
              </w:rPr>
            </w:pPr>
            <w:r w:rsidRPr="00BE00C7">
              <w:rPr>
                <w:rFonts w:cs="Arial"/>
                <w:lang w:eastAsia="en-NZ"/>
              </w:rPr>
              <w:t>Residents who were assessed YPD had their unique needs identified and managed appropriately.</w:t>
            </w:r>
          </w:p>
        </w:tc>
      </w:tr>
      <w:tr w:rsidR="00AD423E" w14:paraId="30AEACEA" w14:textId="77777777">
        <w:tc>
          <w:tcPr>
            <w:tcW w:w="0" w:type="auto"/>
          </w:tcPr>
          <w:p w14:paraId="6D8766CB"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3.4: My medication</w:t>
            </w:r>
          </w:p>
          <w:p w14:paraId="7E7F5D66"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w:t>
            </w:r>
            <w:r w:rsidRPr="00BE00C7">
              <w:rPr>
                <w:rFonts w:cs="Arial"/>
                <w:lang w:eastAsia="en-NZ"/>
              </w:rPr>
              <w:t>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72F025F" w14:textId="77777777" w:rsidR="00EB7645" w:rsidRPr="00BE00C7" w:rsidRDefault="00AC66AD" w:rsidP="00BE00C7">
            <w:pPr>
              <w:pStyle w:val="OutcomeDescription"/>
              <w:spacing w:before="120" w:after="120"/>
              <w:rPr>
                <w:rFonts w:cs="Arial"/>
                <w:lang w:eastAsia="en-NZ"/>
              </w:rPr>
            </w:pPr>
          </w:p>
        </w:tc>
        <w:tc>
          <w:tcPr>
            <w:tcW w:w="0" w:type="auto"/>
          </w:tcPr>
          <w:p w14:paraId="617ADB24"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4135CBD2" w14:textId="77777777" w:rsidR="00EB7645" w:rsidRPr="00BE00C7" w:rsidRDefault="00AC66AD" w:rsidP="00BE00C7">
            <w:pPr>
              <w:pStyle w:val="OutcomeDescription"/>
              <w:spacing w:before="120" w:after="120"/>
              <w:rPr>
                <w:rFonts w:cs="Arial"/>
                <w:lang w:eastAsia="en-NZ"/>
              </w:rPr>
            </w:pPr>
            <w:r w:rsidRPr="00BE00C7">
              <w:rPr>
                <w:rFonts w:cs="Arial"/>
                <w:lang w:eastAsia="en-NZ"/>
              </w:rPr>
              <w:t>The medication m</w:t>
            </w:r>
            <w:r w:rsidRPr="00BE00C7">
              <w:rPr>
                <w:rFonts w:cs="Arial"/>
                <w:lang w:eastAsia="en-NZ"/>
              </w:rPr>
              <w:t>anagement policy is current and in line with the Medicines Care Guide for Residential Aged Care. The service uses an electronic management system for medication prescribing, dispensing, administration, review, and reconciliation. Administration records are</w:t>
            </w:r>
            <w:r w:rsidRPr="00BE00C7">
              <w:rPr>
                <w:rFonts w:cs="Arial"/>
                <w:lang w:eastAsia="en-NZ"/>
              </w:rPr>
              <w:t xml:space="preserve"> maintained. Medications are supplied to the facility from a contracted pharmacy. The GP and mental health specialists complete three-monthly medication reviews. A total of 12 medication charts were reviewed and these included five mental health and seven </w:t>
            </w:r>
            <w:r w:rsidRPr="00BE00C7">
              <w:rPr>
                <w:rFonts w:cs="Arial"/>
                <w:lang w:eastAsia="en-NZ"/>
              </w:rPr>
              <w:t>psychogeriatric. Allergies were documented and indications for use are noted for pro re nata (PRN) medications. Eye drops were dated on opening.</w:t>
            </w:r>
          </w:p>
          <w:p w14:paraId="47D905AA" w14:textId="77777777" w:rsidR="00EB7645" w:rsidRPr="00BE00C7" w:rsidRDefault="00AC66AD" w:rsidP="00BE00C7">
            <w:pPr>
              <w:pStyle w:val="OutcomeDescription"/>
              <w:spacing w:before="120" w:after="120"/>
              <w:rPr>
                <w:rFonts w:cs="Arial"/>
                <w:lang w:eastAsia="en-NZ"/>
              </w:rPr>
            </w:pPr>
            <w:r w:rsidRPr="00BE00C7">
              <w:rPr>
                <w:rFonts w:cs="Arial"/>
                <w:lang w:eastAsia="en-NZ"/>
              </w:rPr>
              <w:t>Medication competencies were current and completed in the last 12 months, for all staff administering medicines</w:t>
            </w:r>
            <w:r w:rsidRPr="00BE00C7">
              <w:rPr>
                <w:rFonts w:cs="Arial"/>
                <w:lang w:eastAsia="en-NZ"/>
              </w:rPr>
              <w:t>. Medication incidents were completed in the event of a drug error and corrective actions were acted upon. A sample of these was reviewed during the audit.</w:t>
            </w:r>
          </w:p>
          <w:p w14:paraId="6BBB2472" w14:textId="77777777" w:rsidR="00EB7645" w:rsidRPr="00BE00C7" w:rsidRDefault="00AC66AD"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w:t>
            </w:r>
            <w:r w:rsidRPr="00BE00C7">
              <w:rPr>
                <w:rFonts w:cs="Arial"/>
                <w:lang w:eastAsia="en-NZ"/>
              </w:rPr>
              <w:t>. Monitoring of medicine fridge and medication room temperatures were conducted regularly and deviations from normal were reported and attended to promptly. Records were sighted.</w:t>
            </w:r>
          </w:p>
          <w:p w14:paraId="05721384"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The two registered nurses were observed administering medications safely and </w:t>
            </w:r>
            <w:r w:rsidRPr="00BE00C7">
              <w:rPr>
                <w:rFonts w:cs="Arial"/>
                <w:lang w:eastAsia="en-NZ"/>
              </w:rPr>
              <w:t>correctly in their respective wings. Medications were stored safely and securely in the trolleys, locked treatment rooms, and cupboards.</w:t>
            </w:r>
          </w:p>
          <w:p w14:paraId="04636A3A" w14:textId="77777777" w:rsidR="00EB7645" w:rsidRPr="00BE00C7" w:rsidRDefault="00AC66AD" w:rsidP="00BE00C7">
            <w:pPr>
              <w:pStyle w:val="OutcomeDescription"/>
              <w:spacing w:before="120" w:after="120"/>
              <w:rPr>
                <w:rFonts w:cs="Arial"/>
                <w:lang w:eastAsia="en-NZ"/>
              </w:rPr>
            </w:pPr>
            <w:r w:rsidRPr="00BE00C7">
              <w:rPr>
                <w:rFonts w:cs="Arial"/>
                <w:lang w:eastAsia="en-NZ"/>
              </w:rPr>
              <w:t>There were no residents self-administering medications and there is a self-medication policy in place when required. Th</w:t>
            </w:r>
            <w:r w:rsidRPr="00BE00C7">
              <w:rPr>
                <w:rFonts w:cs="Arial"/>
                <w:lang w:eastAsia="en-NZ"/>
              </w:rPr>
              <w:t>ere were no standing orders in use.</w:t>
            </w:r>
          </w:p>
          <w:p w14:paraId="74EEDA2E"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previous audit shortfall relating documenting PRN outcomes (effectiveness of medication) has been addressed. All medications charts reviewed evidenced that PRN outcomes were being documented and internal audits compl</w:t>
            </w:r>
            <w:r w:rsidRPr="00BE00C7">
              <w:rPr>
                <w:rFonts w:cs="Arial"/>
                <w:lang w:eastAsia="en-NZ"/>
              </w:rPr>
              <w:t>eted.</w:t>
            </w:r>
          </w:p>
          <w:p w14:paraId="0A350FE0" w14:textId="77777777" w:rsidR="00EB7645" w:rsidRPr="00BE00C7" w:rsidRDefault="00AC66AD" w:rsidP="00BE00C7">
            <w:pPr>
              <w:pStyle w:val="OutcomeDescription"/>
              <w:spacing w:before="120" w:after="120"/>
              <w:rPr>
                <w:rFonts w:cs="Arial"/>
                <w:lang w:eastAsia="en-NZ"/>
              </w:rPr>
            </w:pPr>
          </w:p>
        </w:tc>
      </w:tr>
      <w:tr w:rsidR="00AD423E" w14:paraId="62DB4631" w14:textId="77777777">
        <w:tc>
          <w:tcPr>
            <w:tcW w:w="0" w:type="auto"/>
          </w:tcPr>
          <w:p w14:paraId="382C4AC0"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3.5: Nutrition to support wellbeing</w:t>
            </w:r>
          </w:p>
          <w:p w14:paraId="163C7501"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w:t>
            </w:r>
            <w:r w:rsidRPr="00BE00C7">
              <w:rPr>
                <w:rFonts w:cs="Arial"/>
                <w:lang w:eastAsia="en-NZ"/>
              </w:rPr>
              <w:t>s to traditional foods.</w:t>
            </w:r>
            <w:r w:rsidRPr="00BE00C7">
              <w:rPr>
                <w:rFonts w:cs="Arial"/>
                <w:lang w:eastAsia="en-NZ"/>
              </w:rPr>
              <w:br/>
              <w:t>As service providers: We ensure people’s nutrition and hydration needs are met to promote and maintain their health and wellbeing.</w:t>
            </w:r>
          </w:p>
          <w:p w14:paraId="28616541" w14:textId="77777777" w:rsidR="00EB7645" w:rsidRPr="00BE00C7" w:rsidRDefault="00AC66AD" w:rsidP="00BE00C7">
            <w:pPr>
              <w:pStyle w:val="OutcomeDescription"/>
              <w:spacing w:before="120" w:after="120"/>
              <w:rPr>
                <w:rFonts w:cs="Arial"/>
                <w:lang w:eastAsia="en-NZ"/>
              </w:rPr>
            </w:pPr>
          </w:p>
        </w:tc>
        <w:tc>
          <w:tcPr>
            <w:tcW w:w="0" w:type="auto"/>
          </w:tcPr>
          <w:p w14:paraId="3B7649CD"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43FA197C"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being prepared and cooked on site. There was an approved food control plan which expires on 6 January 2025. </w:t>
            </w:r>
          </w:p>
          <w:p w14:paraId="6CB085FB" w14:textId="77777777" w:rsidR="00EB7645" w:rsidRPr="00BE00C7" w:rsidRDefault="00AC66AD" w:rsidP="00BE00C7">
            <w:pPr>
              <w:pStyle w:val="OutcomeDescription"/>
              <w:spacing w:before="120" w:after="120"/>
              <w:rPr>
                <w:rFonts w:cs="Arial"/>
                <w:lang w:eastAsia="en-NZ"/>
              </w:rPr>
            </w:pPr>
            <w:r w:rsidRPr="00BE00C7">
              <w:rPr>
                <w:rFonts w:cs="Arial"/>
                <w:lang w:eastAsia="en-NZ"/>
              </w:rPr>
              <w:t>Diets are modified as required and the k</w:t>
            </w:r>
            <w:r w:rsidRPr="00BE00C7">
              <w:rPr>
                <w:rFonts w:cs="Arial"/>
                <w:lang w:eastAsia="en-NZ"/>
              </w:rPr>
              <w:t>itchen staff confirmed awareness of the dietary needs of the residents. Residents are given the option of choosing a menu they want. Residents have a nutrition profile developed on admission which identifies dietary requirements, likes, and dislikes. All a</w:t>
            </w:r>
            <w:r w:rsidRPr="00BE00C7">
              <w:rPr>
                <w:rFonts w:cs="Arial"/>
                <w:lang w:eastAsia="en-NZ"/>
              </w:rPr>
              <w:t>lternatives are catered for as required. Family/whānau and residents interviewed indicated satisfaction with the food service.</w:t>
            </w:r>
          </w:p>
          <w:p w14:paraId="4B10E984" w14:textId="77777777" w:rsidR="00EB7645" w:rsidRPr="00BE00C7" w:rsidRDefault="00AC66AD" w:rsidP="00BE00C7">
            <w:pPr>
              <w:pStyle w:val="OutcomeDescription"/>
              <w:spacing w:before="120" w:after="120"/>
              <w:rPr>
                <w:rFonts w:cs="Arial"/>
                <w:lang w:eastAsia="en-NZ"/>
              </w:rPr>
            </w:pPr>
          </w:p>
        </w:tc>
      </w:tr>
      <w:tr w:rsidR="00AD423E" w14:paraId="30C839AD" w14:textId="77777777">
        <w:tc>
          <w:tcPr>
            <w:tcW w:w="0" w:type="auto"/>
          </w:tcPr>
          <w:p w14:paraId="1120AC75"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D84B223"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w:t>
            </w:r>
            <w:r w:rsidRPr="00BE00C7">
              <w:rPr>
                <w:rFonts w:cs="Arial"/>
                <w:lang w:eastAsia="en-NZ"/>
              </w:rPr>
              <w:t>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w:t>
            </w:r>
            <w:r w:rsidRPr="00BE00C7">
              <w:rPr>
                <w:rFonts w:cs="Arial"/>
                <w:lang w:eastAsia="en-NZ"/>
              </w:rPr>
              <w:t>providers: We ensure the people using our service experience consistency and continuity when leaving our services. We work alongside each person and whānau to provide and coordinate a supported transition of care or support.</w:t>
            </w:r>
          </w:p>
          <w:p w14:paraId="56B2B3F1" w14:textId="77777777" w:rsidR="00EB7645" w:rsidRPr="00BE00C7" w:rsidRDefault="00AC66AD" w:rsidP="00BE00C7">
            <w:pPr>
              <w:pStyle w:val="OutcomeDescription"/>
              <w:spacing w:before="120" w:after="120"/>
              <w:rPr>
                <w:rFonts w:cs="Arial"/>
                <w:lang w:eastAsia="en-NZ"/>
              </w:rPr>
            </w:pPr>
          </w:p>
        </w:tc>
        <w:tc>
          <w:tcPr>
            <w:tcW w:w="0" w:type="auto"/>
          </w:tcPr>
          <w:p w14:paraId="20AE0C7B"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50217BB0" w14:textId="77777777" w:rsidR="00EB7645" w:rsidRPr="00BE00C7" w:rsidRDefault="00AC66AD" w:rsidP="00BE00C7">
            <w:pPr>
              <w:pStyle w:val="OutcomeDescription"/>
              <w:spacing w:before="120" w:after="120"/>
              <w:rPr>
                <w:rFonts w:cs="Arial"/>
                <w:lang w:eastAsia="en-NZ"/>
              </w:rPr>
            </w:pPr>
            <w:r w:rsidRPr="00BE00C7">
              <w:rPr>
                <w:rFonts w:cs="Arial"/>
                <w:lang w:eastAsia="en-NZ"/>
              </w:rPr>
              <w:t>Records sampled evidenced t</w:t>
            </w:r>
            <w:r w:rsidRPr="00BE00C7">
              <w:rPr>
                <w:rFonts w:cs="Arial"/>
                <w:lang w:eastAsia="en-NZ"/>
              </w:rPr>
              <w:t>hat the transfer and discharge planning included risk mitigation and current residents’ needs. The discharge plan sampled confirmed that, where required, a referral to other allied health providers to ensure the safety of the resident was completed in in c</w:t>
            </w:r>
            <w:r w:rsidRPr="00BE00C7">
              <w:rPr>
                <w:rFonts w:cs="Arial"/>
                <w:lang w:eastAsia="en-NZ"/>
              </w:rPr>
              <w:t>ollaboration with the resident and family/whānau and the accepting service provider.</w:t>
            </w:r>
          </w:p>
          <w:p w14:paraId="2F92E0D6" w14:textId="77777777" w:rsidR="00EB7645" w:rsidRPr="00BE00C7" w:rsidRDefault="00AC66AD" w:rsidP="00BE00C7">
            <w:pPr>
              <w:pStyle w:val="OutcomeDescription"/>
              <w:spacing w:before="120" w:after="120"/>
              <w:rPr>
                <w:rFonts w:cs="Arial"/>
                <w:lang w:eastAsia="en-NZ"/>
              </w:rPr>
            </w:pPr>
          </w:p>
        </w:tc>
      </w:tr>
      <w:tr w:rsidR="00AD423E" w14:paraId="2EDA7B74" w14:textId="77777777">
        <w:tc>
          <w:tcPr>
            <w:tcW w:w="0" w:type="auto"/>
          </w:tcPr>
          <w:p w14:paraId="0C5963B7"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4.1: The facility</w:t>
            </w:r>
          </w:p>
          <w:p w14:paraId="5C5309FE"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w:t>
            </w:r>
            <w:r w:rsidRPr="00BE00C7">
              <w:rPr>
                <w:rFonts w:cs="Arial"/>
                <w:lang w:eastAsia="en-NZ"/>
              </w:rPr>
              <w:t xml:space="preserve">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w:t>
            </w:r>
            <w:r w:rsidRPr="00BE00C7">
              <w:rPr>
                <w:rFonts w:cs="Arial"/>
                <w:lang w:eastAsia="en-NZ"/>
              </w:rPr>
              <w:t>ble, and the people we deliver services to can move independently and freely throughout. The physical environment optimises people’s sense of belonging, independence, interaction, and function.</w:t>
            </w:r>
          </w:p>
          <w:p w14:paraId="78B33D0C" w14:textId="77777777" w:rsidR="00EB7645" w:rsidRPr="00BE00C7" w:rsidRDefault="00AC66AD" w:rsidP="00BE00C7">
            <w:pPr>
              <w:pStyle w:val="OutcomeDescription"/>
              <w:spacing w:before="120" w:after="120"/>
              <w:rPr>
                <w:rFonts w:cs="Arial"/>
                <w:lang w:eastAsia="en-NZ"/>
              </w:rPr>
            </w:pPr>
          </w:p>
        </w:tc>
        <w:tc>
          <w:tcPr>
            <w:tcW w:w="0" w:type="auto"/>
          </w:tcPr>
          <w:p w14:paraId="0F39E528"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3B18E34F"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Appropriate systems are in place to ensure the residents’ </w:t>
            </w:r>
            <w:r w:rsidRPr="00BE00C7">
              <w:rPr>
                <w:rFonts w:cs="Arial"/>
                <w:lang w:eastAsia="en-NZ"/>
              </w:rPr>
              <w:t>physical environment and facilities (internal and external) are fit for purpose. There was a current building warrant of fitness which expires 26 February 2025, and calibration of equipment and electrical checks were completed in October 2023 with an inven</w:t>
            </w:r>
            <w:r w:rsidRPr="00BE00C7">
              <w:rPr>
                <w:rFonts w:cs="Arial"/>
                <w:lang w:eastAsia="en-NZ"/>
              </w:rPr>
              <w:t>tory maintained. Hot water temperatures are checked monthly and if there are any problems, there is a contracted plumber. There is also a contracted electrician if required.</w:t>
            </w:r>
          </w:p>
          <w:p w14:paraId="44D514E2" w14:textId="77777777" w:rsidR="00EB7645" w:rsidRPr="00BE00C7" w:rsidRDefault="00AC66AD" w:rsidP="00BE00C7">
            <w:pPr>
              <w:pStyle w:val="OutcomeDescription"/>
              <w:spacing w:before="120" w:after="120"/>
              <w:rPr>
                <w:rFonts w:cs="Arial"/>
                <w:lang w:eastAsia="en-NZ"/>
              </w:rPr>
            </w:pPr>
            <w:r w:rsidRPr="00BE00C7">
              <w:rPr>
                <w:rFonts w:cs="Arial"/>
                <w:lang w:eastAsia="en-NZ"/>
              </w:rPr>
              <w:t>The residents and family/whānau interviewed expressed satisfaction with the enviro</w:t>
            </w:r>
            <w:r w:rsidRPr="00BE00C7">
              <w:rPr>
                <w:rFonts w:cs="Arial"/>
                <w:lang w:eastAsia="en-NZ"/>
              </w:rPr>
              <w:t>nment being suitable for their needs and family member’s needs. There were well-maintained garden areas. The environment was clean and tidy throughout the facility.</w:t>
            </w:r>
          </w:p>
          <w:p w14:paraId="3D8EEB02" w14:textId="77777777" w:rsidR="00EB7645" w:rsidRPr="00BE00C7" w:rsidRDefault="00AC66AD" w:rsidP="00BE00C7">
            <w:pPr>
              <w:pStyle w:val="OutcomeDescription"/>
              <w:spacing w:before="120" w:after="120"/>
              <w:rPr>
                <w:rFonts w:cs="Arial"/>
                <w:lang w:eastAsia="en-NZ"/>
              </w:rPr>
            </w:pPr>
          </w:p>
        </w:tc>
      </w:tr>
      <w:tr w:rsidR="00AD423E" w14:paraId="6B96EDE8" w14:textId="77777777">
        <w:tc>
          <w:tcPr>
            <w:tcW w:w="0" w:type="auto"/>
          </w:tcPr>
          <w:p w14:paraId="0EBECECF"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910A17B"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I trust</w:t>
            </w:r>
            <w:r w:rsidRPr="00BE00C7">
              <w:rPr>
                <w:rFonts w:cs="Arial"/>
                <w:lang w:eastAsia="en-NZ"/>
              </w:rPr>
              <w:t xml:space="preserve">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w:t>
            </w:r>
            <w:r w:rsidRPr="00BE00C7">
              <w:rPr>
                <w:rFonts w:cs="Arial"/>
                <w:lang w:eastAsia="en-NZ"/>
              </w:rPr>
              <w:t>lear and relevant.</w:t>
            </w:r>
            <w:r w:rsidRPr="00BE00C7">
              <w:rPr>
                <w:rFonts w:cs="Arial"/>
                <w:lang w:eastAsia="en-NZ"/>
              </w:rPr>
              <w:br/>
              <w:t>As service providers: We develop and implement an infection prevention programme that is appropriate to the needs, size, and scope of our services.</w:t>
            </w:r>
          </w:p>
          <w:p w14:paraId="1E0FD410" w14:textId="77777777" w:rsidR="00EB7645" w:rsidRPr="00BE00C7" w:rsidRDefault="00AC66AD" w:rsidP="00BE00C7">
            <w:pPr>
              <w:pStyle w:val="OutcomeDescription"/>
              <w:spacing w:before="120" w:after="120"/>
              <w:rPr>
                <w:rFonts w:cs="Arial"/>
                <w:lang w:eastAsia="en-NZ"/>
              </w:rPr>
            </w:pPr>
          </w:p>
        </w:tc>
        <w:tc>
          <w:tcPr>
            <w:tcW w:w="0" w:type="auto"/>
          </w:tcPr>
          <w:p w14:paraId="60471E43"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2360CFE0"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The service has a clearly defined and documented infection prevention and </w:t>
            </w:r>
            <w:r w:rsidRPr="00BE00C7">
              <w:rPr>
                <w:rFonts w:cs="Arial"/>
                <w:lang w:eastAsia="en-NZ"/>
              </w:rPr>
              <w:t>control (IPC) programme implemented that was developed with input from external IPC services. The IPC programme was approved by the management team and is linked to the quality improvement programme. The IPC programme was current. The IPC policies were dev</w:t>
            </w:r>
            <w:r w:rsidRPr="00BE00C7">
              <w:rPr>
                <w:rFonts w:cs="Arial"/>
                <w:lang w:eastAsia="en-NZ"/>
              </w:rPr>
              <w:t>eloped by suitably qualified personnel and comply with relevant legislation and accepted best practices. The IPC policies reflect the requirements of the infection prevention and control standards and include appropriate referencing.</w:t>
            </w:r>
          </w:p>
          <w:p w14:paraId="54138E8E" w14:textId="77777777" w:rsidR="00EB7645" w:rsidRPr="00BE00C7" w:rsidRDefault="00AC66AD" w:rsidP="00BE00C7">
            <w:pPr>
              <w:pStyle w:val="OutcomeDescription"/>
              <w:spacing w:before="120" w:after="120"/>
              <w:rPr>
                <w:rFonts w:cs="Arial"/>
                <w:lang w:eastAsia="en-NZ"/>
              </w:rPr>
            </w:pPr>
            <w:r w:rsidRPr="00BE00C7">
              <w:rPr>
                <w:rFonts w:cs="Arial"/>
                <w:lang w:eastAsia="en-NZ"/>
              </w:rPr>
              <w:t>Staff have received ed</w:t>
            </w:r>
            <w:r w:rsidRPr="00BE00C7">
              <w:rPr>
                <w:rFonts w:cs="Arial"/>
                <w:lang w:eastAsia="en-NZ"/>
              </w:rPr>
              <w:t>ucation in IPC at orientation and through ongoing annual online education sessions. Additional staff education has been provided in response to the Covid-19 pandemic. Residents were reminded about handwashing and advised about remaining in their rooms if t</w:t>
            </w:r>
            <w:r w:rsidRPr="00BE00C7">
              <w:rPr>
                <w:rFonts w:cs="Arial"/>
                <w:lang w:eastAsia="en-NZ"/>
              </w:rPr>
              <w:t>hey are unwell supervised by care staff. This was confirmed in interviews with residents and family/whānau.</w:t>
            </w:r>
          </w:p>
          <w:p w14:paraId="0D50B0AF" w14:textId="77777777" w:rsidR="00EB7645" w:rsidRPr="00BE00C7" w:rsidRDefault="00AC66AD" w:rsidP="00BE00C7">
            <w:pPr>
              <w:pStyle w:val="OutcomeDescription"/>
              <w:spacing w:before="120" w:after="120"/>
              <w:rPr>
                <w:rFonts w:cs="Arial"/>
                <w:lang w:eastAsia="en-NZ"/>
              </w:rPr>
            </w:pPr>
          </w:p>
        </w:tc>
      </w:tr>
      <w:tr w:rsidR="00AD423E" w14:paraId="3EAE23CE" w14:textId="77777777">
        <w:tc>
          <w:tcPr>
            <w:tcW w:w="0" w:type="auto"/>
          </w:tcPr>
          <w:p w14:paraId="1831D04D"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A10C68E"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My health and progress are monitored as part of the surveillanc</w:t>
            </w:r>
            <w:r w:rsidRPr="00BE00C7">
              <w:rPr>
                <w:rFonts w:cs="Arial"/>
                <w:lang w:eastAsia="en-NZ"/>
              </w:rPr>
              <w:t>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w:t>
            </w:r>
            <w:r w:rsidRPr="00BE00C7">
              <w:rPr>
                <w:rFonts w:cs="Arial"/>
                <w:lang w:eastAsia="en-NZ"/>
              </w:rPr>
              <w:t>es, priorities, and methods specified in the infection prevention programme, and with an equity focus.</w:t>
            </w:r>
          </w:p>
          <w:p w14:paraId="009E125A" w14:textId="77777777" w:rsidR="00EB7645" w:rsidRPr="00BE00C7" w:rsidRDefault="00AC66AD" w:rsidP="00BE00C7">
            <w:pPr>
              <w:pStyle w:val="OutcomeDescription"/>
              <w:spacing w:before="120" w:after="120"/>
              <w:rPr>
                <w:rFonts w:cs="Arial"/>
                <w:lang w:eastAsia="en-NZ"/>
              </w:rPr>
            </w:pPr>
          </w:p>
        </w:tc>
        <w:tc>
          <w:tcPr>
            <w:tcW w:w="0" w:type="auto"/>
          </w:tcPr>
          <w:p w14:paraId="4B32B53A"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735F4431" w14:textId="77777777" w:rsidR="00EB7645" w:rsidRPr="00BE00C7" w:rsidRDefault="00AC66AD"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w:t>
            </w:r>
            <w:r w:rsidRPr="00BE00C7">
              <w:rPr>
                <w:rFonts w:cs="Arial"/>
                <w:lang w:eastAsia="en-NZ"/>
              </w:rPr>
              <w:t>monthly. The data, which includes ethnicity data, is collated and action plans are implemented. The HAIs being monitored included infections of the urinary tract, skin, eyes, respiratory, and wounds. Surveillance tools are used to collect infection data an</w:t>
            </w:r>
            <w:r w:rsidRPr="00BE00C7">
              <w:rPr>
                <w:rFonts w:cs="Arial"/>
                <w:lang w:eastAsia="en-NZ"/>
              </w:rPr>
              <w:t>d standardised surveillance definitions are used. Results of surveillance and recommendations to improve performance are discussed at staff, management meetings and reported back to the owner/director.</w:t>
            </w:r>
          </w:p>
          <w:p w14:paraId="28C7F41A" w14:textId="77777777" w:rsidR="00EB7645" w:rsidRPr="00BE00C7" w:rsidRDefault="00AC66AD" w:rsidP="00BE00C7">
            <w:pPr>
              <w:pStyle w:val="OutcomeDescription"/>
              <w:spacing w:before="120" w:after="120"/>
              <w:rPr>
                <w:rFonts w:cs="Arial"/>
                <w:lang w:eastAsia="en-NZ"/>
              </w:rPr>
            </w:pPr>
            <w:r w:rsidRPr="00BE00C7">
              <w:rPr>
                <w:rFonts w:cs="Arial"/>
                <w:lang w:eastAsia="en-NZ"/>
              </w:rPr>
              <w:t>Infection prevention audits were completed including c</w:t>
            </w:r>
            <w:r w:rsidRPr="00BE00C7">
              <w:rPr>
                <w:rFonts w:cs="Arial"/>
                <w:lang w:eastAsia="en-NZ"/>
              </w:rPr>
              <w:t xml:space="preserve">leaning, laundry, personal protective equipment (PPE), donning and doffing, and hand hygiene. Relevant corrective actions were implemented where required. </w:t>
            </w:r>
          </w:p>
          <w:p w14:paraId="19EC5D4B" w14:textId="77777777" w:rsidR="00EB7645" w:rsidRPr="00BE00C7" w:rsidRDefault="00AC66AD"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w:t>
            </w:r>
            <w:r w:rsidRPr="00BE00C7">
              <w:rPr>
                <w:rFonts w:cs="Arial"/>
                <w:lang w:eastAsia="en-NZ"/>
              </w:rPr>
              <w:t>s, and these were sighted in meeting minutes. Records of monthly data sighted confirmed minimal numbers of infections, comparison with the previous month, reason for increase or decrease, and action advised. Any new infections are discussed at shift handov</w:t>
            </w:r>
            <w:r w:rsidRPr="00BE00C7">
              <w:rPr>
                <w:rFonts w:cs="Arial"/>
                <w:lang w:eastAsia="en-NZ"/>
              </w:rPr>
              <w:t>ers for early interventions to be implemented. Benchmarking is completed internally with results from previous months.</w:t>
            </w:r>
          </w:p>
          <w:p w14:paraId="1BC3C38A" w14:textId="77777777" w:rsidR="00EB7645" w:rsidRPr="00BE00C7" w:rsidRDefault="00AC66AD" w:rsidP="00BE00C7">
            <w:pPr>
              <w:pStyle w:val="OutcomeDescription"/>
              <w:spacing w:before="120" w:after="120"/>
              <w:rPr>
                <w:rFonts w:cs="Arial"/>
                <w:lang w:eastAsia="en-NZ"/>
              </w:rPr>
            </w:pPr>
            <w:r w:rsidRPr="00BE00C7">
              <w:rPr>
                <w:rFonts w:cs="Arial"/>
                <w:lang w:eastAsia="en-NZ"/>
              </w:rPr>
              <w:t>There was a Covid-19 infection outbreak reported in 2023, since the previous audit. This was managed in accordance with the pandemic plan</w:t>
            </w:r>
            <w:r w:rsidRPr="00BE00C7">
              <w:rPr>
                <w:rFonts w:cs="Arial"/>
                <w:lang w:eastAsia="en-NZ"/>
              </w:rPr>
              <w:t>, with appropriate notification completed.</w:t>
            </w:r>
          </w:p>
          <w:p w14:paraId="40314EF0" w14:textId="77777777" w:rsidR="00EB7645" w:rsidRPr="00BE00C7" w:rsidRDefault="00AC66AD" w:rsidP="00BE00C7">
            <w:pPr>
              <w:pStyle w:val="OutcomeDescription"/>
              <w:spacing w:before="120" w:after="120"/>
              <w:rPr>
                <w:rFonts w:cs="Arial"/>
                <w:lang w:eastAsia="en-NZ"/>
              </w:rPr>
            </w:pPr>
          </w:p>
        </w:tc>
      </w:tr>
      <w:tr w:rsidR="00AD423E" w14:paraId="1D595E57" w14:textId="77777777">
        <w:tc>
          <w:tcPr>
            <w:tcW w:w="0" w:type="auto"/>
          </w:tcPr>
          <w:p w14:paraId="39A06EC7" w14:textId="77777777" w:rsidR="00EB7645" w:rsidRPr="00BE00C7" w:rsidRDefault="00AC66AD" w:rsidP="00BE00C7">
            <w:pPr>
              <w:pStyle w:val="OutcomeDescription"/>
              <w:spacing w:before="120" w:after="120"/>
              <w:rPr>
                <w:rFonts w:cs="Arial"/>
                <w:lang w:eastAsia="en-NZ"/>
              </w:rPr>
            </w:pPr>
            <w:r w:rsidRPr="00BE00C7">
              <w:rPr>
                <w:rFonts w:cs="Arial"/>
                <w:lang w:eastAsia="en-NZ"/>
              </w:rPr>
              <w:t>Subsection 6.1: A process of restraint</w:t>
            </w:r>
          </w:p>
          <w:p w14:paraId="5AC69312" w14:textId="77777777" w:rsidR="00EB7645" w:rsidRPr="00BE00C7" w:rsidRDefault="00AC66A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w:t>
            </w:r>
            <w:r w:rsidRPr="00BE00C7">
              <w:rPr>
                <w:rFonts w:cs="Arial"/>
                <w:lang w:eastAsia="en-NZ"/>
              </w:rPr>
              <w:t xml:space="preserve">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F04FE05" w14:textId="77777777" w:rsidR="00EB7645" w:rsidRPr="00BE00C7" w:rsidRDefault="00AC66AD" w:rsidP="00BE00C7">
            <w:pPr>
              <w:pStyle w:val="OutcomeDescription"/>
              <w:spacing w:before="120" w:after="120"/>
              <w:rPr>
                <w:rFonts w:cs="Arial"/>
                <w:lang w:eastAsia="en-NZ"/>
              </w:rPr>
            </w:pPr>
          </w:p>
        </w:tc>
        <w:tc>
          <w:tcPr>
            <w:tcW w:w="0" w:type="auto"/>
          </w:tcPr>
          <w:p w14:paraId="4D91CF8C" w14:textId="77777777" w:rsidR="00EB7645" w:rsidRPr="00BE00C7" w:rsidRDefault="00AC66AD" w:rsidP="00BE00C7">
            <w:pPr>
              <w:pStyle w:val="OutcomeDescription"/>
              <w:spacing w:before="120" w:after="120"/>
              <w:rPr>
                <w:rFonts w:cs="Arial"/>
                <w:lang w:eastAsia="en-NZ"/>
              </w:rPr>
            </w:pPr>
            <w:r w:rsidRPr="00BE00C7">
              <w:rPr>
                <w:rFonts w:cs="Arial"/>
                <w:lang w:eastAsia="en-NZ"/>
              </w:rPr>
              <w:t>FA</w:t>
            </w:r>
          </w:p>
        </w:tc>
        <w:tc>
          <w:tcPr>
            <w:tcW w:w="0" w:type="auto"/>
          </w:tcPr>
          <w:p w14:paraId="6DD3FD81" w14:textId="77777777" w:rsidR="00EB7645" w:rsidRPr="00BE00C7" w:rsidRDefault="00AC66AD" w:rsidP="00BE00C7">
            <w:pPr>
              <w:pStyle w:val="OutcomeDescription"/>
              <w:spacing w:before="120" w:after="120"/>
              <w:rPr>
                <w:rFonts w:cs="Arial"/>
                <w:lang w:eastAsia="en-NZ"/>
              </w:rPr>
            </w:pPr>
            <w:r w:rsidRPr="00BE00C7">
              <w:rPr>
                <w:rFonts w:cs="Arial"/>
                <w:lang w:eastAsia="en-NZ"/>
              </w:rPr>
              <w:t>The service is committed to a re</w:t>
            </w:r>
            <w:r w:rsidRPr="00BE00C7">
              <w:rPr>
                <w:rFonts w:cs="Arial"/>
                <w:lang w:eastAsia="en-NZ"/>
              </w:rPr>
              <w:t>straint-free environment. There were robust strategies in place to eliminate restraint use. The restraint committee is responsible for the organisation’s restraint elimination strategy and monitoring restraint in the organisation. Documentation confirmed t</w:t>
            </w:r>
            <w:r w:rsidRPr="00BE00C7">
              <w:rPr>
                <w:rFonts w:cs="Arial"/>
                <w:lang w:eastAsia="en-NZ"/>
              </w:rPr>
              <w:t xml:space="preserve">hat restraint is discussed at staff and management meetings and relevant information is presented to the owner/director. </w:t>
            </w:r>
          </w:p>
          <w:p w14:paraId="78B14149" w14:textId="77777777" w:rsidR="00EB7645" w:rsidRPr="00BE00C7" w:rsidRDefault="00AC66AD" w:rsidP="00BE00C7">
            <w:pPr>
              <w:pStyle w:val="OutcomeDescription"/>
              <w:spacing w:before="120" w:after="120"/>
              <w:rPr>
                <w:rFonts w:cs="Arial"/>
                <w:lang w:eastAsia="en-NZ"/>
              </w:rPr>
            </w:pPr>
            <w:r w:rsidRPr="00BE00C7">
              <w:rPr>
                <w:rFonts w:cs="Arial"/>
                <w:lang w:eastAsia="en-NZ"/>
              </w:rPr>
              <w:t>There was no restraint in use on the day of the audit. Staff and the restraint coordinator confidently discussed the alternatives to r</w:t>
            </w:r>
            <w:r w:rsidRPr="00BE00C7">
              <w:rPr>
                <w:rFonts w:cs="Arial"/>
                <w:lang w:eastAsia="en-NZ"/>
              </w:rPr>
              <w:t>estraint use. Training records showed that all clinical staff attended restraint education and completed a restraint competency during orientation/induction. Training is delivered to staff annually.</w:t>
            </w:r>
          </w:p>
          <w:p w14:paraId="43227E70" w14:textId="77777777" w:rsidR="00EB7645" w:rsidRPr="00BE00C7" w:rsidRDefault="00AC66AD" w:rsidP="00BE00C7">
            <w:pPr>
              <w:pStyle w:val="OutcomeDescription"/>
              <w:spacing w:before="120" w:after="120"/>
              <w:rPr>
                <w:rFonts w:cs="Arial"/>
                <w:lang w:eastAsia="en-NZ"/>
              </w:rPr>
            </w:pPr>
          </w:p>
        </w:tc>
      </w:tr>
    </w:tbl>
    <w:p w14:paraId="0884E64F" w14:textId="77777777" w:rsidR="00EB7645" w:rsidRPr="00BE00C7" w:rsidRDefault="00AC66AD" w:rsidP="00BE00C7">
      <w:pPr>
        <w:pStyle w:val="OutcomeDescription"/>
        <w:spacing w:before="120" w:after="120"/>
        <w:rPr>
          <w:rFonts w:cs="Arial"/>
          <w:lang w:eastAsia="en-NZ"/>
        </w:rPr>
      </w:pPr>
      <w:bookmarkStart w:id="56" w:name="AuditSummaryAttainment"/>
      <w:bookmarkEnd w:id="56"/>
    </w:p>
    <w:p w14:paraId="6D8408BD" w14:textId="77777777" w:rsidR="00460D43" w:rsidRDefault="00AC66AD">
      <w:pPr>
        <w:pStyle w:val="Heading1"/>
        <w:rPr>
          <w:rFonts w:cs="Arial"/>
        </w:rPr>
      </w:pPr>
      <w:r>
        <w:rPr>
          <w:rFonts w:cs="Arial"/>
        </w:rPr>
        <w:t xml:space="preserve">Specific results for criterion where </w:t>
      </w:r>
      <w:r>
        <w:rPr>
          <w:rFonts w:cs="Arial"/>
        </w:rPr>
        <w:t>corrective actions are required</w:t>
      </w:r>
    </w:p>
    <w:p w14:paraId="7D5022A8" w14:textId="77777777" w:rsidR="00460D43" w:rsidRDefault="00AC66A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contains the criterion where </w:t>
      </w:r>
      <w:r>
        <w:rPr>
          <w:rFonts w:cs="Arial"/>
          <w:sz w:val="24"/>
          <w:lang w:eastAsia="en-NZ"/>
        </w:rPr>
        <w:t>corrective actions have been recorded.</w:t>
      </w:r>
    </w:p>
    <w:p w14:paraId="064E8BBC" w14:textId="77777777" w:rsidR="00460D43" w:rsidRDefault="00AC66A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w:t>
      </w:r>
      <w:r w:rsidRPr="00FB778F">
        <w:rPr>
          <w:rFonts w:cs="Arial"/>
          <w:sz w:val="24"/>
          <w:lang w:eastAsia="en-NZ"/>
        </w:rPr>
        <w:t xml:space="preserve">orting Māori in their aspirations, whatever they are (that is, recognising mana motuhake) relates to subsection 1.1: Pae ora healthy futures in Section 1 Our rights. </w:t>
      </w:r>
    </w:p>
    <w:p w14:paraId="0E5352CA" w14:textId="77777777" w:rsidR="00460D43" w:rsidRDefault="00AC66AD">
      <w:pPr>
        <w:pStyle w:val="OutcomeDescription"/>
        <w:spacing w:before="240"/>
        <w:rPr>
          <w:rFonts w:cs="Arial"/>
          <w:sz w:val="24"/>
          <w:lang w:eastAsia="en-NZ"/>
        </w:rPr>
      </w:pPr>
      <w:r>
        <w:rPr>
          <w:rFonts w:cs="Arial"/>
          <w:sz w:val="24"/>
          <w:lang w:eastAsia="en-NZ"/>
        </w:rPr>
        <w:t>If there is a message “no data to display” instead of a table, then no corrective actions</w:t>
      </w:r>
      <w:r>
        <w:rPr>
          <w:rFonts w:cs="Arial"/>
          <w:sz w:val="24"/>
          <w:lang w:eastAsia="en-NZ"/>
        </w:rPr>
        <w:t xml:space="preserve">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D423E" w14:paraId="49F9F5D4" w14:textId="77777777">
        <w:tc>
          <w:tcPr>
            <w:tcW w:w="0" w:type="auto"/>
          </w:tcPr>
          <w:p w14:paraId="2D9BB84C" w14:textId="77777777" w:rsidR="00EB7645" w:rsidRPr="00BE00C7" w:rsidRDefault="00AC66AD" w:rsidP="00BE00C7">
            <w:pPr>
              <w:pStyle w:val="OutcomeDescription"/>
              <w:spacing w:before="120" w:after="120"/>
              <w:rPr>
                <w:rFonts w:cs="Arial"/>
                <w:lang w:eastAsia="en-NZ"/>
              </w:rPr>
            </w:pPr>
            <w:r w:rsidRPr="00BE00C7">
              <w:rPr>
                <w:rFonts w:cs="Arial"/>
                <w:lang w:eastAsia="en-NZ"/>
              </w:rPr>
              <w:t>No data to display</w:t>
            </w:r>
          </w:p>
        </w:tc>
      </w:tr>
    </w:tbl>
    <w:p w14:paraId="1558A507" w14:textId="77777777" w:rsidR="00EB7645" w:rsidRPr="00BE00C7" w:rsidRDefault="00AC66AD" w:rsidP="00BE00C7">
      <w:pPr>
        <w:pStyle w:val="OutcomeDescription"/>
        <w:spacing w:before="120" w:after="120"/>
        <w:rPr>
          <w:rFonts w:cs="Arial"/>
          <w:lang w:eastAsia="en-NZ"/>
        </w:rPr>
      </w:pPr>
      <w:bookmarkStart w:id="57" w:name="AuditSummaryCAMCriterion"/>
      <w:bookmarkEnd w:id="57"/>
    </w:p>
    <w:p w14:paraId="04BFBD50" w14:textId="77777777" w:rsidR="00460D43" w:rsidRDefault="00AC66AD">
      <w:pPr>
        <w:pStyle w:val="Heading1"/>
        <w:rPr>
          <w:rFonts w:cs="Arial"/>
        </w:rPr>
      </w:pPr>
      <w:r>
        <w:rPr>
          <w:rFonts w:cs="Arial"/>
        </w:rPr>
        <w:t>Specific results for criterion where a continuous improvement has been recorded</w:t>
      </w:r>
    </w:p>
    <w:p w14:paraId="4ACE4947" w14:textId="77777777" w:rsidR="00460D43" w:rsidRDefault="00AC66A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w:t>
      </w:r>
      <w:r>
        <w:rPr>
          <w:rFonts w:cs="Arial"/>
          <w:sz w:val="24"/>
          <w:lang w:eastAsia="en-NZ"/>
        </w:rPr>
        <w:t>mprovement.  A continuous improvement means that the provider can demonstrate achievement beyond the level required for full attainment.  The following table contains the criterion where the provider has been rated as having made corrective actions have be</w:t>
      </w:r>
      <w:r>
        <w:rPr>
          <w:rFonts w:cs="Arial"/>
          <w:sz w:val="24"/>
          <w:lang w:eastAsia="en-NZ"/>
        </w:rPr>
        <w:t>en recorded.</w:t>
      </w:r>
    </w:p>
    <w:p w14:paraId="66DE10DE" w14:textId="77777777" w:rsidR="00460D43" w:rsidRDefault="00AC66A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039F9F3" w14:textId="77777777" w:rsidR="00460D43" w:rsidRDefault="00AC66AD">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D423E" w14:paraId="00BB5F5E" w14:textId="77777777">
        <w:tc>
          <w:tcPr>
            <w:tcW w:w="0" w:type="auto"/>
          </w:tcPr>
          <w:p w14:paraId="7B36CF4B" w14:textId="77777777" w:rsidR="00EB7645" w:rsidRPr="00BE00C7" w:rsidRDefault="00AC66AD" w:rsidP="00BE00C7">
            <w:pPr>
              <w:pStyle w:val="OutcomeDescription"/>
              <w:spacing w:before="120" w:after="120"/>
              <w:rPr>
                <w:rFonts w:cs="Arial"/>
                <w:lang w:eastAsia="en-NZ"/>
              </w:rPr>
            </w:pPr>
            <w:r w:rsidRPr="00BE00C7">
              <w:rPr>
                <w:rFonts w:cs="Arial"/>
                <w:lang w:eastAsia="en-NZ"/>
              </w:rPr>
              <w:t>No data to display</w:t>
            </w:r>
          </w:p>
        </w:tc>
      </w:tr>
    </w:tbl>
    <w:p w14:paraId="2F465B03" w14:textId="77777777" w:rsidR="00EB7645" w:rsidRPr="00BE00C7" w:rsidRDefault="00AC66AD" w:rsidP="00BE00C7">
      <w:pPr>
        <w:pStyle w:val="OutcomeDescription"/>
        <w:spacing w:before="120" w:after="120"/>
        <w:rPr>
          <w:rFonts w:cs="Arial"/>
          <w:lang w:eastAsia="en-NZ"/>
        </w:rPr>
      </w:pPr>
      <w:bookmarkStart w:id="58" w:name="AuditSummaryCAMImprovment"/>
      <w:bookmarkEnd w:id="58"/>
    </w:p>
    <w:p w14:paraId="391E4EF8" w14:textId="77777777" w:rsidR="008F3634" w:rsidRDefault="00AC66A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ECEB" w14:textId="77777777" w:rsidR="00000000" w:rsidRDefault="00AC66AD">
      <w:r>
        <w:separator/>
      </w:r>
    </w:p>
  </w:endnote>
  <w:endnote w:type="continuationSeparator" w:id="0">
    <w:p w14:paraId="10E57B2E" w14:textId="77777777" w:rsidR="00000000" w:rsidRDefault="00AC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8630" w14:textId="77777777" w:rsidR="000B00BC" w:rsidRDefault="00AC66AD">
    <w:pPr>
      <w:pStyle w:val="Footer"/>
    </w:pPr>
  </w:p>
  <w:p w14:paraId="276BD766" w14:textId="77777777" w:rsidR="005A4A55" w:rsidRDefault="00AC66AD"/>
  <w:p w14:paraId="6F33368C" w14:textId="77777777" w:rsidR="005A4A55" w:rsidRDefault="00AC66A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AD63" w14:textId="77777777" w:rsidR="000B00BC" w:rsidRPr="000B00BC" w:rsidRDefault="00AC66A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Bizcomm New Zealand Limited - Manor Park Private Hospital</w:t>
    </w:r>
    <w:bookmarkEnd w:id="59"/>
    <w:r>
      <w:rPr>
        <w:rFonts w:cs="Arial"/>
        <w:sz w:val="16"/>
        <w:szCs w:val="20"/>
      </w:rPr>
      <w:tab/>
      <w:t xml:space="preserve">Date of Audit: </w:t>
    </w:r>
    <w:bookmarkStart w:id="60" w:name="AuditStartDate1"/>
    <w:r>
      <w:rPr>
        <w:rFonts w:cs="Arial"/>
        <w:sz w:val="16"/>
        <w:szCs w:val="20"/>
      </w:rPr>
      <w:t>23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10A535" w14:textId="77777777" w:rsidR="005A4A55" w:rsidRDefault="00AC66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B9CE" w14:textId="77777777" w:rsidR="000B00BC" w:rsidRDefault="00AC6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4D02" w14:textId="77777777" w:rsidR="00000000" w:rsidRDefault="00AC66AD">
      <w:r>
        <w:separator/>
      </w:r>
    </w:p>
  </w:footnote>
  <w:footnote w:type="continuationSeparator" w:id="0">
    <w:p w14:paraId="7D68B252" w14:textId="77777777" w:rsidR="00000000" w:rsidRDefault="00AC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A8CE" w14:textId="77777777" w:rsidR="000B00BC" w:rsidRDefault="00AC66AD">
    <w:pPr>
      <w:pStyle w:val="Header"/>
    </w:pPr>
  </w:p>
  <w:p w14:paraId="323CD714" w14:textId="77777777" w:rsidR="005A4A55" w:rsidRDefault="00AC66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3B04" w14:textId="77777777" w:rsidR="000B00BC" w:rsidRDefault="00AC66AD">
    <w:pPr>
      <w:pStyle w:val="Header"/>
    </w:pPr>
  </w:p>
  <w:p w14:paraId="0C9CD39C" w14:textId="77777777" w:rsidR="005A4A55" w:rsidRDefault="00AC66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D12D" w14:textId="77777777" w:rsidR="000B00BC" w:rsidRDefault="00AC6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8AE3654">
      <w:start w:val="1"/>
      <w:numFmt w:val="decimal"/>
      <w:lvlText w:val="%1."/>
      <w:lvlJc w:val="left"/>
      <w:pPr>
        <w:ind w:left="360" w:hanging="360"/>
      </w:pPr>
    </w:lvl>
    <w:lvl w:ilvl="1" w:tplc="A57AA51A" w:tentative="1">
      <w:start w:val="1"/>
      <w:numFmt w:val="lowerLetter"/>
      <w:lvlText w:val="%2."/>
      <w:lvlJc w:val="left"/>
      <w:pPr>
        <w:ind w:left="1080" w:hanging="360"/>
      </w:pPr>
    </w:lvl>
    <w:lvl w:ilvl="2" w:tplc="502C2CEE" w:tentative="1">
      <w:start w:val="1"/>
      <w:numFmt w:val="lowerRoman"/>
      <w:lvlText w:val="%3."/>
      <w:lvlJc w:val="right"/>
      <w:pPr>
        <w:ind w:left="1800" w:hanging="180"/>
      </w:pPr>
    </w:lvl>
    <w:lvl w:ilvl="3" w:tplc="02D2B5AC" w:tentative="1">
      <w:start w:val="1"/>
      <w:numFmt w:val="decimal"/>
      <w:lvlText w:val="%4."/>
      <w:lvlJc w:val="left"/>
      <w:pPr>
        <w:ind w:left="2520" w:hanging="360"/>
      </w:pPr>
    </w:lvl>
    <w:lvl w:ilvl="4" w:tplc="21564252" w:tentative="1">
      <w:start w:val="1"/>
      <w:numFmt w:val="lowerLetter"/>
      <w:lvlText w:val="%5."/>
      <w:lvlJc w:val="left"/>
      <w:pPr>
        <w:ind w:left="3240" w:hanging="360"/>
      </w:pPr>
    </w:lvl>
    <w:lvl w:ilvl="5" w:tplc="A2F07582" w:tentative="1">
      <w:start w:val="1"/>
      <w:numFmt w:val="lowerRoman"/>
      <w:lvlText w:val="%6."/>
      <w:lvlJc w:val="right"/>
      <w:pPr>
        <w:ind w:left="3960" w:hanging="180"/>
      </w:pPr>
    </w:lvl>
    <w:lvl w:ilvl="6" w:tplc="9286B348" w:tentative="1">
      <w:start w:val="1"/>
      <w:numFmt w:val="decimal"/>
      <w:lvlText w:val="%7."/>
      <w:lvlJc w:val="left"/>
      <w:pPr>
        <w:ind w:left="4680" w:hanging="360"/>
      </w:pPr>
    </w:lvl>
    <w:lvl w:ilvl="7" w:tplc="7EAC1BBE" w:tentative="1">
      <w:start w:val="1"/>
      <w:numFmt w:val="lowerLetter"/>
      <w:lvlText w:val="%8."/>
      <w:lvlJc w:val="left"/>
      <w:pPr>
        <w:ind w:left="5400" w:hanging="360"/>
      </w:pPr>
    </w:lvl>
    <w:lvl w:ilvl="8" w:tplc="B91A91F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3D6501A">
      <w:start w:val="1"/>
      <w:numFmt w:val="bullet"/>
      <w:lvlText w:val=""/>
      <w:lvlJc w:val="left"/>
      <w:pPr>
        <w:ind w:left="720" w:hanging="360"/>
      </w:pPr>
      <w:rPr>
        <w:rFonts w:ascii="Symbol" w:hAnsi="Symbol" w:hint="default"/>
      </w:rPr>
    </w:lvl>
    <w:lvl w:ilvl="1" w:tplc="69C29E5E" w:tentative="1">
      <w:start w:val="1"/>
      <w:numFmt w:val="bullet"/>
      <w:lvlText w:val="o"/>
      <w:lvlJc w:val="left"/>
      <w:pPr>
        <w:ind w:left="1440" w:hanging="360"/>
      </w:pPr>
      <w:rPr>
        <w:rFonts w:ascii="Courier New" w:hAnsi="Courier New" w:cs="Courier New" w:hint="default"/>
      </w:rPr>
    </w:lvl>
    <w:lvl w:ilvl="2" w:tplc="285CA388" w:tentative="1">
      <w:start w:val="1"/>
      <w:numFmt w:val="bullet"/>
      <w:lvlText w:val=""/>
      <w:lvlJc w:val="left"/>
      <w:pPr>
        <w:ind w:left="2160" w:hanging="360"/>
      </w:pPr>
      <w:rPr>
        <w:rFonts w:ascii="Wingdings" w:hAnsi="Wingdings" w:hint="default"/>
      </w:rPr>
    </w:lvl>
    <w:lvl w:ilvl="3" w:tplc="2F3699CE" w:tentative="1">
      <w:start w:val="1"/>
      <w:numFmt w:val="bullet"/>
      <w:lvlText w:val=""/>
      <w:lvlJc w:val="left"/>
      <w:pPr>
        <w:ind w:left="2880" w:hanging="360"/>
      </w:pPr>
      <w:rPr>
        <w:rFonts w:ascii="Symbol" w:hAnsi="Symbol" w:hint="default"/>
      </w:rPr>
    </w:lvl>
    <w:lvl w:ilvl="4" w:tplc="236C5858" w:tentative="1">
      <w:start w:val="1"/>
      <w:numFmt w:val="bullet"/>
      <w:lvlText w:val="o"/>
      <w:lvlJc w:val="left"/>
      <w:pPr>
        <w:ind w:left="3600" w:hanging="360"/>
      </w:pPr>
      <w:rPr>
        <w:rFonts w:ascii="Courier New" w:hAnsi="Courier New" w:cs="Courier New" w:hint="default"/>
      </w:rPr>
    </w:lvl>
    <w:lvl w:ilvl="5" w:tplc="7D941C30" w:tentative="1">
      <w:start w:val="1"/>
      <w:numFmt w:val="bullet"/>
      <w:lvlText w:val=""/>
      <w:lvlJc w:val="left"/>
      <w:pPr>
        <w:ind w:left="4320" w:hanging="360"/>
      </w:pPr>
      <w:rPr>
        <w:rFonts w:ascii="Wingdings" w:hAnsi="Wingdings" w:hint="default"/>
      </w:rPr>
    </w:lvl>
    <w:lvl w:ilvl="6" w:tplc="E15AC2CA" w:tentative="1">
      <w:start w:val="1"/>
      <w:numFmt w:val="bullet"/>
      <w:lvlText w:val=""/>
      <w:lvlJc w:val="left"/>
      <w:pPr>
        <w:ind w:left="5040" w:hanging="360"/>
      </w:pPr>
      <w:rPr>
        <w:rFonts w:ascii="Symbol" w:hAnsi="Symbol" w:hint="default"/>
      </w:rPr>
    </w:lvl>
    <w:lvl w:ilvl="7" w:tplc="78783680" w:tentative="1">
      <w:start w:val="1"/>
      <w:numFmt w:val="bullet"/>
      <w:lvlText w:val="o"/>
      <w:lvlJc w:val="left"/>
      <w:pPr>
        <w:ind w:left="5760" w:hanging="360"/>
      </w:pPr>
      <w:rPr>
        <w:rFonts w:ascii="Courier New" w:hAnsi="Courier New" w:cs="Courier New" w:hint="default"/>
      </w:rPr>
    </w:lvl>
    <w:lvl w:ilvl="8" w:tplc="32C2A9A2" w:tentative="1">
      <w:start w:val="1"/>
      <w:numFmt w:val="bullet"/>
      <w:lvlText w:val=""/>
      <w:lvlJc w:val="left"/>
      <w:pPr>
        <w:ind w:left="6480" w:hanging="360"/>
      </w:pPr>
      <w:rPr>
        <w:rFonts w:ascii="Wingdings" w:hAnsi="Wingdings" w:hint="default"/>
      </w:rPr>
    </w:lvl>
  </w:abstractNum>
  <w:num w:numId="1" w16cid:durableId="1076628375">
    <w:abstractNumId w:val="1"/>
  </w:num>
  <w:num w:numId="2" w16cid:durableId="77594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3E"/>
    <w:rsid w:val="00AC66AD"/>
    <w:rsid w:val="00AD42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AAB9"/>
  <w15:docId w15:val="{030A1FEA-D894-48BF-925F-34DAAE56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8025</Words>
  <Characters>45748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2024-06-26T20:33:00Z</dcterms:created>
  <dcterms:modified xsi:type="dcterms:W3CDTF">2024-06-26T20:33:00Z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