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2C4C" w14:textId="77777777" w:rsidR="00460D43" w:rsidRDefault="00E4149A">
      <w:pPr>
        <w:pStyle w:val="Heading1"/>
        <w:rPr>
          <w:rFonts w:cs="Arial"/>
        </w:rPr>
      </w:pPr>
      <w:bookmarkStart w:id="0" w:name="PRMS_RIName"/>
      <w:r>
        <w:rPr>
          <w:rFonts w:cs="Arial"/>
        </w:rPr>
        <w:t>Te Awa Care Limited - Te Awa Care</w:t>
      </w:r>
      <w:bookmarkEnd w:id="0"/>
    </w:p>
    <w:p w14:paraId="53F829DD" w14:textId="77777777" w:rsidR="00460D43" w:rsidRDefault="00E4149A">
      <w:pPr>
        <w:pStyle w:val="Heading2"/>
        <w:spacing w:after="0"/>
        <w:rPr>
          <w:rFonts w:cs="Arial"/>
        </w:rPr>
      </w:pPr>
      <w:r>
        <w:rPr>
          <w:rFonts w:cs="Arial"/>
        </w:rPr>
        <w:t>Introduction</w:t>
      </w:r>
    </w:p>
    <w:p w14:paraId="726ADD59" w14:textId="77777777" w:rsidR="00460D43" w:rsidRDefault="00E4149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8BA85EA" w14:textId="77777777" w:rsidR="00460D43" w:rsidRDefault="00E4149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6B008BE" w14:textId="77777777" w:rsidR="00460D43" w:rsidRDefault="00E4149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A4C5DB4" w14:textId="77777777" w:rsidR="00460D43" w:rsidRDefault="00E4149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EB3A5D2" w14:textId="77777777" w:rsidR="00460D43" w:rsidRDefault="00E4149A">
      <w:pPr>
        <w:spacing w:before="240" w:after="240"/>
        <w:rPr>
          <w:rFonts w:cs="Arial"/>
          <w:lang w:eastAsia="en-NZ"/>
        </w:rPr>
      </w:pPr>
      <w:r>
        <w:rPr>
          <w:rFonts w:cs="Arial"/>
          <w:lang w:eastAsia="en-NZ"/>
        </w:rPr>
        <w:t>The specifics of this audit included:</w:t>
      </w:r>
    </w:p>
    <w:p w14:paraId="0CED448E" w14:textId="77777777" w:rsidR="009D18F5" w:rsidRPr="009D18F5" w:rsidRDefault="00E4149A" w:rsidP="009D18F5">
      <w:pPr>
        <w:pBdr>
          <w:top w:val="single" w:sz="4" w:space="1" w:color="auto"/>
          <w:left w:val="single" w:sz="4" w:space="4" w:color="auto"/>
          <w:bottom w:val="single" w:sz="4" w:space="1" w:color="auto"/>
          <w:right w:val="single" w:sz="4" w:space="4" w:color="auto"/>
        </w:pBdr>
        <w:rPr>
          <w:rFonts w:cs="Arial"/>
        </w:rPr>
      </w:pPr>
    </w:p>
    <w:p w14:paraId="056BB835" w14:textId="77777777" w:rsidR="005A5115" w:rsidRPr="009418D4" w:rsidRDefault="00E4149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Awa Care Limited</w:t>
      </w:r>
      <w:bookmarkEnd w:id="4"/>
    </w:p>
    <w:p w14:paraId="10867AB6" w14:textId="77777777" w:rsidR="005A5115" w:rsidRPr="009418D4" w:rsidRDefault="00E4149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Te </w:t>
      </w:r>
      <w:r>
        <w:rPr>
          <w:rFonts w:cs="Arial"/>
        </w:rPr>
        <w:t>Awa Care</w:t>
      </w:r>
      <w:bookmarkEnd w:id="5"/>
    </w:p>
    <w:p w14:paraId="121E471A" w14:textId="77777777" w:rsidR="005A5115" w:rsidRPr="009418D4" w:rsidRDefault="00E4149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E9A5FA7" w14:textId="77777777" w:rsidR="005A5115" w:rsidRPr="009418D4" w:rsidRDefault="00E4149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January 2024</w:t>
      </w:r>
      <w:bookmarkEnd w:id="7"/>
      <w:r w:rsidRPr="009418D4">
        <w:rPr>
          <w:rFonts w:cs="Arial"/>
        </w:rPr>
        <w:tab/>
        <w:t xml:space="preserve">End date: </w:t>
      </w:r>
      <w:bookmarkStart w:id="8" w:name="AuditEndDate"/>
      <w:r>
        <w:rPr>
          <w:rFonts w:cs="Arial"/>
        </w:rPr>
        <w:t xml:space="preserve">19 January </w:t>
      </w:r>
      <w:r>
        <w:rPr>
          <w:rFonts w:cs="Arial"/>
        </w:rPr>
        <w:t>2024</w:t>
      </w:r>
      <w:bookmarkEnd w:id="8"/>
    </w:p>
    <w:p w14:paraId="73544DC6" w14:textId="77777777" w:rsidR="005A5115" w:rsidRPr="009418D4" w:rsidRDefault="00E4149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438A968" w14:textId="77777777" w:rsidR="007464A3" w:rsidRPr="009418D4" w:rsidRDefault="00E4149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0CC7B3A8" w14:textId="77777777" w:rsidR="009D18F5" w:rsidRDefault="00E4149A" w:rsidP="009D18F5">
      <w:pPr>
        <w:pBdr>
          <w:top w:val="single" w:sz="4" w:space="1" w:color="auto"/>
          <w:left w:val="single" w:sz="4" w:space="4" w:color="auto"/>
          <w:bottom w:val="single" w:sz="4" w:space="1" w:color="auto"/>
          <w:right w:val="single" w:sz="4" w:space="4" w:color="auto"/>
        </w:pBdr>
        <w:rPr>
          <w:rFonts w:cs="Arial"/>
          <w:lang w:eastAsia="en-NZ"/>
        </w:rPr>
      </w:pPr>
    </w:p>
    <w:p w14:paraId="6443E256" w14:textId="77777777" w:rsidR="00460D43" w:rsidRDefault="00E4149A">
      <w:pPr>
        <w:pStyle w:val="Heading1"/>
        <w:rPr>
          <w:rFonts w:cs="Arial"/>
        </w:rPr>
      </w:pPr>
      <w:r>
        <w:rPr>
          <w:rFonts w:cs="Arial"/>
        </w:rPr>
        <w:lastRenderedPageBreak/>
        <w:t>Executive summary of the audit</w:t>
      </w:r>
    </w:p>
    <w:p w14:paraId="1B4EE0D3" w14:textId="77777777" w:rsidR="00460D43" w:rsidRDefault="00E4149A">
      <w:pPr>
        <w:pStyle w:val="Heading2"/>
        <w:rPr>
          <w:rFonts w:cs="Arial"/>
        </w:rPr>
      </w:pPr>
      <w:r>
        <w:rPr>
          <w:rFonts w:cs="Arial"/>
        </w:rPr>
        <w:t>Introduction</w:t>
      </w:r>
    </w:p>
    <w:p w14:paraId="3C13C17D" w14:textId="77777777" w:rsidR="00460D43" w:rsidRDefault="00E4149A">
      <w:pPr>
        <w:spacing w:before="240" w:after="240"/>
        <w:rPr>
          <w:rFonts w:cs="Arial"/>
          <w:lang w:eastAsia="en-NZ"/>
        </w:rPr>
      </w:pPr>
      <w:r>
        <w:rPr>
          <w:rFonts w:cs="Arial"/>
          <w:lang w:eastAsia="en-NZ"/>
        </w:rPr>
        <w:t xml:space="preserve">This section contains a summary of the auditors’ findings </w:t>
      </w:r>
      <w:r>
        <w:rPr>
          <w:rFonts w:cs="Arial"/>
          <w:lang w:eastAsia="en-NZ"/>
        </w:rPr>
        <w:t>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CF2B326" w14:textId="77777777" w:rsidR="00FB778F" w:rsidRDefault="00E4149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CF915E" w14:textId="77777777" w:rsidR="00FB778F" w:rsidRDefault="00E4149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708B7CF" w14:textId="77777777" w:rsidR="00FB778F" w:rsidRDefault="00E4149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54807948" w14:textId="77777777" w:rsidR="00FB778F" w:rsidRDefault="00E4149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FB9AD60" w14:textId="77777777" w:rsidR="00FB778F" w:rsidRDefault="00E4149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13D1D21" w14:textId="77777777" w:rsidR="00FB778F" w:rsidRDefault="00E4149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0937259" w14:textId="77777777" w:rsidR="00460D43" w:rsidRDefault="00E4149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396A7CF" w14:textId="77777777" w:rsidR="00460D43" w:rsidRDefault="00E4149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464A3" w14:paraId="1828FDC8" w14:textId="77777777">
        <w:trPr>
          <w:cantSplit/>
          <w:tblHeader/>
        </w:trPr>
        <w:tc>
          <w:tcPr>
            <w:tcW w:w="1260" w:type="dxa"/>
            <w:tcBorders>
              <w:bottom w:val="single" w:sz="4" w:space="0" w:color="000000"/>
            </w:tcBorders>
            <w:vAlign w:val="center"/>
          </w:tcPr>
          <w:p w14:paraId="05B0841F" w14:textId="77777777" w:rsidR="00460D43" w:rsidRDefault="00E4149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FC95D85" w14:textId="77777777" w:rsidR="00460D43" w:rsidRDefault="00E4149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15A35D" w14:textId="77777777" w:rsidR="00460D43" w:rsidRDefault="00E4149A">
            <w:pPr>
              <w:spacing w:before="60" w:after="60"/>
              <w:rPr>
                <w:rFonts w:eastAsia="Calibri"/>
                <w:b/>
                <w:szCs w:val="24"/>
              </w:rPr>
            </w:pPr>
            <w:r>
              <w:rPr>
                <w:rFonts w:eastAsia="Calibri"/>
                <w:b/>
                <w:szCs w:val="24"/>
              </w:rPr>
              <w:t>Definition</w:t>
            </w:r>
          </w:p>
        </w:tc>
      </w:tr>
      <w:tr w:rsidR="007464A3" w14:paraId="4131192C" w14:textId="77777777">
        <w:trPr>
          <w:cantSplit/>
          <w:trHeight w:val="964"/>
        </w:trPr>
        <w:tc>
          <w:tcPr>
            <w:tcW w:w="1260" w:type="dxa"/>
            <w:tcBorders>
              <w:bottom w:val="single" w:sz="4" w:space="0" w:color="000000"/>
            </w:tcBorders>
            <w:shd w:val="clear" w:color="0066FF" w:fill="0000FF"/>
            <w:vAlign w:val="center"/>
          </w:tcPr>
          <w:p w14:paraId="779C90B5" w14:textId="77777777" w:rsidR="00460D43" w:rsidRDefault="00E4149A">
            <w:pPr>
              <w:spacing w:before="60" w:after="60"/>
              <w:rPr>
                <w:rFonts w:eastAsia="Calibri"/>
                <w:szCs w:val="24"/>
              </w:rPr>
            </w:pPr>
          </w:p>
        </w:tc>
        <w:tc>
          <w:tcPr>
            <w:tcW w:w="7095" w:type="dxa"/>
            <w:tcBorders>
              <w:bottom w:val="single" w:sz="4" w:space="0" w:color="000000"/>
            </w:tcBorders>
            <w:shd w:val="clear" w:color="auto" w:fill="auto"/>
            <w:vAlign w:val="center"/>
          </w:tcPr>
          <w:p w14:paraId="4C6872A7" w14:textId="77777777" w:rsidR="00460D43" w:rsidRDefault="00E4149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E035718" w14:textId="0B2A2AB7" w:rsidR="00460D43" w:rsidRDefault="00E4149A">
            <w:pPr>
              <w:spacing w:before="60" w:after="60"/>
              <w:ind w:left="50"/>
              <w:rPr>
                <w:rFonts w:eastAsia="Calibri"/>
                <w:szCs w:val="24"/>
              </w:rPr>
            </w:pPr>
            <w:r w:rsidRPr="00FB778F">
              <w:rPr>
                <w:rFonts w:eastAsia="Calibri"/>
                <w:szCs w:val="24"/>
              </w:rPr>
              <w:t xml:space="preserve">All subsections applicable to this service </w:t>
            </w:r>
            <w:r w:rsidR="00310E8D">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7464A3" w14:paraId="7A974FA3" w14:textId="77777777">
        <w:trPr>
          <w:cantSplit/>
          <w:trHeight w:val="964"/>
        </w:trPr>
        <w:tc>
          <w:tcPr>
            <w:tcW w:w="1260" w:type="dxa"/>
            <w:shd w:val="clear" w:color="33CC33" w:fill="00FF00"/>
            <w:vAlign w:val="center"/>
          </w:tcPr>
          <w:p w14:paraId="139F8494" w14:textId="77777777" w:rsidR="00460D43" w:rsidRDefault="00E4149A">
            <w:pPr>
              <w:spacing w:before="60" w:after="60"/>
              <w:rPr>
                <w:rFonts w:eastAsia="Calibri"/>
                <w:szCs w:val="24"/>
              </w:rPr>
            </w:pPr>
          </w:p>
        </w:tc>
        <w:tc>
          <w:tcPr>
            <w:tcW w:w="7095" w:type="dxa"/>
            <w:shd w:val="clear" w:color="auto" w:fill="auto"/>
            <w:vAlign w:val="center"/>
          </w:tcPr>
          <w:p w14:paraId="69ADE234" w14:textId="77777777" w:rsidR="00460D43" w:rsidRDefault="00E4149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ECBC6D2" w14:textId="7C7E0B0A" w:rsidR="00460D43" w:rsidRDefault="00E4149A">
            <w:pPr>
              <w:spacing w:before="60" w:after="60"/>
              <w:ind w:left="50"/>
              <w:rPr>
                <w:rFonts w:eastAsia="Calibri"/>
                <w:szCs w:val="24"/>
              </w:rPr>
            </w:pPr>
            <w:r w:rsidRPr="00FB778F">
              <w:rPr>
                <w:rFonts w:eastAsia="Calibri"/>
                <w:szCs w:val="24"/>
              </w:rPr>
              <w:t xml:space="preserve">Subsections applicable to this service </w:t>
            </w:r>
            <w:r w:rsidR="00855F72">
              <w:rPr>
                <w:rFonts w:eastAsia="Calibri"/>
                <w:szCs w:val="24"/>
              </w:rPr>
              <w:t xml:space="preserve">are </w:t>
            </w:r>
            <w:r w:rsidRPr="00FB778F">
              <w:rPr>
                <w:rFonts w:eastAsia="Calibri"/>
                <w:szCs w:val="24"/>
              </w:rPr>
              <w:t>fully attained</w:t>
            </w:r>
          </w:p>
        </w:tc>
      </w:tr>
      <w:tr w:rsidR="007464A3" w14:paraId="07917FEA" w14:textId="77777777">
        <w:trPr>
          <w:cantSplit/>
          <w:trHeight w:val="964"/>
        </w:trPr>
        <w:tc>
          <w:tcPr>
            <w:tcW w:w="1260" w:type="dxa"/>
            <w:tcBorders>
              <w:bottom w:val="single" w:sz="4" w:space="0" w:color="000000"/>
            </w:tcBorders>
            <w:shd w:val="clear" w:color="auto" w:fill="FFFF00"/>
            <w:vAlign w:val="center"/>
          </w:tcPr>
          <w:p w14:paraId="19D708E4" w14:textId="77777777" w:rsidR="00460D43" w:rsidRDefault="00E4149A">
            <w:pPr>
              <w:spacing w:before="60" w:after="60"/>
              <w:rPr>
                <w:rFonts w:eastAsia="Calibri"/>
                <w:szCs w:val="24"/>
              </w:rPr>
            </w:pPr>
          </w:p>
        </w:tc>
        <w:tc>
          <w:tcPr>
            <w:tcW w:w="7095" w:type="dxa"/>
            <w:shd w:val="clear" w:color="auto" w:fill="auto"/>
            <w:vAlign w:val="center"/>
          </w:tcPr>
          <w:p w14:paraId="697CE339" w14:textId="77777777" w:rsidR="00460D43" w:rsidRDefault="00E4149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725FE16" w14:textId="1024ECD6" w:rsidR="00460D43" w:rsidRDefault="00E4149A">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855F72">
              <w:rPr>
                <w:rFonts w:eastAsia="Calibri"/>
                <w:szCs w:val="24"/>
              </w:rPr>
              <w:t xml:space="preserve">are </w:t>
            </w:r>
            <w:r w:rsidRPr="00FB778F">
              <w:rPr>
                <w:rFonts w:eastAsia="Calibri"/>
                <w:szCs w:val="24"/>
              </w:rPr>
              <w:t>partially attained and of low risk</w:t>
            </w:r>
          </w:p>
        </w:tc>
      </w:tr>
      <w:tr w:rsidR="007464A3" w14:paraId="2143916E" w14:textId="77777777">
        <w:trPr>
          <w:cantSplit/>
          <w:trHeight w:val="964"/>
        </w:trPr>
        <w:tc>
          <w:tcPr>
            <w:tcW w:w="1260" w:type="dxa"/>
            <w:tcBorders>
              <w:bottom w:val="single" w:sz="4" w:space="0" w:color="000000"/>
            </w:tcBorders>
            <w:shd w:val="clear" w:color="auto" w:fill="FFC800"/>
            <w:vAlign w:val="center"/>
          </w:tcPr>
          <w:p w14:paraId="73E4F977" w14:textId="77777777" w:rsidR="00460D43" w:rsidRDefault="00E4149A">
            <w:pPr>
              <w:spacing w:before="60" w:after="60"/>
              <w:rPr>
                <w:rFonts w:eastAsia="Calibri"/>
                <w:szCs w:val="24"/>
              </w:rPr>
            </w:pPr>
          </w:p>
        </w:tc>
        <w:tc>
          <w:tcPr>
            <w:tcW w:w="7095" w:type="dxa"/>
            <w:tcBorders>
              <w:bottom w:val="single" w:sz="4" w:space="0" w:color="000000"/>
            </w:tcBorders>
            <w:shd w:val="clear" w:color="auto" w:fill="auto"/>
            <w:vAlign w:val="center"/>
          </w:tcPr>
          <w:p w14:paraId="324332AF" w14:textId="77777777" w:rsidR="00460D43" w:rsidRDefault="00E4149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6FC1F24" w14:textId="145CCA11" w:rsidR="00460D43" w:rsidRDefault="00E4149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855F72">
              <w:rPr>
                <w:rFonts w:eastAsia="Calibri"/>
                <w:szCs w:val="24"/>
              </w:rPr>
              <w:t xml:space="preserve">are </w:t>
            </w:r>
            <w:r>
              <w:rPr>
                <w:rFonts w:eastAsia="Calibri"/>
                <w:szCs w:val="24"/>
              </w:rPr>
              <w:t>partially attained and of medium or high risk and/or unattained and of low risk</w:t>
            </w:r>
          </w:p>
        </w:tc>
      </w:tr>
      <w:tr w:rsidR="007464A3" w14:paraId="08A51204" w14:textId="77777777">
        <w:trPr>
          <w:cantSplit/>
          <w:trHeight w:val="964"/>
        </w:trPr>
        <w:tc>
          <w:tcPr>
            <w:tcW w:w="1260" w:type="dxa"/>
            <w:shd w:val="clear" w:color="auto" w:fill="FF0000"/>
            <w:vAlign w:val="center"/>
          </w:tcPr>
          <w:p w14:paraId="382EEB46" w14:textId="77777777" w:rsidR="00460D43" w:rsidRDefault="00E4149A">
            <w:pPr>
              <w:spacing w:before="60" w:after="60"/>
              <w:rPr>
                <w:rFonts w:eastAsia="Calibri"/>
                <w:szCs w:val="24"/>
              </w:rPr>
            </w:pPr>
          </w:p>
        </w:tc>
        <w:tc>
          <w:tcPr>
            <w:tcW w:w="7095" w:type="dxa"/>
            <w:shd w:val="clear" w:color="auto" w:fill="auto"/>
            <w:vAlign w:val="center"/>
          </w:tcPr>
          <w:p w14:paraId="7B04ACC0" w14:textId="77777777" w:rsidR="00460D43" w:rsidRDefault="00E4149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D643729" w14:textId="42F353C0" w:rsidR="00460D43" w:rsidRDefault="00E4149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855F72">
              <w:rPr>
                <w:rFonts w:eastAsia="Calibri"/>
                <w:szCs w:val="24"/>
              </w:rPr>
              <w:t xml:space="preserve">are </w:t>
            </w:r>
            <w:r>
              <w:rPr>
                <w:rFonts w:eastAsia="Calibri"/>
                <w:szCs w:val="24"/>
              </w:rPr>
              <w:t>unattained and of moderate or high risk</w:t>
            </w:r>
          </w:p>
        </w:tc>
      </w:tr>
    </w:tbl>
    <w:p w14:paraId="3FB0C924" w14:textId="77777777" w:rsidR="00460D43" w:rsidRDefault="00E4149A">
      <w:pPr>
        <w:pStyle w:val="Heading2"/>
        <w:spacing w:after="0"/>
        <w:rPr>
          <w:rFonts w:cs="Arial"/>
        </w:rPr>
      </w:pPr>
      <w:r>
        <w:rPr>
          <w:rFonts w:cs="Arial"/>
        </w:rPr>
        <w:t>General overview of the audit</w:t>
      </w:r>
    </w:p>
    <w:p w14:paraId="7C2151ED" w14:textId="77777777" w:rsidR="00E536CC" w:rsidRDefault="00E4149A">
      <w:pPr>
        <w:spacing w:before="240" w:line="276" w:lineRule="auto"/>
        <w:rPr>
          <w:rFonts w:eastAsia="Calibri"/>
        </w:rPr>
      </w:pPr>
      <w:bookmarkStart w:id="13" w:name="GeneralOverview"/>
      <w:r w:rsidRPr="00A4268A">
        <w:rPr>
          <w:rFonts w:eastAsia="Calibri"/>
        </w:rPr>
        <w:t>Te Awa Lifecare provides hospital (medical and geriatric), rest home, and dementia levels of care for up to 78 residents. At the time of the audit there were 56 residents.</w:t>
      </w:r>
    </w:p>
    <w:p w14:paraId="2550E7DC" w14:textId="77777777" w:rsidR="007464A3" w:rsidRPr="00A4268A" w:rsidRDefault="00E4149A">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Waikato. The audit process included the review of policies and procedures, the revie</w:t>
      </w:r>
      <w:r w:rsidRPr="00A4268A">
        <w:rPr>
          <w:rFonts w:eastAsia="Calibri"/>
        </w:rPr>
        <w:t xml:space="preserve">w of resident and staff files, observations, and interviews with residents, family/whānau, management, staff, and a general practitioner. </w:t>
      </w:r>
    </w:p>
    <w:p w14:paraId="2BDBB904" w14:textId="77777777" w:rsidR="007464A3" w:rsidRPr="00A4268A" w:rsidRDefault="00E4149A">
      <w:pPr>
        <w:spacing w:before="240" w:line="276" w:lineRule="auto"/>
        <w:rPr>
          <w:rFonts w:eastAsia="Calibri"/>
        </w:rPr>
      </w:pPr>
      <w:r w:rsidRPr="00A4268A">
        <w:rPr>
          <w:rFonts w:eastAsia="Calibri"/>
        </w:rPr>
        <w:t xml:space="preserve">The chief executive officer is supported by a clinical manager, and a team of experienced staff. </w:t>
      </w:r>
    </w:p>
    <w:p w14:paraId="27559CFB" w14:textId="77777777" w:rsidR="007464A3" w:rsidRPr="00A4268A" w:rsidRDefault="00E4149A">
      <w:pPr>
        <w:spacing w:before="240" w:line="276" w:lineRule="auto"/>
        <w:rPr>
          <w:rFonts w:eastAsia="Calibri"/>
        </w:rPr>
      </w:pPr>
      <w:r w:rsidRPr="00A4268A">
        <w:rPr>
          <w:rFonts w:eastAsia="Calibri"/>
        </w:rPr>
        <w:t>There are quality s</w:t>
      </w:r>
      <w:r w:rsidRPr="00A4268A">
        <w:rPr>
          <w:rFonts w:eastAsia="Calibri"/>
        </w:rPr>
        <w:t>ystems and processes being implemented. Feedback from residents and families/whānau was positive about the care and the services provided. An induction and in-service training programme are in place to provide staff with appropriate knowledge and skills to</w:t>
      </w:r>
      <w:r w:rsidRPr="00A4268A">
        <w:rPr>
          <w:rFonts w:eastAsia="Calibri"/>
        </w:rPr>
        <w:t xml:space="preserve"> deliver care.</w:t>
      </w:r>
    </w:p>
    <w:p w14:paraId="1A740A73" w14:textId="77777777" w:rsidR="007464A3" w:rsidRPr="00A4268A" w:rsidRDefault="00E4149A">
      <w:pPr>
        <w:spacing w:before="240" w:line="276" w:lineRule="auto"/>
        <w:rPr>
          <w:rFonts w:eastAsia="Calibri"/>
        </w:rPr>
      </w:pPr>
      <w:r w:rsidRPr="00A4268A">
        <w:rPr>
          <w:rFonts w:eastAsia="Calibri"/>
        </w:rPr>
        <w:t>The areas for improvement identified at the previous audit relating to interRAI assessments and controlled drug management have been satisfied. The partial attainments from the previous audit relating to quality data and medicine self-admini</w:t>
      </w:r>
      <w:r w:rsidRPr="00A4268A">
        <w:rPr>
          <w:rFonts w:eastAsia="Calibri"/>
        </w:rPr>
        <w:t xml:space="preserve">stration remain areas for improvement. </w:t>
      </w:r>
    </w:p>
    <w:p w14:paraId="70C19945" w14:textId="77777777" w:rsidR="007464A3" w:rsidRPr="00A4268A" w:rsidRDefault="00E4149A">
      <w:pPr>
        <w:spacing w:before="240" w:line="276" w:lineRule="auto"/>
        <w:rPr>
          <w:rFonts w:eastAsia="Calibri"/>
        </w:rPr>
      </w:pPr>
      <w:r w:rsidRPr="00A4268A">
        <w:rPr>
          <w:rFonts w:eastAsia="Calibri"/>
        </w:rPr>
        <w:lastRenderedPageBreak/>
        <w:t>This surveillance audit identified additional areas for improvement related to care planning timeframes, staff appraisals, infection surveillance and meetings.</w:t>
      </w:r>
    </w:p>
    <w:bookmarkEnd w:id="13"/>
    <w:p w14:paraId="4E21CE72" w14:textId="77777777" w:rsidR="007464A3" w:rsidRPr="00A4268A" w:rsidRDefault="007464A3">
      <w:pPr>
        <w:spacing w:before="240" w:line="276" w:lineRule="auto"/>
        <w:rPr>
          <w:rFonts w:eastAsia="Calibri"/>
        </w:rPr>
      </w:pPr>
    </w:p>
    <w:p w14:paraId="01F9D84A" w14:textId="77777777" w:rsidR="00460D43" w:rsidRDefault="00E4149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4A3" w14:paraId="4588ACDA" w14:textId="77777777" w:rsidTr="00A4268A">
        <w:trPr>
          <w:cantSplit/>
        </w:trPr>
        <w:tc>
          <w:tcPr>
            <w:tcW w:w="10206" w:type="dxa"/>
            <w:vAlign w:val="center"/>
          </w:tcPr>
          <w:p w14:paraId="68EB3F6F" w14:textId="77777777" w:rsidR="00FB778F" w:rsidRPr="00FB778F" w:rsidRDefault="00E4149A" w:rsidP="00FB778F">
            <w:pPr>
              <w:spacing w:before="60" w:after="60" w:line="276" w:lineRule="auto"/>
              <w:rPr>
                <w:rFonts w:eastAsia="Calibri"/>
              </w:rPr>
            </w:pPr>
            <w:r w:rsidRPr="00FB778F">
              <w:rPr>
                <w:rFonts w:eastAsia="Calibri"/>
              </w:rPr>
              <w:t>Includes 10 subsections tha</w:t>
            </w:r>
            <w:r w:rsidRPr="00FB778F">
              <w:rPr>
                <w:rFonts w:eastAsia="Calibri"/>
              </w:rPr>
              <w:t>t support an outcome where people receive safe services of an appropriate standard that comply with consumer rights legislation. Services are provided in a manner that is respectful of people’s rights, facilitates informed choice, minimises harm,</w:t>
            </w:r>
          </w:p>
          <w:p w14:paraId="23ED7A24" w14:textId="77777777" w:rsidR="00460D43" w:rsidRPr="00621629" w:rsidRDefault="00E4149A" w:rsidP="00FB778F">
            <w:pPr>
              <w:spacing w:before="60" w:after="60" w:line="276" w:lineRule="auto"/>
              <w:rPr>
                <w:rFonts w:eastAsia="Calibri"/>
              </w:rPr>
            </w:pPr>
            <w:r w:rsidRPr="00FB778F">
              <w:rPr>
                <w:rFonts w:eastAsia="Calibri"/>
              </w:rPr>
              <w:t>and uphol</w:t>
            </w:r>
            <w:r w:rsidRPr="00FB778F">
              <w:rPr>
                <w:rFonts w:eastAsia="Calibri"/>
              </w:rPr>
              <w:t>ds cultural and individual values and beliefs.</w:t>
            </w:r>
          </w:p>
        </w:tc>
        <w:tc>
          <w:tcPr>
            <w:tcW w:w="1276" w:type="dxa"/>
            <w:shd w:val="clear" w:color="auto" w:fill="00FF00"/>
            <w:vAlign w:val="center"/>
          </w:tcPr>
          <w:p w14:paraId="68738860" w14:textId="77777777" w:rsidR="00460D43" w:rsidRPr="00621629" w:rsidRDefault="00E4149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43A7CA" w14:textId="1887BDF1" w:rsidR="00460D43" w:rsidRPr="00621629" w:rsidRDefault="00E4149A" w:rsidP="008F3634">
            <w:pPr>
              <w:spacing w:before="60" w:after="60" w:line="276" w:lineRule="auto"/>
              <w:rPr>
                <w:rFonts w:eastAsia="Calibri"/>
              </w:rPr>
            </w:pPr>
            <w:bookmarkStart w:id="15" w:name="IndicatorDescription1_1"/>
            <w:bookmarkEnd w:id="15"/>
            <w:r>
              <w:t xml:space="preserve">Subsections applicable to this service </w:t>
            </w:r>
            <w:r w:rsidR="001F0969">
              <w:t xml:space="preserve">are </w:t>
            </w:r>
            <w:r>
              <w:t>fully attained.</w:t>
            </w:r>
          </w:p>
        </w:tc>
      </w:tr>
    </w:tbl>
    <w:p w14:paraId="275BF114" w14:textId="77777777" w:rsidR="00460D43" w:rsidRDefault="00E4149A">
      <w:pPr>
        <w:spacing w:before="240" w:line="276" w:lineRule="auto"/>
        <w:rPr>
          <w:rFonts w:eastAsia="Calibri"/>
        </w:rPr>
      </w:pPr>
      <w:bookmarkStart w:id="16" w:name="ConsumerRights"/>
      <w:r w:rsidRPr="00A4268A">
        <w:rPr>
          <w:rFonts w:eastAsia="Calibri"/>
        </w:rPr>
        <w:t>There is a Māori health plan in place. The service recognises Māori mana motuhake and this is reflected in the Māori health plan. A Pacific health plan is in place which ensures cultural safety for Pacific peoples, embracing their worldviews, cultural, and</w:t>
      </w:r>
      <w:r w:rsidRPr="00A4268A">
        <w:rPr>
          <w:rFonts w:eastAsia="Calibri"/>
        </w:rPr>
        <w:t xml:space="preserve"> spiritual beliefs. </w:t>
      </w:r>
    </w:p>
    <w:p w14:paraId="0D3C437E" w14:textId="77777777" w:rsidR="007464A3" w:rsidRPr="00A4268A" w:rsidRDefault="00E4149A">
      <w:pPr>
        <w:spacing w:before="240" w:line="276" w:lineRule="auto"/>
        <w:rPr>
          <w:rFonts w:eastAsia="Calibri"/>
        </w:rPr>
      </w:pPr>
      <w:r w:rsidRPr="00A4268A">
        <w:rPr>
          <w:rFonts w:eastAsia="Calibri"/>
        </w:rPr>
        <w:t>Staff demonstrated an understanding of resident’s rights and obligations and ensures residents are well informed in respect of these. Residents are kept safe from abuse, and staff are aware of professional boundaries. There are establi</w:t>
      </w:r>
      <w:r w:rsidRPr="00A4268A">
        <w:rPr>
          <w:rFonts w:eastAsia="Calibri"/>
        </w:rPr>
        <w:t>shed systems to facilitate informed consent, and to protect resident’s property and finances.</w:t>
      </w:r>
    </w:p>
    <w:p w14:paraId="5BF5E73A" w14:textId="77777777" w:rsidR="007464A3" w:rsidRPr="00A4268A" w:rsidRDefault="00E4149A">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w:t>
      </w:r>
      <w:r w:rsidRPr="00A4268A">
        <w:rPr>
          <w:rFonts w:eastAsia="Calibri"/>
        </w:rPr>
        <w:t>lainants are kept fully informed.</w:t>
      </w:r>
    </w:p>
    <w:bookmarkEnd w:id="16"/>
    <w:p w14:paraId="03B48D97" w14:textId="77777777" w:rsidR="007464A3" w:rsidRPr="00A4268A" w:rsidRDefault="007464A3">
      <w:pPr>
        <w:spacing w:before="240" w:line="276" w:lineRule="auto"/>
        <w:rPr>
          <w:rFonts w:eastAsia="Calibri"/>
        </w:rPr>
      </w:pPr>
    </w:p>
    <w:p w14:paraId="40A89473" w14:textId="77777777" w:rsidR="00460D43" w:rsidRDefault="00E4149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4A3" w14:paraId="7D9CD025" w14:textId="77777777" w:rsidTr="00A4268A">
        <w:trPr>
          <w:cantSplit/>
        </w:trPr>
        <w:tc>
          <w:tcPr>
            <w:tcW w:w="10206" w:type="dxa"/>
            <w:vAlign w:val="center"/>
          </w:tcPr>
          <w:p w14:paraId="1E53DB44" w14:textId="77777777" w:rsidR="00460D43" w:rsidRPr="00621629" w:rsidRDefault="00E4149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120F913A" w14:textId="77777777" w:rsidR="00460D43" w:rsidRPr="00621629" w:rsidRDefault="00E4149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A432985" w14:textId="1BDDA942" w:rsidR="00460D43" w:rsidRPr="00621629" w:rsidRDefault="00E4149A" w:rsidP="00621629">
            <w:pPr>
              <w:spacing w:before="60" w:after="60" w:line="276" w:lineRule="auto"/>
              <w:rPr>
                <w:rFonts w:eastAsia="Calibri"/>
              </w:rPr>
            </w:pPr>
            <w:bookmarkStart w:id="18" w:name="IndicatorDescription1_2"/>
            <w:bookmarkEnd w:id="18"/>
            <w:r>
              <w:t>Some subsections applic</w:t>
            </w:r>
            <w:r>
              <w:t xml:space="preserve">able to this service </w:t>
            </w:r>
            <w:r w:rsidR="0011460F">
              <w:t xml:space="preserve">are </w:t>
            </w:r>
            <w:r>
              <w:t>partially attained and of medium or high risk and/or unattained and of low risk.</w:t>
            </w:r>
          </w:p>
        </w:tc>
      </w:tr>
    </w:tbl>
    <w:p w14:paraId="03EA0CF6" w14:textId="77777777" w:rsidR="00460D43" w:rsidRDefault="00E4149A">
      <w:pPr>
        <w:spacing w:before="240" w:line="276" w:lineRule="auto"/>
        <w:rPr>
          <w:rFonts w:eastAsia="Calibri"/>
        </w:rPr>
      </w:pPr>
      <w:bookmarkStart w:id="19" w:name="OrganisationalManagement"/>
      <w:r w:rsidRPr="00A4268A">
        <w:rPr>
          <w:rFonts w:eastAsia="Calibri"/>
        </w:rPr>
        <w:t xml:space="preserve">Te Awa Lifecare business plan includes mission and values statements and operational objectives that are regularly reviewed.  Barriers to health equity are identified, addressed, and services delivered that improve outcomes for Māori. </w:t>
      </w:r>
    </w:p>
    <w:p w14:paraId="44FFF409" w14:textId="77777777" w:rsidR="007464A3" w:rsidRPr="00A4268A" w:rsidRDefault="00E4149A">
      <w:pPr>
        <w:spacing w:before="240" w:line="276" w:lineRule="auto"/>
        <w:rPr>
          <w:rFonts w:eastAsia="Calibri"/>
        </w:rPr>
      </w:pPr>
      <w:r w:rsidRPr="00A4268A">
        <w:rPr>
          <w:rFonts w:eastAsia="Calibri"/>
        </w:rPr>
        <w:t>The service has esta</w:t>
      </w:r>
      <w:r w:rsidRPr="00A4268A">
        <w:rPr>
          <w:rFonts w:eastAsia="Calibri"/>
        </w:rPr>
        <w:t>blished quality and risk management systems that take a risk-based approach, to meet the needs of residents and their staff.  There is a process for following the National Adverse Event Reporting Policy, and management have an understanding, and comply wit</w:t>
      </w:r>
      <w:r w:rsidRPr="00A4268A">
        <w:rPr>
          <w:rFonts w:eastAsia="Calibri"/>
        </w:rPr>
        <w:t>h statutory and regulatory obligations in relation to essential notification reporting. Quality improvement projects are implemented. Internal audits are documented as taking place as scheduled, with corrective actions as indicated.</w:t>
      </w:r>
    </w:p>
    <w:p w14:paraId="2A41DFBA" w14:textId="77777777" w:rsidR="007464A3" w:rsidRPr="00A4268A" w:rsidRDefault="00E4149A">
      <w:pPr>
        <w:spacing w:before="240" w:line="276" w:lineRule="auto"/>
        <w:rPr>
          <w:rFonts w:eastAsia="Calibri"/>
        </w:rPr>
      </w:pPr>
      <w:r w:rsidRPr="00A4268A">
        <w:rPr>
          <w:rFonts w:eastAsia="Calibri"/>
        </w:rPr>
        <w:t>There is a staffing and</w:t>
      </w:r>
      <w:r w:rsidRPr="00A4268A">
        <w:rPr>
          <w:rFonts w:eastAsia="Calibri"/>
        </w:rPr>
        <w:t xml:space="preserve"> rostering policy. Human resources are managed in accordance with good employment practice. A role specific orientation programme and regular staff education and training are in place.</w:t>
      </w:r>
    </w:p>
    <w:bookmarkEnd w:id="19"/>
    <w:p w14:paraId="3C30AFF9" w14:textId="77777777" w:rsidR="007464A3" w:rsidRPr="00A4268A" w:rsidRDefault="007464A3">
      <w:pPr>
        <w:spacing w:before="240" w:line="276" w:lineRule="auto"/>
        <w:rPr>
          <w:rFonts w:eastAsia="Calibri"/>
        </w:rPr>
      </w:pPr>
    </w:p>
    <w:p w14:paraId="32DBAF49" w14:textId="77777777" w:rsidR="00460D43" w:rsidRDefault="00E4149A"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4A3" w14:paraId="26E61BBF" w14:textId="77777777" w:rsidTr="00A4268A">
        <w:trPr>
          <w:cantSplit/>
        </w:trPr>
        <w:tc>
          <w:tcPr>
            <w:tcW w:w="10206" w:type="dxa"/>
            <w:vAlign w:val="center"/>
          </w:tcPr>
          <w:p w14:paraId="30E05677" w14:textId="77777777" w:rsidR="00460D43" w:rsidRPr="00621629" w:rsidRDefault="00E4149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w:t>
            </w:r>
            <w:r w:rsidRPr="00FB778F">
              <w:rPr>
                <w:rFonts w:eastAsia="Calibri"/>
              </w:rPr>
              <w:t>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961EFFE" w14:textId="77777777" w:rsidR="00460D43" w:rsidRPr="00621629" w:rsidRDefault="00E4149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40B82B" w14:textId="56BC81D2" w:rsidR="00460D43" w:rsidRPr="00621629" w:rsidRDefault="00E4149A" w:rsidP="00621629">
            <w:pPr>
              <w:spacing w:before="60" w:after="60" w:line="276" w:lineRule="auto"/>
              <w:rPr>
                <w:rFonts w:eastAsia="Calibri"/>
              </w:rPr>
            </w:pPr>
            <w:bookmarkStart w:id="21" w:name="IndicatorDescription1_3"/>
            <w:bookmarkEnd w:id="21"/>
            <w:r>
              <w:t>Some su</w:t>
            </w:r>
            <w:r>
              <w:t>bsections applicable to this service are</w:t>
            </w:r>
            <w:r>
              <w:t xml:space="preserve"> partially attained and of medium or high risk and/or unattained and of low risk.</w:t>
            </w:r>
          </w:p>
        </w:tc>
      </w:tr>
    </w:tbl>
    <w:p w14:paraId="64C324DC" w14:textId="77777777" w:rsidR="00E536CC" w:rsidRPr="005E14A4" w:rsidRDefault="00E4149A"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Resident files included medical notes by the contracted general practitioner, nurs</w:t>
      </w:r>
      <w:r w:rsidRPr="00A4268A">
        <w:rPr>
          <w:rFonts w:eastAsia="Calibri"/>
        </w:rPr>
        <w:t xml:space="preserve">e practitioner and visiting allied health professionals. </w:t>
      </w:r>
    </w:p>
    <w:p w14:paraId="2D69E7C9" w14:textId="77777777" w:rsidR="007464A3" w:rsidRPr="00A4268A" w:rsidRDefault="00E4149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w:t>
      </w:r>
      <w:r w:rsidRPr="00A4268A">
        <w:rPr>
          <w:rFonts w:eastAsia="Calibri"/>
        </w:rPr>
        <w:t xml:space="preserve">arts reviewed met prescribing requirements and were reviewed at least three-monthly by the general practitioner. </w:t>
      </w:r>
    </w:p>
    <w:p w14:paraId="52EDD805" w14:textId="77777777" w:rsidR="007464A3" w:rsidRPr="00A4268A" w:rsidRDefault="00E4149A" w:rsidP="00621629">
      <w:pPr>
        <w:spacing w:before="240" w:line="276" w:lineRule="auto"/>
        <w:rPr>
          <w:rFonts w:eastAsia="Calibri"/>
        </w:rPr>
      </w:pPr>
      <w:r w:rsidRPr="00A4268A">
        <w:rPr>
          <w:rFonts w:eastAsia="Calibri"/>
        </w:rPr>
        <w:t>The kitchen staff cater to individual cultural and dietary requirements. The service has a current food control plan. Nutritious snacks were a</w:t>
      </w:r>
      <w:r w:rsidRPr="00A4268A">
        <w:rPr>
          <w:rFonts w:eastAsia="Calibri"/>
        </w:rPr>
        <w:t xml:space="preserve">vailable 24/7. </w:t>
      </w:r>
    </w:p>
    <w:p w14:paraId="09851508" w14:textId="77777777" w:rsidR="007464A3" w:rsidRPr="00A4268A" w:rsidRDefault="00E4149A"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518485E2" w14:textId="77777777" w:rsidR="007464A3" w:rsidRPr="00A4268A" w:rsidRDefault="007464A3" w:rsidP="00621629">
      <w:pPr>
        <w:spacing w:before="240" w:line="276" w:lineRule="auto"/>
        <w:rPr>
          <w:rFonts w:eastAsia="Calibri"/>
        </w:rPr>
      </w:pPr>
    </w:p>
    <w:p w14:paraId="64110EDC" w14:textId="77777777" w:rsidR="00460D43" w:rsidRDefault="00E4149A"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4A3" w14:paraId="6718089A" w14:textId="77777777" w:rsidTr="00A4268A">
        <w:trPr>
          <w:cantSplit/>
        </w:trPr>
        <w:tc>
          <w:tcPr>
            <w:tcW w:w="10206" w:type="dxa"/>
            <w:vAlign w:val="center"/>
          </w:tcPr>
          <w:p w14:paraId="7D73ED01" w14:textId="77777777" w:rsidR="00460D43" w:rsidRPr="00621629" w:rsidRDefault="00E4149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3582C75" w14:textId="77777777" w:rsidR="00460D43" w:rsidRPr="00621629" w:rsidRDefault="00E4149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8AE7053" w14:textId="1CCB004C" w:rsidR="00460D43" w:rsidRPr="00621629" w:rsidRDefault="00E4149A" w:rsidP="00621629">
            <w:pPr>
              <w:spacing w:before="60" w:after="60" w:line="276" w:lineRule="auto"/>
              <w:rPr>
                <w:rFonts w:eastAsia="Calibri"/>
              </w:rPr>
            </w:pPr>
            <w:bookmarkStart w:id="24" w:name="IndicatorDescription1_4"/>
            <w:bookmarkEnd w:id="24"/>
            <w:r>
              <w:t>S</w:t>
            </w:r>
            <w:r>
              <w:t xml:space="preserve">ubsections applicable to this service are </w:t>
            </w:r>
            <w:r>
              <w:t>fully attained.</w:t>
            </w:r>
          </w:p>
        </w:tc>
      </w:tr>
    </w:tbl>
    <w:p w14:paraId="200EDDBB" w14:textId="77777777" w:rsidR="00460D43" w:rsidRDefault="00E4149A">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p w14:paraId="755D03FB" w14:textId="77777777" w:rsidR="007464A3" w:rsidRPr="00A4268A" w:rsidRDefault="00E4149A">
      <w:pPr>
        <w:spacing w:before="240" w:line="276" w:lineRule="auto"/>
        <w:rPr>
          <w:rFonts w:eastAsia="Calibri"/>
        </w:rPr>
      </w:pPr>
      <w:r w:rsidRPr="00A4268A">
        <w:rPr>
          <w:rFonts w:eastAsia="Calibri"/>
        </w:rPr>
        <w:t>There is an approved evacuation schem</w:t>
      </w:r>
      <w:r w:rsidRPr="00A4268A">
        <w:rPr>
          <w:rFonts w:eastAsia="Calibri"/>
        </w:rPr>
        <w:t>e.</w:t>
      </w:r>
    </w:p>
    <w:bookmarkEnd w:id="25"/>
    <w:p w14:paraId="0C6EA51B" w14:textId="77777777" w:rsidR="007464A3" w:rsidRPr="00A4268A" w:rsidRDefault="007464A3">
      <w:pPr>
        <w:spacing w:before="240" w:line="276" w:lineRule="auto"/>
        <w:rPr>
          <w:rFonts w:eastAsia="Calibri"/>
        </w:rPr>
      </w:pPr>
    </w:p>
    <w:p w14:paraId="0BC0A619" w14:textId="77777777" w:rsidR="00460D43" w:rsidRDefault="00E4149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4A3" w14:paraId="3FC20EFC" w14:textId="77777777" w:rsidTr="00A4268A">
        <w:trPr>
          <w:cantSplit/>
        </w:trPr>
        <w:tc>
          <w:tcPr>
            <w:tcW w:w="10206" w:type="dxa"/>
            <w:vAlign w:val="center"/>
          </w:tcPr>
          <w:p w14:paraId="78B0C3C7" w14:textId="77777777" w:rsidR="00460D43" w:rsidRPr="00621629" w:rsidRDefault="00E4149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w:t>
            </w:r>
            <w:r w:rsidRPr="00FB778F">
              <w:rPr>
                <w:rFonts w:eastAsia="Calibri"/>
              </w:rPr>
              <w:t xml:space="preserve">dship (AMS) strategies define a clear vision and purpose, with quality of care, welfare, and safety at the centre. The IP and AMS programmes are up to date and informed by evidence and are an expression of a strategy that seeks to maximise quality of care </w:t>
            </w:r>
            <w:r w:rsidRPr="00FB778F">
              <w:rPr>
                <w:rFonts w:eastAsia="Calibri"/>
              </w:rPr>
              <w:t>and minimise infection risk and adverse effects from antibiotic use, such as antimicrobial resistance.</w:t>
            </w:r>
          </w:p>
        </w:tc>
        <w:tc>
          <w:tcPr>
            <w:tcW w:w="1276" w:type="dxa"/>
            <w:shd w:val="clear" w:color="auto" w:fill="FFFF00"/>
            <w:vAlign w:val="center"/>
          </w:tcPr>
          <w:p w14:paraId="30539A10" w14:textId="77777777" w:rsidR="00460D43" w:rsidRPr="00621629" w:rsidRDefault="00E4149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24A1987" w14:textId="58CB5494" w:rsidR="00460D43" w:rsidRPr="00621629" w:rsidRDefault="00E4149A" w:rsidP="00621629">
            <w:pPr>
              <w:spacing w:before="60" w:after="60" w:line="276" w:lineRule="auto"/>
              <w:rPr>
                <w:rFonts w:eastAsia="Calibri"/>
              </w:rPr>
            </w:pPr>
            <w:bookmarkStart w:id="27" w:name="IndicatorDescription2"/>
            <w:bookmarkEnd w:id="27"/>
            <w:r>
              <w:t xml:space="preserve">Some subsections applicable to this service are </w:t>
            </w:r>
            <w:r>
              <w:t>partially attained and of low risk.</w:t>
            </w:r>
          </w:p>
        </w:tc>
      </w:tr>
    </w:tbl>
    <w:p w14:paraId="12C5A334" w14:textId="77777777" w:rsidR="00460D43" w:rsidRDefault="00E4149A">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and visitors.  The infection control programme is implemented and meets the needs of the organisation and provides information and resources for staff.  Doc</w:t>
      </w:r>
      <w:r w:rsidRPr="00A4268A">
        <w:rPr>
          <w:rFonts w:eastAsia="Calibri"/>
        </w:rPr>
        <w:t xml:space="preserve">umentation evidenced that relevant infection control education is provided to staff as part of their orientation and as part of the ongoing in-service education programme.  </w:t>
      </w:r>
    </w:p>
    <w:p w14:paraId="4312CA92" w14:textId="77777777" w:rsidR="007464A3" w:rsidRPr="00A4268A" w:rsidRDefault="00E4149A">
      <w:pPr>
        <w:spacing w:before="240" w:line="276" w:lineRule="auto"/>
        <w:rPr>
          <w:rFonts w:eastAsia="Calibri"/>
        </w:rPr>
      </w:pPr>
      <w:r w:rsidRPr="00A4268A">
        <w:rPr>
          <w:rFonts w:eastAsia="Calibri"/>
        </w:rPr>
        <w:lastRenderedPageBreak/>
        <w:t>Surveillance data is undertaken, including the use of standardised surveillance de</w:t>
      </w:r>
      <w:r w:rsidRPr="00A4268A">
        <w:rPr>
          <w:rFonts w:eastAsia="Calibri"/>
        </w:rPr>
        <w:t xml:space="preserve">finitions. Results of surveillance acted upon, evaluated, and reported to relevant personnel in a timely manner. Surveillance information is used to identify opportunities for improvements. There had been four outbreaks (Covid-19) recorded and reported on </w:t>
      </w:r>
      <w:r w:rsidRPr="00A4268A">
        <w:rPr>
          <w:rFonts w:eastAsia="Calibri"/>
        </w:rPr>
        <w:t xml:space="preserve">since the last audit. </w:t>
      </w:r>
    </w:p>
    <w:bookmarkEnd w:id="28"/>
    <w:p w14:paraId="42F22439" w14:textId="77777777" w:rsidR="007464A3" w:rsidRPr="00A4268A" w:rsidRDefault="007464A3">
      <w:pPr>
        <w:spacing w:before="240" w:line="276" w:lineRule="auto"/>
        <w:rPr>
          <w:rFonts w:eastAsia="Calibri"/>
        </w:rPr>
      </w:pPr>
    </w:p>
    <w:p w14:paraId="5E6468BC" w14:textId="77777777" w:rsidR="00460D43" w:rsidRDefault="00E4149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4A3" w14:paraId="1DC98A24" w14:textId="77777777" w:rsidTr="00A4268A">
        <w:trPr>
          <w:cantSplit/>
        </w:trPr>
        <w:tc>
          <w:tcPr>
            <w:tcW w:w="10206" w:type="dxa"/>
            <w:vAlign w:val="center"/>
          </w:tcPr>
          <w:p w14:paraId="4D12DFD2" w14:textId="77777777" w:rsidR="00460D43" w:rsidRPr="00621629" w:rsidRDefault="00E4149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82147DD" w14:textId="77777777" w:rsidR="00460D43" w:rsidRPr="00621629" w:rsidRDefault="00E4149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FCEDB8D" w14:textId="0C01DD0B" w:rsidR="00460D43" w:rsidRPr="00621629" w:rsidRDefault="00E4149A" w:rsidP="00621629">
            <w:pPr>
              <w:spacing w:before="60" w:after="60" w:line="276" w:lineRule="auto"/>
              <w:rPr>
                <w:rFonts w:eastAsia="Calibri"/>
              </w:rPr>
            </w:pPr>
            <w:bookmarkStart w:id="30" w:name="IndicatorDescription3"/>
            <w:bookmarkEnd w:id="30"/>
            <w:r>
              <w:t>Subsections applica</w:t>
            </w:r>
            <w:r>
              <w:t xml:space="preserve">ble to this service are </w:t>
            </w:r>
            <w:r>
              <w:t>fully attained.</w:t>
            </w:r>
          </w:p>
        </w:tc>
      </w:tr>
    </w:tbl>
    <w:p w14:paraId="57C5395B" w14:textId="77777777" w:rsidR="00460D43" w:rsidRDefault="00E4149A">
      <w:pPr>
        <w:spacing w:before="240" w:line="276" w:lineRule="auto"/>
        <w:rPr>
          <w:rFonts w:eastAsia="Calibri"/>
        </w:rPr>
      </w:pPr>
      <w:bookmarkStart w:id="31" w:name="InfectionPreventionAndControl"/>
      <w:r w:rsidRPr="00A4268A">
        <w:rPr>
          <w:rFonts w:eastAsia="Calibri"/>
        </w:rPr>
        <w:t xml:space="preserve">The restraint coordinator is the clinical manager. The facility had two residents using restraints at the time of audit. Minimisation of restraint use is included as part of the education and training plan. The </w:t>
      </w:r>
      <w:r w:rsidRPr="00A4268A">
        <w:rPr>
          <w:rFonts w:eastAsia="Calibri"/>
        </w:rPr>
        <w:t>service considers least restrictive practices, implementing de-escalation techniques and alternative interventions, and only uses an approved restraint as the last resort.</w:t>
      </w:r>
    </w:p>
    <w:bookmarkEnd w:id="31"/>
    <w:p w14:paraId="44362D54" w14:textId="77777777" w:rsidR="007464A3" w:rsidRPr="00A4268A" w:rsidRDefault="007464A3">
      <w:pPr>
        <w:spacing w:before="240" w:line="276" w:lineRule="auto"/>
        <w:rPr>
          <w:rFonts w:eastAsia="Calibri"/>
        </w:rPr>
      </w:pPr>
    </w:p>
    <w:p w14:paraId="6D75BE1D" w14:textId="77777777" w:rsidR="00460D43" w:rsidRDefault="00E4149A" w:rsidP="000E6E02">
      <w:pPr>
        <w:pStyle w:val="Heading2"/>
        <w:spacing w:before="0"/>
        <w:rPr>
          <w:rFonts w:cs="Arial"/>
        </w:rPr>
      </w:pPr>
      <w:r>
        <w:rPr>
          <w:rFonts w:cs="Arial"/>
        </w:rPr>
        <w:lastRenderedPageBreak/>
        <w:t>Summary of attainment</w:t>
      </w:r>
    </w:p>
    <w:p w14:paraId="590B4D21" w14:textId="77777777" w:rsidR="00460D43" w:rsidRDefault="00E4149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464A3" w14:paraId="51FC4A8B" w14:textId="77777777">
        <w:tc>
          <w:tcPr>
            <w:tcW w:w="1384" w:type="dxa"/>
            <w:vAlign w:val="center"/>
          </w:tcPr>
          <w:p w14:paraId="219AC8BA" w14:textId="77777777" w:rsidR="00460D43" w:rsidRDefault="00E4149A">
            <w:pPr>
              <w:keepNext/>
              <w:spacing w:before="60" w:after="60"/>
              <w:rPr>
                <w:rFonts w:cs="Arial"/>
                <w:b/>
                <w:sz w:val="20"/>
                <w:szCs w:val="20"/>
              </w:rPr>
            </w:pPr>
            <w:r>
              <w:rPr>
                <w:rFonts w:cs="Arial"/>
                <w:b/>
                <w:sz w:val="20"/>
                <w:szCs w:val="20"/>
              </w:rPr>
              <w:t>Attainment Rating</w:t>
            </w:r>
          </w:p>
        </w:tc>
        <w:tc>
          <w:tcPr>
            <w:tcW w:w="1701" w:type="dxa"/>
            <w:vAlign w:val="center"/>
          </w:tcPr>
          <w:p w14:paraId="4A1343F6" w14:textId="77777777" w:rsidR="00460D43" w:rsidRDefault="00E4149A">
            <w:pPr>
              <w:keepNext/>
              <w:spacing w:before="60" w:after="60"/>
              <w:jc w:val="center"/>
              <w:rPr>
                <w:rFonts w:cs="Arial"/>
                <w:b/>
                <w:sz w:val="20"/>
                <w:szCs w:val="20"/>
              </w:rPr>
            </w:pPr>
            <w:r>
              <w:rPr>
                <w:rFonts w:cs="Arial"/>
                <w:b/>
                <w:sz w:val="20"/>
                <w:szCs w:val="20"/>
              </w:rPr>
              <w:t>Continuous Improvement</w:t>
            </w:r>
          </w:p>
          <w:p w14:paraId="60231DA4" w14:textId="77777777" w:rsidR="00460D43" w:rsidRDefault="00E4149A">
            <w:pPr>
              <w:keepNext/>
              <w:spacing w:before="60" w:after="60"/>
              <w:jc w:val="center"/>
              <w:rPr>
                <w:rFonts w:cs="Arial"/>
                <w:b/>
                <w:sz w:val="20"/>
                <w:szCs w:val="20"/>
              </w:rPr>
            </w:pPr>
            <w:r>
              <w:rPr>
                <w:rFonts w:cs="Arial"/>
                <w:b/>
                <w:sz w:val="20"/>
                <w:szCs w:val="20"/>
              </w:rPr>
              <w:t>(CI)</w:t>
            </w:r>
          </w:p>
        </w:tc>
        <w:tc>
          <w:tcPr>
            <w:tcW w:w="1843" w:type="dxa"/>
            <w:vAlign w:val="center"/>
          </w:tcPr>
          <w:p w14:paraId="3E34FE49" w14:textId="77777777" w:rsidR="00460D43" w:rsidRDefault="00E4149A">
            <w:pPr>
              <w:keepNext/>
              <w:spacing w:before="60" w:after="60"/>
              <w:jc w:val="center"/>
              <w:rPr>
                <w:rFonts w:cs="Arial"/>
                <w:b/>
                <w:sz w:val="20"/>
                <w:szCs w:val="20"/>
              </w:rPr>
            </w:pPr>
            <w:r>
              <w:rPr>
                <w:rFonts w:cs="Arial"/>
                <w:b/>
                <w:sz w:val="20"/>
                <w:szCs w:val="20"/>
              </w:rPr>
              <w:t>Fully Attained</w:t>
            </w:r>
          </w:p>
          <w:p w14:paraId="120C0AF8" w14:textId="77777777" w:rsidR="00460D43" w:rsidRDefault="00E4149A">
            <w:pPr>
              <w:keepNext/>
              <w:spacing w:before="60" w:after="60"/>
              <w:jc w:val="center"/>
              <w:rPr>
                <w:rFonts w:cs="Arial"/>
                <w:b/>
                <w:sz w:val="20"/>
                <w:szCs w:val="20"/>
              </w:rPr>
            </w:pPr>
            <w:r>
              <w:rPr>
                <w:rFonts w:cs="Arial"/>
                <w:b/>
                <w:sz w:val="20"/>
                <w:szCs w:val="20"/>
              </w:rPr>
              <w:t>(FA)</w:t>
            </w:r>
          </w:p>
        </w:tc>
        <w:tc>
          <w:tcPr>
            <w:tcW w:w="1843" w:type="dxa"/>
            <w:vAlign w:val="center"/>
          </w:tcPr>
          <w:p w14:paraId="730D7467" w14:textId="77777777" w:rsidR="00460D43" w:rsidRDefault="00E4149A">
            <w:pPr>
              <w:keepNext/>
              <w:spacing w:before="60" w:after="60"/>
              <w:jc w:val="center"/>
              <w:rPr>
                <w:rFonts w:cs="Arial"/>
                <w:b/>
                <w:sz w:val="20"/>
                <w:szCs w:val="20"/>
              </w:rPr>
            </w:pPr>
            <w:r>
              <w:rPr>
                <w:rFonts w:cs="Arial"/>
                <w:b/>
                <w:sz w:val="20"/>
                <w:szCs w:val="20"/>
              </w:rPr>
              <w:t>Partially Attained Negligible Risk</w:t>
            </w:r>
          </w:p>
          <w:p w14:paraId="663788FA" w14:textId="77777777" w:rsidR="00460D43" w:rsidRDefault="00E4149A">
            <w:pPr>
              <w:keepNext/>
              <w:spacing w:before="60" w:after="60"/>
              <w:jc w:val="center"/>
              <w:rPr>
                <w:rFonts w:cs="Arial"/>
                <w:b/>
                <w:sz w:val="20"/>
                <w:szCs w:val="20"/>
              </w:rPr>
            </w:pPr>
            <w:r>
              <w:rPr>
                <w:rFonts w:cs="Arial"/>
                <w:b/>
                <w:sz w:val="20"/>
                <w:szCs w:val="20"/>
              </w:rPr>
              <w:t>(PA Negligible)</w:t>
            </w:r>
          </w:p>
        </w:tc>
        <w:tc>
          <w:tcPr>
            <w:tcW w:w="1842" w:type="dxa"/>
            <w:vAlign w:val="center"/>
          </w:tcPr>
          <w:p w14:paraId="7B8EDEDF" w14:textId="77777777" w:rsidR="00460D43" w:rsidRDefault="00E4149A">
            <w:pPr>
              <w:keepNext/>
              <w:spacing w:before="60" w:after="60"/>
              <w:jc w:val="center"/>
              <w:rPr>
                <w:rFonts w:cs="Arial"/>
                <w:b/>
                <w:sz w:val="20"/>
                <w:szCs w:val="20"/>
              </w:rPr>
            </w:pPr>
            <w:r>
              <w:rPr>
                <w:rFonts w:cs="Arial"/>
                <w:b/>
                <w:sz w:val="20"/>
                <w:szCs w:val="20"/>
              </w:rPr>
              <w:t>Partially Attained Low Risk</w:t>
            </w:r>
          </w:p>
          <w:p w14:paraId="3308FB1C" w14:textId="77777777" w:rsidR="00460D43" w:rsidRDefault="00E4149A">
            <w:pPr>
              <w:keepNext/>
              <w:spacing w:before="60" w:after="60"/>
              <w:jc w:val="center"/>
              <w:rPr>
                <w:rFonts w:cs="Arial"/>
                <w:b/>
                <w:sz w:val="20"/>
                <w:szCs w:val="20"/>
              </w:rPr>
            </w:pPr>
            <w:r>
              <w:rPr>
                <w:rFonts w:cs="Arial"/>
                <w:b/>
                <w:sz w:val="20"/>
                <w:szCs w:val="20"/>
              </w:rPr>
              <w:t>(PA Low)</w:t>
            </w:r>
          </w:p>
        </w:tc>
        <w:tc>
          <w:tcPr>
            <w:tcW w:w="1843" w:type="dxa"/>
            <w:vAlign w:val="center"/>
          </w:tcPr>
          <w:p w14:paraId="7A9642CD" w14:textId="77777777" w:rsidR="00460D43" w:rsidRDefault="00E4149A">
            <w:pPr>
              <w:keepNext/>
              <w:spacing w:before="60" w:after="60"/>
              <w:jc w:val="center"/>
              <w:rPr>
                <w:rFonts w:cs="Arial"/>
                <w:b/>
                <w:sz w:val="20"/>
                <w:szCs w:val="20"/>
              </w:rPr>
            </w:pPr>
            <w:r>
              <w:rPr>
                <w:rFonts w:cs="Arial"/>
                <w:b/>
                <w:sz w:val="20"/>
                <w:szCs w:val="20"/>
              </w:rPr>
              <w:t>Partially Attained Moderate Risk</w:t>
            </w:r>
          </w:p>
          <w:p w14:paraId="718DA64F" w14:textId="77777777" w:rsidR="00460D43" w:rsidRDefault="00E4149A">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62321E02" w14:textId="77777777" w:rsidR="00460D43" w:rsidRDefault="00E4149A">
            <w:pPr>
              <w:keepNext/>
              <w:spacing w:before="60" w:after="60"/>
              <w:jc w:val="center"/>
              <w:rPr>
                <w:rFonts w:cs="Arial"/>
                <w:b/>
                <w:sz w:val="20"/>
                <w:szCs w:val="20"/>
              </w:rPr>
            </w:pPr>
            <w:r>
              <w:rPr>
                <w:rFonts w:cs="Arial"/>
                <w:b/>
                <w:sz w:val="20"/>
                <w:szCs w:val="20"/>
              </w:rPr>
              <w:t>Partially Attained High Risk</w:t>
            </w:r>
          </w:p>
          <w:p w14:paraId="37B60F90" w14:textId="77777777" w:rsidR="00460D43" w:rsidRDefault="00E4149A">
            <w:pPr>
              <w:keepNext/>
              <w:spacing w:before="60" w:after="60"/>
              <w:jc w:val="center"/>
              <w:rPr>
                <w:rFonts w:cs="Arial"/>
                <w:b/>
                <w:sz w:val="20"/>
                <w:szCs w:val="20"/>
              </w:rPr>
            </w:pPr>
            <w:r>
              <w:rPr>
                <w:rFonts w:cs="Arial"/>
                <w:b/>
                <w:sz w:val="20"/>
                <w:szCs w:val="20"/>
              </w:rPr>
              <w:t>(PA High)</w:t>
            </w:r>
          </w:p>
        </w:tc>
        <w:tc>
          <w:tcPr>
            <w:tcW w:w="1843" w:type="dxa"/>
            <w:vAlign w:val="center"/>
          </w:tcPr>
          <w:p w14:paraId="5E7FE32C" w14:textId="77777777" w:rsidR="00460D43" w:rsidRDefault="00E4149A">
            <w:pPr>
              <w:keepNext/>
              <w:spacing w:before="60" w:after="60"/>
              <w:jc w:val="center"/>
              <w:rPr>
                <w:rFonts w:cs="Arial"/>
                <w:b/>
                <w:sz w:val="20"/>
                <w:szCs w:val="20"/>
              </w:rPr>
            </w:pPr>
            <w:r>
              <w:rPr>
                <w:rFonts w:cs="Arial"/>
                <w:b/>
                <w:sz w:val="20"/>
                <w:szCs w:val="20"/>
              </w:rPr>
              <w:t>Partially Attained Critical Risk</w:t>
            </w:r>
          </w:p>
          <w:p w14:paraId="6B3B0358" w14:textId="77777777" w:rsidR="00460D43" w:rsidRDefault="00E4149A">
            <w:pPr>
              <w:keepNext/>
              <w:spacing w:before="60" w:after="60"/>
              <w:jc w:val="center"/>
              <w:rPr>
                <w:rFonts w:cs="Arial"/>
                <w:b/>
                <w:sz w:val="20"/>
                <w:szCs w:val="20"/>
              </w:rPr>
            </w:pPr>
            <w:r>
              <w:rPr>
                <w:rFonts w:cs="Arial"/>
                <w:b/>
                <w:sz w:val="20"/>
                <w:szCs w:val="20"/>
              </w:rPr>
              <w:t>(PA Critical)</w:t>
            </w:r>
          </w:p>
        </w:tc>
      </w:tr>
      <w:tr w:rsidR="007464A3" w14:paraId="0A16268F" w14:textId="77777777">
        <w:tc>
          <w:tcPr>
            <w:tcW w:w="1384" w:type="dxa"/>
            <w:vAlign w:val="center"/>
          </w:tcPr>
          <w:p w14:paraId="56C48ED6" w14:textId="77777777" w:rsidR="00460D43" w:rsidRDefault="00E4149A">
            <w:pPr>
              <w:keepNext/>
              <w:spacing w:before="60" w:after="60"/>
              <w:rPr>
                <w:rFonts w:cs="Arial"/>
                <w:b/>
                <w:sz w:val="20"/>
                <w:szCs w:val="20"/>
              </w:rPr>
            </w:pPr>
            <w:r>
              <w:rPr>
                <w:rFonts w:cs="Arial"/>
                <w:b/>
                <w:sz w:val="20"/>
                <w:szCs w:val="20"/>
              </w:rPr>
              <w:t>Subsection</w:t>
            </w:r>
          </w:p>
        </w:tc>
        <w:tc>
          <w:tcPr>
            <w:tcW w:w="1701" w:type="dxa"/>
            <w:vAlign w:val="center"/>
          </w:tcPr>
          <w:p w14:paraId="4DA88780" w14:textId="77777777" w:rsidR="00460D43" w:rsidRDefault="00E4149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5631895" w14:textId="77777777" w:rsidR="00460D43" w:rsidRDefault="00E4149A"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55B2F939" w14:textId="77777777" w:rsidR="00460D43" w:rsidRDefault="00E4149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E0FEB87" w14:textId="77777777" w:rsidR="00460D43" w:rsidRDefault="00E4149A"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53CB827E" w14:textId="77777777" w:rsidR="00460D43" w:rsidRDefault="00E4149A"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159FD8E" w14:textId="77777777" w:rsidR="00460D43" w:rsidRDefault="00E4149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4610C00" w14:textId="77777777" w:rsidR="00460D43" w:rsidRDefault="00E4149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464A3" w14:paraId="49FF01C2" w14:textId="77777777">
        <w:tc>
          <w:tcPr>
            <w:tcW w:w="1384" w:type="dxa"/>
            <w:vAlign w:val="center"/>
          </w:tcPr>
          <w:p w14:paraId="0ED1E52A" w14:textId="77777777" w:rsidR="00460D43" w:rsidRDefault="00E4149A">
            <w:pPr>
              <w:keepNext/>
              <w:spacing w:before="60" w:after="60"/>
              <w:rPr>
                <w:rFonts w:cs="Arial"/>
                <w:b/>
                <w:sz w:val="20"/>
                <w:szCs w:val="20"/>
              </w:rPr>
            </w:pPr>
            <w:r>
              <w:rPr>
                <w:rFonts w:cs="Arial"/>
                <w:b/>
                <w:sz w:val="20"/>
                <w:szCs w:val="20"/>
              </w:rPr>
              <w:t>Criteria</w:t>
            </w:r>
          </w:p>
        </w:tc>
        <w:tc>
          <w:tcPr>
            <w:tcW w:w="1701" w:type="dxa"/>
            <w:vAlign w:val="center"/>
          </w:tcPr>
          <w:p w14:paraId="25512BFD" w14:textId="77777777" w:rsidR="00460D43" w:rsidRDefault="00E4149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6115770" w14:textId="77777777" w:rsidR="00460D43" w:rsidRDefault="00E4149A"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525424F3" w14:textId="77777777" w:rsidR="00460D43" w:rsidRDefault="00E4149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1A6023" w14:textId="77777777" w:rsidR="00460D43" w:rsidRDefault="00E4149A"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BE6DABB" w14:textId="77777777" w:rsidR="00460D43" w:rsidRDefault="00E4149A"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126224BC" w14:textId="77777777" w:rsidR="00460D43" w:rsidRDefault="00E4149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27F56B" w14:textId="77777777" w:rsidR="00460D43" w:rsidRDefault="00E4149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6F33AEE" w14:textId="77777777" w:rsidR="00460D43" w:rsidRDefault="00E4149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464A3" w14:paraId="4DDC6883" w14:textId="77777777">
        <w:tc>
          <w:tcPr>
            <w:tcW w:w="1384" w:type="dxa"/>
            <w:vAlign w:val="center"/>
          </w:tcPr>
          <w:p w14:paraId="4C2892EE" w14:textId="77777777" w:rsidR="00460D43" w:rsidRDefault="00E4149A">
            <w:pPr>
              <w:keepNext/>
              <w:spacing w:before="60" w:after="60"/>
              <w:rPr>
                <w:rFonts w:cs="Arial"/>
                <w:b/>
                <w:sz w:val="20"/>
                <w:szCs w:val="20"/>
              </w:rPr>
            </w:pPr>
            <w:r>
              <w:rPr>
                <w:rFonts w:cs="Arial"/>
                <w:b/>
                <w:sz w:val="20"/>
                <w:szCs w:val="20"/>
              </w:rPr>
              <w:t>Attainment Rating</w:t>
            </w:r>
          </w:p>
        </w:tc>
        <w:tc>
          <w:tcPr>
            <w:tcW w:w="1701" w:type="dxa"/>
            <w:vAlign w:val="center"/>
          </w:tcPr>
          <w:p w14:paraId="4B997F77" w14:textId="77777777" w:rsidR="00460D43" w:rsidRDefault="00E4149A">
            <w:pPr>
              <w:keepNext/>
              <w:spacing w:before="60" w:after="60"/>
              <w:jc w:val="center"/>
              <w:rPr>
                <w:rFonts w:cs="Arial"/>
                <w:b/>
                <w:sz w:val="20"/>
                <w:szCs w:val="20"/>
              </w:rPr>
            </w:pPr>
            <w:r>
              <w:rPr>
                <w:rFonts w:cs="Arial"/>
                <w:b/>
                <w:sz w:val="20"/>
                <w:szCs w:val="20"/>
              </w:rPr>
              <w:t>Unattained Negligible Risk</w:t>
            </w:r>
          </w:p>
          <w:p w14:paraId="5ABBCB40" w14:textId="77777777" w:rsidR="00460D43" w:rsidRDefault="00E4149A">
            <w:pPr>
              <w:keepNext/>
              <w:spacing w:before="60" w:after="60"/>
              <w:jc w:val="center"/>
              <w:rPr>
                <w:rFonts w:cs="Arial"/>
                <w:b/>
                <w:sz w:val="20"/>
                <w:szCs w:val="20"/>
              </w:rPr>
            </w:pPr>
            <w:r>
              <w:rPr>
                <w:rFonts w:cs="Arial"/>
                <w:b/>
                <w:sz w:val="20"/>
                <w:szCs w:val="20"/>
              </w:rPr>
              <w:t>(UA Negligible)</w:t>
            </w:r>
          </w:p>
        </w:tc>
        <w:tc>
          <w:tcPr>
            <w:tcW w:w="1843" w:type="dxa"/>
            <w:vAlign w:val="center"/>
          </w:tcPr>
          <w:p w14:paraId="717139FA" w14:textId="77777777" w:rsidR="00460D43" w:rsidRDefault="00E4149A">
            <w:pPr>
              <w:keepNext/>
              <w:spacing w:before="60" w:after="60"/>
              <w:jc w:val="center"/>
              <w:rPr>
                <w:rFonts w:cs="Arial"/>
                <w:b/>
                <w:sz w:val="20"/>
                <w:szCs w:val="20"/>
              </w:rPr>
            </w:pPr>
            <w:r>
              <w:rPr>
                <w:rFonts w:cs="Arial"/>
                <w:b/>
                <w:sz w:val="20"/>
                <w:szCs w:val="20"/>
              </w:rPr>
              <w:t>Unattained Low Risk</w:t>
            </w:r>
          </w:p>
          <w:p w14:paraId="1FCA22F5" w14:textId="77777777" w:rsidR="00460D43" w:rsidRDefault="00E4149A">
            <w:pPr>
              <w:keepNext/>
              <w:spacing w:before="60" w:after="60"/>
              <w:jc w:val="center"/>
              <w:rPr>
                <w:rFonts w:cs="Arial"/>
                <w:b/>
                <w:sz w:val="20"/>
                <w:szCs w:val="20"/>
              </w:rPr>
            </w:pPr>
            <w:r>
              <w:rPr>
                <w:rFonts w:cs="Arial"/>
                <w:b/>
                <w:sz w:val="20"/>
                <w:szCs w:val="20"/>
              </w:rPr>
              <w:t>(UA Low)</w:t>
            </w:r>
          </w:p>
        </w:tc>
        <w:tc>
          <w:tcPr>
            <w:tcW w:w="1843" w:type="dxa"/>
            <w:vAlign w:val="center"/>
          </w:tcPr>
          <w:p w14:paraId="28ABE3A7" w14:textId="77777777" w:rsidR="00460D43" w:rsidRDefault="00E4149A">
            <w:pPr>
              <w:keepNext/>
              <w:spacing w:before="60" w:after="60"/>
              <w:jc w:val="center"/>
              <w:rPr>
                <w:rFonts w:cs="Arial"/>
                <w:b/>
                <w:sz w:val="20"/>
                <w:szCs w:val="20"/>
              </w:rPr>
            </w:pPr>
            <w:r>
              <w:rPr>
                <w:rFonts w:cs="Arial"/>
                <w:b/>
                <w:sz w:val="20"/>
                <w:szCs w:val="20"/>
              </w:rPr>
              <w:t>Unattained Moderate Risk</w:t>
            </w:r>
          </w:p>
          <w:p w14:paraId="65493E8E" w14:textId="77777777" w:rsidR="00460D43" w:rsidRDefault="00E4149A">
            <w:pPr>
              <w:keepNext/>
              <w:spacing w:before="60" w:after="60"/>
              <w:jc w:val="center"/>
              <w:rPr>
                <w:rFonts w:cs="Arial"/>
                <w:b/>
                <w:sz w:val="20"/>
                <w:szCs w:val="20"/>
              </w:rPr>
            </w:pPr>
            <w:r>
              <w:rPr>
                <w:rFonts w:cs="Arial"/>
                <w:b/>
                <w:sz w:val="20"/>
                <w:szCs w:val="20"/>
              </w:rPr>
              <w:t>(UA Moderate)</w:t>
            </w:r>
          </w:p>
        </w:tc>
        <w:tc>
          <w:tcPr>
            <w:tcW w:w="1842" w:type="dxa"/>
            <w:vAlign w:val="center"/>
          </w:tcPr>
          <w:p w14:paraId="45F1B2F7" w14:textId="77777777" w:rsidR="00460D43" w:rsidRDefault="00E4149A">
            <w:pPr>
              <w:keepNext/>
              <w:spacing w:before="60" w:after="60"/>
              <w:jc w:val="center"/>
              <w:rPr>
                <w:rFonts w:cs="Arial"/>
                <w:b/>
                <w:sz w:val="20"/>
                <w:szCs w:val="20"/>
              </w:rPr>
            </w:pPr>
            <w:r>
              <w:rPr>
                <w:rFonts w:cs="Arial"/>
                <w:b/>
                <w:sz w:val="20"/>
                <w:szCs w:val="20"/>
              </w:rPr>
              <w:t>Unattained High Risk</w:t>
            </w:r>
          </w:p>
          <w:p w14:paraId="646B7E5A" w14:textId="77777777" w:rsidR="00460D43" w:rsidRDefault="00E4149A">
            <w:pPr>
              <w:keepNext/>
              <w:spacing w:before="60" w:after="60"/>
              <w:jc w:val="center"/>
              <w:rPr>
                <w:rFonts w:cs="Arial"/>
                <w:b/>
                <w:sz w:val="20"/>
                <w:szCs w:val="20"/>
              </w:rPr>
            </w:pPr>
            <w:r>
              <w:rPr>
                <w:rFonts w:cs="Arial"/>
                <w:b/>
                <w:sz w:val="20"/>
                <w:szCs w:val="20"/>
              </w:rPr>
              <w:t>(UA High)</w:t>
            </w:r>
          </w:p>
        </w:tc>
        <w:tc>
          <w:tcPr>
            <w:tcW w:w="1843" w:type="dxa"/>
            <w:vAlign w:val="center"/>
          </w:tcPr>
          <w:p w14:paraId="0ADB2D9F" w14:textId="77777777" w:rsidR="00460D43" w:rsidRDefault="00E4149A">
            <w:pPr>
              <w:keepNext/>
              <w:spacing w:before="60" w:after="60"/>
              <w:jc w:val="center"/>
              <w:rPr>
                <w:rFonts w:cs="Arial"/>
                <w:b/>
                <w:sz w:val="20"/>
                <w:szCs w:val="20"/>
              </w:rPr>
            </w:pPr>
            <w:r>
              <w:rPr>
                <w:rFonts w:cs="Arial"/>
                <w:b/>
                <w:sz w:val="20"/>
                <w:szCs w:val="20"/>
              </w:rPr>
              <w:t>Unattained Critical Risk</w:t>
            </w:r>
          </w:p>
          <w:p w14:paraId="1571E7F5" w14:textId="77777777" w:rsidR="00460D43" w:rsidRDefault="00E4149A">
            <w:pPr>
              <w:keepNext/>
              <w:spacing w:before="60" w:after="60"/>
              <w:jc w:val="center"/>
              <w:rPr>
                <w:rFonts w:cs="Arial"/>
                <w:b/>
                <w:sz w:val="20"/>
                <w:szCs w:val="20"/>
              </w:rPr>
            </w:pPr>
            <w:r>
              <w:rPr>
                <w:rFonts w:cs="Arial"/>
                <w:b/>
                <w:sz w:val="20"/>
                <w:szCs w:val="20"/>
              </w:rPr>
              <w:t>(UA Critical)</w:t>
            </w:r>
          </w:p>
        </w:tc>
      </w:tr>
      <w:tr w:rsidR="007464A3" w14:paraId="13B821DC" w14:textId="77777777">
        <w:tc>
          <w:tcPr>
            <w:tcW w:w="1384" w:type="dxa"/>
            <w:vAlign w:val="center"/>
          </w:tcPr>
          <w:p w14:paraId="1BA24082" w14:textId="77777777" w:rsidR="00460D43" w:rsidRDefault="00E4149A">
            <w:pPr>
              <w:keepNext/>
              <w:spacing w:before="60" w:after="60"/>
              <w:rPr>
                <w:rFonts w:cs="Arial"/>
                <w:b/>
                <w:sz w:val="20"/>
                <w:szCs w:val="20"/>
              </w:rPr>
            </w:pPr>
            <w:r>
              <w:rPr>
                <w:rFonts w:cs="Arial"/>
                <w:b/>
                <w:sz w:val="20"/>
                <w:szCs w:val="20"/>
              </w:rPr>
              <w:t>Subsection</w:t>
            </w:r>
          </w:p>
        </w:tc>
        <w:tc>
          <w:tcPr>
            <w:tcW w:w="1701" w:type="dxa"/>
            <w:vAlign w:val="center"/>
          </w:tcPr>
          <w:p w14:paraId="3A9189AD" w14:textId="77777777" w:rsidR="00460D43" w:rsidRDefault="00E4149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C5B9280" w14:textId="77777777" w:rsidR="00460D43" w:rsidRDefault="00E4149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1044D7" w14:textId="77777777" w:rsidR="00460D43" w:rsidRDefault="00E4149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B2DCE2F" w14:textId="77777777" w:rsidR="00460D43" w:rsidRDefault="00E4149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74BD85C" w14:textId="77777777" w:rsidR="00460D43" w:rsidRDefault="00E4149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464A3" w14:paraId="72578822" w14:textId="77777777">
        <w:tc>
          <w:tcPr>
            <w:tcW w:w="1384" w:type="dxa"/>
            <w:vAlign w:val="center"/>
          </w:tcPr>
          <w:p w14:paraId="19F79FA2" w14:textId="77777777" w:rsidR="00460D43" w:rsidRDefault="00E4149A">
            <w:pPr>
              <w:spacing w:before="60" w:after="60"/>
              <w:rPr>
                <w:rFonts w:cs="Arial"/>
                <w:b/>
                <w:sz w:val="20"/>
                <w:szCs w:val="20"/>
              </w:rPr>
            </w:pPr>
            <w:r>
              <w:rPr>
                <w:rFonts w:cs="Arial"/>
                <w:b/>
                <w:sz w:val="20"/>
                <w:szCs w:val="20"/>
              </w:rPr>
              <w:t>Criteria</w:t>
            </w:r>
          </w:p>
        </w:tc>
        <w:tc>
          <w:tcPr>
            <w:tcW w:w="1701" w:type="dxa"/>
            <w:vAlign w:val="center"/>
          </w:tcPr>
          <w:p w14:paraId="4BB3D1DB" w14:textId="77777777" w:rsidR="00460D43" w:rsidRDefault="00E4149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C86ADC0" w14:textId="77777777" w:rsidR="00460D43" w:rsidRDefault="00E4149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5C48DDE" w14:textId="77777777" w:rsidR="00460D43" w:rsidRDefault="00E4149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08365CD" w14:textId="77777777" w:rsidR="00460D43" w:rsidRDefault="00E4149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E52F62" w14:textId="77777777" w:rsidR="00460D43" w:rsidRDefault="00E4149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30E6FC6" w14:textId="77777777" w:rsidR="00460D43" w:rsidRDefault="00E4149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BE2B64C" w14:textId="77777777" w:rsidR="00460D43" w:rsidRDefault="00E4149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3788ABA" w14:textId="77777777" w:rsidR="00460D43" w:rsidRDefault="00E4149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26EEB00" w14:textId="77777777" w:rsidR="00460D43" w:rsidRDefault="00E4149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7464A3" w14:paraId="16DE238C" w14:textId="77777777">
        <w:tc>
          <w:tcPr>
            <w:tcW w:w="0" w:type="auto"/>
          </w:tcPr>
          <w:p w14:paraId="743A01EA" w14:textId="77777777" w:rsidR="00EB7645" w:rsidRPr="00BE00C7" w:rsidRDefault="00E4149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0686093" w14:textId="77777777" w:rsidR="00EB7645" w:rsidRPr="00BE00C7" w:rsidRDefault="00E4149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4DCDD4" w14:textId="77777777" w:rsidR="00EB7645" w:rsidRPr="00BE00C7" w:rsidRDefault="00E4149A" w:rsidP="00BE00C7">
            <w:pPr>
              <w:pStyle w:val="OutcomeDescription"/>
              <w:spacing w:before="120" w:after="120"/>
              <w:rPr>
                <w:rFonts w:cs="Arial"/>
                <w:b/>
                <w:lang w:eastAsia="en-NZ"/>
              </w:rPr>
            </w:pPr>
            <w:r w:rsidRPr="00BE00C7">
              <w:rPr>
                <w:rFonts w:cs="Arial"/>
                <w:b/>
                <w:lang w:eastAsia="en-NZ"/>
              </w:rPr>
              <w:t>Audit Evidence</w:t>
            </w:r>
          </w:p>
        </w:tc>
      </w:tr>
      <w:tr w:rsidR="007464A3" w14:paraId="7CA6D787" w14:textId="77777777">
        <w:tc>
          <w:tcPr>
            <w:tcW w:w="0" w:type="auto"/>
          </w:tcPr>
          <w:p w14:paraId="63066A21"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1.1: Pae ora healthy futures</w:t>
            </w:r>
          </w:p>
          <w:p w14:paraId="08225DA4" w14:textId="77777777" w:rsidR="00EB7645" w:rsidRPr="00BE00C7" w:rsidRDefault="00E4149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96F1467" w14:textId="77777777" w:rsidR="00EB7645" w:rsidRPr="00BE00C7" w:rsidRDefault="00E4149A" w:rsidP="00BE00C7">
            <w:pPr>
              <w:pStyle w:val="OutcomeDescription"/>
              <w:spacing w:before="120" w:after="120"/>
              <w:rPr>
                <w:rFonts w:cs="Arial"/>
                <w:lang w:eastAsia="en-NZ"/>
              </w:rPr>
            </w:pPr>
          </w:p>
        </w:tc>
        <w:tc>
          <w:tcPr>
            <w:tcW w:w="0" w:type="auto"/>
          </w:tcPr>
          <w:p w14:paraId="256E7342" w14:textId="77777777" w:rsidR="00EB7645" w:rsidRPr="00BE00C7" w:rsidRDefault="00E4149A" w:rsidP="00BE00C7">
            <w:pPr>
              <w:pStyle w:val="OutcomeDescription"/>
              <w:spacing w:before="120" w:after="120"/>
              <w:rPr>
                <w:rFonts w:cs="Arial"/>
                <w:lang w:eastAsia="en-NZ"/>
              </w:rPr>
            </w:pPr>
            <w:r w:rsidRPr="00BE00C7">
              <w:rPr>
                <w:rFonts w:cs="Arial"/>
                <w:lang w:eastAsia="en-NZ"/>
              </w:rPr>
              <w:t>FA</w:t>
            </w:r>
          </w:p>
        </w:tc>
        <w:tc>
          <w:tcPr>
            <w:tcW w:w="0" w:type="auto"/>
          </w:tcPr>
          <w:p w14:paraId="19487B87" w14:textId="77777777" w:rsidR="00EB7645" w:rsidRPr="00BE00C7" w:rsidRDefault="00E4149A" w:rsidP="00BE00C7">
            <w:pPr>
              <w:pStyle w:val="OutcomeDescription"/>
              <w:spacing w:before="120" w:after="120"/>
              <w:rPr>
                <w:rFonts w:cs="Arial"/>
                <w:lang w:eastAsia="en-NZ"/>
              </w:rPr>
            </w:pPr>
            <w:r w:rsidRPr="00BE00C7">
              <w:rPr>
                <w:rFonts w:cs="Arial"/>
                <w:lang w:eastAsia="en-NZ"/>
              </w:rPr>
              <w:t>A Māori health plan is documented for the organisati</w:t>
            </w:r>
            <w:r w:rsidRPr="00BE00C7">
              <w:rPr>
                <w:rFonts w:cs="Arial"/>
                <w:lang w:eastAsia="en-NZ"/>
              </w:rPr>
              <w:t xml:space="preserve">on, which Te Awa Lifecare utilise as part of their strategy to embed and enact Te Tiriti o Waitangi in all aspects of service delivery. The service has a working relationship with Ngāti Korokī Kahukura and Ngāti Hauā with access to kaumātua for support to </w:t>
            </w:r>
            <w:r w:rsidRPr="00BE00C7">
              <w:rPr>
                <w:rFonts w:cs="Arial"/>
                <w:lang w:eastAsia="en-NZ"/>
              </w:rPr>
              <w:t xml:space="preserve">enact Te Tiriti o Waitangi in service delivery. At the time of the audit the service had no residents who identify as Māori. There were Māori staff who confirmed that mana motuhake is recognised. </w:t>
            </w:r>
          </w:p>
          <w:p w14:paraId="0CB7A7A3" w14:textId="77777777" w:rsidR="00EB7645" w:rsidRPr="00BE00C7" w:rsidRDefault="00E4149A" w:rsidP="00BE00C7">
            <w:pPr>
              <w:pStyle w:val="OutcomeDescription"/>
              <w:spacing w:before="120" w:after="120"/>
              <w:rPr>
                <w:rFonts w:cs="Arial"/>
                <w:lang w:eastAsia="en-NZ"/>
              </w:rPr>
            </w:pPr>
          </w:p>
        </w:tc>
      </w:tr>
      <w:tr w:rsidR="007464A3" w14:paraId="57AD0ACC" w14:textId="77777777">
        <w:tc>
          <w:tcPr>
            <w:tcW w:w="0" w:type="auto"/>
          </w:tcPr>
          <w:p w14:paraId="27A7428A"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6B08292"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w:t>
            </w:r>
            <w:r w:rsidRPr="00BE00C7">
              <w:rPr>
                <w:rFonts w:cs="Arial"/>
                <w:lang w:eastAsia="en-NZ"/>
              </w:rPr>
              <w:t>ers: We provide comprehensive and equitable health and disability services underpinned by Pacific worldviews and developed in collaboration with Pacific peoples for improved health outcomes.</w:t>
            </w:r>
          </w:p>
          <w:p w14:paraId="4C8DFE18" w14:textId="77777777" w:rsidR="00EB7645" w:rsidRPr="00BE00C7" w:rsidRDefault="00E4149A" w:rsidP="00BE00C7">
            <w:pPr>
              <w:pStyle w:val="OutcomeDescription"/>
              <w:spacing w:before="120" w:after="120"/>
              <w:rPr>
                <w:rFonts w:cs="Arial"/>
                <w:lang w:eastAsia="en-NZ"/>
              </w:rPr>
            </w:pPr>
          </w:p>
        </w:tc>
        <w:tc>
          <w:tcPr>
            <w:tcW w:w="0" w:type="auto"/>
          </w:tcPr>
          <w:p w14:paraId="7E59BD80"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C7CF16"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 Fonofale model of health is the tool that Te Awa uses to </w:t>
            </w:r>
            <w:r w:rsidRPr="00BE00C7">
              <w:rPr>
                <w:rFonts w:cs="Arial"/>
                <w:lang w:eastAsia="en-NZ"/>
              </w:rPr>
              <w:t>create understanding of the values and beliefs which underpin their health service provision to Pacific people.</w:t>
            </w:r>
          </w:p>
          <w:p w14:paraId="336054F0" w14:textId="77777777" w:rsidR="00EB7645" w:rsidRPr="00BE00C7" w:rsidRDefault="00E4149A" w:rsidP="00BE00C7">
            <w:pPr>
              <w:pStyle w:val="OutcomeDescription"/>
              <w:spacing w:before="120" w:after="120"/>
              <w:rPr>
                <w:rFonts w:cs="Arial"/>
                <w:lang w:eastAsia="en-NZ"/>
              </w:rPr>
            </w:pPr>
            <w:r w:rsidRPr="00BE00C7">
              <w:rPr>
                <w:rFonts w:cs="Arial"/>
                <w:lang w:eastAsia="en-NZ"/>
              </w:rPr>
              <w:t>At the time of the audit the service had no residents who identify as Pasifika. There were Pacific staff who confirm that cultural safety for Pa</w:t>
            </w:r>
            <w:r w:rsidRPr="00BE00C7">
              <w:rPr>
                <w:rFonts w:cs="Arial"/>
                <w:lang w:eastAsia="en-NZ"/>
              </w:rPr>
              <w:t xml:space="preserve">cific peoples, their worldviews, cultural, and spiritual beliefs are embraced at Te Awa Lifecare. </w:t>
            </w:r>
          </w:p>
          <w:p w14:paraId="11A73BC7" w14:textId="77777777" w:rsidR="00EB7645" w:rsidRPr="00BE00C7" w:rsidRDefault="00E4149A" w:rsidP="00BE00C7">
            <w:pPr>
              <w:pStyle w:val="OutcomeDescription"/>
              <w:spacing w:before="120" w:after="120"/>
              <w:rPr>
                <w:rFonts w:cs="Arial"/>
                <w:lang w:eastAsia="en-NZ"/>
              </w:rPr>
            </w:pPr>
          </w:p>
        </w:tc>
      </w:tr>
      <w:tr w:rsidR="007464A3" w14:paraId="0308AE42" w14:textId="77777777">
        <w:tc>
          <w:tcPr>
            <w:tcW w:w="0" w:type="auto"/>
          </w:tcPr>
          <w:p w14:paraId="24841538"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1.3: My rights during service delivery</w:t>
            </w:r>
          </w:p>
          <w:p w14:paraId="7A2EC867"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FCB070F" w14:textId="77777777" w:rsidR="00EB7645" w:rsidRPr="00BE00C7" w:rsidRDefault="00E4149A" w:rsidP="00BE00C7">
            <w:pPr>
              <w:pStyle w:val="OutcomeDescription"/>
              <w:spacing w:before="120" w:after="120"/>
              <w:rPr>
                <w:rFonts w:cs="Arial"/>
                <w:lang w:eastAsia="en-NZ"/>
              </w:rPr>
            </w:pPr>
          </w:p>
        </w:tc>
        <w:tc>
          <w:tcPr>
            <w:tcW w:w="0" w:type="auto"/>
          </w:tcPr>
          <w:p w14:paraId="5ADABD2A" w14:textId="77777777" w:rsidR="00EB7645" w:rsidRPr="00BE00C7" w:rsidRDefault="00E4149A" w:rsidP="00BE00C7">
            <w:pPr>
              <w:pStyle w:val="OutcomeDescription"/>
              <w:spacing w:before="120" w:after="120"/>
              <w:rPr>
                <w:rFonts w:cs="Arial"/>
                <w:lang w:eastAsia="en-NZ"/>
              </w:rPr>
            </w:pPr>
            <w:r w:rsidRPr="00BE00C7">
              <w:rPr>
                <w:rFonts w:cs="Arial"/>
                <w:lang w:eastAsia="en-NZ"/>
              </w:rPr>
              <w:t>FA</w:t>
            </w:r>
          </w:p>
        </w:tc>
        <w:tc>
          <w:tcPr>
            <w:tcW w:w="0" w:type="auto"/>
          </w:tcPr>
          <w:p w14:paraId="1497D1B2" w14:textId="77777777" w:rsidR="00EB7645" w:rsidRPr="00BE00C7" w:rsidRDefault="00E4149A" w:rsidP="00BE00C7">
            <w:pPr>
              <w:pStyle w:val="OutcomeDescription"/>
              <w:spacing w:before="120" w:after="120"/>
              <w:rPr>
                <w:rFonts w:cs="Arial"/>
                <w:lang w:eastAsia="en-NZ"/>
              </w:rPr>
            </w:pPr>
            <w:r w:rsidRPr="00BE00C7">
              <w:rPr>
                <w:rFonts w:cs="Arial"/>
                <w:lang w:eastAsia="en-NZ"/>
              </w:rPr>
              <w:t>The Code of Health and Disability Serv</w:t>
            </w:r>
            <w:r w:rsidRPr="00BE00C7">
              <w:rPr>
                <w:rFonts w:cs="Arial"/>
                <w:lang w:eastAsia="en-NZ"/>
              </w:rPr>
              <w:t>ices Consumers’ Rights (the Code) is displayed in English and te reo Māori. The chief executive officer (CEO) and clinical manager (interviewed) demonstrated how the Code is provided in welcome packs in the language most appropriate for the resident to ens</w:t>
            </w:r>
            <w:r w:rsidRPr="00BE00C7">
              <w:rPr>
                <w:rFonts w:cs="Arial"/>
                <w:lang w:eastAsia="en-NZ"/>
              </w:rPr>
              <w:t xml:space="preserve">ure they are fully informed of their rights. </w:t>
            </w:r>
          </w:p>
          <w:p w14:paraId="1F54608C" w14:textId="77777777" w:rsidR="00EB7645" w:rsidRPr="00BE00C7" w:rsidRDefault="00E4149A" w:rsidP="00BE00C7">
            <w:pPr>
              <w:pStyle w:val="OutcomeDescription"/>
              <w:spacing w:before="120" w:after="120"/>
              <w:rPr>
                <w:rFonts w:cs="Arial"/>
                <w:lang w:eastAsia="en-NZ"/>
              </w:rPr>
            </w:pPr>
          </w:p>
        </w:tc>
      </w:tr>
      <w:tr w:rsidR="007464A3" w14:paraId="51A37AA9" w14:textId="77777777">
        <w:tc>
          <w:tcPr>
            <w:tcW w:w="0" w:type="auto"/>
          </w:tcPr>
          <w:p w14:paraId="7F11D3D1"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1.5: I am protected from abuse</w:t>
            </w:r>
          </w:p>
          <w:p w14:paraId="69F801D2"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w:t>
            </w:r>
            <w:r w:rsidRPr="00BE00C7">
              <w:rPr>
                <w:rFonts w:cs="Arial"/>
                <w:lang w:eastAsia="en-NZ"/>
              </w:rPr>
              <w:t>otected from abuse.</w:t>
            </w:r>
            <w:r w:rsidRPr="00BE00C7">
              <w:rPr>
                <w:rFonts w:cs="Arial"/>
                <w:lang w:eastAsia="en-NZ"/>
              </w:rPr>
              <w:br/>
              <w:t>As service providers: We ensure the people using our services are safe and protected from abuse.</w:t>
            </w:r>
          </w:p>
          <w:p w14:paraId="6A6AC0A9" w14:textId="77777777" w:rsidR="00EB7645" w:rsidRPr="00BE00C7" w:rsidRDefault="00E4149A" w:rsidP="00BE00C7">
            <w:pPr>
              <w:pStyle w:val="OutcomeDescription"/>
              <w:spacing w:before="120" w:after="120"/>
              <w:rPr>
                <w:rFonts w:cs="Arial"/>
                <w:lang w:eastAsia="en-NZ"/>
              </w:rPr>
            </w:pPr>
          </w:p>
        </w:tc>
        <w:tc>
          <w:tcPr>
            <w:tcW w:w="0" w:type="auto"/>
          </w:tcPr>
          <w:p w14:paraId="1C6DF866" w14:textId="77777777" w:rsidR="00EB7645" w:rsidRPr="00BE00C7" w:rsidRDefault="00E4149A" w:rsidP="00BE00C7">
            <w:pPr>
              <w:pStyle w:val="OutcomeDescription"/>
              <w:spacing w:before="120" w:after="120"/>
              <w:rPr>
                <w:rFonts w:cs="Arial"/>
                <w:lang w:eastAsia="en-NZ"/>
              </w:rPr>
            </w:pPr>
            <w:r w:rsidRPr="00BE00C7">
              <w:rPr>
                <w:rFonts w:cs="Arial"/>
                <w:lang w:eastAsia="en-NZ"/>
              </w:rPr>
              <w:t>FA</w:t>
            </w:r>
          </w:p>
        </w:tc>
        <w:tc>
          <w:tcPr>
            <w:tcW w:w="0" w:type="auto"/>
          </w:tcPr>
          <w:p w14:paraId="41DF3533"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Te Awa Lifecare’s policies prevent any form of institutional racism, discrimination, coercion, harassment, or any other </w:t>
            </w:r>
            <w:r w:rsidRPr="00BE00C7">
              <w:rPr>
                <w:rFonts w:cs="Arial"/>
                <w:lang w:eastAsia="en-NZ"/>
              </w:rPr>
              <w:t>exploitation. There are established policies, and protocols to respect resident’s property, including an established process to manage and protect resident finances.</w:t>
            </w:r>
          </w:p>
          <w:p w14:paraId="2B08BEB2" w14:textId="77777777" w:rsidR="00EB7645" w:rsidRPr="00BE00C7" w:rsidRDefault="00E4149A" w:rsidP="00BE00C7">
            <w:pPr>
              <w:pStyle w:val="OutcomeDescription"/>
              <w:spacing w:before="120" w:after="120"/>
              <w:rPr>
                <w:rFonts w:cs="Arial"/>
                <w:lang w:eastAsia="en-NZ"/>
              </w:rPr>
            </w:pPr>
            <w:r w:rsidRPr="00BE00C7">
              <w:rPr>
                <w:rFonts w:cs="Arial"/>
                <w:lang w:eastAsia="en-NZ"/>
              </w:rPr>
              <w:t>All staff at Te Awa Lifecare are trained in, and aware of professional boundaries as evide</w:t>
            </w:r>
            <w:r w:rsidRPr="00BE00C7">
              <w:rPr>
                <w:rFonts w:cs="Arial"/>
                <w:lang w:eastAsia="en-NZ"/>
              </w:rPr>
              <w:t>nced in orientation documents and ongoing education records. Staff (three healthcare assistants, two registered nurse, kitchen manager, administration manager), and management demonstrated an understanding of professional boundaries when interviewed.</w:t>
            </w:r>
          </w:p>
          <w:p w14:paraId="09886BFD" w14:textId="77777777" w:rsidR="00EB7645" w:rsidRPr="00BE00C7" w:rsidRDefault="00E4149A" w:rsidP="00BE00C7">
            <w:pPr>
              <w:pStyle w:val="OutcomeDescription"/>
              <w:spacing w:before="120" w:after="120"/>
              <w:rPr>
                <w:rFonts w:cs="Arial"/>
                <w:lang w:eastAsia="en-NZ"/>
              </w:rPr>
            </w:pPr>
          </w:p>
        </w:tc>
      </w:tr>
      <w:tr w:rsidR="007464A3" w14:paraId="511FB57F" w14:textId="77777777">
        <w:tc>
          <w:tcPr>
            <w:tcW w:w="0" w:type="auto"/>
          </w:tcPr>
          <w:p w14:paraId="07A5969D" w14:textId="77777777" w:rsidR="00EB7645" w:rsidRPr="00BE00C7" w:rsidRDefault="00E4149A"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1.7: I am informed and able to make choices</w:t>
            </w:r>
          </w:p>
          <w:p w14:paraId="768FCA1E"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w:t>
            </w:r>
            <w:r w:rsidRPr="00BE00C7">
              <w:rPr>
                <w:rFonts w:cs="Arial"/>
                <w:lang w:eastAsia="en-NZ"/>
              </w:rPr>
              <w:t xml:space="preserv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w:t>
            </w:r>
            <w:r w:rsidRPr="00BE00C7">
              <w:rPr>
                <w:rFonts w:cs="Arial"/>
                <w:lang w:eastAsia="en-NZ"/>
              </w:rPr>
              <w:t xml:space="preserve">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0549CCE0" w14:textId="77777777" w:rsidR="00EB7645" w:rsidRPr="00BE00C7" w:rsidRDefault="00E4149A" w:rsidP="00BE00C7">
            <w:pPr>
              <w:pStyle w:val="OutcomeDescription"/>
              <w:spacing w:before="120" w:after="120"/>
              <w:rPr>
                <w:rFonts w:cs="Arial"/>
                <w:lang w:eastAsia="en-NZ"/>
              </w:rPr>
            </w:pPr>
          </w:p>
        </w:tc>
        <w:tc>
          <w:tcPr>
            <w:tcW w:w="0" w:type="auto"/>
          </w:tcPr>
          <w:p w14:paraId="7B45571B"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2BADAE"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are policies</w:t>
            </w:r>
            <w:r w:rsidRPr="00BE00C7">
              <w:rPr>
                <w:rFonts w:cs="Arial"/>
                <w:lang w:eastAsia="en-NZ"/>
              </w:rPr>
              <w:t xml:space="preserve"> around informed choice and consent. Staff and management have a good understanding of the organisational process to ensure informed consent for all residents (including Māori, who may wish to involve whānau for collective decision making). Interviews with</w:t>
            </w:r>
            <w:r w:rsidRPr="00BE00C7">
              <w:rPr>
                <w:rFonts w:cs="Arial"/>
                <w:lang w:eastAsia="en-NZ"/>
              </w:rPr>
              <w:t xml:space="preserve"> three family (one hospital, one rest home, and one dementia level), and seven residents (two hospital and five rest home) confirmed their choices regarding decisions and their wellbeing is respected.</w:t>
            </w:r>
          </w:p>
          <w:p w14:paraId="5CB2C440" w14:textId="77777777" w:rsidR="00EB7645" w:rsidRPr="00BE00C7" w:rsidRDefault="00E4149A" w:rsidP="00BE00C7">
            <w:pPr>
              <w:pStyle w:val="OutcomeDescription"/>
              <w:spacing w:before="120" w:after="120"/>
              <w:rPr>
                <w:rFonts w:cs="Arial"/>
                <w:lang w:eastAsia="en-NZ"/>
              </w:rPr>
            </w:pPr>
          </w:p>
        </w:tc>
      </w:tr>
      <w:tr w:rsidR="007464A3" w14:paraId="2BE7FA9E" w14:textId="77777777">
        <w:tc>
          <w:tcPr>
            <w:tcW w:w="0" w:type="auto"/>
          </w:tcPr>
          <w:p w14:paraId="4882B8B4"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1.8: I have the right to complain</w:t>
            </w:r>
          </w:p>
          <w:p w14:paraId="59F4BCFD"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their care </w:t>
            </w:r>
            <w:r w:rsidRPr="00BE00C7">
              <w:rPr>
                <w:rFonts w:cs="Arial"/>
                <w:lang w:eastAsia="en-NZ"/>
              </w:rPr>
              <w:t>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D030975" w14:textId="77777777" w:rsidR="00EB7645" w:rsidRPr="00BE00C7" w:rsidRDefault="00E4149A" w:rsidP="00BE00C7">
            <w:pPr>
              <w:pStyle w:val="OutcomeDescription"/>
              <w:spacing w:before="120" w:after="120"/>
              <w:rPr>
                <w:rFonts w:cs="Arial"/>
                <w:lang w:eastAsia="en-NZ"/>
              </w:rPr>
            </w:pPr>
          </w:p>
        </w:tc>
        <w:tc>
          <w:tcPr>
            <w:tcW w:w="0" w:type="auto"/>
          </w:tcPr>
          <w:p w14:paraId="188E954A" w14:textId="77777777" w:rsidR="00EB7645" w:rsidRPr="00BE00C7" w:rsidRDefault="00E4149A" w:rsidP="00BE00C7">
            <w:pPr>
              <w:pStyle w:val="OutcomeDescription"/>
              <w:spacing w:before="120" w:after="120"/>
              <w:rPr>
                <w:rFonts w:cs="Arial"/>
                <w:lang w:eastAsia="en-NZ"/>
              </w:rPr>
            </w:pPr>
            <w:r w:rsidRPr="00BE00C7">
              <w:rPr>
                <w:rFonts w:cs="Arial"/>
                <w:lang w:eastAsia="en-NZ"/>
              </w:rPr>
              <w:t>FA</w:t>
            </w:r>
          </w:p>
        </w:tc>
        <w:tc>
          <w:tcPr>
            <w:tcW w:w="0" w:type="auto"/>
          </w:tcPr>
          <w:p w14:paraId="3101EBCF" w14:textId="77777777" w:rsidR="00EB7645" w:rsidRPr="00BE00C7" w:rsidRDefault="00E4149A" w:rsidP="00BE00C7">
            <w:pPr>
              <w:pStyle w:val="OutcomeDescription"/>
              <w:spacing w:before="120" w:after="120"/>
              <w:rPr>
                <w:rFonts w:cs="Arial"/>
                <w:lang w:eastAsia="en-NZ"/>
              </w:rPr>
            </w:pPr>
            <w:r w:rsidRPr="00BE00C7">
              <w:rPr>
                <w:rFonts w:cs="Arial"/>
                <w:lang w:eastAsia="en-NZ"/>
              </w:rPr>
              <w:t>The complaints procedure is provided to residents and fami</w:t>
            </w:r>
            <w:r w:rsidRPr="00BE00C7">
              <w:rPr>
                <w:rFonts w:cs="Arial"/>
                <w:lang w:eastAsia="en-NZ"/>
              </w:rPr>
              <w:t xml:space="preserve">lies/whānau during the resident’s entry to the service. Complaint forms are located at the entrance and in visible places throughout the facility or on request from staff. Residents or relatives making a complaint can involve an independent support person </w:t>
            </w:r>
            <w:r w:rsidRPr="00BE00C7">
              <w:rPr>
                <w:rFonts w:cs="Arial"/>
                <w:lang w:eastAsia="en-NZ"/>
              </w:rPr>
              <w:t>in the process if they choose. The complaints process is linked to advocacy services. The Code of Health and Disability Services Consumers’ Rights and complaints process is visible, and available in te reo Māori, and English.</w:t>
            </w:r>
          </w:p>
          <w:p w14:paraId="31C03952" w14:textId="77777777" w:rsidR="00EB7645" w:rsidRPr="00BE00C7" w:rsidRDefault="00E4149A" w:rsidP="00BE00C7">
            <w:pPr>
              <w:pStyle w:val="OutcomeDescription"/>
              <w:spacing w:before="120" w:after="120"/>
              <w:rPr>
                <w:rFonts w:cs="Arial"/>
                <w:lang w:eastAsia="en-NZ"/>
              </w:rPr>
            </w:pPr>
            <w:r w:rsidRPr="00BE00C7">
              <w:rPr>
                <w:rFonts w:cs="Arial"/>
                <w:lang w:eastAsia="en-NZ"/>
              </w:rPr>
              <w:t>A complaints register is maint</w:t>
            </w:r>
            <w:r w:rsidRPr="00BE00C7">
              <w:rPr>
                <w:rFonts w:cs="Arial"/>
                <w:lang w:eastAsia="en-NZ"/>
              </w:rPr>
              <w:t xml:space="preserve">ained which includes all complaints, dates and actions taken. The have been no internal or external complaints received since last audit.  </w:t>
            </w:r>
          </w:p>
          <w:p w14:paraId="3663BF74" w14:textId="77777777" w:rsidR="00EB7645" w:rsidRPr="00BE00C7" w:rsidRDefault="00E4149A" w:rsidP="00BE00C7">
            <w:pPr>
              <w:pStyle w:val="OutcomeDescription"/>
              <w:spacing w:before="120" w:after="120"/>
              <w:rPr>
                <w:rFonts w:cs="Arial"/>
                <w:lang w:eastAsia="en-NZ"/>
              </w:rPr>
            </w:pPr>
            <w:r w:rsidRPr="00BE00C7">
              <w:rPr>
                <w:rFonts w:cs="Arial"/>
                <w:lang w:eastAsia="en-NZ"/>
              </w:rPr>
              <w:t>Although there have been no complaints received, the interview with the CEO and the documentation reviewed demonstra</w:t>
            </w:r>
            <w:r w:rsidRPr="00BE00C7">
              <w:rPr>
                <w:rFonts w:cs="Arial"/>
                <w:lang w:eastAsia="en-NZ"/>
              </w:rPr>
              <w:t xml:space="preserve">te that complaints are managed in accordance with guidelines set by the Health and Disability Commissioner. Discussions with residents (five rest home, two hospital level of care) and family members (one hospital, one rest home and one dementia) confirmed </w:t>
            </w:r>
            <w:r w:rsidRPr="00BE00C7">
              <w:rPr>
                <w:rFonts w:cs="Arial"/>
                <w:lang w:eastAsia="en-NZ"/>
              </w:rPr>
              <w:t>that they were provided with information on the complaints process and remarked that any concerns or issues they had, were addressed promptly.</w:t>
            </w:r>
          </w:p>
          <w:p w14:paraId="2BB4959D" w14:textId="77777777" w:rsidR="00EB7645" w:rsidRPr="00BE00C7" w:rsidRDefault="00E4149A" w:rsidP="00BE00C7">
            <w:pPr>
              <w:pStyle w:val="OutcomeDescription"/>
              <w:spacing w:before="120" w:after="120"/>
              <w:rPr>
                <w:rFonts w:cs="Arial"/>
                <w:lang w:eastAsia="en-NZ"/>
              </w:rPr>
            </w:pPr>
            <w:r w:rsidRPr="00BE00C7">
              <w:rPr>
                <w:rFonts w:cs="Arial"/>
                <w:lang w:eastAsia="en-NZ"/>
              </w:rPr>
              <w:t>Information about the support resources for Māori is available to staff to assist Māori in the complaints process</w:t>
            </w:r>
            <w:r w:rsidRPr="00BE00C7">
              <w:rPr>
                <w:rFonts w:cs="Arial"/>
                <w:lang w:eastAsia="en-NZ"/>
              </w:rPr>
              <w:t xml:space="preserve">. Interpreters contact details are available. The CEO acknowledged their understanding that for Māori, there is a preference for face-to-face communication and to include whānau participation. </w:t>
            </w:r>
          </w:p>
          <w:p w14:paraId="49DC8505" w14:textId="77777777" w:rsidR="00EB7645" w:rsidRPr="00BE00C7" w:rsidRDefault="00E4149A" w:rsidP="00BE00C7">
            <w:pPr>
              <w:pStyle w:val="OutcomeDescription"/>
              <w:spacing w:before="120" w:after="120"/>
              <w:rPr>
                <w:rFonts w:cs="Arial"/>
                <w:lang w:eastAsia="en-NZ"/>
              </w:rPr>
            </w:pPr>
          </w:p>
        </w:tc>
      </w:tr>
      <w:tr w:rsidR="007464A3" w14:paraId="1DA649AE" w14:textId="77777777">
        <w:tc>
          <w:tcPr>
            <w:tcW w:w="0" w:type="auto"/>
          </w:tcPr>
          <w:p w14:paraId="7D864527"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2.1: Governance</w:t>
            </w:r>
          </w:p>
          <w:p w14:paraId="2317ED7E"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trust the people go</w:t>
            </w:r>
            <w:r w:rsidRPr="00BE00C7">
              <w:rPr>
                <w:rFonts w:cs="Arial"/>
                <w:lang w:eastAsia="en-NZ"/>
              </w:rPr>
              <w:t>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lastRenderedPageBreak/>
              <w:t>in partnership, experiencing meaningful inclusion on all governance bodies and having s</w:t>
            </w:r>
            <w:r w:rsidRPr="00BE00C7">
              <w:rPr>
                <w:rFonts w:cs="Arial"/>
                <w:lang w:eastAsia="en-NZ"/>
              </w:rPr>
              <w:t>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7FECC38" w14:textId="77777777" w:rsidR="00EB7645" w:rsidRPr="00BE00C7" w:rsidRDefault="00E4149A" w:rsidP="00BE00C7">
            <w:pPr>
              <w:pStyle w:val="OutcomeDescription"/>
              <w:spacing w:before="120" w:after="120"/>
              <w:rPr>
                <w:rFonts w:cs="Arial"/>
                <w:lang w:eastAsia="en-NZ"/>
              </w:rPr>
            </w:pPr>
          </w:p>
        </w:tc>
        <w:tc>
          <w:tcPr>
            <w:tcW w:w="0" w:type="auto"/>
          </w:tcPr>
          <w:p w14:paraId="34ED6B31"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361164"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Te </w:t>
            </w:r>
            <w:r w:rsidRPr="00BE00C7">
              <w:rPr>
                <w:rFonts w:cs="Arial"/>
                <w:lang w:eastAsia="en-NZ"/>
              </w:rPr>
              <w:t xml:space="preserve">Awa Care is located in Cambridge. The service is certified to provide rest home, dementia, and hospital (geriatric and medical) level care for up to 78 residents.  </w:t>
            </w:r>
          </w:p>
          <w:p w14:paraId="1C45F3F6"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are 56 dual purpose beds (rest home and hospital), 10 rest home beds and 12 beds loca</w:t>
            </w:r>
            <w:r w:rsidRPr="00BE00C7">
              <w:rPr>
                <w:rFonts w:cs="Arial"/>
                <w:lang w:eastAsia="en-NZ"/>
              </w:rPr>
              <w:t xml:space="preserve">ted in the secure dementia unit. On the day of the </w:t>
            </w:r>
            <w:r w:rsidRPr="00BE00C7">
              <w:rPr>
                <w:rFonts w:cs="Arial"/>
                <w:lang w:eastAsia="en-NZ"/>
              </w:rPr>
              <w:lastRenderedPageBreak/>
              <w:t>audit, there were 22 rest home level care residents; 17 hospital level care residents; 9 dementia level care residents including one on Accident Compensation Corporation funding (ACC) and eight private pay</w:t>
            </w:r>
            <w:r w:rsidRPr="00BE00C7">
              <w:rPr>
                <w:rFonts w:cs="Arial"/>
                <w:lang w:eastAsia="en-NZ"/>
              </w:rPr>
              <w:t xml:space="preserve">ing residents with no designated level of care including one who was palliative care. All remaining hospital, rest home, and dementia residents were under the age-related residential care contract (ARRC).  </w:t>
            </w:r>
          </w:p>
          <w:p w14:paraId="42ACD48C" w14:textId="77777777" w:rsidR="00EB7645" w:rsidRPr="00BE00C7" w:rsidRDefault="00E4149A" w:rsidP="00BE00C7">
            <w:pPr>
              <w:pStyle w:val="OutcomeDescription"/>
              <w:spacing w:before="120" w:after="120"/>
              <w:rPr>
                <w:rFonts w:cs="Arial"/>
                <w:lang w:eastAsia="en-NZ"/>
              </w:rPr>
            </w:pPr>
            <w:r w:rsidRPr="00BE00C7">
              <w:rPr>
                <w:rFonts w:cs="Arial"/>
                <w:lang w:eastAsia="en-NZ"/>
              </w:rPr>
              <w:t>The service is governed by a board of four direct</w:t>
            </w:r>
            <w:r w:rsidRPr="00BE00C7">
              <w:rPr>
                <w:rFonts w:cs="Arial"/>
                <w:lang w:eastAsia="en-NZ"/>
              </w:rPr>
              <w:t>ors (including the CEO) who have experience in owning aged care facilities.  The board membership includes the three directors and CEO, finance manager and general manager (position currently vacant).  The board meets monthly (11 months of the calendar yea</w:t>
            </w:r>
            <w:r w:rsidRPr="00BE00C7">
              <w:rPr>
                <w:rFonts w:cs="Arial"/>
                <w:lang w:eastAsia="en-NZ"/>
              </w:rPr>
              <w:t>r). An overarching strategic executive plan is in place (August 2022 – December 2023).  The vision and values are posted in visible locations throughout the facility and are reviewed in meetings and toolbox talks with staff.  The Board receives progress up</w:t>
            </w:r>
            <w:r w:rsidRPr="00BE00C7">
              <w:rPr>
                <w:rFonts w:cs="Arial"/>
                <w:lang w:eastAsia="en-NZ"/>
              </w:rPr>
              <w:t>dates on various topics, including but not limited to staff and resident incidents and infections, benchmarking, escalated complaints, human resource matters and occupancy. The plan reflects links with Māori, aligns with the Ministry of Health strategies a</w:t>
            </w:r>
            <w:r w:rsidRPr="00BE00C7">
              <w:rPr>
                <w:rFonts w:cs="Arial"/>
                <w:lang w:eastAsia="en-NZ"/>
              </w:rPr>
              <w:t>nd addresses barriers to equitable service delivery.  The service has identified external and internal risks and opportunities that include addressing possible inequities and how these inequities plan to be addressed.  Goals are regularly reviewed with evi</w:t>
            </w:r>
            <w:r w:rsidRPr="00BE00C7">
              <w:rPr>
                <w:rFonts w:cs="Arial"/>
                <w:lang w:eastAsia="en-NZ"/>
              </w:rPr>
              <w:t>dence of being signed off when met.</w:t>
            </w:r>
          </w:p>
          <w:p w14:paraId="7B62D0D4" w14:textId="77777777" w:rsidR="00EB7645" w:rsidRPr="00BE00C7" w:rsidRDefault="00E4149A" w:rsidP="00BE00C7">
            <w:pPr>
              <w:pStyle w:val="OutcomeDescription"/>
              <w:spacing w:before="120" w:after="120"/>
              <w:rPr>
                <w:rFonts w:cs="Arial"/>
                <w:lang w:eastAsia="en-NZ"/>
              </w:rPr>
            </w:pPr>
            <w:r w:rsidRPr="00BE00C7">
              <w:rPr>
                <w:rFonts w:cs="Arial"/>
                <w:lang w:eastAsia="en-NZ"/>
              </w:rPr>
              <w:t>Clinical governance is led by the clinical manager, clinical lead, and healthcare assistant lead.  There are daily toolbox updates given at handover and these talks focus on implementation of core values within the servi</w:t>
            </w:r>
            <w:r w:rsidRPr="00BE00C7">
              <w:rPr>
                <w:rFonts w:cs="Arial"/>
                <w:lang w:eastAsia="en-NZ"/>
              </w:rPr>
              <w:t>ce.  Monthly reports to the board reflect evidence of communicating quality and risk activities.</w:t>
            </w:r>
          </w:p>
          <w:p w14:paraId="18F24A48" w14:textId="77777777" w:rsidR="00EB7645" w:rsidRPr="00BE00C7" w:rsidRDefault="00E4149A" w:rsidP="00BE00C7">
            <w:pPr>
              <w:pStyle w:val="OutcomeDescription"/>
              <w:spacing w:before="120" w:after="120"/>
              <w:rPr>
                <w:rFonts w:cs="Arial"/>
                <w:lang w:eastAsia="en-NZ"/>
              </w:rPr>
            </w:pPr>
            <w:r w:rsidRPr="00BE00C7">
              <w:rPr>
                <w:rFonts w:cs="Arial"/>
                <w:lang w:eastAsia="en-NZ"/>
              </w:rPr>
              <w:t>The CEO has extensive experience in managing businesses and is supported by a clinical manager (RN) who has many years’ of experience in hospice care, particul</w:t>
            </w:r>
            <w:r w:rsidRPr="00BE00C7">
              <w:rPr>
                <w:rFonts w:cs="Arial"/>
                <w:lang w:eastAsia="en-NZ"/>
              </w:rPr>
              <w:t>arly as a clinical nurse specialist.  The clinical manager is a nurse prescriber and has also completed training in mental health and dementia.  She has a post graduate diploma in health sciences (advanced nursing) and a Master of Nursing.</w:t>
            </w:r>
          </w:p>
          <w:p w14:paraId="221869F9" w14:textId="77777777" w:rsidR="00EB7645" w:rsidRPr="00BE00C7" w:rsidRDefault="00E4149A" w:rsidP="00BE00C7">
            <w:pPr>
              <w:pStyle w:val="OutcomeDescription"/>
              <w:spacing w:before="120" w:after="120"/>
              <w:rPr>
                <w:rFonts w:cs="Arial"/>
                <w:lang w:eastAsia="en-NZ"/>
              </w:rPr>
            </w:pPr>
          </w:p>
        </w:tc>
      </w:tr>
      <w:tr w:rsidR="007464A3" w14:paraId="5A6F8FCB" w14:textId="77777777">
        <w:tc>
          <w:tcPr>
            <w:tcW w:w="0" w:type="auto"/>
          </w:tcPr>
          <w:p w14:paraId="0F6551FC"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D06E5BF"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4CA8A8E0" w14:textId="77777777" w:rsidR="00EB7645" w:rsidRPr="00BE00C7" w:rsidRDefault="00E4149A" w:rsidP="00BE00C7">
            <w:pPr>
              <w:pStyle w:val="OutcomeDescription"/>
              <w:spacing w:before="120" w:after="120"/>
              <w:rPr>
                <w:rFonts w:cs="Arial"/>
                <w:lang w:eastAsia="en-NZ"/>
              </w:rPr>
            </w:pPr>
          </w:p>
        </w:tc>
        <w:tc>
          <w:tcPr>
            <w:tcW w:w="0" w:type="auto"/>
          </w:tcPr>
          <w:p w14:paraId="7D638711" w14:textId="77777777" w:rsidR="00EB7645" w:rsidRPr="00BE00C7" w:rsidRDefault="00E4149A" w:rsidP="00BE00C7">
            <w:pPr>
              <w:pStyle w:val="OutcomeDescription"/>
              <w:spacing w:before="120" w:after="120"/>
              <w:rPr>
                <w:rFonts w:cs="Arial"/>
                <w:lang w:eastAsia="en-NZ"/>
              </w:rPr>
            </w:pPr>
            <w:r w:rsidRPr="00BE00C7">
              <w:rPr>
                <w:rFonts w:cs="Arial"/>
                <w:lang w:eastAsia="en-NZ"/>
              </w:rPr>
              <w:t>PA Moderate</w:t>
            </w:r>
          </w:p>
        </w:tc>
        <w:tc>
          <w:tcPr>
            <w:tcW w:w="0" w:type="auto"/>
          </w:tcPr>
          <w:p w14:paraId="6E419461" w14:textId="77777777" w:rsidR="00EB7645" w:rsidRPr="00BE00C7" w:rsidRDefault="00E4149A" w:rsidP="00BE00C7">
            <w:pPr>
              <w:pStyle w:val="OutcomeDescription"/>
              <w:spacing w:before="120" w:after="120"/>
              <w:rPr>
                <w:rFonts w:cs="Arial"/>
                <w:lang w:eastAsia="en-NZ"/>
              </w:rPr>
            </w:pPr>
            <w:r w:rsidRPr="00BE00C7">
              <w:rPr>
                <w:rFonts w:cs="Arial"/>
                <w:lang w:eastAsia="en-NZ"/>
              </w:rPr>
              <w:t>Te Awa Lifecare is implementing the organisational quality and risk management programme. A strengths, weakness, opportunities, and threats (SW</w:t>
            </w:r>
            <w:r w:rsidRPr="00BE00C7">
              <w:rPr>
                <w:rFonts w:cs="Arial"/>
                <w:lang w:eastAsia="en-NZ"/>
              </w:rPr>
              <w:t>OT) analysis in included as part of the business plan.  The quality and risk management systems include performance monitoring through internal audits and through the collection of clinical indicator data. The CEO, clinical manager and clinical lead implem</w:t>
            </w:r>
            <w:r w:rsidRPr="00BE00C7">
              <w:rPr>
                <w:rFonts w:cs="Arial"/>
                <w:lang w:eastAsia="en-NZ"/>
              </w:rPr>
              <w:t xml:space="preserve">ent the quality programme. The programme involves all staff with every staff member expected to be active in implementing a quality approach when at work and participating the quality programme.  </w:t>
            </w:r>
          </w:p>
          <w:p w14:paraId="64E63B28" w14:textId="77777777" w:rsidR="00EB7645" w:rsidRPr="00BE00C7" w:rsidRDefault="00E4149A" w:rsidP="00BE00C7">
            <w:pPr>
              <w:pStyle w:val="OutcomeDescription"/>
              <w:spacing w:before="120" w:after="120"/>
              <w:rPr>
                <w:rFonts w:cs="Arial"/>
                <w:lang w:eastAsia="en-NZ"/>
              </w:rPr>
            </w:pPr>
            <w:r w:rsidRPr="00BE00C7">
              <w:rPr>
                <w:rFonts w:cs="Arial"/>
                <w:lang w:eastAsia="en-NZ"/>
              </w:rPr>
              <w:t>The service is implementing an internal audit programme tha</w:t>
            </w:r>
            <w:r w:rsidRPr="00BE00C7">
              <w:rPr>
                <w:rFonts w:cs="Arial"/>
                <w:lang w:eastAsia="en-NZ"/>
              </w:rPr>
              <w:t>t includes all aspects of clinical care. Relevant corrective actions are developed and implemented to address any shortfalls. Progress against quality outcomes is evaluated. Reports are completed for each incident or accident with immediate action noted an</w:t>
            </w:r>
            <w:r w:rsidRPr="00BE00C7">
              <w:rPr>
                <w:rFonts w:cs="Arial"/>
                <w:lang w:eastAsia="en-NZ"/>
              </w:rPr>
              <w:t>d any follow-up action(s) required, evidenced in twelve accident/incident forms reviewed (behaviour, witnessed and unwitnessed falls, skin tears, bruising).  Neurological observations were consistently recorded for unwitnessed falls or when head injury was</w:t>
            </w:r>
            <w:r w:rsidRPr="00BE00C7">
              <w:rPr>
                <w:rFonts w:cs="Arial"/>
                <w:lang w:eastAsia="en-NZ"/>
              </w:rPr>
              <w:t xml:space="preserve"> suspected. Each event involving a resident reflected a clinical assessment and follow-up by a registered nurse. Opportunities to minimise future risks are identified by the registered nurses, the clinical lead and clinical manager. Relatives are notified </w:t>
            </w:r>
            <w:r w:rsidRPr="00BE00C7">
              <w:rPr>
                <w:rFonts w:cs="Arial"/>
                <w:lang w:eastAsia="en-NZ"/>
              </w:rPr>
              <w:t xml:space="preserve">following incidents. The clinical lead collates all the data and completes a monthly and annual analysis of results which is provided to staff. Results are discussed in handovers and displayed for staff on the notice board. </w:t>
            </w:r>
          </w:p>
          <w:p w14:paraId="6F78595A" w14:textId="77777777" w:rsidR="00EB7645" w:rsidRPr="00BE00C7" w:rsidRDefault="00E4149A" w:rsidP="00BE00C7">
            <w:pPr>
              <w:pStyle w:val="OutcomeDescription"/>
              <w:spacing w:before="120" w:after="120"/>
              <w:rPr>
                <w:rFonts w:cs="Arial"/>
                <w:lang w:eastAsia="en-NZ"/>
              </w:rPr>
            </w:pPr>
            <w:r w:rsidRPr="00BE00C7">
              <w:rPr>
                <w:rFonts w:cs="Arial"/>
                <w:lang w:eastAsia="en-NZ"/>
              </w:rPr>
              <w:t>Monthly staff, registered nurse</w:t>
            </w:r>
            <w:r w:rsidRPr="00BE00C7">
              <w:rPr>
                <w:rFonts w:cs="Arial"/>
                <w:lang w:eastAsia="en-NZ"/>
              </w:rPr>
              <w:t xml:space="preserve"> and weekly head of department meetings provide an avenue for discussions in relation to (but not limited to): quality data; health and safety; infection control/pandemic strategies; complaints received; staffing; and education. Meetings have not been comp</w:t>
            </w:r>
            <w:r w:rsidRPr="00BE00C7">
              <w:rPr>
                <w:rFonts w:cs="Arial"/>
                <w:lang w:eastAsia="en-NZ"/>
              </w:rPr>
              <w:t xml:space="preserve">leted as scheduled since last audit. therefore, there is no consistent evidence that data is tabled at meetings, discussed, and used for improvements to the service. The previous audit shortfall (NZS HDSS:2021 # 2.2.2) continues to be not met. </w:t>
            </w:r>
          </w:p>
          <w:p w14:paraId="7708BA24" w14:textId="77777777" w:rsidR="00EB7645" w:rsidRPr="00BE00C7" w:rsidRDefault="00E4149A" w:rsidP="00BE00C7">
            <w:pPr>
              <w:pStyle w:val="OutcomeDescription"/>
              <w:spacing w:before="120" w:after="120"/>
              <w:rPr>
                <w:rFonts w:cs="Arial"/>
                <w:lang w:eastAsia="en-NZ"/>
              </w:rPr>
            </w:pPr>
            <w:r w:rsidRPr="00BE00C7">
              <w:rPr>
                <w:rFonts w:cs="Arial"/>
                <w:lang w:eastAsia="en-NZ"/>
              </w:rPr>
              <w:t>Resident an</w:t>
            </w:r>
            <w:r w:rsidRPr="00BE00C7">
              <w:rPr>
                <w:rFonts w:cs="Arial"/>
                <w:lang w:eastAsia="en-NZ"/>
              </w:rPr>
              <w:t xml:space="preserve">d family/whānau satisfaction surveys have not been completed since last audit. The service completed a food survey in November 2023 which is yet to be analysed. Resident and family/whānau meetings have also not been completed since last audit. </w:t>
            </w:r>
          </w:p>
          <w:p w14:paraId="24D9FF60"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A health an</w:t>
            </w:r>
            <w:r w:rsidRPr="00BE00C7">
              <w:rPr>
                <w:rFonts w:cs="Arial"/>
                <w:lang w:eastAsia="en-NZ"/>
              </w:rPr>
              <w:t xml:space="preserve">d safety system is in place. Hazard identification forms are completed, and an up-to-date hazard register was reviewed. Health and safety is discussed as part of the heads of department meetings. Staff have completed regular training related to health and </w:t>
            </w:r>
            <w:r w:rsidRPr="00BE00C7">
              <w:rPr>
                <w:rFonts w:cs="Arial"/>
                <w:lang w:eastAsia="en-NZ"/>
              </w:rPr>
              <w:t xml:space="preserve">safety. Staff are kept informed on health and safety issues through the toolbox at handovers. </w:t>
            </w:r>
          </w:p>
          <w:p w14:paraId="5A26C8EF" w14:textId="77777777" w:rsidR="00EB7645" w:rsidRPr="00BE00C7" w:rsidRDefault="00E4149A" w:rsidP="00BE00C7">
            <w:pPr>
              <w:pStyle w:val="OutcomeDescription"/>
              <w:spacing w:before="120" w:after="120"/>
              <w:rPr>
                <w:rFonts w:cs="Arial"/>
                <w:lang w:eastAsia="en-NZ"/>
              </w:rPr>
            </w:pPr>
            <w:r w:rsidRPr="00BE00C7">
              <w:rPr>
                <w:rFonts w:cs="Arial"/>
                <w:lang w:eastAsia="en-NZ"/>
              </w:rPr>
              <w:t>Discussions with the CEO, clinical manager, and clinical lead evidenced awareness of their requirement to notify relevant authorities in relation to essential no</w:t>
            </w:r>
            <w:r w:rsidRPr="00BE00C7">
              <w:rPr>
                <w:rFonts w:cs="Arial"/>
                <w:lang w:eastAsia="en-NZ"/>
              </w:rPr>
              <w:t>tifications. There have been Section 31 notifications submitted relating to one pressure injury grade three and above, and health and safety risk related to a fire. There have been four outbreaks since last audit all related to Covid-19 (June, August 2022,</w:t>
            </w:r>
            <w:r w:rsidRPr="00BE00C7">
              <w:rPr>
                <w:rFonts w:cs="Arial"/>
                <w:lang w:eastAsia="en-NZ"/>
              </w:rPr>
              <w:t xml:space="preserve"> and May June 2023). Documentation reviewed provides evidence that the outbreaks were well managed, and notifications completed appropriately to Public Health authorities.</w:t>
            </w:r>
          </w:p>
          <w:p w14:paraId="1CF76878" w14:textId="77777777" w:rsidR="00EB7645" w:rsidRPr="00BE00C7" w:rsidRDefault="00E4149A" w:rsidP="00BE00C7">
            <w:pPr>
              <w:pStyle w:val="OutcomeDescription"/>
              <w:spacing w:before="120" w:after="120"/>
              <w:rPr>
                <w:rFonts w:cs="Arial"/>
                <w:lang w:eastAsia="en-NZ"/>
              </w:rPr>
            </w:pPr>
          </w:p>
        </w:tc>
      </w:tr>
      <w:tr w:rsidR="007464A3" w14:paraId="65B7EE8E" w14:textId="77777777">
        <w:tc>
          <w:tcPr>
            <w:tcW w:w="0" w:type="auto"/>
          </w:tcPr>
          <w:p w14:paraId="04EC548A"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973D3EC"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Skilled, caring health care and sup</w:t>
            </w:r>
            <w:r w:rsidRPr="00BE00C7">
              <w:rPr>
                <w:rFonts w:cs="Arial"/>
                <w:lang w:eastAsia="en-NZ"/>
              </w:rPr>
              <w:t>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w:t>
            </w:r>
            <w:r w:rsidRPr="00BE00C7">
              <w:rPr>
                <w:rFonts w:cs="Arial"/>
                <w:lang w:eastAsia="en-NZ"/>
              </w:rPr>
              <w:t>uality improvement tools.</w:t>
            </w:r>
            <w:r w:rsidRPr="00BE00C7">
              <w:rPr>
                <w:rFonts w:cs="Arial"/>
                <w:lang w:eastAsia="en-NZ"/>
              </w:rPr>
              <w:br/>
              <w:t>As service providers: We ensure our day-to-day operation is managed to deliver effective person-centred and whānau-centred services.</w:t>
            </w:r>
          </w:p>
          <w:p w14:paraId="6B9601DD" w14:textId="77777777" w:rsidR="00EB7645" w:rsidRPr="00BE00C7" w:rsidRDefault="00E4149A" w:rsidP="00BE00C7">
            <w:pPr>
              <w:pStyle w:val="OutcomeDescription"/>
              <w:spacing w:before="120" w:after="120"/>
              <w:rPr>
                <w:rFonts w:cs="Arial"/>
                <w:lang w:eastAsia="en-NZ"/>
              </w:rPr>
            </w:pPr>
          </w:p>
        </w:tc>
        <w:tc>
          <w:tcPr>
            <w:tcW w:w="0" w:type="auto"/>
          </w:tcPr>
          <w:p w14:paraId="74D2624F" w14:textId="77777777" w:rsidR="00EB7645" w:rsidRPr="00BE00C7" w:rsidRDefault="00E4149A" w:rsidP="00BE00C7">
            <w:pPr>
              <w:pStyle w:val="OutcomeDescription"/>
              <w:spacing w:before="120" w:after="120"/>
              <w:rPr>
                <w:rFonts w:cs="Arial"/>
                <w:lang w:eastAsia="en-NZ"/>
              </w:rPr>
            </w:pPr>
            <w:r w:rsidRPr="00BE00C7">
              <w:rPr>
                <w:rFonts w:cs="Arial"/>
                <w:lang w:eastAsia="en-NZ"/>
              </w:rPr>
              <w:t>FA</w:t>
            </w:r>
          </w:p>
        </w:tc>
        <w:tc>
          <w:tcPr>
            <w:tcW w:w="0" w:type="auto"/>
          </w:tcPr>
          <w:p w14:paraId="4612679C" w14:textId="77777777" w:rsidR="00EB7645" w:rsidRPr="00BE00C7" w:rsidRDefault="00E4149A"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w:t>
            </w:r>
            <w:r w:rsidRPr="00BE00C7">
              <w:rPr>
                <w:rFonts w:cs="Arial"/>
                <w:lang w:eastAsia="en-NZ"/>
              </w:rPr>
              <w:t xml:space="preserve"> and defines staffing ratios to residents. Rosters implement the staffing rationale. The CEO and the clinical manager work full time from Monday to Friday. There is a weekly on-call roster between the clinical manager and clinical lead for any clinical con</w:t>
            </w:r>
            <w:r w:rsidRPr="00BE00C7">
              <w:rPr>
                <w:rFonts w:cs="Arial"/>
                <w:lang w:eastAsia="en-NZ"/>
              </w:rPr>
              <w:t xml:space="preserve">cerns and the CEO is available 24/7. Any clinical concerns are escalated to the clinical manager 24/7. </w:t>
            </w:r>
          </w:p>
          <w:p w14:paraId="4B1DAFB3" w14:textId="77777777" w:rsidR="00EB7645" w:rsidRPr="00BE00C7" w:rsidRDefault="00E4149A" w:rsidP="00BE00C7">
            <w:pPr>
              <w:pStyle w:val="OutcomeDescription"/>
              <w:spacing w:before="120" w:after="120"/>
              <w:rPr>
                <w:rFonts w:cs="Arial"/>
                <w:lang w:eastAsia="en-NZ"/>
              </w:rPr>
            </w:pPr>
            <w:r w:rsidRPr="00BE00C7">
              <w:rPr>
                <w:rFonts w:cs="Arial"/>
                <w:lang w:eastAsia="en-NZ"/>
              </w:rPr>
              <w:t>Separate cleaning and laundry staff are rostered. Staff on duty on the days of the audit were visible and were attending to call bells in a timely manne</w:t>
            </w:r>
            <w:r w:rsidRPr="00BE00C7">
              <w:rPr>
                <w:rFonts w:cs="Arial"/>
                <w:lang w:eastAsia="en-NZ"/>
              </w:rPr>
              <w:t>r, as confirmed by all residents and family/whānau interviewed. Staff interviewed stated that the staffing levels are adequate for the resident needs, and that the management team provide good support. Residents and family/whānau members interviewed report</w:t>
            </w:r>
            <w:r w:rsidRPr="00BE00C7">
              <w:rPr>
                <w:rFonts w:cs="Arial"/>
                <w:lang w:eastAsia="en-NZ"/>
              </w:rPr>
              <w:t>ed that there are adequate staff numbers to attend to residents.</w:t>
            </w:r>
          </w:p>
          <w:p w14:paraId="4CEA52AC"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is an annual education and training schedule completed for 2022 and 2023. The training programme exceeds eight hours annually. The education and training schedule lists compulsory training, which includes but not limited to code of rights, informed c</w:t>
            </w:r>
            <w:r w:rsidRPr="00BE00C7">
              <w:rPr>
                <w:rFonts w:cs="Arial"/>
                <w:lang w:eastAsia="en-NZ"/>
              </w:rPr>
              <w:t xml:space="preserve">onsent, restraint, dementia, challenging behaviour, Pacific values, Māori health (values, beliefs, tapu, noa and end of life), pressure injury and medication management. There is an attendance </w:t>
            </w:r>
            <w:r w:rsidRPr="00BE00C7">
              <w:rPr>
                <w:rFonts w:cs="Arial"/>
                <w:lang w:eastAsia="en-NZ"/>
              </w:rPr>
              <w:lastRenderedPageBreak/>
              <w:t>register for each training session and an individual staff memb</w:t>
            </w:r>
            <w:r w:rsidRPr="00BE00C7">
              <w:rPr>
                <w:rFonts w:cs="Arial"/>
                <w:lang w:eastAsia="en-NZ"/>
              </w:rPr>
              <w:t xml:space="preserve">er record of training electronically. </w:t>
            </w:r>
          </w:p>
          <w:p w14:paraId="547278DC" w14:textId="77777777" w:rsidR="00EB7645" w:rsidRPr="00BE00C7" w:rsidRDefault="00E4149A" w:rsidP="00BE00C7">
            <w:pPr>
              <w:pStyle w:val="OutcomeDescription"/>
              <w:spacing w:before="120" w:after="120"/>
              <w:rPr>
                <w:rFonts w:cs="Arial"/>
                <w:lang w:eastAsia="en-NZ"/>
              </w:rPr>
            </w:pPr>
            <w:r w:rsidRPr="00BE00C7">
              <w:rPr>
                <w:rFonts w:cs="Arial"/>
                <w:lang w:eastAsia="en-NZ"/>
              </w:rPr>
              <w:t>Educational courses offered include in-services, online, competency questionnaires and external professional development through local hospice and Te Whatu Ora – Waikato. All registered nurses, selection of healthcare</w:t>
            </w:r>
            <w:r w:rsidRPr="00BE00C7">
              <w:rPr>
                <w:rFonts w:cs="Arial"/>
                <w:lang w:eastAsia="en-NZ"/>
              </w:rPr>
              <w:t xml:space="preserve"> assistants and activities staff have completed first aid training. There is at least one staff member on each shift with first aid training. All registered nurses and healthcare assistants who administer medications have current medication competencies. A</w:t>
            </w:r>
            <w:r w:rsidRPr="00BE00C7">
              <w:rPr>
                <w:rFonts w:cs="Arial"/>
                <w:lang w:eastAsia="en-NZ"/>
              </w:rPr>
              <w:t>ll healthcare assistants are encouraged to complete New Zealand Qualification Authority (NZQA) qualifications. Of the 49 healthcare assistants, 42 have NZQA qualification, level three and above.  There are 12 healthcare assistants rostered across the demen</w:t>
            </w:r>
            <w:r w:rsidRPr="00BE00C7">
              <w:rPr>
                <w:rFonts w:cs="Arial"/>
                <w:lang w:eastAsia="en-NZ"/>
              </w:rPr>
              <w:t>tia unit. Nine healthcare assistants have achieved the required standards, three are enrolled and have been employed in the last 18 months.</w:t>
            </w:r>
          </w:p>
          <w:p w14:paraId="46936ABC" w14:textId="77777777" w:rsidR="00EB7645" w:rsidRPr="00BE00C7" w:rsidRDefault="00E4149A" w:rsidP="00BE00C7">
            <w:pPr>
              <w:pStyle w:val="OutcomeDescription"/>
              <w:spacing w:before="120" w:after="120"/>
              <w:rPr>
                <w:rFonts w:cs="Arial"/>
                <w:lang w:eastAsia="en-NZ"/>
              </w:rPr>
            </w:pPr>
            <w:r w:rsidRPr="00BE00C7">
              <w:rPr>
                <w:rFonts w:cs="Arial"/>
                <w:lang w:eastAsia="en-NZ"/>
              </w:rPr>
              <w:t>The clinical manager, clinical lead and registered nurses are supported to maintain their professional competency. T</w:t>
            </w:r>
            <w:r w:rsidRPr="00BE00C7">
              <w:rPr>
                <w:rFonts w:cs="Arial"/>
                <w:lang w:eastAsia="en-NZ"/>
              </w:rPr>
              <w:t>here are implemented competencies for registered nurses related to specialised procedures or treatments, including (but not limited to) medication, controlled drugs, manual handling, restraint, wound, syringe driver and emergencies. At the time of the audi</w:t>
            </w:r>
            <w:r w:rsidRPr="00BE00C7">
              <w:rPr>
                <w:rFonts w:cs="Arial"/>
                <w:lang w:eastAsia="en-NZ"/>
              </w:rPr>
              <w:t xml:space="preserve">t, there were 10 registered nurses with six having completed interRAI training. </w:t>
            </w:r>
          </w:p>
          <w:p w14:paraId="20728DD5" w14:textId="77777777" w:rsidR="00EB7645" w:rsidRPr="00BE00C7" w:rsidRDefault="00E4149A" w:rsidP="00BE00C7">
            <w:pPr>
              <w:pStyle w:val="OutcomeDescription"/>
              <w:spacing w:before="120" w:after="120"/>
              <w:rPr>
                <w:rFonts w:cs="Arial"/>
                <w:lang w:eastAsia="en-NZ"/>
              </w:rPr>
            </w:pPr>
          </w:p>
        </w:tc>
      </w:tr>
      <w:tr w:rsidR="007464A3" w14:paraId="5927B3C9" w14:textId="77777777">
        <w:tc>
          <w:tcPr>
            <w:tcW w:w="0" w:type="auto"/>
          </w:tcPr>
          <w:p w14:paraId="5C47B70B"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6460BB2"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83B7852" w14:textId="77777777" w:rsidR="00EB7645" w:rsidRPr="00BE00C7" w:rsidRDefault="00E4149A" w:rsidP="00BE00C7">
            <w:pPr>
              <w:pStyle w:val="OutcomeDescription"/>
              <w:spacing w:before="120" w:after="120"/>
              <w:rPr>
                <w:rFonts w:cs="Arial"/>
                <w:lang w:eastAsia="en-NZ"/>
              </w:rPr>
            </w:pPr>
          </w:p>
        </w:tc>
        <w:tc>
          <w:tcPr>
            <w:tcW w:w="0" w:type="auto"/>
          </w:tcPr>
          <w:p w14:paraId="6C838E4B"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F6CF68" w14:textId="77777777" w:rsidR="00EB7645" w:rsidRPr="00BE00C7" w:rsidRDefault="00E4149A" w:rsidP="00BE00C7">
            <w:pPr>
              <w:pStyle w:val="OutcomeDescription"/>
              <w:spacing w:before="120" w:after="120"/>
              <w:rPr>
                <w:rFonts w:cs="Arial"/>
                <w:lang w:eastAsia="en-NZ"/>
              </w:rPr>
            </w:pPr>
            <w:r w:rsidRPr="00BE00C7">
              <w:rPr>
                <w:rFonts w:cs="Arial"/>
                <w:lang w:eastAsia="en-NZ"/>
              </w:rPr>
              <w:t>Six staff files reviewed included evidence of completed o</w:t>
            </w:r>
            <w:r w:rsidRPr="00BE00C7">
              <w:rPr>
                <w:rFonts w:cs="Arial"/>
                <w:lang w:eastAsia="en-NZ"/>
              </w:rPr>
              <w:t>rientation, training and competencies and professional qualifications on file where required. There are job descriptions in place for all positions that includes outcomes, accountability, responsibilities, authority, and functions to be achieved in each po</w:t>
            </w:r>
            <w:r w:rsidRPr="00BE00C7">
              <w:rPr>
                <w:rFonts w:cs="Arial"/>
                <w:lang w:eastAsia="en-NZ"/>
              </w:rPr>
              <w:t xml:space="preserve">sition. A register of practising certificates is maintained for all health professionals. </w:t>
            </w:r>
          </w:p>
          <w:p w14:paraId="507F7B82" w14:textId="77777777" w:rsidR="00EB7645" w:rsidRPr="00BE00C7" w:rsidRDefault="00E4149A"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w:t>
            </w:r>
            <w:r w:rsidRPr="00BE00C7">
              <w:rPr>
                <w:rFonts w:cs="Arial"/>
                <w:lang w:eastAsia="en-NZ"/>
              </w:rPr>
              <w:t>rst employed. Competencies are completed at orientation. The service demonstrates that the orientation programme supports RNs and healthcare assistants to provide a culturally safe environment to Māori. Staff who have been employed for a year or more do no</w:t>
            </w:r>
            <w:r w:rsidRPr="00BE00C7">
              <w:rPr>
                <w:rFonts w:cs="Arial"/>
                <w:lang w:eastAsia="en-NZ"/>
              </w:rPr>
              <w:t>t have a current performance appraisal on file.</w:t>
            </w:r>
          </w:p>
          <w:p w14:paraId="45B202F1" w14:textId="77777777" w:rsidR="00EB7645" w:rsidRPr="00BE00C7" w:rsidRDefault="00E4149A" w:rsidP="00BE00C7">
            <w:pPr>
              <w:pStyle w:val="OutcomeDescription"/>
              <w:spacing w:before="120" w:after="120"/>
              <w:rPr>
                <w:rFonts w:cs="Arial"/>
                <w:lang w:eastAsia="en-NZ"/>
              </w:rPr>
            </w:pPr>
          </w:p>
        </w:tc>
      </w:tr>
      <w:tr w:rsidR="007464A3" w14:paraId="3725B7A4" w14:textId="77777777">
        <w:tc>
          <w:tcPr>
            <w:tcW w:w="0" w:type="auto"/>
          </w:tcPr>
          <w:p w14:paraId="632916DC"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A5EE4E4"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w:t>
            </w:r>
            <w:r w:rsidRPr="00BE00C7">
              <w:rPr>
                <w:rFonts w:cs="Arial"/>
                <w:lang w:eastAsia="en-NZ"/>
              </w:rPr>
              <w:t xml:space="preserve">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57FD90A" w14:textId="77777777" w:rsidR="00EB7645" w:rsidRPr="00BE00C7" w:rsidRDefault="00E4149A" w:rsidP="00BE00C7">
            <w:pPr>
              <w:pStyle w:val="OutcomeDescription"/>
              <w:spacing w:before="120" w:after="120"/>
              <w:rPr>
                <w:rFonts w:cs="Arial"/>
                <w:lang w:eastAsia="en-NZ"/>
              </w:rPr>
            </w:pPr>
          </w:p>
        </w:tc>
        <w:tc>
          <w:tcPr>
            <w:tcW w:w="0" w:type="auto"/>
          </w:tcPr>
          <w:p w14:paraId="74B64925" w14:textId="77777777" w:rsidR="00EB7645" w:rsidRPr="00BE00C7" w:rsidRDefault="00E4149A" w:rsidP="00BE00C7">
            <w:pPr>
              <w:pStyle w:val="OutcomeDescription"/>
              <w:spacing w:before="120" w:after="120"/>
              <w:rPr>
                <w:rFonts w:cs="Arial"/>
                <w:lang w:eastAsia="en-NZ"/>
              </w:rPr>
            </w:pPr>
            <w:r w:rsidRPr="00BE00C7">
              <w:rPr>
                <w:rFonts w:cs="Arial"/>
                <w:lang w:eastAsia="en-NZ"/>
              </w:rPr>
              <w:t>PA Low</w:t>
            </w:r>
          </w:p>
        </w:tc>
        <w:tc>
          <w:tcPr>
            <w:tcW w:w="0" w:type="auto"/>
          </w:tcPr>
          <w:p w14:paraId="1020FB98" w14:textId="77777777" w:rsidR="00EB7645" w:rsidRPr="00BE00C7" w:rsidRDefault="00E4149A" w:rsidP="00BE00C7">
            <w:pPr>
              <w:pStyle w:val="OutcomeDescription"/>
              <w:spacing w:before="120" w:after="120"/>
              <w:rPr>
                <w:rFonts w:cs="Arial"/>
                <w:lang w:eastAsia="en-NZ"/>
              </w:rPr>
            </w:pPr>
            <w:r w:rsidRPr="00BE00C7">
              <w:rPr>
                <w:rFonts w:cs="Arial"/>
                <w:lang w:eastAsia="en-NZ"/>
              </w:rPr>
              <w:t>Five resident files were reviewed; two de</w:t>
            </w:r>
            <w:r w:rsidRPr="00BE00C7">
              <w:rPr>
                <w:rFonts w:cs="Arial"/>
                <w:lang w:eastAsia="en-NZ"/>
              </w:rPr>
              <w:t xml:space="preserve">mentia (including one ACC), two rest home including one respite and one hospital. The registered nurses (RN) are responsible for all residents’ assessments, care planning and evaluation of care. </w:t>
            </w:r>
          </w:p>
          <w:p w14:paraId="5C60A01A" w14:textId="77777777" w:rsidR="00EB7645" w:rsidRPr="00BE00C7" w:rsidRDefault="00E4149A" w:rsidP="00BE00C7">
            <w:pPr>
              <w:pStyle w:val="OutcomeDescription"/>
              <w:spacing w:before="120" w:after="120"/>
              <w:rPr>
                <w:rFonts w:cs="Arial"/>
                <w:lang w:eastAsia="en-NZ"/>
              </w:rPr>
            </w:pPr>
            <w:r w:rsidRPr="00BE00C7">
              <w:rPr>
                <w:rFonts w:cs="Arial"/>
                <w:lang w:eastAsia="en-NZ"/>
              </w:rPr>
              <w:t>Apart from the respite resident (link 3.2.1), initial assess</w:t>
            </w:r>
            <w:r w:rsidRPr="00BE00C7">
              <w:rPr>
                <w:rFonts w:cs="Arial"/>
                <w:lang w:eastAsia="en-NZ"/>
              </w:rPr>
              <w:t>ments and long-term care plans were completed for residents, detailing needs, and preferences. The individualised electronic long-term care plans (LTCPs) are developed with information gathered during the initial assessments and the interRAI assessment. Al</w:t>
            </w:r>
            <w:r w:rsidRPr="00BE00C7">
              <w:rPr>
                <w:rFonts w:cs="Arial"/>
                <w:lang w:eastAsia="en-NZ"/>
              </w:rPr>
              <w:t>l LTCP and interRAI sampled had been completed within three weeks of the residents’ admission to the facility.  A previous finding in this area has been resolved. Documented interventions and early warning signs meet the residents’ assessed needs and provi</w:t>
            </w:r>
            <w:r w:rsidRPr="00BE00C7">
              <w:rPr>
                <w:rFonts w:cs="Arial"/>
                <w:lang w:eastAsia="en-NZ"/>
              </w:rPr>
              <w:t xml:space="preserve">ded sufficient guidance to care staff in the delivery of care. The activity assessments include a cultural assessment which gathers information about cultural needs, values, and beliefs. Information from these assessments is used to develop the resident’s </w:t>
            </w:r>
            <w:r w:rsidRPr="00BE00C7">
              <w:rPr>
                <w:rFonts w:cs="Arial"/>
                <w:lang w:eastAsia="en-NZ"/>
              </w:rPr>
              <w:t xml:space="preserve">individual activity care plan. </w:t>
            </w:r>
          </w:p>
          <w:p w14:paraId="01EAF3E5" w14:textId="77777777" w:rsidR="00EB7645" w:rsidRPr="00BE00C7" w:rsidRDefault="00E4149A"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w:t>
            </w:r>
            <w:r w:rsidRPr="00BE00C7">
              <w:rPr>
                <w:rFonts w:cs="Arial"/>
                <w:lang w:eastAsia="en-NZ"/>
              </w:rPr>
              <w:t xml:space="preserve"> is reported to the RN. Long-term care plans are formally evaluated every six months in conjunction with the interRAI re-assessments and when there is a change in the resident’s condition. Evaluations are documented by an RN and include the degree of achie</w:t>
            </w:r>
            <w:r w:rsidRPr="00BE00C7">
              <w:rPr>
                <w:rFonts w:cs="Arial"/>
                <w:lang w:eastAsia="en-NZ"/>
              </w:rPr>
              <w:t>vement towards meeting desired goals and outcomes. Residents interviewed confirmed assessments are completed according to their needs and in the privacy of their bedrooms.</w:t>
            </w:r>
          </w:p>
          <w:p w14:paraId="2D9B41A1"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w:t>
            </w:r>
            <w:r w:rsidRPr="00BE00C7">
              <w:rPr>
                <w:rFonts w:cs="Arial"/>
                <w:lang w:eastAsia="en-NZ"/>
              </w:rPr>
              <w:t>ongoing communication of health status updates. Family interviews and resident records evidenced that family/whānau are informed where there is a change in health status. The service has policies and procedures in place to support all residents to access s</w:t>
            </w:r>
            <w:r w:rsidRPr="00BE00C7">
              <w:rPr>
                <w:rFonts w:cs="Arial"/>
                <w:lang w:eastAsia="en-NZ"/>
              </w:rPr>
              <w:t>ervices and information.</w:t>
            </w:r>
          </w:p>
          <w:p w14:paraId="38318220" w14:textId="77777777" w:rsidR="00EB7645" w:rsidRPr="00BE00C7" w:rsidRDefault="00E4149A"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or nurse practitioner (NP) within required timeframes and whe</w:t>
            </w:r>
            <w:r w:rsidRPr="00BE00C7">
              <w:rPr>
                <w:rFonts w:cs="Arial"/>
                <w:lang w:eastAsia="en-NZ"/>
              </w:rPr>
              <w:t xml:space="preserve">n their health status changes. There is one GP who </w:t>
            </w:r>
            <w:r w:rsidRPr="00BE00C7">
              <w:rPr>
                <w:rFonts w:cs="Arial"/>
                <w:lang w:eastAsia="en-NZ"/>
              </w:rPr>
              <w:lastRenderedPageBreak/>
              <w:t>visits twice weekly, and one NP who visits weekly and as required. Medical documentation and records reviewed were current. When interviewed the GP stated that the standard of care was satisfactory, and RN</w:t>
            </w:r>
            <w:r w:rsidRPr="00BE00C7">
              <w:rPr>
                <w:rFonts w:cs="Arial"/>
                <w:lang w:eastAsia="en-NZ"/>
              </w:rPr>
              <w:t>’s provided accurate and timely information.  After hours care is provided by Residential Elder Care.  A physiotherapist visits the facility for nine hours a week.  There is access to a continence specialist as required. A podiatrist visits regularly and a</w:t>
            </w:r>
            <w:r w:rsidRPr="00BE00C7">
              <w:rPr>
                <w:rFonts w:cs="Arial"/>
                <w:lang w:eastAsia="en-NZ"/>
              </w:rPr>
              <w:t xml:space="preserve"> dietitian, speech language therapist, hospice, dietician, wound care nurse specialist and medical specialists are available as required through the local Te Whatu Ora - Waikato.</w:t>
            </w:r>
          </w:p>
          <w:p w14:paraId="5E59DECA" w14:textId="77777777" w:rsidR="00EB7645" w:rsidRPr="00BE00C7" w:rsidRDefault="00E4149A" w:rsidP="00BE00C7">
            <w:pPr>
              <w:pStyle w:val="OutcomeDescription"/>
              <w:spacing w:before="120" w:after="120"/>
              <w:rPr>
                <w:rFonts w:cs="Arial"/>
                <w:lang w:eastAsia="en-NZ"/>
              </w:rPr>
            </w:pPr>
            <w:r w:rsidRPr="00BE00C7">
              <w:rPr>
                <w:rFonts w:cs="Arial"/>
                <w:lang w:eastAsia="en-NZ"/>
              </w:rPr>
              <w:t>An adequate supply of wound care products was available at the facility. A re</w:t>
            </w:r>
            <w:r w:rsidRPr="00BE00C7">
              <w:rPr>
                <w:rFonts w:cs="Arial"/>
                <w:lang w:eastAsia="en-NZ"/>
              </w:rPr>
              <w:t>view of the wound care plans evidenced that wounds were assessed in a timely manner and reviewed at appropriate intervals. Photos were taken where this was required. Where wounds require additional specialist input a wound nurse specialist is consulted. At</w:t>
            </w:r>
            <w:r w:rsidRPr="00BE00C7">
              <w:rPr>
                <w:rFonts w:cs="Arial"/>
                <w:lang w:eastAsia="en-NZ"/>
              </w:rPr>
              <w:t xml:space="preserve"> the time of the audit there was one unstageable pressure injury.</w:t>
            </w:r>
          </w:p>
          <w:p w14:paraId="1D7BF2FE" w14:textId="3D9EA167" w:rsidR="00EB7645" w:rsidRPr="00BE00C7" w:rsidRDefault="00E4149A" w:rsidP="00E4149A">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Neurological observations </w:t>
            </w:r>
            <w:r w:rsidRPr="00BE00C7">
              <w:rPr>
                <w:rFonts w:cs="Arial"/>
                <w:lang w:eastAsia="en-NZ"/>
              </w:rPr>
              <w:t xml:space="preserve">are recorded following un-witnessed falls as per policy. A range of monitoring charts are available for the care staff to utilise. These include but not limited to monthly blood pressure and weight monitoring, bowel records and repositioning charts. Staff </w:t>
            </w:r>
            <w:r w:rsidRPr="00BE00C7">
              <w:rPr>
                <w:rFonts w:cs="Arial"/>
                <w:lang w:eastAsia="en-NZ"/>
              </w:rPr>
              <w:t xml:space="preserve">interviews confirmed they are familiar with the needs of all residents in the facility and that they have access to the supplies and products they require to meet those needs. Staff receive a written and verbal handover at the beginning of their shift. </w:t>
            </w:r>
          </w:p>
        </w:tc>
      </w:tr>
      <w:tr w:rsidR="007464A3" w14:paraId="1AB51E0F" w14:textId="77777777">
        <w:tc>
          <w:tcPr>
            <w:tcW w:w="0" w:type="auto"/>
          </w:tcPr>
          <w:p w14:paraId="3D02DF5A"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Subsection 3.4: My medication</w:t>
            </w:r>
          </w:p>
          <w:p w14:paraId="323F5231"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w:t>
            </w:r>
            <w:r w:rsidRPr="00BE00C7">
              <w:rPr>
                <w:rFonts w:cs="Arial"/>
                <w:lang w:eastAsia="en-NZ"/>
              </w:rPr>
              <w:t xml:space="preserve"> providers: We ensure people receive their medication and blood products in a safe and timely manner that complies with current legislative requirements and safe practice guidelines.</w:t>
            </w:r>
          </w:p>
          <w:p w14:paraId="4240FB1E" w14:textId="77777777" w:rsidR="00EB7645" w:rsidRPr="00BE00C7" w:rsidRDefault="00E4149A" w:rsidP="00BE00C7">
            <w:pPr>
              <w:pStyle w:val="OutcomeDescription"/>
              <w:spacing w:before="120" w:after="120"/>
              <w:rPr>
                <w:rFonts w:cs="Arial"/>
                <w:lang w:eastAsia="en-NZ"/>
              </w:rPr>
            </w:pPr>
          </w:p>
        </w:tc>
        <w:tc>
          <w:tcPr>
            <w:tcW w:w="0" w:type="auto"/>
          </w:tcPr>
          <w:p w14:paraId="51EE7528" w14:textId="77777777" w:rsidR="00EB7645" w:rsidRPr="00BE00C7" w:rsidRDefault="00E4149A" w:rsidP="00BE00C7">
            <w:pPr>
              <w:pStyle w:val="OutcomeDescription"/>
              <w:spacing w:before="120" w:after="120"/>
              <w:rPr>
                <w:rFonts w:cs="Arial"/>
                <w:lang w:eastAsia="en-NZ"/>
              </w:rPr>
            </w:pPr>
            <w:r w:rsidRPr="00BE00C7">
              <w:rPr>
                <w:rFonts w:cs="Arial"/>
                <w:lang w:eastAsia="en-NZ"/>
              </w:rPr>
              <w:t>PA Moderate</w:t>
            </w:r>
          </w:p>
        </w:tc>
        <w:tc>
          <w:tcPr>
            <w:tcW w:w="0" w:type="auto"/>
          </w:tcPr>
          <w:p w14:paraId="44114F68"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w:t>
            </w:r>
            <w:r w:rsidRPr="00BE00C7">
              <w:rPr>
                <w:rFonts w:cs="Arial"/>
                <w:lang w:eastAsia="en-NZ"/>
              </w:rPr>
              <w:t xml:space="preserve">rt of the competency process. Registered nurses have completed syringe driver training. </w:t>
            </w:r>
          </w:p>
          <w:p w14:paraId="67201462"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healthcare assistants interviewed could describe their role </w:t>
            </w:r>
            <w:r w:rsidRPr="00BE00C7">
              <w:rPr>
                <w:rFonts w:cs="Arial"/>
                <w:lang w:eastAsia="en-NZ"/>
              </w:rPr>
              <w:t xml:space="preserve">regarding medication administration. The service currently uses robotics packs. All medications are checked on delivery against the </w:t>
            </w:r>
            <w:r w:rsidRPr="00BE00C7">
              <w:rPr>
                <w:rFonts w:cs="Arial"/>
                <w:lang w:eastAsia="en-NZ"/>
              </w:rPr>
              <w:lastRenderedPageBreak/>
              <w:t xml:space="preserve">medication chart and any discrepancies are fed back to the supplying pharmacy. </w:t>
            </w:r>
          </w:p>
          <w:p w14:paraId="54BAD801" w14:textId="77777777" w:rsidR="00EB7645" w:rsidRPr="00BE00C7" w:rsidRDefault="00E4149A" w:rsidP="00BE00C7">
            <w:pPr>
              <w:pStyle w:val="OutcomeDescription"/>
              <w:spacing w:before="120" w:after="120"/>
              <w:rPr>
                <w:rFonts w:cs="Arial"/>
                <w:lang w:eastAsia="en-NZ"/>
              </w:rPr>
            </w:pPr>
            <w:r w:rsidRPr="00BE00C7">
              <w:rPr>
                <w:rFonts w:cs="Arial"/>
                <w:lang w:eastAsia="en-NZ"/>
              </w:rPr>
              <w:t>Medications were appropriately stored in loc</w:t>
            </w:r>
            <w:r w:rsidRPr="00BE00C7">
              <w:rPr>
                <w:rFonts w:cs="Arial"/>
                <w:lang w:eastAsia="en-NZ"/>
              </w:rPr>
              <w:t>ked cupboards in residents’ rooms or in the facility medication rooms. The medication fridge and medication room temperatures are monitored daily, and all stored medications are checked weekly. A previous finding in this area has now been resolved. Eyedrop</w:t>
            </w:r>
            <w:r w:rsidRPr="00BE00C7">
              <w:rPr>
                <w:rFonts w:cs="Arial"/>
                <w:lang w:eastAsia="en-NZ"/>
              </w:rPr>
              <w:t xml:space="preserve">s are dated on opening. </w:t>
            </w:r>
          </w:p>
          <w:p w14:paraId="1EFD877D" w14:textId="77777777" w:rsidR="00EB7645" w:rsidRPr="00BE00C7" w:rsidRDefault="00E4149A" w:rsidP="00BE00C7">
            <w:pPr>
              <w:pStyle w:val="OutcomeDescription"/>
              <w:spacing w:before="120" w:after="120"/>
              <w:rPr>
                <w:rFonts w:cs="Arial"/>
                <w:lang w:eastAsia="en-NZ"/>
              </w:rPr>
            </w:pPr>
            <w:r w:rsidRPr="00BE00C7">
              <w:rPr>
                <w:rFonts w:cs="Arial"/>
                <w:lang w:eastAsia="en-NZ"/>
              </w:rPr>
              <w:t>Ten electronic medication charts were reviewed. The medication charts sampled identified that the GP or NP had reviewed all resident medication charts three-monthly, and each chart has photo identification and allergy status identi</w:t>
            </w:r>
            <w:r w:rsidRPr="00BE00C7">
              <w:rPr>
                <w:rFonts w:cs="Arial"/>
                <w:lang w:eastAsia="en-NZ"/>
              </w:rPr>
              <w:t>fied. Indications for use were noted for pro re nata (PRN) medications, and the effectiveness of PRN medications was consistently documented in the electronic medication management system and progress notes. There were two residents self-administering medi</w:t>
            </w:r>
            <w:r w:rsidRPr="00BE00C7">
              <w:rPr>
                <w:rFonts w:cs="Arial"/>
                <w:lang w:eastAsia="en-NZ"/>
              </w:rPr>
              <w:t>cations who been appropriately assessed as being capable and had safe storage available in their rooms. One of the residents self- administering medications did not have their competency reviewed regularly as per policy. No vaccines are kept on site. Stand</w:t>
            </w:r>
            <w:r w:rsidRPr="00BE00C7">
              <w:rPr>
                <w:rFonts w:cs="Arial"/>
                <w:lang w:eastAsia="en-NZ"/>
              </w:rPr>
              <w:t>ing orders are in use and meet all medication guidelines.</w:t>
            </w:r>
          </w:p>
          <w:p w14:paraId="7F439A2D"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When medicatio</w:t>
            </w:r>
            <w:r w:rsidRPr="00BE00C7">
              <w:rPr>
                <w:rFonts w:cs="Arial"/>
                <w:lang w:eastAsia="en-NZ"/>
              </w:rPr>
              <w:t>n related incidents occurred, these were investigated and followed up.</w:t>
            </w:r>
          </w:p>
          <w:p w14:paraId="5F7EB365" w14:textId="77777777" w:rsidR="00EB7645" w:rsidRPr="00BE00C7" w:rsidRDefault="00E4149A" w:rsidP="00BE00C7">
            <w:pPr>
              <w:pStyle w:val="OutcomeDescription"/>
              <w:spacing w:before="120" w:after="120"/>
              <w:rPr>
                <w:rFonts w:cs="Arial"/>
                <w:lang w:eastAsia="en-NZ"/>
              </w:rPr>
            </w:pPr>
          </w:p>
        </w:tc>
      </w:tr>
      <w:tr w:rsidR="007464A3" w14:paraId="579A8163" w14:textId="77777777">
        <w:tc>
          <w:tcPr>
            <w:tcW w:w="0" w:type="auto"/>
          </w:tcPr>
          <w:p w14:paraId="314EDC4C"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96627F3"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w:t>
            </w:r>
            <w:r w:rsidRPr="00BE00C7">
              <w:rPr>
                <w:rFonts w:cs="Arial"/>
                <w:lang w:eastAsia="en-NZ"/>
              </w:rPr>
              <w:t>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F17750A" w14:textId="77777777" w:rsidR="00EB7645" w:rsidRPr="00BE00C7" w:rsidRDefault="00E4149A" w:rsidP="00BE00C7">
            <w:pPr>
              <w:pStyle w:val="OutcomeDescription"/>
              <w:spacing w:before="120" w:after="120"/>
              <w:rPr>
                <w:rFonts w:cs="Arial"/>
                <w:lang w:eastAsia="en-NZ"/>
              </w:rPr>
            </w:pPr>
          </w:p>
        </w:tc>
        <w:tc>
          <w:tcPr>
            <w:tcW w:w="0" w:type="auto"/>
          </w:tcPr>
          <w:p w14:paraId="61F1B95A" w14:textId="77777777" w:rsidR="00EB7645" w:rsidRPr="00BE00C7" w:rsidRDefault="00E4149A" w:rsidP="00BE00C7">
            <w:pPr>
              <w:pStyle w:val="OutcomeDescription"/>
              <w:spacing w:before="120" w:after="120"/>
              <w:rPr>
                <w:rFonts w:cs="Arial"/>
                <w:lang w:eastAsia="en-NZ"/>
              </w:rPr>
            </w:pPr>
            <w:r w:rsidRPr="00BE00C7">
              <w:rPr>
                <w:rFonts w:cs="Arial"/>
                <w:lang w:eastAsia="en-NZ"/>
              </w:rPr>
              <w:t>FA</w:t>
            </w:r>
          </w:p>
        </w:tc>
        <w:tc>
          <w:tcPr>
            <w:tcW w:w="0" w:type="auto"/>
          </w:tcPr>
          <w:p w14:paraId="11609ECB" w14:textId="77777777" w:rsidR="00EB7645" w:rsidRPr="00BE00C7" w:rsidRDefault="00E4149A" w:rsidP="00BE00C7">
            <w:pPr>
              <w:pStyle w:val="OutcomeDescription"/>
              <w:spacing w:before="120" w:after="120"/>
              <w:rPr>
                <w:rFonts w:cs="Arial"/>
                <w:lang w:eastAsia="en-NZ"/>
              </w:rPr>
            </w:pPr>
            <w:r w:rsidRPr="00BE00C7">
              <w:rPr>
                <w:rFonts w:cs="Arial"/>
                <w:lang w:eastAsia="en-NZ"/>
              </w:rPr>
              <w:t>The four-week seasonal menu is r</w:t>
            </w:r>
            <w:r w:rsidRPr="00BE00C7">
              <w:rPr>
                <w:rFonts w:cs="Arial"/>
                <w:lang w:eastAsia="en-NZ"/>
              </w:rPr>
              <w:t>eviewed by a registered dietitian. Food preferences and cultural preferences are encompassed into the menu. The kitchen receives resident dietary forms and is notified of any dietary changes for residents. Dislikes and special dietary requirements are acco</w:t>
            </w:r>
            <w:r w:rsidRPr="00BE00C7">
              <w:rPr>
                <w:rFonts w:cs="Arial"/>
                <w:lang w:eastAsia="en-NZ"/>
              </w:rPr>
              <w:t>mmodated, including food allergies. The cook interviewed reported they accommodate residents’ requests.</w:t>
            </w:r>
          </w:p>
          <w:p w14:paraId="42B89734"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is a verified food control plan dated July 2023. The residents and family/whānau interviewed were satisfied regarding the standard of food provide</w:t>
            </w:r>
            <w:r w:rsidRPr="00BE00C7">
              <w:rPr>
                <w:rFonts w:cs="Arial"/>
                <w:lang w:eastAsia="en-NZ"/>
              </w:rPr>
              <w:t>d. Nutritious snacks were available 24/7.</w:t>
            </w:r>
          </w:p>
          <w:p w14:paraId="3E8D8E57" w14:textId="77777777" w:rsidR="00EB7645" w:rsidRPr="00BE00C7" w:rsidRDefault="00E4149A" w:rsidP="00BE00C7">
            <w:pPr>
              <w:pStyle w:val="OutcomeDescription"/>
              <w:spacing w:before="120" w:after="120"/>
              <w:rPr>
                <w:rFonts w:cs="Arial"/>
                <w:lang w:eastAsia="en-NZ"/>
              </w:rPr>
            </w:pPr>
          </w:p>
        </w:tc>
      </w:tr>
      <w:tr w:rsidR="007464A3" w14:paraId="4493EB9B" w14:textId="77777777">
        <w:tc>
          <w:tcPr>
            <w:tcW w:w="0" w:type="auto"/>
          </w:tcPr>
          <w:p w14:paraId="5D628E60"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8FCE9CB"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w:t>
            </w:r>
            <w:r w:rsidRPr="00BE00C7">
              <w:rPr>
                <w:rFonts w:cs="Arial"/>
                <w:lang w:eastAsia="en-NZ"/>
              </w:rPr>
              <w:t>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t>
            </w:r>
            <w:r w:rsidRPr="00BE00C7">
              <w:rPr>
                <w:rFonts w:cs="Arial"/>
                <w:lang w:eastAsia="en-NZ"/>
              </w:rPr>
              <w:t>when leaving our services. We work alongside each person and whānau to provide and coordinate a supported transition of care or support.</w:t>
            </w:r>
          </w:p>
          <w:p w14:paraId="09A1E053" w14:textId="77777777" w:rsidR="00EB7645" w:rsidRPr="00BE00C7" w:rsidRDefault="00E4149A" w:rsidP="00BE00C7">
            <w:pPr>
              <w:pStyle w:val="OutcomeDescription"/>
              <w:spacing w:before="120" w:after="120"/>
              <w:rPr>
                <w:rFonts w:cs="Arial"/>
                <w:lang w:eastAsia="en-NZ"/>
              </w:rPr>
            </w:pPr>
          </w:p>
        </w:tc>
        <w:tc>
          <w:tcPr>
            <w:tcW w:w="0" w:type="auto"/>
          </w:tcPr>
          <w:p w14:paraId="22277FE2" w14:textId="77777777" w:rsidR="00EB7645" w:rsidRPr="00BE00C7" w:rsidRDefault="00E4149A" w:rsidP="00BE00C7">
            <w:pPr>
              <w:pStyle w:val="OutcomeDescription"/>
              <w:spacing w:before="120" w:after="120"/>
              <w:rPr>
                <w:rFonts w:cs="Arial"/>
                <w:lang w:eastAsia="en-NZ"/>
              </w:rPr>
            </w:pPr>
            <w:r w:rsidRPr="00BE00C7">
              <w:rPr>
                <w:rFonts w:cs="Arial"/>
                <w:lang w:eastAsia="en-NZ"/>
              </w:rPr>
              <w:t>FA</w:t>
            </w:r>
          </w:p>
        </w:tc>
        <w:tc>
          <w:tcPr>
            <w:tcW w:w="0" w:type="auto"/>
          </w:tcPr>
          <w:p w14:paraId="6061CFA0"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w:t>
            </w:r>
            <w:r w:rsidRPr="00BE00C7">
              <w:rPr>
                <w:rFonts w:cs="Arial"/>
                <w:lang w:eastAsia="en-NZ"/>
              </w:rPr>
              <w:t>documented transition, transfer, or discharge plan, which includes current needs and risk mitigation. Planned discharges or transfers were coordinated in collaboration with the resident (where appropriate), family/whānau and other service providers to ensu</w:t>
            </w:r>
            <w:r w:rsidRPr="00BE00C7">
              <w:rPr>
                <w:rFonts w:cs="Arial"/>
                <w:lang w:eastAsia="en-NZ"/>
              </w:rPr>
              <w:t>re continuity of care.</w:t>
            </w:r>
          </w:p>
          <w:p w14:paraId="236714C1" w14:textId="77777777" w:rsidR="00EB7645" w:rsidRPr="00BE00C7" w:rsidRDefault="00E4149A" w:rsidP="00BE00C7">
            <w:pPr>
              <w:pStyle w:val="OutcomeDescription"/>
              <w:spacing w:before="120" w:after="120"/>
              <w:rPr>
                <w:rFonts w:cs="Arial"/>
                <w:lang w:eastAsia="en-NZ"/>
              </w:rPr>
            </w:pPr>
          </w:p>
        </w:tc>
      </w:tr>
      <w:tr w:rsidR="007464A3" w14:paraId="6E675AC1" w14:textId="77777777">
        <w:tc>
          <w:tcPr>
            <w:tcW w:w="0" w:type="auto"/>
          </w:tcPr>
          <w:p w14:paraId="79C27BB0"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4.1: The facility</w:t>
            </w:r>
          </w:p>
          <w:p w14:paraId="350FFBBC"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w:t>
            </w:r>
            <w:r w:rsidRPr="00BE00C7">
              <w:rPr>
                <w:rFonts w:cs="Arial"/>
                <w:lang w:eastAsia="en-NZ"/>
              </w:rPr>
              <w:t xml:space="preserve">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w:t>
            </w:r>
            <w:r w:rsidRPr="00BE00C7">
              <w:rPr>
                <w:rFonts w:cs="Arial"/>
                <w:lang w:eastAsia="en-NZ"/>
              </w:rPr>
              <w:t>tly and freely throughout. The physical environment optimises people’s sense of belonging, independence, interaction, and function.</w:t>
            </w:r>
          </w:p>
          <w:p w14:paraId="41392B3F" w14:textId="77777777" w:rsidR="00EB7645" w:rsidRPr="00BE00C7" w:rsidRDefault="00E4149A" w:rsidP="00BE00C7">
            <w:pPr>
              <w:pStyle w:val="OutcomeDescription"/>
              <w:spacing w:before="120" w:after="120"/>
              <w:rPr>
                <w:rFonts w:cs="Arial"/>
                <w:lang w:eastAsia="en-NZ"/>
              </w:rPr>
            </w:pPr>
          </w:p>
        </w:tc>
        <w:tc>
          <w:tcPr>
            <w:tcW w:w="0" w:type="auto"/>
          </w:tcPr>
          <w:p w14:paraId="493CE275" w14:textId="77777777" w:rsidR="00EB7645" w:rsidRPr="00BE00C7" w:rsidRDefault="00E4149A" w:rsidP="00BE00C7">
            <w:pPr>
              <w:pStyle w:val="OutcomeDescription"/>
              <w:spacing w:before="120" w:after="120"/>
              <w:rPr>
                <w:rFonts w:cs="Arial"/>
                <w:lang w:eastAsia="en-NZ"/>
              </w:rPr>
            </w:pPr>
            <w:r w:rsidRPr="00BE00C7">
              <w:rPr>
                <w:rFonts w:cs="Arial"/>
                <w:lang w:eastAsia="en-NZ"/>
              </w:rPr>
              <w:t>FA</w:t>
            </w:r>
          </w:p>
        </w:tc>
        <w:tc>
          <w:tcPr>
            <w:tcW w:w="0" w:type="auto"/>
          </w:tcPr>
          <w:p w14:paraId="3FC882C9" w14:textId="77777777" w:rsidR="00EB7645" w:rsidRPr="00BE00C7" w:rsidRDefault="00E4149A" w:rsidP="00BE00C7">
            <w:pPr>
              <w:pStyle w:val="OutcomeDescription"/>
              <w:spacing w:before="120" w:after="120"/>
              <w:rPr>
                <w:rFonts w:cs="Arial"/>
                <w:lang w:eastAsia="en-NZ"/>
              </w:rPr>
            </w:pPr>
            <w:r w:rsidRPr="00BE00C7">
              <w:rPr>
                <w:rFonts w:cs="Arial"/>
                <w:lang w:eastAsia="en-NZ"/>
              </w:rPr>
              <w:t>The buildings, plant, and equipment are fit for purpose at Te Awa Lifestyle Village and comply with legislation relevant</w:t>
            </w:r>
            <w:r w:rsidRPr="00BE00C7">
              <w:rPr>
                <w:rFonts w:cs="Arial"/>
                <w:lang w:eastAsia="en-NZ"/>
              </w:rPr>
              <w:t xml:space="preserve"> to the health and disability services being provided. The environment is inclusive of people’s cultures and supports cultural practices. </w:t>
            </w:r>
          </w:p>
          <w:p w14:paraId="0A4E4286" w14:textId="77777777" w:rsidR="00EB7645" w:rsidRPr="00BE00C7" w:rsidRDefault="00E4149A" w:rsidP="00BE00C7">
            <w:pPr>
              <w:pStyle w:val="OutcomeDescription"/>
              <w:spacing w:before="120" w:after="120"/>
              <w:rPr>
                <w:rFonts w:cs="Arial"/>
                <w:lang w:eastAsia="en-NZ"/>
              </w:rPr>
            </w:pPr>
            <w:r w:rsidRPr="00BE00C7">
              <w:rPr>
                <w:rFonts w:cs="Arial"/>
                <w:lang w:eastAsia="en-NZ"/>
              </w:rPr>
              <w:t>The current building warrant of fitness expires 12 July 2024. There is an annual maintenance plan that includes elect</w:t>
            </w:r>
            <w:r w:rsidRPr="00BE00C7">
              <w:rPr>
                <w:rFonts w:cs="Arial"/>
                <w:lang w:eastAsia="en-NZ"/>
              </w:rPr>
              <w:t>rical testing and tagging, equipment checks, call bell checks, calibration of medical equipment and monthly testing of hot water temperatures. Essential contractors/tradespeople are available 24 hours a day as required. Hot water temperature recording revi</w:t>
            </w:r>
            <w:r w:rsidRPr="00BE00C7">
              <w:rPr>
                <w:rFonts w:cs="Arial"/>
                <w:lang w:eastAsia="en-NZ"/>
              </w:rPr>
              <w:t>ewed had corrective actions undertaken when outside of expected ranges.</w:t>
            </w:r>
          </w:p>
          <w:p w14:paraId="775AB890" w14:textId="77777777" w:rsidR="00EB7645" w:rsidRPr="00BE00C7" w:rsidRDefault="00E4149A" w:rsidP="00BE00C7">
            <w:pPr>
              <w:pStyle w:val="OutcomeDescription"/>
              <w:spacing w:before="120" w:after="120"/>
              <w:rPr>
                <w:rFonts w:cs="Arial"/>
                <w:lang w:eastAsia="en-NZ"/>
              </w:rPr>
            </w:pPr>
          </w:p>
        </w:tc>
      </w:tr>
      <w:tr w:rsidR="007464A3" w14:paraId="59BCBF5B" w14:textId="77777777">
        <w:tc>
          <w:tcPr>
            <w:tcW w:w="0" w:type="auto"/>
          </w:tcPr>
          <w:p w14:paraId="0E11946E"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377EC3E"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w:t>
            </w:r>
            <w:r w:rsidRPr="00BE00C7">
              <w:rPr>
                <w:rFonts w:cs="Arial"/>
                <w:lang w:eastAsia="en-NZ"/>
              </w:rPr>
              <w:t>of infection.</w:t>
            </w:r>
            <w:r w:rsidRPr="00BE00C7">
              <w:rPr>
                <w:rFonts w:cs="Arial"/>
                <w:lang w:eastAsia="en-NZ"/>
              </w:rPr>
              <w:br/>
              <w:t xml:space="preserve">Te Tiriti: The infection prevention programme is culturally safe. Communication about the programme is easy to </w:t>
            </w:r>
            <w:r w:rsidRPr="00BE00C7">
              <w:rPr>
                <w:rFonts w:cs="Arial"/>
                <w:lang w:eastAsia="en-NZ"/>
              </w:rPr>
              <w:lastRenderedPageBreak/>
              <w:t>access and navigate and messages are clear and relevant.</w:t>
            </w:r>
            <w:r w:rsidRPr="00BE00C7">
              <w:rPr>
                <w:rFonts w:cs="Arial"/>
                <w:lang w:eastAsia="en-NZ"/>
              </w:rPr>
              <w:br/>
              <w:t>As service providers: We develop and implement an infection prevention pro</w:t>
            </w:r>
            <w:r w:rsidRPr="00BE00C7">
              <w:rPr>
                <w:rFonts w:cs="Arial"/>
                <w:lang w:eastAsia="en-NZ"/>
              </w:rPr>
              <w:t>gramme that is appropriate to the needs, size, and scope of our services.</w:t>
            </w:r>
          </w:p>
          <w:p w14:paraId="3AAEEDC6" w14:textId="77777777" w:rsidR="00EB7645" w:rsidRPr="00BE00C7" w:rsidRDefault="00E4149A" w:rsidP="00BE00C7">
            <w:pPr>
              <w:pStyle w:val="OutcomeDescription"/>
              <w:spacing w:before="120" w:after="120"/>
              <w:rPr>
                <w:rFonts w:cs="Arial"/>
                <w:lang w:eastAsia="en-NZ"/>
              </w:rPr>
            </w:pPr>
          </w:p>
        </w:tc>
        <w:tc>
          <w:tcPr>
            <w:tcW w:w="0" w:type="auto"/>
          </w:tcPr>
          <w:p w14:paraId="63E4AA4E"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666952"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is an infection, prevention, and antimicrobial policies and procedures that includes the pandemic plan. The infection control programme is reviewed, evaluated, and reported</w:t>
            </w:r>
            <w:r w:rsidRPr="00BE00C7">
              <w:rPr>
                <w:rFonts w:cs="Arial"/>
                <w:lang w:eastAsia="en-NZ"/>
              </w:rPr>
              <w:t xml:space="preserve"> on annually. </w:t>
            </w:r>
          </w:p>
          <w:p w14:paraId="31E359B7"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 pandemic plan is available for all staff. Staff education includes (but is not limited to): standard precautions; isolation procedures; hand washing competencies; and donning and doffing of personal protective equipment (PPE). </w:t>
            </w:r>
          </w:p>
          <w:p w14:paraId="79F57CAC" w14:textId="77777777" w:rsidR="00EB7645" w:rsidRPr="00BE00C7" w:rsidRDefault="00E4149A" w:rsidP="00BE00C7">
            <w:pPr>
              <w:pStyle w:val="OutcomeDescription"/>
              <w:spacing w:before="120" w:after="120"/>
              <w:rPr>
                <w:rFonts w:cs="Arial"/>
                <w:lang w:eastAsia="en-NZ"/>
              </w:rPr>
            </w:pPr>
          </w:p>
        </w:tc>
      </w:tr>
      <w:tr w:rsidR="007464A3" w14:paraId="71AEDDFD" w14:textId="77777777">
        <w:tc>
          <w:tcPr>
            <w:tcW w:w="0" w:type="auto"/>
          </w:tcPr>
          <w:p w14:paraId="3905DD0D"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0FE1124"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1DE46E9E" w14:textId="77777777" w:rsidR="00EB7645" w:rsidRPr="00BE00C7" w:rsidRDefault="00E4149A" w:rsidP="00BE00C7">
            <w:pPr>
              <w:pStyle w:val="OutcomeDescription"/>
              <w:spacing w:before="120" w:after="120"/>
              <w:rPr>
                <w:rFonts w:cs="Arial"/>
                <w:lang w:eastAsia="en-NZ"/>
              </w:rPr>
            </w:pPr>
          </w:p>
        </w:tc>
        <w:tc>
          <w:tcPr>
            <w:tcW w:w="0" w:type="auto"/>
          </w:tcPr>
          <w:p w14:paraId="5F746363" w14:textId="77777777" w:rsidR="00EB7645" w:rsidRPr="00BE00C7" w:rsidRDefault="00E4149A" w:rsidP="00BE00C7">
            <w:pPr>
              <w:pStyle w:val="OutcomeDescription"/>
              <w:spacing w:before="120" w:after="120"/>
              <w:rPr>
                <w:rFonts w:cs="Arial"/>
                <w:lang w:eastAsia="en-NZ"/>
              </w:rPr>
            </w:pPr>
            <w:r w:rsidRPr="00BE00C7">
              <w:rPr>
                <w:rFonts w:cs="Arial"/>
                <w:lang w:eastAsia="en-NZ"/>
              </w:rPr>
              <w:t>PA Low</w:t>
            </w:r>
          </w:p>
        </w:tc>
        <w:tc>
          <w:tcPr>
            <w:tcW w:w="0" w:type="auto"/>
          </w:tcPr>
          <w:p w14:paraId="0F15AB74"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 antimicrobial policy aims to provide a quality review of the incidents of infections, reduce the rate of infections within the facility and reinforce basic principles of infection and prevention control.  </w:t>
            </w:r>
          </w:p>
          <w:p w14:paraId="4D5F367D"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Infection surveillance is the responsibility </w:t>
            </w:r>
            <w:r w:rsidRPr="00BE00C7">
              <w:rPr>
                <w:rFonts w:cs="Arial"/>
                <w:lang w:eastAsia="en-NZ"/>
              </w:rPr>
              <w:t>of the infection control coordinator.  All infections are entered into the electronic resident system, with a monthly collation and analysis of infections completed by the infection control coordinator. Any trends are identified, and corrective actions imp</w:t>
            </w:r>
            <w:r w:rsidRPr="00BE00C7">
              <w:rPr>
                <w:rFonts w:cs="Arial"/>
                <w:lang w:eastAsia="en-NZ"/>
              </w:rPr>
              <w:t xml:space="preserve">lemented. The service does not currently incorporate ethnicity data into surveillance methods and data captured around infections. Outcomes are discussed at the daily toolbox handovers when residents have infections and staff meetings. </w:t>
            </w:r>
          </w:p>
          <w:p w14:paraId="58BA3FD6" w14:textId="77777777" w:rsidR="00EB7645" w:rsidRPr="00BE00C7" w:rsidRDefault="00E4149A" w:rsidP="00BE00C7">
            <w:pPr>
              <w:pStyle w:val="OutcomeDescription"/>
              <w:spacing w:before="120" w:after="120"/>
              <w:rPr>
                <w:rFonts w:cs="Arial"/>
                <w:lang w:eastAsia="en-NZ"/>
              </w:rPr>
            </w:pPr>
            <w:r w:rsidRPr="00BE00C7">
              <w:rPr>
                <w:rFonts w:cs="Arial"/>
                <w:lang w:eastAsia="en-NZ"/>
              </w:rPr>
              <w:t>Staff have received</w:t>
            </w:r>
            <w:r w:rsidRPr="00BE00C7">
              <w:rPr>
                <w:rFonts w:cs="Arial"/>
                <w:lang w:eastAsia="en-NZ"/>
              </w:rPr>
              <w:t xml:space="preserve"> infection control related training including outbreak management. Internal infection control audits are completed with corrective actions for areas of improvement. The service receives regular notifications and alerts from Te Whatu Ora - Waikato. </w:t>
            </w:r>
          </w:p>
          <w:p w14:paraId="7C2FDA31"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h</w:t>
            </w:r>
            <w:r w:rsidRPr="00BE00C7">
              <w:rPr>
                <w:rFonts w:cs="Arial"/>
                <w:lang w:eastAsia="en-NZ"/>
              </w:rPr>
              <w:t>ave been four Covid-19 outbreaks (June, August 2022, and May, June 2023) since the previous audit. These were documented, well managed, and reported to Public Health.</w:t>
            </w:r>
          </w:p>
          <w:p w14:paraId="52D287C1" w14:textId="77777777" w:rsidR="00EB7645" w:rsidRPr="00BE00C7" w:rsidRDefault="00E4149A" w:rsidP="00BE00C7">
            <w:pPr>
              <w:pStyle w:val="OutcomeDescription"/>
              <w:spacing w:before="120" w:after="120"/>
              <w:rPr>
                <w:rFonts w:cs="Arial"/>
                <w:lang w:eastAsia="en-NZ"/>
              </w:rPr>
            </w:pPr>
          </w:p>
        </w:tc>
      </w:tr>
      <w:tr w:rsidR="007464A3" w14:paraId="2D423EDA" w14:textId="77777777">
        <w:tc>
          <w:tcPr>
            <w:tcW w:w="0" w:type="auto"/>
          </w:tcPr>
          <w:p w14:paraId="5C871BCF" w14:textId="77777777" w:rsidR="00EB7645" w:rsidRPr="00BE00C7" w:rsidRDefault="00E4149A" w:rsidP="00BE00C7">
            <w:pPr>
              <w:pStyle w:val="OutcomeDescription"/>
              <w:spacing w:before="120" w:after="120"/>
              <w:rPr>
                <w:rFonts w:cs="Arial"/>
                <w:lang w:eastAsia="en-NZ"/>
              </w:rPr>
            </w:pPr>
            <w:r w:rsidRPr="00BE00C7">
              <w:rPr>
                <w:rFonts w:cs="Arial"/>
                <w:lang w:eastAsia="en-NZ"/>
              </w:rPr>
              <w:t>Subsection 6.1: A process of restraint</w:t>
            </w:r>
          </w:p>
          <w:p w14:paraId="4642B96D" w14:textId="77777777" w:rsidR="00EB7645" w:rsidRPr="00BE00C7" w:rsidRDefault="00E4149A" w:rsidP="00BE00C7">
            <w:pPr>
              <w:pStyle w:val="OutcomeDescription"/>
              <w:spacing w:before="120" w:after="120"/>
              <w:rPr>
                <w:rFonts w:cs="Arial"/>
                <w:lang w:eastAsia="en-NZ"/>
              </w:rPr>
            </w:pPr>
            <w:r w:rsidRPr="00BE00C7">
              <w:rPr>
                <w:rFonts w:cs="Arial"/>
                <w:lang w:eastAsia="en-NZ"/>
              </w:rPr>
              <w:t>The people: I trust the service provider is comm</w:t>
            </w:r>
            <w:r w:rsidRPr="00BE00C7">
              <w:rPr>
                <w:rFonts w:cs="Arial"/>
                <w:lang w:eastAsia="en-NZ"/>
              </w:rPr>
              <w:t>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w:t>
            </w:r>
            <w:r w:rsidRPr="00BE00C7">
              <w:rPr>
                <w:rFonts w:cs="Arial"/>
                <w:lang w:eastAsia="en-NZ"/>
              </w:rPr>
              <w:t>strate the rationale for the use of restraint in the context of aiming for elimination.</w:t>
            </w:r>
          </w:p>
          <w:p w14:paraId="08D073A7" w14:textId="77777777" w:rsidR="00EB7645" w:rsidRPr="00BE00C7" w:rsidRDefault="00E4149A" w:rsidP="00BE00C7">
            <w:pPr>
              <w:pStyle w:val="OutcomeDescription"/>
              <w:spacing w:before="120" w:after="120"/>
              <w:rPr>
                <w:rFonts w:cs="Arial"/>
                <w:lang w:eastAsia="en-NZ"/>
              </w:rPr>
            </w:pPr>
          </w:p>
        </w:tc>
        <w:tc>
          <w:tcPr>
            <w:tcW w:w="0" w:type="auto"/>
          </w:tcPr>
          <w:p w14:paraId="3FF1741B"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00109E" w14:textId="77777777" w:rsidR="00EB7645" w:rsidRPr="00BE00C7" w:rsidRDefault="00E4149A" w:rsidP="00BE00C7">
            <w:pPr>
              <w:pStyle w:val="OutcomeDescription"/>
              <w:spacing w:before="120" w:after="120"/>
              <w:rPr>
                <w:rFonts w:cs="Arial"/>
                <w:lang w:eastAsia="en-NZ"/>
              </w:rPr>
            </w:pPr>
            <w:r w:rsidRPr="00BE00C7">
              <w:rPr>
                <w:rFonts w:cs="Arial"/>
                <w:lang w:eastAsia="en-NZ"/>
              </w:rPr>
              <w:t>Maintaining a restraint free environment is the aim of the service.   Policies and procedures meet the requirements of the standards. The CEO is responsible for the</w:t>
            </w:r>
            <w:r w:rsidRPr="00BE00C7">
              <w:rPr>
                <w:rFonts w:cs="Arial"/>
                <w:lang w:eastAsia="en-NZ"/>
              </w:rPr>
              <w:t xml:space="preserve"> restraint elimination strategy and for monitoring restraint use in the organisation. Restraint is discussed at the clinical governance level.</w:t>
            </w:r>
          </w:p>
          <w:p w14:paraId="768A4AF2" w14:textId="77777777" w:rsidR="00EB7645" w:rsidRPr="00BE00C7" w:rsidRDefault="00E4149A" w:rsidP="00BE00C7">
            <w:pPr>
              <w:pStyle w:val="OutcomeDescription"/>
              <w:spacing w:before="120" w:after="120"/>
              <w:rPr>
                <w:rFonts w:cs="Arial"/>
                <w:lang w:eastAsia="en-NZ"/>
              </w:rPr>
            </w:pPr>
            <w:r w:rsidRPr="00BE00C7">
              <w:rPr>
                <w:rFonts w:cs="Arial"/>
                <w:lang w:eastAsia="en-NZ"/>
              </w:rPr>
              <w:t>The designated restraint coordinator is the clinical manager. Systems are in place to ensure restraint use (there</w:t>
            </w:r>
            <w:r w:rsidRPr="00BE00C7">
              <w:rPr>
                <w:rFonts w:cs="Arial"/>
                <w:lang w:eastAsia="en-NZ"/>
              </w:rPr>
              <w:t xml:space="preserve"> are currently two residents using bed rails) will be reported to staff meetings and the CEO.  Restraint policy confirms that restraint consideration and application must be done in </w:t>
            </w:r>
            <w:r w:rsidRPr="00BE00C7">
              <w:rPr>
                <w:rFonts w:cs="Arial"/>
                <w:lang w:eastAsia="en-NZ"/>
              </w:rPr>
              <w:lastRenderedPageBreak/>
              <w:t>partnership with families/whānau, and the choice of device must be the lea</w:t>
            </w:r>
            <w:r w:rsidRPr="00BE00C7">
              <w:rPr>
                <w:rFonts w:cs="Arial"/>
                <w:lang w:eastAsia="en-NZ"/>
              </w:rPr>
              <w:t>st restrictive possible.  Restraint is included as part of the orientation for staff and is completed annually through the education plan.</w:t>
            </w:r>
          </w:p>
          <w:p w14:paraId="326A260B" w14:textId="77777777" w:rsidR="00EB7645" w:rsidRPr="00BE00C7" w:rsidRDefault="00E4149A" w:rsidP="00BE00C7">
            <w:pPr>
              <w:pStyle w:val="OutcomeDescription"/>
              <w:spacing w:before="120" w:after="120"/>
              <w:rPr>
                <w:rFonts w:cs="Arial"/>
                <w:lang w:eastAsia="en-NZ"/>
              </w:rPr>
            </w:pPr>
          </w:p>
        </w:tc>
      </w:tr>
    </w:tbl>
    <w:p w14:paraId="6171F647" w14:textId="77777777" w:rsidR="00EB7645" w:rsidRPr="00BE00C7" w:rsidRDefault="00E4149A" w:rsidP="00BE00C7">
      <w:pPr>
        <w:pStyle w:val="OutcomeDescription"/>
        <w:spacing w:before="120" w:after="120"/>
        <w:rPr>
          <w:rFonts w:cs="Arial"/>
          <w:lang w:eastAsia="en-NZ"/>
        </w:rPr>
      </w:pPr>
      <w:bookmarkStart w:id="56" w:name="AuditSummaryAttainment"/>
      <w:bookmarkEnd w:id="56"/>
    </w:p>
    <w:p w14:paraId="6C01EDC3" w14:textId="77777777" w:rsidR="00460D43" w:rsidRDefault="00E4149A">
      <w:pPr>
        <w:pStyle w:val="Heading1"/>
        <w:rPr>
          <w:rFonts w:cs="Arial"/>
        </w:rPr>
      </w:pPr>
      <w:r>
        <w:rPr>
          <w:rFonts w:cs="Arial"/>
        </w:rPr>
        <w:lastRenderedPageBreak/>
        <w:t>Specific results for criterion where corrective actions are required</w:t>
      </w:r>
    </w:p>
    <w:p w14:paraId="210B483B" w14:textId="77777777" w:rsidR="00460D43" w:rsidRDefault="00E4149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8DEB29C" w14:textId="77777777" w:rsidR="00460D43" w:rsidRDefault="00E4149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276E6D6" w14:textId="77777777" w:rsidR="00460D43" w:rsidRDefault="00E4149A">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326"/>
        <w:gridCol w:w="4595"/>
        <w:gridCol w:w="2388"/>
        <w:gridCol w:w="2359"/>
      </w:tblGrid>
      <w:tr w:rsidR="007464A3" w14:paraId="26AC0DD4" w14:textId="77777777">
        <w:tc>
          <w:tcPr>
            <w:tcW w:w="0" w:type="auto"/>
          </w:tcPr>
          <w:p w14:paraId="46826341" w14:textId="77777777" w:rsidR="00EB7645" w:rsidRPr="00BE00C7" w:rsidRDefault="00E4149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3268158" w14:textId="77777777" w:rsidR="00EB7645" w:rsidRPr="00BE00C7" w:rsidRDefault="00E4149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3CC072" w14:textId="77777777" w:rsidR="00EB7645" w:rsidRPr="00BE00C7" w:rsidRDefault="00E4149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0AFA717" w14:textId="77777777" w:rsidR="00EB7645" w:rsidRPr="00BE00C7" w:rsidRDefault="00E4149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DA9D061" w14:textId="77777777" w:rsidR="00EB7645" w:rsidRPr="00BE00C7" w:rsidRDefault="00E4149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464A3" w14:paraId="087A318B" w14:textId="77777777">
        <w:tc>
          <w:tcPr>
            <w:tcW w:w="0" w:type="auto"/>
          </w:tcPr>
          <w:p w14:paraId="319B554F" w14:textId="77777777" w:rsidR="00EB7645" w:rsidRPr="00BE00C7" w:rsidRDefault="00E4149A"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2.2</w:t>
            </w:r>
          </w:p>
          <w:p w14:paraId="2F2482A1" w14:textId="77777777" w:rsidR="00EB7645" w:rsidRPr="00BE00C7" w:rsidRDefault="00E4149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6B4268B" w14:textId="77777777" w:rsidR="00EB7645" w:rsidRPr="00BE00C7" w:rsidRDefault="00E4149A" w:rsidP="00BE00C7">
            <w:pPr>
              <w:pStyle w:val="OutcomeDescription"/>
              <w:spacing w:before="120" w:after="120"/>
              <w:rPr>
                <w:rFonts w:cs="Arial"/>
                <w:lang w:eastAsia="en-NZ"/>
              </w:rPr>
            </w:pPr>
            <w:r w:rsidRPr="00BE00C7">
              <w:rPr>
                <w:rFonts w:cs="Arial"/>
                <w:lang w:eastAsia="en-NZ"/>
              </w:rPr>
              <w:t>PA Moderate</w:t>
            </w:r>
          </w:p>
        </w:tc>
        <w:tc>
          <w:tcPr>
            <w:tcW w:w="0" w:type="auto"/>
          </w:tcPr>
          <w:p w14:paraId="683763FB" w14:textId="77777777" w:rsidR="00EB7645" w:rsidRPr="00BE00C7" w:rsidRDefault="00E4149A"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w:t>
            </w:r>
            <w:r w:rsidRPr="00BE00C7">
              <w:rPr>
                <w:rFonts w:cs="Arial"/>
                <w:lang w:eastAsia="en-NZ"/>
              </w:rPr>
              <w:t xml:space="preserve">d through the collection of clinical indicator data. Monthly staff, registered nurse and weekly head of departments meetings provide an avenue for discussions in relation to (but not limited to): quality data; health and safety; infection control/pandemic </w:t>
            </w:r>
            <w:r w:rsidRPr="00BE00C7">
              <w:rPr>
                <w:rFonts w:cs="Arial"/>
                <w:lang w:eastAsia="en-NZ"/>
              </w:rPr>
              <w:t xml:space="preserve">strategies; complaints received; staffing; and education. Meetings have not been completed as scheduled since last audit. Therefore, there is no consistent evidence that data is tabled at meetings, discussed, and used for improvements to the service. </w:t>
            </w:r>
          </w:p>
          <w:p w14:paraId="30038AF2" w14:textId="77777777" w:rsidR="00EB7645" w:rsidRPr="00BE00C7" w:rsidRDefault="00E4149A"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 xml:space="preserve">dent and family/whānau satisfaction surveys have not been completed since last audit. Family/whānau interviewed confirm they know what is happening with the resident through </w:t>
            </w:r>
            <w:r w:rsidRPr="00BE00C7">
              <w:rPr>
                <w:rFonts w:cs="Arial"/>
                <w:lang w:eastAsia="en-NZ"/>
              </w:rPr>
              <w:lastRenderedPageBreak/>
              <w:t>emails, face to face contact and phone calls and felt informed regarding events or</w:t>
            </w:r>
            <w:r w:rsidRPr="00BE00C7">
              <w:rPr>
                <w:rFonts w:cs="Arial"/>
                <w:lang w:eastAsia="en-NZ"/>
              </w:rPr>
              <w:t xml:space="preserve"> other information. Regular resident and family/whānau meetings did not occur as planned since the last audit.</w:t>
            </w:r>
          </w:p>
          <w:p w14:paraId="12F63BEF" w14:textId="77777777" w:rsidR="00EB7645" w:rsidRPr="00BE00C7" w:rsidRDefault="00E4149A" w:rsidP="00BE00C7">
            <w:pPr>
              <w:pStyle w:val="OutcomeDescription"/>
              <w:spacing w:before="120" w:after="120"/>
              <w:rPr>
                <w:rFonts w:cs="Arial"/>
                <w:lang w:eastAsia="en-NZ"/>
              </w:rPr>
            </w:pPr>
          </w:p>
        </w:tc>
        <w:tc>
          <w:tcPr>
            <w:tcW w:w="0" w:type="auto"/>
          </w:tcPr>
          <w:p w14:paraId="0B660762"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(i). Staff meetings have not been completed as scheduled since last audit.</w:t>
            </w:r>
          </w:p>
          <w:p w14:paraId="6435FFFC"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(ii). Resident and family/whānau meetings have not been completed as </w:t>
            </w:r>
            <w:r w:rsidRPr="00BE00C7">
              <w:rPr>
                <w:rFonts w:cs="Arial"/>
                <w:lang w:eastAsia="en-NZ"/>
              </w:rPr>
              <w:t>scheduled since last audit.</w:t>
            </w:r>
          </w:p>
          <w:p w14:paraId="06AA4808"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(iii). Resident and family/whānau satisfaction surveys have not been completed since last audit. </w:t>
            </w:r>
          </w:p>
          <w:p w14:paraId="4D9A1A72" w14:textId="77777777" w:rsidR="00EB7645" w:rsidRPr="00BE00C7" w:rsidRDefault="00E4149A" w:rsidP="00BE00C7">
            <w:pPr>
              <w:pStyle w:val="OutcomeDescription"/>
              <w:spacing w:before="120" w:after="120"/>
              <w:rPr>
                <w:rFonts w:cs="Arial"/>
                <w:lang w:eastAsia="en-NZ"/>
              </w:rPr>
            </w:pPr>
          </w:p>
        </w:tc>
        <w:tc>
          <w:tcPr>
            <w:tcW w:w="0" w:type="auto"/>
          </w:tcPr>
          <w:p w14:paraId="2BF56274" w14:textId="77777777" w:rsidR="00EB7645" w:rsidRPr="00BE00C7" w:rsidRDefault="00E4149A" w:rsidP="00BE00C7">
            <w:pPr>
              <w:pStyle w:val="OutcomeDescription"/>
              <w:spacing w:before="120" w:after="120"/>
              <w:rPr>
                <w:rFonts w:cs="Arial"/>
                <w:lang w:eastAsia="en-NZ"/>
              </w:rPr>
            </w:pPr>
            <w:r w:rsidRPr="00BE00C7">
              <w:rPr>
                <w:rFonts w:cs="Arial"/>
                <w:lang w:eastAsia="en-NZ"/>
              </w:rPr>
              <w:t>(i)-(ii). Ensure meetings are completed as scheduled.</w:t>
            </w:r>
          </w:p>
          <w:p w14:paraId="7FCECA36"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(iii) Ensure that resident and family/whānau satisfaction surveys are completed. </w:t>
            </w:r>
          </w:p>
          <w:p w14:paraId="3B308429" w14:textId="77777777" w:rsidR="00EB7645" w:rsidRPr="00BE00C7" w:rsidRDefault="00E4149A" w:rsidP="00BE00C7">
            <w:pPr>
              <w:pStyle w:val="OutcomeDescription"/>
              <w:spacing w:before="120" w:after="120"/>
              <w:rPr>
                <w:rFonts w:cs="Arial"/>
                <w:lang w:eastAsia="en-NZ"/>
              </w:rPr>
            </w:pPr>
          </w:p>
          <w:p w14:paraId="4F4AED30" w14:textId="77777777" w:rsidR="00EB7645" w:rsidRPr="00BE00C7" w:rsidRDefault="00E4149A" w:rsidP="00BE00C7">
            <w:pPr>
              <w:pStyle w:val="OutcomeDescription"/>
              <w:spacing w:before="120" w:after="120"/>
              <w:rPr>
                <w:rFonts w:cs="Arial"/>
                <w:lang w:eastAsia="en-NZ"/>
              </w:rPr>
            </w:pPr>
            <w:r w:rsidRPr="00BE00C7">
              <w:rPr>
                <w:rFonts w:cs="Arial"/>
                <w:lang w:eastAsia="en-NZ"/>
              </w:rPr>
              <w:t>90 days</w:t>
            </w:r>
          </w:p>
        </w:tc>
      </w:tr>
      <w:tr w:rsidR="007464A3" w14:paraId="601E5FC4" w14:textId="77777777">
        <w:tc>
          <w:tcPr>
            <w:tcW w:w="0" w:type="auto"/>
          </w:tcPr>
          <w:p w14:paraId="52CB5293" w14:textId="77777777" w:rsidR="00EB7645" w:rsidRPr="00BE00C7" w:rsidRDefault="00E4149A" w:rsidP="00BE00C7">
            <w:pPr>
              <w:pStyle w:val="OutcomeDescription"/>
              <w:spacing w:before="120" w:after="120"/>
              <w:rPr>
                <w:rFonts w:cs="Arial"/>
                <w:lang w:eastAsia="en-NZ"/>
              </w:rPr>
            </w:pPr>
            <w:r w:rsidRPr="00BE00C7">
              <w:rPr>
                <w:rFonts w:cs="Arial"/>
                <w:lang w:eastAsia="en-NZ"/>
              </w:rPr>
              <w:t>Criterion 2.4.5</w:t>
            </w:r>
          </w:p>
          <w:p w14:paraId="5D2BAA44" w14:textId="77777777" w:rsidR="00EB7645" w:rsidRPr="00BE00C7" w:rsidRDefault="00E4149A"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6F2FDCE0" w14:textId="77777777" w:rsidR="00EB7645" w:rsidRPr="00BE00C7" w:rsidRDefault="00E4149A" w:rsidP="00BE00C7">
            <w:pPr>
              <w:pStyle w:val="OutcomeDescription"/>
              <w:spacing w:before="120" w:after="120"/>
              <w:rPr>
                <w:rFonts w:cs="Arial"/>
                <w:lang w:eastAsia="en-NZ"/>
              </w:rPr>
            </w:pPr>
            <w:r w:rsidRPr="00BE00C7">
              <w:rPr>
                <w:rFonts w:cs="Arial"/>
                <w:lang w:eastAsia="en-NZ"/>
              </w:rPr>
              <w:t>PA Low</w:t>
            </w:r>
          </w:p>
        </w:tc>
        <w:tc>
          <w:tcPr>
            <w:tcW w:w="0" w:type="auto"/>
          </w:tcPr>
          <w:p w14:paraId="1A3965FA"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There are human resources </w:t>
            </w:r>
            <w:r w:rsidRPr="00BE00C7">
              <w:rPr>
                <w:rFonts w:cs="Arial"/>
                <w:lang w:eastAsia="en-NZ"/>
              </w:rPr>
              <w:t>policies in place, including recruitment, selection, orientation, and staff training and development. The clinical manager and CEO are accountable for ensuring that staff have the opportunity to have a review of performance annually. However, four of the f</w:t>
            </w:r>
            <w:r w:rsidRPr="00BE00C7">
              <w:rPr>
                <w:rFonts w:cs="Arial"/>
                <w:lang w:eastAsia="en-NZ"/>
              </w:rPr>
              <w:t xml:space="preserve">ive staff files for staff who have been employed for more than 12 months did not have a current performance appraisal on file. </w:t>
            </w:r>
          </w:p>
          <w:p w14:paraId="2709F12D" w14:textId="77777777" w:rsidR="00EB7645" w:rsidRPr="00BE00C7" w:rsidRDefault="00E4149A" w:rsidP="00BE00C7">
            <w:pPr>
              <w:pStyle w:val="OutcomeDescription"/>
              <w:spacing w:before="120" w:after="120"/>
              <w:rPr>
                <w:rFonts w:cs="Arial"/>
                <w:lang w:eastAsia="en-NZ"/>
              </w:rPr>
            </w:pPr>
          </w:p>
        </w:tc>
        <w:tc>
          <w:tcPr>
            <w:tcW w:w="0" w:type="auto"/>
          </w:tcPr>
          <w:p w14:paraId="43761E85"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Four of five staff who have been employed for more than 12 months do not have a current performance appraisal on file. </w:t>
            </w:r>
          </w:p>
          <w:p w14:paraId="257D9F9F" w14:textId="77777777" w:rsidR="00EB7645" w:rsidRPr="00BE00C7" w:rsidRDefault="00E4149A" w:rsidP="00BE00C7">
            <w:pPr>
              <w:pStyle w:val="OutcomeDescription"/>
              <w:spacing w:before="120" w:after="120"/>
              <w:rPr>
                <w:rFonts w:cs="Arial"/>
                <w:lang w:eastAsia="en-NZ"/>
              </w:rPr>
            </w:pPr>
          </w:p>
        </w:tc>
        <w:tc>
          <w:tcPr>
            <w:tcW w:w="0" w:type="auto"/>
          </w:tcPr>
          <w:p w14:paraId="5F615F4A" w14:textId="77777777" w:rsidR="00EB7645" w:rsidRPr="00BE00C7" w:rsidRDefault="00E4149A" w:rsidP="00BE00C7">
            <w:pPr>
              <w:pStyle w:val="OutcomeDescription"/>
              <w:spacing w:before="120" w:after="120"/>
              <w:rPr>
                <w:rFonts w:cs="Arial"/>
                <w:lang w:eastAsia="en-NZ"/>
              </w:rPr>
            </w:pPr>
            <w:r w:rsidRPr="00BE00C7">
              <w:rPr>
                <w:rFonts w:cs="Arial"/>
                <w:lang w:eastAsia="en-NZ"/>
              </w:rPr>
              <w:t>Ensure</w:t>
            </w:r>
            <w:r w:rsidRPr="00BE00C7">
              <w:rPr>
                <w:rFonts w:cs="Arial"/>
                <w:lang w:eastAsia="en-NZ"/>
              </w:rPr>
              <w:t xml:space="preserve"> that performance appraisals are completed as scheduled. </w:t>
            </w:r>
          </w:p>
          <w:p w14:paraId="3591937E" w14:textId="77777777" w:rsidR="00EB7645" w:rsidRPr="00BE00C7" w:rsidRDefault="00E4149A" w:rsidP="00BE00C7">
            <w:pPr>
              <w:pStyle w:val="OutcomeDescription"/>
              <w:spacing w:before="120" w:after="120"/>
              <w:rPr>
                <w:rFonts w:cs="Arial"/>
                <w:lang w:eastAsia="en-NZ"/>
              </w:rPr>
            </w:pPr>
          </w:p>
          <w:p w14:paraId="2CD41B0C" w14:textId="77777777" w:rsidR="00EB7645" w:rsidRPr="00BE00C7" w:rsidRDefault="00E4149A" w:rsidP="00BE00C7">
            <w:pPr>
              <w:pStyle w:val="OutcomeDescription"/>
              <w:spacing w:before="120" w:after="120"/>
              <w:rPr>
                <w:rFonts w:cs="Arial"/>
                <w:lang w:eastAsia="en-NZ"/>
              </w:rPr>
            </w:pPr>
            <w:r w:rsidRPr="00BE00C7">
              <w:rPr>
                <w:rFonts w:cs="Arial"/>
                <w:lang w:eastAsia="en-NZ"/>
              </w:rPr>
              <w:t>90 days</w:t>
            </w:r>
          </w:p>
        </w:tc>
      </w:tr>
      <w:tr w:rsidR="007464A3" w14:paraId="55CFDB5A" w14:textId="77777777">
        <w:tc>
          <w:tcPr>
            <w:tcW w:w="0" w:type="auto"/>
          </w:tcPr>
          <w:p w14:paraId="084CDC31" w14:textId="77777777" w:rsidR="00EB7645" w:rsidRPr="00BE00C7" w:rsidRDefault="00E4149A" w:rsidP="00BE00C7">
            <w:pPr>
              <w:pStyle w:val="OutcomeDescription"/>
              <w:spacing w:before="120" w:after="120"/>
              <w:rPr>
                <w:rFonts w:cs="Arial"/>
                <w:lang w:eastAsia="en-NZ"/>
              </w:rPr>
            </w:pPr>
            <w:r w:rsidRPr="00BE00C7">
              <w:rPr>
                <w:rFonts w:cs="Arial"/>
                <w:lang w:eastAsia="en-NZ"/>
              </w:rPr>
              <w:t>Criterion 3.2.1</w:t>
            </w:r>
          </w:p>
          <w:p w14:paraId="07A7EC31"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timely manner. Whānau shall be involved when </w:t>
            </w:r>
            <w:r w:rsidRPr="00BE00C7">
              <w:rPr>
                <w:rFonts w:cs="Arial"/>
                <w:lang w:eastAsia="en-NZ"/>
              </w:rPr>
              <w:t>the person receiving services requests this.</w:t>
            </w:r>
          </w:p>
        </w:tc>
        <w:tc>
          <w:tcPr>
            <w:tcW w:w="0" w:type="auto"/>
          </w:tcPr>
          <w:p w14:paraId="501CC39B" w14:textId="77777777" w:rsidR="00EB7645" w:rsidRPr="00BE00C7" w:rsidRDefault="00E4149A" w:rsidP="00BE00C7">
            <w:pPr>
              <w:pStyle w:val="OutcomeDescription"/>
              <w:spacing w:before="120" w:after="120"/>
              <w:rPr>
                <w:rFonts w:cs="Arial"/>
                <w:lang w:eastAsia="en-NZ"/>
              </w:rPr>
            </w:pPr>
            <w:r w:rsidRPr="00BE00C7">
              <w:rPr>
                <w:rFonts w:cs="Arial"/>
                <w:lang w:eastAsia="en-NZ"/>
              </w:rPr>
              <w:t>PA Low</w:t>
            </w:r>
          </w:p>
        </w:tc>
        <w:tc>
          <w:tcPr>
            <w:tcW w:w="0" w:type="auto"/>
          </w:tcPr>
          <w:p w14:paraId="7A88E6CC"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Apart from the respite resident, initial care plans and long-term care plans were completed for residents detailing needs and preferences. These were completed within the required timeframe. There is evidence of family involvement in care planning. </w:t>
            </w:r>
          </w:p>
          <w:p w14:paraId="710B29FA" w14:textId="77777777" w:rsidR="00EB7645" w:rsidRPr="00BE00C7" w:rsidRDefault="00E4149A" w:rsidP="00BE00C7">
            <w:pPr>
              <w:pStyle w:val="OutcomeDescription"/>
              <w:spacing w:before="120" w:after="120"/>
              <w:rPr>
                <w:rFonts w:cs="Arial"/>
                <w:lang w:eastAsia="en-NZ"/>
              </w:rPr>
            </w:pPr>
          </w:p>
        </w:tc>
        <w:tc>
          <w:tcPr>
            <w:tcW w:w="0" w:type="auto"/>
          </w:tcPr>
          <w:p w14:paraId="54563E0D" w14:textId="77777777" w:rsidR="00EB7645" w:rsidRPr="00BE00C7" w:rsidRDefault="00E4149A" w:rsidP="00BE00C7">
            <w:pPr>
              <w:pStyle w:val="OutcomeDescription"/>
              <w:spacing w:before="120" w:after="120"/>
              <w:rPr>
                <w:rFonts w:cs="Arial"/>
                <w:lang w:eastAsia="en-NZ"/>
              </w:rPr>
            </w:pPr>
            <w:r w:rsidRPr="00BE00C7">
              <w:rPr>
                <w:rFonts w:cs="Arial"/>
                <w:lang w:eastAsia="en-NZ"/>
              </w:rPr>
              <w:t>One r</w:t>
            </w:r>
            <w:r w:rsidRPr="00BE00C7">
              <w:rPr>
                <w:rFonts w:cs="Arial"/>
                <w:lang w:eastAsia="en-NZ"/>
              </w:rPr>
              <w:t xml:space="preserve">espite resident who has been in for seven weeks has no initial care plan or long-term care plan </w:t>
            </w:r>
          </w:p>
          <w:p w14:paraId="0B9757A9" w14:textId="77777777" w:rsidR="00EB7645" w:rsidRPr="00BE00C7" w:rsidRDefault="00E4149A" w:rsidP="00BE00C7">
            <w:pPr>
              <w:pStyle w:val="OutcomeDescription"/>
              <w:spacing w:before="120" w:after="120"/>
              <w:rPr>
                <w:rFonts w:cs="Arial"/>
                <w:lang w:eastAsia="en-NZ"/>
              </w:rPr>
            </w:pPr>
          </w:p>
        </w:tc>
        <w:tc>
          <w:tcPr>
            <w:tcW w:w="0" w:type="auto"/>
          </w:tcPr>
          <w:p w14:paraId="480AA731"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Ensure all respite residents have an initial plan completed and if in for longer than three weeks a long-term care plan. </w:t>
            </w:r>
          </w:p>
          <w:p w14:paraId="5BBCD080" w14:textId="77777777" w:rsidR="00EB7645" w:rsidRPr="00BE00C7" w:rsidRDefault="00E4149A" w:rsidP="00BE00C7">
            <w:pPr>
              <w:pStyle w:val="OutcomeDescription"/>
              <w:spacing w:before="120" w:after="120"/>
              <w:rPr>
                <w:rFonts w:cs="Arial"/>
                <w:lang w:eastAsia="en-NZ"/>
              </w:rPr>
            </w:pPr>
          </w:p>
          <w:p w14:paraId="7597A633" w14:textId="77777777" w:rsidR="00EB7645" w:rsidRPr="00BE00C7" w:rsidRDefault="00E4149A" w:rsidP="00BE00C7">
            <w:pPr>
              <w:pStyle w:val="OutcomeDescription"/>
              <w:spacing w:before="120" w:after="120"/>
              <w:rPr>
                <w:rFonts w:cs="Arial"/>
                <w:lang w:eastAsia="en-NZ"/>
              </w:rPr>
            </w:pPr>
            <w:r w:rsidRPr="00BE00C7">
              <w:rPr>
                <w:rFonts w:cs="Arial"/>
                <w:lang w:eastAsia="en-NZ"/>
              </w:rPr>
              <w:t>90 days</w:t>
            </w:r>
          </w:p>
        </w:tc>
      </w:tr>
      <w:tr w:rsidR="007464A3" w14:paraId="17943745" w14:textId="77777777">
        <w:tc>
          <w:tcPr>
            <w:tcW w:w="0" w:type="auto"/>
          </w:tcPr>
          <w:p w14:paraId="221EEA08" w14:textId="77777777" w:rsidR="00EB7645" w:rsidRPr="00BE00C7" w:rsidRDefault="00E4149A" w:rsidP="00BE00C7">
            <w:pPr>
              <w:pStyle w:val="OutcomeDescription"/>
              <w:spacing w:before="120" w:after="120"/>
              <w:rPr>
                <w:rFonts w:cs="Arial"/>
                <w:lang w:eastAsia="en-NZ"/>
              </w:rPr>
            </w:pPr>
            <w:r w:rsidRPr="00BE00C7">
              <w:rPr>
                <w:rFonts w:cs="Arial"/>
                <w:lang w:eastAsia="en-NZ"/>
              </w:rPr>
              <w:t>Criterion 3.4.6</w:t>
            </w:r>
          </w:p>
          <w:p w14:paraId="170502AF" w14:textId="77777777" w:rsidR="00EB7645" w:rsidRPr="00BE00C7" w:rsidRDefault="00E4149A"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3644BBE2" w14:textId="77777777" w:rsidR="00EB7645" w:rsidRPr="00BE00C7" w:rsidRDefault="00E4149A" w:rsidP="00BE00C7">
            <w:pPr>
              <w:pStyle w:val="OutcomeDescription"/>
              <w:spacing w:before="120" w:after="120"/>
              <w:rPr>
                <w:rFonts w:cs="Arial"/>
                <w:lang w:eastAsia="en-NZ"/>
              </w:rPr>
            </w:pPr>
            <w:r w:rsidRPr="00BE00C7">
              <w:rPr>
                <w:rFonts w:cs="Arial"/>
                <w:lang w:eastAsia="en-NZ"/>
              </w:rPr>
              <w:t>PA Moderate</w:t>
            </w:r>
          </w:p>
        </w:tc>
        <w:tc>
          <w:tcPr>
            <w:tcW w:w="0" w:type="auto"/>
          </w:tcPr>
          <w:p w14:paraId="05E88B72" w14:textId="77777777" w:rsidR="00EB7645" w:rsidRPr="00BE00C7" w:rsidRDefault="00E4149A" w:rsidP="00BE00C7">
            <w:pPr>
              <w:pStyle w:val="OutcomeDescription"/>
              <w:spacing w:before="120" w:after="120"/>
              <w:rPr>
                <w:rFonts w:cs="Arial"/>
                <w:lang w:eastAsia="en-NZ"/>
              </w:rPr>
            </w:pPr>
            <w:r w:rsidRPr="00BE00C7">
              <w:rPr>
                <w:rFonts w:cs="Arial"/>
                <w:lang w:eastAsia="en-NZ"/>
              </w:rPr>
              <w:t>There are currently two residents self-medicating, both had been appropriately assessed as being capable and had safe storage in their rooms; however o</w:t>
            </w:r>
            <w:r w:rsidRPr="00BE00C7">
              <w:rPr>
                <w:rFonts w:cs="Arial"/>
                <w:lang w:eastAsia="en-NZ"/>
              </w:rPr>
              <w:t xml:space="preserve">ne of the residents did not have their competency reviewed as per policy. </w:t>
            </w:r>
          </w:p>
          <w:p w14:paraId="453A4CAF" w14:textId="77777777" w:rsidR="00EB7645" w:rsidRPr="00BE00C7" w:rsidRDefault="00E4149A" w:rsidP="00BE00C7">
            <w:pPr>
              <w:pStyle w:val="OutcomeDescription"/>
              <w:spacing w:before="120" w:after="120"/>
              <w:rPr>
                <w:rFonts w:cs="Arial"/>
                <w:lang w:eastAsia="en-NZ"/>
              </w:rPr>
            </w:pPr>
          </w:p>
        </w:tc>
        <w:tc>
          <w:tcPr>
            <w:tcW w:w="0" w:type="auto"/>
          </w:tcPr>
          <w:p w14:paraId="689CBF39" w14:textId="77777777" w:rsidR="00EB7645" w:rsidRPr="00BE00C7" w:rsidRDefault="00E4149A" w:rsidP="00BE00C7">
            <w:pPr>
              <w:pStyle w:val="OutcomeDescription"/>
              <w:spacing w:before="120" w:after="120"/>
              <w:rPr>
                <w:rFonts w:cs="Arial"/>
                <w:lang w:eastAsia="en-NZ"/>
              </w:rPr>
            </w:pPr>
            <w:r w:rsidRPr="00BE00C7">
              <w:rPr>
                <w:rFonts w:cs="Arial"/>
                <w:lang w:eastAsia="en-NZ"/>
              </w:rPr>
              <w:t>One resident who has a self-administration competency in place had a nine-month gap between reviews.</w:t>
            </w:r>
          </w:p>
          <w:p w14:paraId="6060CBE4" w14:textId="77777777" w:rsidR="00EB7645" w:rsidRPr="00BE00C7" w:rsidRDefault="00E4149A" w:rsidP="00BE00C7">
            <w:pPr>
              <w:pStyle w:val="OutcomeDescription"/>
              <w:spacing w:before="120" w:after="120"/>
              <w:rPr>
                <w:rFonts w:cs="Arial"/>
                <w:lang w:eastAsia="en-NZ"/>
              </w:rPr>
            </w:pPr>
          </w:p>
        </w:tc>
        <w:tc>
          <w:tcPr>
            <w:tcW w:w="0" w:type="auto"/>
          </w:tcPr>
          <w:p w14:paraId="7C7AD007" w14:textId="77777777" w:rsidR="00EB7645" w:rsidRPr="00BE00C7" w:rsidRDefault="00E4149A" w:rsidP="00BE00C7">
            <w:pPr>
              <w:pStyle w:val="OutcomeDescription"/>
              <w:spacing w:before="120" w:after="120"/>
              <w:rPr>
                <w:rFonts w:cs="Arial"/>
                <w:lang w:eastAsia="en-NZ"/>
              </w:rPr>
            </w:pPr>
            <w:r w:rsidRPr="00BE00C7">
              <w:rPr>
                <w:rFonts w:cs="Arial"/>
                <w:lang w:eastAsia="en-NZ"/>
              </w:rPr>
              <w:t>Ensure self-medication competencies are reviewed at least three monthly and si</w:t>
            </w:r>
            <w:r w:rsidRPr="00BE00C7">
              <w:rPr>
                <w:rFonts w:cs="Arial"/>
                <w:lang w:eastAsia="en-NZ"/>
              </w:rPr>
              <w:t>gned off by the RN and GP</w:t>
            </w:r>
          </w:p>
          <w:p w14:paraId="0E8B9375" w14:textId="77777777" w:rsidR="00EB7645" w:rsidRPr="00BE00C7" w:rsidRDefault="00E4149A" w:rsidP="00BE00C7">
            <w:pPr>
              <w:pStyle w:val="OutcomeDescription"/>
              <w:spacing w:before="120" w:after="120"/>
              <w:rPr>
                <w:rFonts w:cs="Arial"/>
                <w:lang w:eastAsia="en-NZ"/>
              </w:rPr>
            </w:pPr>
          </w:p>
          <w:p w14:paraId="1BA4AD2C" w14:textId="77777777" w:rsidR="00EB7645" w:rsidRPr="00BE00C7" w:rsidRDefault="00E4149A" w:rsidP="00BE00C7">
            <w:pPr>
              <w:pStyle w:val="OutcomeDescription"/>
              <w:spacing w:before="120" w:after="120"/>
              <w:rPr>
                <w:rFonts w:cs="Arial"/>
                <w:lang w:eastAsia="en-NZ"/>
              </w:rPr>
            </w:pPr>
            <w:r w:rsidRPr="00BE00C7">
              <w:rPr>
                <w:rFonts w:cs="Arial"/>
                <w:lang w:eastAsia="en-NZ"/>
              </w:rPr>
              <w:t>60 days</w:t>
            </w:r>
          </w:p>
        </w:tc>
      </w:tr>
      <w:tr w:rsidR="007464A3" w14:paraId="4D5B183B" w14:textId="77777777">
        <w:tc>
          <w:tcPr>
            <w:tcW w:w="0" w:type="auto"/>
          </w:tcPr>
          <w:p w14:paraId="2C191414" w14:textId="77777777" w:rsidR="00EB7645" w:rsidRPr="00BE00C7" w:rsidRDefault="00E4149A" w:rsidP="00BE00C7">
            <w:pPr>
              <w:pStyle w:val="OutcomeDescription"/>
              <w:spacing w:before="120" w:after="120"/>
              <w:rPr>
                <w:rFonts w:cs="Arial"/>
                <w:lang w:eastAsia="en-NZ"/>
              </w:rPr>
            </w:pPr>
            <w:r w:rsidRPr="00BE00C7">
              <w:rPr>
                <w:rFonts w:cs="Arial"/>
                <w:lang w:eastAsia="en-NZ"/>
              </w:rPr>
              <w:lastRenderedPageBreak/>
              <w:t>Criterion 5.4.3</w:t>
            </w:r>
          </w:p>
          <w:p w14:paraId="59241E14" w14:textId="77777777" w:rsidR="00EB7645" w:rsidRPr="00BE00C7" w:rsidRDefault="00E4149A"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described and documented using standardised surveillance definitions. Surveillance includes </w:t>
            </w:r>
            <w:r w:rsidRPr="00BE00C7">
              <w:rPr>
                <w:rFonts w:cs="Arial"/>
                <w:lang w:eastAsia="en-NZ"/>
              </w:rPr>
              <w:t>ethnicity data.</w:t>
            </w:r>
          </w:p>
        </w:tc>
        <w:tc>
          <w:tcPr>
            <w:tcW w:w="0" w:type="auto"/>
          </w:tcPr>
          <w:p w14:paraId="59A2C4CC" w14:textId="77777777" w:rsidR="00EB7645" w:rsidRPr="00BE00C7" w:rsidRDefault="00E4149A" w:rsidP="00BE00C7">
            <w:pPr>
              <w:pStyle w:val="OutcomeDescription"/>
              <w:spacing w:before="120" w:after="120"/>
              <w:rPr>
                <w:rFonts w:cs="Arial"/>
                <w:lang w:eastAsia="en-NZ"/>
              </w:rPr>
            </w:pPr>
            <w:r w:rsidRPr="00BE00C7">
              <w:rPr>
                <w:rFonts w:cs="Arial"/>
                <w:lang w:eastAsia="en-NZ"/>
              </w:rPr>
              <w:t>PA Low</w:t>
            </w:r>
          </w:p>
        </w:tc>
        <w:tc>
          <w:tcPr>
            <w:tcW w:w="0" w:type="auto"/>
          </w:tcPr>
          <w:p w14:paraId="5464B6A7" w14:textId="77777777" w:rsidR="00EB7645" w:rsidRPr="00BE00C7" w:rsidRDefault="00E4149A" w:rsidP="00BE00C7">
            <w:pPr>
              <w:pStyle w:val="OutcomeDescription"/>
              <w:spacing w:before="120" w:after="120"/>
              <w:rPr>
                <w:rFonts w:cs="Arial"/>
                <w:lang w:eastAsia="en-NZ"/>
              </w:rPr>
            </w:pPr>
            <w:r w:rsidRPr="00BE00C7">
              <w:rPr>
                <w:rFonts w:cs="Arial"/>
                <w:lang w:eastAsia="en-NZ"/>
              </w:rPr>
              <w:t>Infection surveillance is the responsibility of the infection control coordinator.  All infections are entered into the electronic resident system, with a monthly collation and analysis of infections completed by the infection contro</w:t>
            </w:r>
            <w:r w:rsidRPr="00BE00C7">
              <w:rPr>
                <w:rFonts w:cs="Arial"/>
                <w:lang w:eastAsia="en-NZ"/>
              </w:rPr>
              <w:t xml:space="preserve">l coordinator. Any trends are identified, and corrective actions implemented. </w:t>
            </w:r>
          </w:p>
          <w:p w14:paraId="36BFF7C4" w14:textId="77777777" w:rsidR="00EB7645" w:rsidRPr="00BE00C7" w:rsidRDefault="00E4149A" w:rsidP="00BE00C7">
            <w:pPr>
              <w:pStyle w:val="OutcomeDescription"/>
              <w:spacing w:before="120" w:after="120"/>
              <w:rPr>
                <w:rFonts w:cs="Arial"/>
                <w:lang w:eastAsia="en-NZ"/>
              </w:rPr>
            </w:pPr>
            <w:r w:rsidRPr="00BE00C7">
              <w:rPr>
                <w:rFonts w:cs="Arial"/>
                <w:lang w:eastAsia="en-NZ"/>
              </w:rPr>
              <w:t>The service does not currently incorporate ethnicity data into surveillance methods and data captured around infections. Outcomes are discussed at the daily toolbox handovers wh</w:t>
            </w:r>
            <w:r w:rsidRPr="00BE00C7">
              <w:rPr>
                <w:rFonts w:cs="Arial"/>
                <w:lang w:eastAsia="en-NZ"/>
              </w:rPr>
              <w:t>en residents have infections and staff meetings.</w:t>
            </w:r>
          </w:p>
          <w:p w14:paraId="7D90DE89" w14:textId="77777777" w:rsidR="00EB7645" w:rsidRPr="00BE00C7" w:rsidRDefault="00E4149A" w:rsidP="00BE00C7">
            <w:pPr>
              <w:pStyle w:val="OutcomeDescription"/>
              <w:spacing w:before="120" w:after="120"/>
              <w:rPr>
                <w:rFonts w:cs="Arial"/>
                <w:lang w:eastAsia="en-NZ"/>
              </w:rPr>
            </w:pPr>
          </w:p>
        </w:tc>
        <w:tc>
          <w:tcPr>
            <w:tcW w:w="0" w:type="auto"/>
          </w:tcPr>
          <w:p w14:paraId="39B620C9" w14:textId="77777777" w:rsidR="00EB7645" w:rsidRPr="00BE00C7" w:rsidRDefault="00E4149A" w:rsidP="00BE00C7">
            <w:pPr>
              <w:pStyle w:val="OutcomeDescription"/>
              <w:spacing w:before="120" w:after="120"/>
              <w:rPr>
                <w:rFonts w:cs="Arial"/>
                <w:lang w:eastAsia="en-NZ"/>
              </w:rPr>
            </w:pPr>
            <w:r w:rsidRPr="00BE00C7">
              <w:rPr>
                <w:rFonts w:cs="Arial"/>
                <w:lang w:eastAsia="en-NZ"/>
              </w:rPr>
              <w:t>Infection surveillance does not include ethnicity data.</w:t>
            </w:r>
          </w:p>
          <w:p w14:paraId="1B1491F8" w14:textId="77777777" w:rsidR="00EB7645" w:rsidRPr="00BE00C7" w:rsidRDefault="00E4149A" w:rsidP="00BE00C7">
            <w:pPr>
              <w:pStyle w:val="OutcomeDescription"/>
              <w:spacing w:before="120" w:after="120"/>
              <w:rPr>
                <w:rFonts w:cs="Arial"/>
                <w:lang w:eastAsia="en-NZ"/>
              </w:rPr>
            </w:pPr>
          </w:p>
        </w:tc>
        <w:tc>
          <w:tcPr>
            <w:tcW w:w="0" w:type="auto"/>
          </w:tcPr>
          <w:p w14:paraId="7F308D7D" w14:textId="77777777" w:rsidR="00EB7645" w:rsidRPr="00BE00C7" w:rsidRDefault="00E4149A" w:rsidP="00BE00C7">
            <w:pPr>
              <w:pStyle w:val="OutcomeDescription"/>
              <w:spacing w:before="120" w:after="120"/>
              <w:rPr>
                <w:rFonts w:cs="Arial"/>
                <w:lang w:eastAsia="en-NZ"/>
              </w:rPr>
            </w:pPr>
            <w:r w:rsidRPr="00BE00C7">
              <w:rPr>
                <w:rFonts w:cs="Arial"/>
                <w:lang w:eastAsia="en-NZ"/>
              </w:rPr>
              <w:t>Ensure infection surveillance includes ethnicity data.</w:t>
            </w:r>
          </w:p>
          <w:p w14:paraId="04B0EFAC" w14:textId="77777777" w:rsidR="00EB7645" w:rsidRPr="00BE00C7" w:rsidRDefault="00E4149A" w:rsidP="00BE00C7">
            <w:pPr>
              <w:pStyle w:val="OutcomeDescription"/>
              <w:spacing w:before="120" w:after="120"/>
              <w:rPr>
                <w:rFonts w:cs="Arial"/>
                <w:lang w:eastAsia="en-NZ"/>
              </w:rPr>
            </w:pPr>
          </w:p>
          <w:p w14:paraId="12E74552" w14:textId="77777777" w:rsidR="00EB7645" w:rsidRPr="00BE00C7" w:rsidRDefault="00E4149A" w:rsidP="00BE00C7">
            <w:pPr>
              <w:pStyle w:val="OutcomeDescription"/>
              <w:spacing w:before="120" w:after="120"/>
              <w:rPr>
                <w:rFonts w:cs="Arial"/>
                <w:lang w:eastAsia="en-NZ"/>
              </w:rPr>
            </w:pPr>
            <w:r w:rsidRPr="00BE00C7">
              <w:rPr>
                <w:rFonts w:cs="Arial"/>
                <w:lang w:eastAsia="en-NZ"/>
              </w:rPr>
              <w:t>90 days</w:t>
            </w:r>
          </w:p>
        </w:tc>
      </w:tr>
    </w:tbl>
    <w:p w14:paraId="3ABD672D" w14:textId="77777777" w:rsidR="00EB7645" w:rsidRPr="00BE00C7" w:rsidRDefault="00E4149A" w:rsidP="00BE00C7">
      <w:pPr>
        <w:pStyle w:val="OutcomeDescription"/>
        <w:spacing w:before="120" w:after="120"/>
        <w:rPr>
          <w:rFonts w:cs="Arial"/>
          <w:lang w:eastAsia="en-NZ"/>
        </w:rPr>
      </w:pPr>
      <w:bookmarkStart w:id="57" w:name="AuditSummaryCAMCriterion"/>
      <w:bookmarkEnd w:id="57"/>
    </w:p>
    <w:p w14:paraId="0F2BF7BA" w14:textId="77777777" w:rsidR="00460D43" w:rsidRDefault="00E4149A">
      <w:pPr>
        <w:pStyle w:val="Heading1"/>
        <w:rPr>
          <w:rFonts w:cs="Arial"/>
        </w:rPr>
      </w:pPr>
      <w:r>
        <w:rPr>
          <w:rFonts w:cs="Arial"/>
        </w:rPr>
        <w:lastRenderedPageBreak/>
        <w:t>Specific results for criterion where a continuous improvement has been recorded</w:t>
      </w:r>
    </w:p>
    <w:p w14:paraId="24CB4DE6" w14:textId="77777777" w:rsidR="00460D43" w:rsidRDefault="00E4149A">
      <w:pPr>
        <w:pStyle w:val="OutcomeDescription"/>
        <w:spacing w:before="240"/>
        <w:rPr>
          <w:rFonts w:cs="Arial"/>
          <w:sz w:val="24"/>
          <w:lang w:eastAsia="en-NZ"/>
        </w:rPr>
      </w:pPr>
      <w:r>
        <w:rPr>
          <w:rFonts w:cs="Arial"/>
          <w:sz w:val="24"/>
          <w:lang w:eastAsia="en-NZ"/>
        </w:rPr>
        <w:t xml:space="preserve">As </w:t>
      </w:r>
      <w:r>
        <w:rPr>
          <w:rFonts w:cs="Arial"/>
          <w:sz w:val="24"/>
          <w:lang w:eastAsia="en-NZ"/>
        </w:rPr>
        <w:t xml:space="preserve">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w:t>
      </w:r>
      <w:r>
        <w:rPr>
          <w:rFonts w:cs="Arial"/>
          <w:sz w:val="24"/>
          <w:lang w:eastAsia="en-NZ"/>
        </w:rPr>
        <w:t>owing table contains the criterion where the provider has been rated as having made corrective actions have been recorded.</w:t>
      </w:r>
    </w:p>
    <w:p w14:paraId="2678344B" w14:textId="77777777" w:rsidR="00460D43" w:rsidRDefault="00E4149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w:t>
      </w:r>
      <w:r w:rsidRPr="00FB778F">
        <w:rPr>
          <w:rFonts w:cs="Arial"/>
          <w:sz w:val="24"/>
          <w:lang w:eastAsia="en-NZ"/>
        </w:rPr>
        <w:t xml:space="preserve">tion 1.1: Pae ora healthy futures in Section 1: Our rights. </w:t>
      </w:r>
    </w:p>
    <w:p w14:paraId="6C7ADC83" w14:textId="77777777" w:rsidR="00460D43" w:rsidRDefault="00E4149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464A3" w14:paraId="50F42BE8" w14:textId="77777777">
        <w:tc>
          <w:tcPr>
            <w:tcW w:w="0" w:type="auto"/>
          </w:tcPr>
          <w:p w14:paraId="406A816E" w14:textId="77777777" w:rsidR="00EB7645" w:rsidRPr="00BE00C7" w:rsidRDefault="00E4149A" w:rsidP="00BE00C7">
            <w:pPr>
              <w:pStyle w:val="OutcomeDescription"/>
              <w:spacing w:before="120" w:after="120"/>
              <w:rPr>
                <w:rFonts w:cs="Arial"/>
                <w:lang w:eastAsia="en-NZ"/>
              </w:rPr>
            </w:pPr>
            <w:r w:rsidRPr="00BE00C7">
              <w:rPr>
                <w:rFonts w:cs="Arial"/>
                <w:lang w:eastAsia="en-NZ"/>
              </w:rPr>
              <w:t>No data to display</w:t>
            </w:r>
          </w:p>
        </w:tc>
      </w:tr>
    </w:tbl>
    <w:p w14:paraId="4245400B" w14:textId="77777777" w:rsidR="00EB7645" w:rsidRPr="00BE00C7" w:rsidRDefault="00E4149A" w:rsidP="00BE00C7">
      <w:pPr>
        <w:pStyle w:val="OutcomeDescription"/>
        <w:spacing w:before="120" w:after="120"/>
        <w:rPr>
          <w:rFonts w:cs="Arial"/>
          <w:lang w:eastAsia="en-NZ"/>
        </w:rPr>
      </w:pPr>
      <w:bookmarkStart w:id="58" w:name="AuditSummaryCAMImprovment"/>
      <w:bookmarkEnd w:id="58"/>
    </w:p>
    <w:p w14:paraId="75B6BAE3" w14:textId="77777777" w:rsidR="008F3634" w:rsidRDefault="00E4149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E031" w14:textId="77777777" w:rsidR="00000000" w:rsidRDefault="00E4149A">
      <w:r>
        <w:separator/>
      </w:r>
    </w:p>
  </w:endnote>
  <w:endnote w:type="continuationSeparator" w:id="0">
    <w:p w14:paraId="44B74D66" w14:textId="77777777" w:rsidR="00000000" w:rsidRDefault="00E4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6FF5" w14:textId="77777777" w:rsidR="000B00BC" w:rsidRDefault="00E4149A">
    <w:pPr>
      <w:pStyle w:val="Footer"/>
    </w:pPr>
  </w:p>
  <w:p w14:paraId="7721FB84" w14:textId="77777777" w:rsidR="005A4A55" w:rsidRDefault="00E4149A"/>
  <w:p w14:paraId="6DBAFE45" w14:textId="77777777" w:rsidR="005A4A55" w:rsidRDefault="00E4149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2EB6" w14:textId="77777777" w:rsidR="000B00BC" w:rsidRPr="000B00BC" w:rsidRDefault="00E4149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 Awa Care Limited - Te Awa Care</w:t>
    </w:r>
    <w:bookmarkEnd w:id="59"/>
    <w:r>
      <w:rPr>
        <w:rFonts w:cs="Arial"/>
        <w:sz w:val="16"/>
        <w:szCs w:val="20"/>
      </w:rPr>
      <w:tab/>
      <w:t xml:space="preserve">Date of Audit: </w:t>
    </w:r>
    <w:bookmarkStart w:id="60" w:name="AuditStartDate1"/>
    <w:r>
      <w:rPr>
        <w:rFonts w:cs="Arial"/>
        <w:sz w:val="16"/>
        <w:szCs w:val="20"/>
      </w:rPr>
      <w:t>18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7C4C64C" w14:textId="77777777" w:rsidR="005A4A55" w:rsidRDefault="00E414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BA99" w14:textId="77777777" w:rsidR="000B00BC" w:rsidRDefault="00E4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8EF2" w14:textId="77777777" w:rsidR="00000000" w:rsidRDefault="00E4149A">
      <w:r>
        <w:separator/>
      </w:r>
    </w:p>
  </w:footnote>
  <w:footnote w:type="continuationSeparator" w:id="0">
    <w:p w14:paraId="34537D79" w14:textId="77777777" w:rsidR="00000000" w:rsidRDefault="00E4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A416" w14:textId="77777777" w:rsidR="000B00BC" w:rsidRDefault="00E4149A">
    <w:pPr>
      <w:pStyle w:val="Header"/>
    </w:pPr>
  </w:p>
  <w:p w14:paraId="5F74D7A7" w14:textId="77777777" w:rsidR="005A4A55" w:rsidRDefault="00E414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5699" w14:textId="77777777" w:rsidR="000B00BC" w:rsidRDefault="00E4149A">
    <w:pPr>
      <w:pStyle w:val="Header"/>
    </w:pPr>
  </w:p>
  <w:p w14:paraId="2BD6F576" w14:textId="77777777" w:rsidR="005A4A55" w:rsidRDefault="00E414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F816" w14:textId="77777777" w:rsidR="000B00BC" w:rsidRDefault="00E41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E6A9902">
      <w:start w:val="1"/>
      <w:numFmt w:val="decimal"/>
      <w:lvlText w:val="%1."/>
      <w:lvlJc w:val="left"/>
      <w:pPr>
        <w:ind w:left="360" w:hanging="360"/>
      </w:pPr>
    </w:lvl>
    <w:lvl w:ilvl="1" w:tplc="69823060" w:tentative="1">
      <w:start w:val="1"/>
      <w:numFmt w:val="lowerLetter"/>
      <w:lvlText w:val="%2."/>
      <w:lvlJc w:val="left"/>
      <w:pPr>
        <w:ind w:left="1080" w:hanging="360"/>
      </w:pPr>
    </w:lvl>
    <w:lvl w:ilvl="2" w:tplc="46D244A2" w:tentative="1">
      <w:start w:val="1"/>
      <w:numFmt w:val="lowerRoman"/>
      <w:lvlText w:val="%3."/>
      <w:lvlJc w:val="right"/>
      <w:pPr>
        <w:ind w:left="1800" w:hanging="180"/>
      </w:pPr>
    </w:lvl>
    <w:lvl w:ilvl="3" w:tplc="7C06841E" w:tentative="1">
      <w:start w:val="1"/>
      <w:numFmt w:val="decimal"/>
      <w:lvlText w:val="%4."/>
      <w:lvlJc w:val="left"/>
      <w:pPr>
        <w:ind w:left="2520" w:hanging="360"/>
      </w:pPr>
    </w:lvl>
    <w:lvl w:ilvl="4" w:tplc="18D87E32" w:tentative="1">
      <w:start w:val="1"/>
      <w:numFmt w:val="lowerLetter"/>
      <w:lvlText w:val="%5."/>
      <w:lvlJc w:val="left"/>
      <w:pPr>
        <w:ind w:left="3240" w:hanging="360"/>
      </w:pPr>
    </w:lvl>
    <w:lvl w:ilvl="5" w:tplc="BF1E5E52" w:tentative="1">
      <w:start w:val="1"/>
      <w:numFmt w:val="lowerRoman"/>
      <w:lvlText w:val="%6."/>
      <w:lvlJc w:val="right"/>
      <w:pPr>
        <w:ind w:left="3960" w:hanging="180"/>
      </w:pPr>
    </w:lvl>
    <w:lvl w:ilvl="6" w:tplc="0C3E1648" w:tentative="1">
      <w:start w:val="1"/>
      <w:numFmt w:val="decimal"/>
      <w:lvlText w:val="%7."/>
      <w:lvlJc w:val="left"/>
      <w:pPr>
        <w:ind w:left="4680" w:hanging="360"/>
      </w:pPr>
    </w:lvl>
    <w:lvl w:ilvl="7" w:tplc="155EF6A4" w:tentative="1">
      <w:start w:val="1"/>
      <w:numFmt w:val="lowerLetter"/>
      <w:lvlText w:val="%8."/>
      <w:lvlJc w:val="left"/>
      <w:pPr>
        <w:ind w:left="5400" w:hanging="360"/>
      </w:pPr>
    </w:lvl>
    <w:lvl w:ilvl="8" w:tplc="BA002B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B143592">
      <w:start w:val="1"/>
      <w:numFmt w:val="bullet"/>
      <w:lvlText w:val=""/>
      <w:lvlJc w:val="left"/>
      <w:pPr>
        <w:ind w:left="720" w:hanging="360"/>
      </w:pPr>
      <w:rPr>
        <w:rFonts w:ascii="Symbol" w:hAnsi="Symbol" w:hint="default"/>
      </w:rPr>
    </w:lvl>
    <w:lvl w:ilvl="1" w:tplc="6E7CF17A" w:tentative="1">
      <w:start w:val="1"/>
      <w:numFmt w:val="bullet"/>
      <w:lvlText w:val="o"/>
      <w:lvlJc w:val="left"/>
      <w:pPr>
        <w:ind w:left="1440" w:hanging="360"/>
      </w:pPr>
      <w:rPr>
        <w:rFonts w:ascii="Courier New" w:hAnsi="Courier New" w:cs="Courier New" w:hint="default"/>
      </w:rPr>
    </w:lvl>
    <w:lvl w:ilvl="2" w:tplc="95D0E1FC" w:tentative="1">
      <w:start w:val="1"/>
      <w:numFmt w:val="bullet"/>
      <w:lvlText w:val=""/>
      <w:lvlJc w:val="left"/>
      <w:pPr>
        <w:ind w:left="2160" w:hanging="360"/>
      </w:pPr>
      <w:rPr>
        <w:rFonts w:ascii="Wingdings" w:hAnsi="Wingdings" w:hint="default"/>
      </w:rPr>
    </w:lvl>
    <w:lvl w:ilvl="3" w:tplc="2E84DE0C" w:tentative="1">
      <w:start w:val="1"/>
      <w:numFmt w:val="bullet"/>
      <w:lvlText w:val=""/>
      <w:lvlJc w:val="left"/>
      <w:pPr>
        <w:ind w:left="2880" w:hanging="360"/>
      </w:pPr>
      <w:rPr>
        <w:rFonts w:ascii="Symbol" w:hAnsi="Symbol" w:hint="default"/>
      </w:rPr>
    </w:lvl>
    <w:lvl w:ilvl="4" w:tplc="3632AE4A" w:tentative="1">
      <w:start w:val="1"/>
      <w:numFmt w:val="bullet"/>
      <w:lvlText w:val="o"/>
      <w:lvlJc w:val="left"/>
      <w:pPr>
        <w:ind w:left="3600" w:hanging="360"/>
      </w:pPr>
      <w:rPr>
        <w:rFonts w:ascii="Courier New" w:hAnsi="Courier New" w:cs="Courier New" w:hint="default"/>
      </w:rPr>
    </w:lvl>
    <w:lvl w:ilvl="5" w:tplc="DC100370" w:tentative="1">
      <w:start w:val="1"/>
      <w:numFmt w:val="bullet"/>
      <w:lvlText w:val=""/>
      <w:lvlJc w:val="left"/>
      <w:pPr>
        <w:ind w:left="4320" w:hanging="360"/>
      </w:pPr>
      <w:rPr>
        <w:rFonts w:ascii="Wingdings" w:hAnsi="Wingdings" w:hint="default"/>
      </w:rPr>
    </w:lvl>
    <w:lvl w:ilvl="6" w:tplc="221AB89A" w:tentative="1">
      <w:start w:val="1"/>
      <w:numFmt w:val="bullet"/>
      <w:lvlText w:val=""/>
      <w:lvlJc w:val="left"/>
      <w:pPr>
        <w:ind w:left="5040" w:hanging="360"/>
      </w:pPr>
      <w:rPr>
        <w:rFonts w:ascii="Symbol" w:hAnsi="Symbol" w:hint="default"/>
      </w:rPr>
    </w:lvl>
    <w:lvl w:ilvl="7" w:tplc="A35ECC2E" w:tentative="1">
      <w:start w:val="1"/>
      <w:numFmt w:val="bullet"/>
      <w:lvlText w:val="o"/>
      <w:lvlJc w:val="left"/>
      <w:pPr>
        <w:ind w:left="5760" w:hanging="360"/>
      </w:pPr>
      <w:rPr>
        <w:rFonts w:ascii="Courier New" w:hAnsi="Courier New" w:cs="Courier New" w:hint="default"/>
      </w:rPr>
    </w:lvl>
    <w:lvl w:ilvl="8" w:tplc="B8FABFDE" w:tentative="1">
      <w:start w:val="1"/>
      <w:numFmt w:val="bullet"/>
      <w:lvlText w:val=""/>
      <w:lvlJc w:val="left"/>
      <w:pPr>
        <w:ind w:left="6480" w:hanging="360"/>
      </w:pPr>
      <w:rPr>
        <w:rFonts w:ascii="Wingdings" w:hAnsi="Wingdings" w:hint="default"/>
      </w:rPr>
    </w:lvl>
  </w:abstractNum>
  <w:num w:numId="1" w16cid:durableId="1218469305">
    <w:abstractNumId w:val="1"/>
  </w:num>
  <w:num w:numId="2" w16cid:durableId="173554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A3"/>
    <w:rsid w:val="0011460F"/>
    <w:rsid w:val="001F0969"/>
    <w:rsid w:val="00310E8D"/>
    <w:rsid w:val="00367A86"/>
    <w:rsid w:val="007464A3"/>
    <w:rsid w:val="00855F72"/>
    <w:rsid w:val="00E414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6FD6"/>
  <w15:docId w15:val="{CC966BD6-975E-4DD0-B80E-6AC7C9FD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7749</Words>
  <Characters>44175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2024-03-07T04:59:00Z</dcterms:created>
  <dcterms:modified xsi:type="dcterms:W3CDTF">2024-03-07T05:04:00Z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