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7873" w14:textId="77777777" w:rsidR="00460D43" w:rsidRDefault="00293222">
      <w:pPr>
        <w:pStyle w:val="Heading1"/>
        <w:rPr>
          <w:rFonts w:cs="Arial"/>
        </w:rPr>
      </w:pPr>
      <w:bookmarkStart w:id="0" w:name="PRMS_RIName"/>
      <w:r>
        <w:rPr>
          <w:rFonts w:cs="Arial"/>
        </w:rPr>
        <w:t>Northbridge Lifecare Trust - Northbridge Lifecare Trust Rest Home &amp; Hospital</w:t>
      </w:r>
      <w:bookmarkEnd w:id="0"/>
    </w:p>
    <w:p w14:paraId="42A9C7D7" w14:textId="77777777" w:rsidR="00460D43" w:rsidRDefault="00293222">
      <w:pPr>
        <w:pStyle w:val="Heading2"/>
        <w:spacing w:after="0"/>
        <w:rPr>
          <w:rFonts w:cs="Arial"/>
        </w:rPr>
      </w:pPr>
      <w:r>
        <w:rPr>
          <w:rFonts w:cs="Arial"/>
        </w:rPr>
        <w:t>Introduction</w:t>
      </w:r>
    </w:p>
    <w:p w14:paraId="06646AE3" w14:textId="77777777" w:rsidR="00460D43" w:rsidRDefault="00293222">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5652988" w14:textId="77777777" w:rsidR="00460D43" w:rsidRDefault="00293222">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4F7208C" w14:textId="77777777" w:rsidR="00460D43" w:rsidRDefault="00293222">
      <w:pPr>
        <w:spacing w:before="240"/>
        <w:rPr>
          <w:rFonts w:cs="Arial"/>
        </w:rPr>
      </w:pPr>
      <w:r>
        <w:rPr>
          <w:rFonts w:cs="Arial"/>
          <w:lang w:eastAsia="en-NZ"/>
        </w:rPr>
        <w:t>The ab</w:t>
      </w:r>
      <w:r>
        <w:rPr>
          <w:rFonts w:cs="Arial"/>
          <w:lang w:eastAsia="en-NZ"/>
        </w:rPr>
        <w:t xml:space="preserve">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7A8620B" w14:textId="77777777" w:rsidR="00460D43" w:rsidRDefault="00293222"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1C608E7" w14:textId="77777777" w:rsidR="00460D43" w:rsidRDefault="00293222">
      <w:pPr>
        <w:spacing w:before="240" w:after="240"/>
        <w:rPr>
          <w:rFonts w:cs="Arial"/>
          <w:lang w:eastAsia="en-NZ"/>
        </w:rPr>
      </w:pPr>
      <w:r>
        <w:rPr>
          <w:rFonts w:cs="Arial"/>
          <w:lang w:eastAsia="en-NZ"/>
        </w:rPr>
        <w:t>The specifics of this audit included:</w:t>
      </w:r>
    </w:p>
    <w:p w14:paraId="355055A5" w14:textId="77777777" w:rsidR="009D18F5" w:rsidRPr="009D18F5" w:rsidRDefault="00293222" w:rsidP="009D18F5">
      <w:pPr>
        <w:pBdr>
          <w:top w:val="single" w:sz="4" w:space="1" w:color="auto"/>
          <w:left w:val="single" w:sz="4" w:space="4" w:color="auto"/>
          <w:bottom w:val="single" w:sz="4" w:space="1" w:color="auto"/>
          <w:right w:val="single" w:sz="4" w:space="4" w:color="auto"/>
        </w:pBdr>
        <w:rPr>
          <w:rFonts w:cs="Arial"/>
        </w:rPr>
      </w:pPr>
    </w:p>
    <w:p w14:paraId="65F2589B" w14:textId="77777777" w:rsidR="005A5115" w:rsidRPr="009418D4" w:rsidRDefault="0029322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Northbridge Li</w:t>
      </w:r>
      <w:r>
        <w:rPr>
          <w:rFonts w:cs="Arial"/>
        </w:rPr>
        <w:t>fecare Trust</w:t>
      </w:r>
      <w:bookmarkEnd w:id="4"/>
    </w:p>
    <w:p w14:paraId="1D3E1EF5" w14:textId="77777777" w:rsidR="005A5115" w:rsidRPr="009418D4" w:rsidRDefault="0029322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Northbridge Lifecare Trust Rest Home &amp; Hospital</w:t>
      </w:r>
      <w:bookmarkEnd w:id="5"/>
    </w:p>
    <w:p w14:paraId="73365F03" w14:textId="77777777" w:rsidR="005A5115" w:rsidRPr="009418D4" w:rsidRDefault="0029322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07E7F745" w14:textId="77777777" w:rsidR="005A5115" w:rsidRPr="009418D4" w:rsidRDefault="0029322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January 2024</w:t>
      </w:r>
      <w:bookmarkEnd w:id="7"/>
      <w:r w:rsidRPr="009418D4">
        <w:rPr>
          <w:rFonts w:cs="Arial"/>
        </w:rPr>
        <w:tab/>
        <w:t xml:space="preserve">End date: </w:t>
      </w:r>
      <w:bookmarkStart w:id="8" w:name="AuditEndDate"/>
      <w:r>
        <w:rPr>
          <w:rFonts w:cs="Arial"/>
        </w:rPr>
        <w:t>19 January 2024</w:t>
      </w:r>
      <w:bookmarkEnd w:id="8"/>
    </w:p>
    <w:p w14:paraId="6905CB3C" w14:textId="77777777" w:rsidR="005A5115" w:rsidRPr="009418D4" w:rsidRDefault="0029322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E52AD57" w14:textId="77777777" w:rsidR="00EF5A55" w:rsidRPr="009418D4" w:rsidRDefault="0029322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94</w:t>
      </w:r>
      <w:bookmarkEnd w:id="10"/>
    </w:p>
    <w:p w14:paraId="64D0B5B3" w14:textId="77777777" w:rsidR="009D18F5" w:rsidRDefault="00293222" w:rsidP="009D18F5">
      <w:pPr>
        <w:pBdr>
          <w:top w:val="single" w:sz="4" w:space="1" w:color="auto"/>
          <w:left w:val="single" w:sz="4" w:space="4" w:color="auto"/>
          <w:bottom w:val="single" w:sz="4" w:space="1" w:color="auto"/>
          <w:right w:val="single" w:sz="4" w:space="4" w:color="auto"/>
        </w:pBdr>
        <w:rPr>
          <w:rFonts w:cs="Arial"/>
          <w:lang w:eastAsia="en-NZ"/>
        </w:rPr>
      </w:pPr>
    </w:p>
    <w:p w14:paraId="35D77EBA" w14:textId="77777777" w:rsidR="00460D43" w:rsidRDefault="00293222">
      <w:pPr>
        <w:pStyle w:val="Heading1"/>
        <w:rPr>
          <w:rFonts w:cs="Arial"/>
        </w:rPr>
      </w:pPr>
      <w:r>
        <w:rPr>
          <w:rFonts w:cs="Arial"/>
        </w:rPr>
        <w:lastRenderedPageBreak/>
        <w:t>Executive summary of the audit</w:t>
      </w:r>
    </w:p>
    <w:p w14:paraId="27257239" w14:textId="77777777" w:rsidR="00460D43" w:rsidRDefault="00293222">
      <w:pPr>
        <w:pStyle w:val="Heading2"/>
        <w:rPr>
          <w:rFonts w:cs="Arial"/>
        </w:rPr>
      </w:pPr>
      <w:r>
        <w:rPr>
          <w:rFonts w:cs="Arial"/>
        </w:rPr>
        <w:t>Introduction</w:t>
      </w:r>
    </w:p>
    <w:p w14:paraId="629BC793" w14:textId="77777777" w:rsidR="00460D43" w:rsidRDefault="00293222">
      <w:pPr>
        <w:spacing w:before="240" w:after="240"/>
        <w:rPr>
          <w:rFonts w:cs="Arial"/>
          <w:lang w:eastAsia="en-NZ"/>
        </w:rPr>
      </w:pPr>
      <w:r>
        <w:rPr>
          <w:rFonts w:cs="Arial"/>
          <w:lang w:eastAsia="en-NZ"/>
        </w:rPr>
        <w:t>This sect</w:t>
      </w:r>
      <w:r>
        <w:rPr>
          <w:rFonts w:cs="Arial"/>
          <w:lang w:eastAsia="en-NZ"/>
        </w:rPr>
        <w: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D444E90" w14:textId="77777777" w:rsidR="00FB778F" w:rsidRDefault="0029322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0869CF8" w14:textId="77777777" w:rsidR="00FB778F" w:rsidRDefault="00293222" w:rsidP="00FB778F">
      <w:pPr>
        <w:pStyle w:val="ListParagraph"/>
        <w:numPr>
          <w:ilvl w:val="0"/>
          <w:numId w:val="1"/>
        </w:numPr>
        <w:spacing w:before="240" w:after="240"/>
        <w:rPr>
          <w:rFonts w:cs="Arial"/>
          <w:lang w:eastAsia="en-NZ"/>
        </w:rPr>
      </w:pPr>
      <w:r>
        <w:rPr>
          <w:rFonts w:cs="Arial"/>
          <w:lang w:eastAsia="en-NZ"/>
        </w:rPr>
        <w:t>hunga mahi me te hanganga │ workforce a</w:t>
      </w:r>
      <w:r>
        <w:rPr>
          <w:rFonts w:cs="Arial"/>
          <w:lang w:eastAsia="en-NZ"/>
        </w:rPr>
        <w:t>nd structure</w:t>
      </w:r>
    </w:p>
    <w:p w14:paraId="1740817B" w14:textId="77777777" w:rsidR="00FB778F" w:rsidRDefault="0029322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0B405AE" w14:textId="77777777" w:rsidR="00FB778F" w:rsidRDefault="0029322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54AAE51" w14:textId="77777777" w:rsidR="00FB778F" w:rsidRDefault="00293222"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D0E258E" w14:textId="77777777" w:rsidR="00FB778F" w:rsidRDefault="0029322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2C3810A" w14:textId="77777777" w:rsidR="00460D43" w:rsidRDefault="00293222">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13A4F46" w14:textId="77777777" w:rsidR="00460D43" w:rsidRDefault="0029322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F5A55" w14:paraId="58F48E06" w14:textId="77777777">
        <w:trPr>
          <w:cantSplit/>
          <w:tblHeader/>
        </w:trPr>
        <w:tc>
          <w:tcPr>
            <w:tcW w:w="1260" w:type="dxa"/>
            <w:tcBorders>
              <w:bottom w:val="single" w:sz="4" w:space="0" w:color="000000"/>
            </w:tcBorders>
            <w:vAlign w:val="center"/>
          </w:tcPr>
          <w:p w14:paraId="450006F9" w14:textId="77777777" w:rsidR="00460D43" w:rsidRDefault="0029322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D18506E" w14:textId="77777777" w:rsidR="00460D43" w:rsidRDefault="0029322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8D25ADD" w14:textId="77777777" w:rsidR="00460D43" w:rsidRDefault="00293222">
            <w:pPr>
              <w:spacing w:before="60" w:after="60"/>
              <w:rPr>
                <w:rFonts w:eastAsia="Calibri"/>
                <w:b/>
                <w:szCs w:val="24"/>
              </w:rPr>
            </w:pPr>
            <w:r>
              <w:rPr>
                <w:rFonts w:eastAsia="Calibri"/>
                <w:b/>
                <w:szCs w:val="24"/>
              </w:rPr>
              <w:t>Definition</w:t>
            </w:r>
          </w:p>
        </w:tc>
      </w:tr>
      <w:tr w:rsidR="00EF5A55" w14:paraId="4EEA9773" w14:textId="77777777">
        <w:trPr>
          <w:cantSplit/>
          <w:trHeight w:val="964"/>
        </w:trPr>
        <w:tc>
          <w:tcPr>
            <w:tcW w:w="1260" w:type="dxa"/>
            <w:tcBorders>
              <w:bottom w:val="single" w:sz="4" w:space="0" w:color="000000"/>
            </w:tcBorders>
            <w:shd w:val="clear" w:color="0066FF" w:fill="0000FF"/>
            <w:vAlign w:val="center"/>
          </w:tcPr>
          <w:p w14:paraId="38F96FCB" w14:textId="77777777" w:rsidR="00460D43" w:rsidRDefault="00293222">
            <w:pPr>
              <w:spacing w:before="60" w:after="60"/>
              <w:rPr>
                <w:rFonts w:eastAsia="Calibri"/>
                <w:szCs w:val="24"/>
              </w:rPr>
            </w:pPr>
          </w:p>
        </w:tc>
        <w:tc>
          <w:tcPr>
            <w:tcW w:w="7095" w:type="dxa"/>
            <w:tcBorders>
              <w:bottom w:val="single" w:sz="4" w:space="0" w:color="000000"/>
            </w:tcBorders>
            <w:shd w:val="clear" w:color="auto" w:fill="auto"/>
            <w:vAlign w:val="center"/>
          </w:tcPr>
          <w:p w14:paraId="5442A300" w14:textId="77777777" w:rsidR="00460D43" w:rsidRDefault="0029322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B741231" w14:textId="77777777" w:rsidR="00460D43" w:rsidRDefault="00293222">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EF5A55" w14:paraId="2480245E" w14:textId="77777777">
        <w:trPr>
          <w:cantSplit/>
          <w:trHeight w:val="964"/>
        </w:trPr>
        <w:tc>
          <w:tcPr>
            <w:tcW w:w="1260" w:type="dxa"/>
            <w:shd w:val="clear" w:color="33CC33" w:fill="00FF00"/>
            <w:vAlign w:val="center"/>
          </w:tcPr>
          <w:p w14:paraId="18C0F2B8" w14:textId="77777777" w:rsidR="00460D43" w:rsidRDefault="00293222">
            <w:pPr>
              <w:spacing w:before="60" w:after="60"/>
              <w:rPr>
                <w:rFonts w:eastAsia="Calibri"/>
                <w:szCs w:val="24"/>
              </w:rPr>
            </w:pPr>
          </w:p>
        </w:tc>
        <w:tc>
          <w:tcPr>
            <w:tcW w:w="7095" w:type="dxa"/>
            <w:shd w:val="clear" w:color="auto" w:fill="auto"/>
            <w:vAlign w:val="center"/>
          </w:tcPr>
          <w:p w14:paraId="3D2C2B73" w14:textId="77777777" w:rsidR="00460D43" w:rsidRDefault="0029322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28BB3DE" w14:textId="77777777" w:rsidR="00460D43" w:rsidRDefault="00293222">
            <w:pPr>
              <w:spacing w:before="60" w:after="60"/>
              <w:ind w:left="50"/>
              <w:rPr>
                <w:rFonts w:eastAsia="Calibri"/>
                <w:szCs w:val="24"/>
              </w:rPr>
            </w:pPr>
            <w:r w:rsidRPr="00FB778F">
              <w:rPr>
                <w:rFonts w:eastAsia="Calibri"/>
                <w:szCs w:val="24"/>
              </w:rPr>
              <w:t>Subsections applicable to this service fully attained</w:t>
            </w:r>
          </w:p>
        </w:tc>
      </w:tr>
      <w:tr w:rsidR="00EF5A55" w14:paraId="3EBB9637" w14:textId="77777777">
        <w:trPr>
          <w:cantSplit/>
          <w:trHeight w:val="964"/>
        </w:trPr>
        <w:tc>
          <w:tcPr>
            <w:tcW w:w="1260" w:type="dxa"/>
            <w:tcBorders>
              <w:bottom w:val="single" w:sz="4" w:space="0" w:color="000000"/>
            </w:tcBorders>
            <w:shd w:val="clear" w:color="auto" w:fill="FFFF00"/>
            <w:vAlign w:val="center"/>
          </w:tcPr>
          <w:p w14:paraId="62FFE005" w14:textId="77777777" w:rsidR="00460D43" w:rsidRDefault="00293222">
            <w:pPr>
              <w:spacing w:before="60" w:after="60"/>
              <w:rPr>
                <w:rFonts w:eastAsia="Calibri"/>
                <w:szCs w:val="24"/>
              </w:rPr>
            </w:pPr>
          </w:p>
        </w:tc>
        <w:tc>
          <w:tcPr>
            <w:tcW w:w="7095" w:type="dxa"/>
            <w:shd w:val="clear" w:color="auto" w:fill="auto"/>
            <w:vAlign w:val="center"/>
          </w:tcPr>
          <w:p w14:paraId="0D4210A9" w14:textId="77777777" w:rsidR="00460D43" w:rsidRDefault="0029322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A85EC00" w14:textId="77777777" w:rsidR="00460D43" w:rsidRDefault="00293222">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EF5A55" w14:paraId="40475912" w14:textId="77777777">
        <w:trPr>
          <w:cantSplit/>
          <w:trHeight w:val="964"/>
        </w:trPr>
        <w:tc>
          <w:tcPr>
            <w:tcW w:w="1260" w:type="dxa"/>
            <w:tcBorders>
              <w:bottom w:val="single" w:sz="4" w:space="0" w:color="000000"/>
            </w:tcBorders>
            <w:shd w:val="clear" w:color="auto" w:fill="FFC800"/>
            <w:vAlign w:val="center"/>
          </w:tcPr>
          <w:p w14:paraId="3D7E8A22" w14:textId="77777777" w:rsidR="00460D43" w:rsidRDefault="00293222">
            <w:pPr>
              <w:spacing w:before="60" w:after="60"/>
              <w:rPr>
                <w:rFonts w:eastAsia="Calibri"/>
                <w:szCs w:val="24"/>
              </w:rPr>
            </w:pPr>
          </w:p>
        </w:tc>
        <w:tc>
          <w:tcPr>
            <w:tcW w:w="7095" w:type="dxa"/>
            <w:tcBorders>
              <w:bottom w:val="single" w:sz="4" w:space="0" w:color="000000"/>
            </w:tcBorders>
            <w:shd w:val="clear" w:color="auto" w:fill="auto"/>
            <w:vAlign w:val="center"/>
          </w:tcPr>
          <w:p w14:paraId="3A85FF23" w14:textId="77777777" w:rsidR="00460D43" w:rsidRDefault="0029322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199B1D0" w14:textId="77777777" w:rsidR="00460D43" w:rsidRDefault="0029322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F5A55" w14:paraId="4300E5A1" w14:textId="77777777">
        <w:trPr>
          <w:cantSplit/>
          <w:trHeight w:val="964"/>
        </w:trPr>
        <w:tc>
          <w:tcPr>
            <w:tcW w:w="1260" w:type="dxa"/>
            <w:shd w:val="clear" w:color="auto" w:fill="FF0000"/>
            <w:vAlign w:val="center"/>
          </w:tcPr>
          <w:p w14:paraId="0C30DF95" w14:textId="77777777" w:rsidR="00460D43" w:rsidRDefault="00293222">
            <w:pPr>
              <w:spacing w:before="60" w:after="60"/>
              <w:rPr>
                <w:rFonts w:eastAsia="Calibri"/>
                <w:szCs w:val="24"/>
              </w:rPr>
            </w:pPr>
          </w:p>
        </w:tc>
        <w:tc>
          <w:tcPr>
            <w:tcW w:w="7095" w:type="dxa"/>
            <w:shd w:val="clear" w:color="auto" w:fill="auto"/>
            <w:vAlign w:val="center"/>
          </w:tcPr>
          <w:p w14:paraId="49FE1B03" w14:textId="77777777" w:rsidR="00460D43" w:rsidRDefault="0029322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45F31A9" w14:textId="77777777" w:rsidR="00460D43" w:rsidRDefault="0029322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4762509" w14:textId="77777777" w:rsidR="00460D43" w:rsidRDefault="00293222">
      <w:pPr>
        <w:pStyle w:val="Heading2"/>
        <w:spacing w:after="0"/>
        <w:rPr>
          <w:rFonts w:cs="Arial"/>
        </w:rPr>
      </w:pPr>
      <w:r>
        <w:rPr>
          <w:rFonts w:cs="Arial"/>
        </w:rPr>
        <w:t>General overview of the audit</w:t>
      </w:r>
    </w:p>
    <w:p w14:paraId="1377920E" w14:textId="77777777" w:rsidR="00E536CC" w:rsidRDefault="00293222">
      <w:pPr>
        <w:spacing w:before="240" w:line="276" w:lineRule="auto"/>
        <w:rPr>
          <w:rFonts w:eastAsia="Calibri"/>
        </w:rPr>
      </w:pPr>
      <w:bookmarkStart w:id="13" w:name="GeneralOverview"/>
      <w:r w:rsidRPr="00A4268A">
        <w:rPr>
          <w:rFonts w:eastAsia="Calibri"/>
        </w:rPr>
        <w:t>Northbridge Lifecare Trust Rest Home and Hospital provides aged related residential care rest home, hospital and secure dementia services for up to 96 residents. Since the last audit, a new general manager was appointed in 2022, a new clinical manager in 2</w:t>
      </w:r>
      <w:r w:rsidRPr="00A4268A">
        <w:rPr>
          <w:rFonts w:eastAsia="Calibri"/>
        </w:rPr>
        <w:t xml:space="preserve">022 and a new care facility manager in May 2023. No changes have been made to the building or premises. </w:t>
      </w:r>
    </w:p>
    <w:p w14:paraId="6D2AD702" w14:textId="77777777" w:rsidR="00EF5A55" w:rsidRPr="00A4268A" w:rsidRDefault="00293222">
      <w:pPr>
        <w:spacing w:before="240" w:line="276" w:lineRule="auto"/>
        <w:rPr>
          <w:rFonts w:eastAsia="Calibri"/>
        </w:rPr>
      </w:pPr>
      <w:r w:rsidRPr="00A4268A">
        <w:rPr>
          <w:rFonts w:eastAsia="Calibri"/>
        </w:rPr>
        <w:t>This certification audit was conducted against Ngā Paerewa Health and Disability Services Standard NZS 8134:2021 and the service provider’s agreement w</w:t>
      </w:r>
      <w:r w:rsidRPr="00A4268A">
        <w:rPr>
          <w:rFonts w:eastAsia="Calibri"/>
        </w:rPr>
        <w:t>ith Te Whatu Ora - Health New Zealand Waitematā (Te Whatu Ora Waitematā). The audit process included review of policies and procedures, review of residents’ and staff files, observations and interviews with residents, whānau, the chair of the Northbridge L</w:t>
      </w:r>
      <w:r w:rsidRPr="00A4268A">
        <w:rPr>
          <w:rFonts w:eastAsia="Calibri"/>
        </w:rPr>
        <w:t>ifecare Trust Board, managers, staff, contracted allied health providers, the contracted human resources manager and a general practitioner.</w:t>
      </w:r>
    </w:p>
    <w:p w14:paraId="1F876336" w14:textId="77777777" w:rsidR="00EF5A55" w:rsidRPr="00A4268A" w:rsidRDefault="00293222">
      <w:pPr>
        <w:spacing w:before="240" w:line="276" w:lineRule="auto"/>
        <w:rPr>
          <w:rFonts w:eastAsia="Calibri"/>
        </w:rPr>
      </w:pPr>
      <w:r w:rsidRPr="00A4268A">
        <w:rPr>
          <w:rFonts w:eastAsia="Calibri"/>
        </w:rPr>
        <w:t>One area requiring improvement was identified during this audit relating to the recording of educational achievemen</w:t>
      </w:r>
      <w:r w:rsidRPr="00A4268A">
        <w:rPr>
          <w:rFonts w:eastAsia="Calibri"/>
        </w:rPr>
        <w:t>ts and competencies.</w:t>
      </w:r>
    </w:p>
    <w:bookmarkEnd w:id="13"/>
    <w:p w14:paraId="27F5CF48" w14:textId="77777777" w:rsidR="00EF5A55" w:rsidRPr="00A4268A" w:rsidRDefault="00EF5A55">
      <w:pPr>
        <w:spacing w:before="240" w:line="276" w:lineRule="auto"/>
        <w:rPr>
          <w:rFonts w:eastAsia="Calibri"/>
        </w:rPr>
      </w:pPr>
    </w:p>
    <w:p w14:paraId="1C1DCDA2" w14:textId="77777777" w:rsidR="00460D43" w:rsidRDefault="00293222"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5A55" w14:paraId="554577A5" w14:textId="77777777" w:rsidTr="00A4268A">
        <w:trPr>
          <w:cantSplit/>
        </w:trPr>
        <w:tc>
          <w:tcPr>
            <w:tcW w:w="10206" w:type="dxa"/>
            <w:vAlign w:val="center"/>
          </w:tcPr>
          <w:p w14:paraId="3E66767A" w14:textId="77777777" w:rsidR="00FB778F" w:rsidRPr="00FB778F" w:rsidRDefault="0029322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w:t>
            </w:r>
            <w:r w:rsidRPr="00FB778F">
              <w:rPr>
                <w:rFonts w:eastAsia="Calibri"/>
              </w:rPr>
              <w:t>ul of people’s rights, facilitates informed choice, minimises harm,</w:t>
            </w:r>
          </w:p>
          <w:p w14:paraId="7BDBE9C1" w14:textId="77777777" w:rsidR="00460D43" w:rsidRPr="00621629" w:rsidRDefault="0029322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EA37D3C" w14:textId="77777777" w:rsidR="00460D43" w:rsidRPr="00621629" w:rsidRDefault="0029322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10844D6" w14:textId="77777777" w:rsidR="00460D43" w:rsidRPr="00621629" w:rsidRDefault="00293222" w:rsidP="008F3634">
            <w:pPr>
              <w:spacing w:before="60" w:after="60" w:line="276" w:lineRule="auto"/>
              <w:rPr>
                <w:rFonts w:eastAsia="Calibri"/>
              </w:rPr>
            </w:pPr>
            <w:bookmarkStart w:id="15" w:name="IndicatorDescription1_1"/>
            <w:bookmarkEnd w:id="15"/>
            <w:r>
              <w:t>Subsections applicable to this service fully attained.</w:t>
            </w:r>
          </w:p>
        </w:tc>
      </w:tr>
    </w:tbl>
    <w:p w14:paraId="650BCDBB" w14:textId="77777777" w:rsidR="00460D43" w:rsidRDefault="00293222">
      <w:pPr>
        <w:spacing w:before="240" w:line="276" w:lineRule="auto"/>
        <w:rPr>
          <w:rFonts w:eastAsia="Calibri"/>
        </w:rPr>
      </w:pPr>
      <w:bookmarkStart w:id="16" w:name="ConsumerRights"/>
      <w:r w:rsidRPr="00A4268A">
        <w:rPr>
          <w:rFonts w:eastAsia="Calibri"/>
        </w:rPr>
        <w:t>The cultural policy guides staff practice to ensure the needs of residents who identify as Māori are met in a manner that respects their cultural values and beliefs, when required. Cultural and spiritual needs are identified and considered in daily service</w:t>
      </w:r>
      <w:r w:rsidRPr="00A4268A">
        <w:rPr>
          <w:rFonts w:eastAsia="Calibri"/>
        </w:rPr>
        <w:t xml:space="preserve"> provision. Principles of mana Motuhake were evident in daily service delivery. </w:t>
      </w:r>
    </w:p>
    <w:p w14:paraId="10E06224" w14:textId="77777777" w:rsidR="00EF5A55" w:rsidRPr="00A4268A" w:rsidRDefault="00293222">
      <w:pPr>
        <w:spacing w:before="240" w:line="276" w:lineRule="auto"/>
        <w:rPr>
          <w:rFonts w:eastAsia="Calibri"/>
        </w:rPr>
      </w:pPr>
      <w:r w:rsidRPr="00A4268A">
        <w:rPr>
          <w:rFonts w:eastAsia="Calibri"/>
        </w:rPr>
        <w:t>Staff have received training on the Code of Health and Disability Services Consumers’ Rights (the Code). Residents and their family/whānau are informed of their rights accordi</w:t>
      </w:r>
      <w:r w:rsidRPr="00A4268A">
        <w:rPr>
          <w:rFonts w:eastAsia="Calibri"/>
        </w:rPr>
        <w:t>ng to the Code and these were upheld. Personal identity, independence, privacy and dignity are respected and well supported. Residents were safe from abuse. Residents confirmed that they were treated with dignity and respect.</w:t>
      </w:r>
    </w:p>
    <w:p w14:paraId="0B21C570" w14:textId="77777777" w:rsidR="00EF5A55" w:rsidRPr="00A4268A" w:rsidRDefault="00293222">
      <w:pPr>
        <w:spacing w:before="240" w:line="276" w:lineRule="auto"/>
        <w:rPr>
          <w:rFonts w:eastAsia="Calibri"/>
        </w:rPr>
      </w:pPr>
      <w:r w:rsidRPr="00A4268A">
        <w:rPr>
          <w:rFonts w:eastAsia="Calibri"/>
        </w:rPr>
        <w:t>Residents and family/whānau re</w:t>
      </w:r>
      <w:r w:rsidRPr="00A4268A">
        <w:rPr>
          <w:rFonts w:eastAsia="Calibri"/>
        </w:rPr>
        <w:t>ceive information in an easy-to-understand format and feel listened to and included when making informed decisions about care and treatment. Open disclosure is practised. Interpreter services are provided as needed.</w:t>
      </w:r>
    </w:p>
    <w:p w14:paraId="29A022AB" w14:textId="77777777" w:rsidR="00EF5A55" w:rsidRPr="00A4268A" w:rsidRDefault="00293222">
      <w:pPr>
        <w:spacing w:before="240" w:line="276" w:lineRule="auto"/>
        <w:rPr>
          <w:rFonts w:eastAsia="Calibri"/>
        </w:rPr>
      </w:pPr>
      <w:r w:rsidRPr="00A4268A">
        <w:rPr>
          <w:rFonts w:eastAsia="Calibri"/>
        </w:rPr>
        <w:t>Family/whānau and those with enduring po</w:t>
      </w:r>
      <w:r w:rsidRPr="00A4268A">
        <w:rPr>
          <w:rFonts w:eastAsia="Calibri"/>
        </w:rPr>
        <w:t>wer of attorney are involved in decision-making that complies with the law. Advance directives are followed wherever applicable.</w:t>
      </w:r>
    </w:p>
    <w:p w14:paraId="7F5ED0CF" w14:textId="77777777" w:rsidR="00EF5A55" w:rsidRPr="00A4268A" w:rsidRDefault="00293222">
      <w:pPr>
        <w:spacing w:before="240" w:line="276" w:lineRule="auto"/>
        <w:rPr>
          <w:rFonts w:eastAsia="Calibri"/>
        </w:rPr>
      </w:pPr>
      <w:r w:rsidRPr="00A4268A">
        <w:rPr>
          <w:rFonts w:eastAsia="Calibri"/>
        </w:rPr>
        <w:t>Complaints are resolved promptly and effectively in collaboration with all parties involved.</w:t>
      </w:r>
    </w:p>
    <w:bookmarkEnd w:id="16"/>
    <w:p w14:paraId="737D9B78" w14:textId="77777777" w:rsidR="00EF5A55" w:rsidRPr="00A4268A" w:rsidRDefault="00EF5A55">
      <w:pPr>
        <w:spacing w:before="240" w:line="276" w:lineRule="auto"/>
        <w:rPr>
          <w:rFonts w:eastAsia="Calibri"/>
        </w:rPr>
      </w:pPr>
    </w:p>
    <w:p w14:paraId="34C2379E" w14:textId="77777777" w:rsidR="00460D43" w:rsidRDefault="00293222" w:rsidP="000E6E02">
      <w:pPr>
        <w:pStyle w:val="Heading2"/>
        <w:spacing w:before="0"/>
        <w:rPr>
          <w:rFonts w:cs="Arial"/>
        </w:rPr>
      </w:pPr>
      <w:r w:rsidRPr="00FB778F">
        <w:rPr>
          <w:rFonts w:cs="Arial"/>
        </w:rPr>
        <w:lastRenderedPageBreak/>
        <w:t>Hunga mahi me te hanganga │ Workf</w:t>
      </w:r>
      <w:r w:rsidRPr="00FB778F">
        <w:rPr>
          <w:rFonts w:cs="Arial"/>
        </w:rPr>
        <w:t xml:space="preserve">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5A55" w14:paraId="210064FD" w14:textId="77777777" w:rsidTr="00A4268A">
        <w:trPr>
          <w:cantSplit/>
        </w:trPr>
        <w:tc>
          <w:tcPr>
            <w:tcW w:w="10206" w:type="dxa"/>
            <w:vAlign w:val="center"/>
          </w:tcPr>
          <w:p w14:paraId="19DC66F7" w14:textId="77777777" w:rsidR="00460D43" w:rsidRPr="00621629" w:rsidRDefault="00293222"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3766DEE8" w14:textId="77777777" w:rsidR="00460D43" w:rsidRPr="00621629" w:rsidRDefault="0029322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0824792" w14:textId="77777777" w:rsidR="00460D43" w:rsidRPr="00621629" w:rsidRDefault="00293222" w:rsidP="00621629">
            <w:pPr>
              <w:spacing w:before="60" w:after="60" w:line="276" w:lineRule="auto"/>
              <w:rPr>
                <w:rFonts w:eastAsia="Calibri"/>
              </w:rPr>
            </w:pPr>
            <w:bookmarkStart w:id="18" w:name="IndicatorDescription1_2"/>
            <w:bookmarkEnd w:id="18"/>
            <w:r>
              <w:t xml:space="preserve">Some subsections applicable to this service partially attained and of medium or high </w:t>
            </w:r>
            <w:r>
              <w:t>risk and/or unattained and of low risk.</w:t>
            </w:r>
          </w:p>
        </w:tc>
      </w:tr>
    </w:tbl>
    <w:p w14:paraId="272EF330" w14:textId="77777777" w:rsidR="00460D43" w:rsidRDefault="00293222">
      <w:pPr>
        <w:spacing w:before="240" w:line="276" w:lineRule="auto"/>
        <w:rPr>
          <w:rFonts w:eastAsia="Calibri"/>
        </w:rPr>
      </w:pPr>
      <w:bookmarkStart w:id="19" w:name="OrganisationalManagement"/>
      <w:r w:rsidRPr="00A4268A">
        <w:rPr>
          <w:rFonts w:eastAsia="Calibri"/>
        </w:rPr>
        <w:t>The Northbridge Lifecare Trust Board assumes accountability for delivering a high-quality service. This includes supporting meaningful inclusion of Māori in governance groups, honouring Te Tiriti and reducing barrie</w:t>
      </w:r>
      <w:r w:rsidRPr="00A4268A">
        <w:rPr>
          <w:rFonts w:eastAsia="Calibri"/>
        </w:rPr>
        <w:t>rs to improve outcomes for Māori and people with disabilities.</w:t>
      </w:r>
    </w:p>
    <w:p w14:paraId="4F343D09" w14:textId="77777777" w:rsidR="00EF5A55" w:rsidRPr="00A4268A" w:rsidRDefault="00293222">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22165421" w14:textId="77777777" w:rsidR="00EF5A55" w:rsidRPr="00A4268A" w:rsidRDefault="00293222">
      <w:pPr>
        <w:spacing w:before="240" w:line="276" w:lineRule="auto"/>
        <w:rPr>
          <w:rFonts w:eastAsia="Calibri"/>
        </w:rPr>
      </w:pPr>
      <w:r w:rsidRPr="00A4268A">
        <w:rPr>
          <w:rFonts w:eastAsia="Calibri"/>
        </w:rPr>
        <w:t xml:space="preserve">The quality and risk management </w:t>
      </w:r>
      <w:r w:rsidRPr="00A4268A">
        <w:rPr>
          <w:rFonts w:eastAsia="Calibri"/>
        </w:rPr>
        <w:t>systems are focused on improving service delivery and care using a risk-based approach.  Residents and whānau provide regular feedback and staff are involved in quality activities.  An integrated approach includes collection and analysis of quality improve</w:t>
      </w:r>
      <w:r w:rsidRPr="00A4268A">
        <w:rPr>
          <w:rFonts w:eastAsia="Calibri"/>
        </w:rPr>
        <w:t xml:space="preserve">ment data, identifies trends and leads to improvements. Actual and potential risks are identified and mitigated.  </w:t>
      </w:r>
    </w:p>
    <w:p w14:paraId="4DA64DA7" w14:textId="77777777" w:rsidR="00EF5A55" w:rsidRPr="00A4268A" w:rsidRDefault="00293222">
      <w:pPr>
        <w:spacing w:before="240" w:line="276" w:lineRule="auto"/>
        <w:rPr>
          <w:rFonts w:eastAsia="Calibri"/>
        </w:rPr>
      </w:pPr>
      <w:r w:rsidRPr="00A4268A">
        <w:rPr>
          <w:rFonts w:eastAsia="Calibri"/>
        </w:rPr>
        <w:t>The National Adverse Events Policy is followed with corrective actions supporting systems learnings.  The service complies with statutory and</w:t>
      </w:r>
      <w:r w:rsidRPr="00A4268A">
        <w:rPr>
          <w:rFonts w:eastAsia="Calibri"/>
        </w:rPr>
        <w:t xml:space="preserve"> regulatory reporting obligations.  </w:t>
      </w:r>
    </w:p>
    <w:p w14:paraId="7FFDED6F" w14:textId="77777777" w:rsidR="00EF5A55" w:rsidRPr="00A4268A" w:rsidRDefault="00293222">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with support from a contracted human resource (HR) provider. Ap</w:t>
      </w:r>
      <w:r w:rsidRPr="00A4268A">
        <w:rPr>
          <w:rFonts w:eastAsia="Calibri"/>
        </w:rPr>
        <w:t xml:space="preserve">plicable staff and contractors have a current Annual Practising Certificate. There is always at least one registered nurse on duty. A systematic approach to identify and </w:t>
      </w:r>
      <w:r w:rsidRPr="00A4268A">
        <w:rPr>
          <w:rFonts w:eastAsia="Calibri"/>
        </w:rPr>
        <w:lastRenderedPageBreak/>
        <w:t>deliver ongoing learning which supports safe equitable service delivery has been imple</w:t>
      </w:r>
      <w:r w:rsidRPr="00A4268A">
        <w:rPr>
          <w:rFonts w:eastAsia="Calibri"/>
        </w:rPr>
        <w:t xml:space="preserve">mented.  Staff working in the secure dementia unit have completed an industry approved qualification in dementia care. </w:t>
      </w:r>
    </w:p>
    <w:p w14:paraId="4B8ABF7F" w14:textId="77777777" w:rsidR="00EF5A55" w:rsidRPr="00A4268A" w:rsidRDefault="00293222">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24E154DD" w14:textId="77777777" w:rsidR="00EF5A55" w:rsidRPr="00A4268A" w:rsidRDefault="00EF5A55">
      <w:pPr>
        <w:spacing w:before="240" w:line="276" w:lineRule="auto"/>
        <w:rPr>
          <w:rFonts w:eastAsia="Calibri"/>
        </w:rPr>
      </w:pPr>
    </w:p>
    <w:p w14:paraId="73816112" w14:textId="77777777" w:rsidR="00460D43" w:rsidRDefault="0029322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w:t>
      </w:r>
      <w:r w:rsidRPr="00FB778F">
        <w:rPr>
          <w:rFonts w:cs="Arial"/>
        </w:rPr>
        <w:t xml:space="preserve">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5A55" w14:paraId="2F723A82" w14:textId="77777777" w:rsidTr="00A4268A">
        <w:trPr>
          <w:cantSplit/>
        </w:trPr>
        <w:tc>
          <w:tcPr>
            <w:tcW w:w="10206" w:type="dxa"/>
            <w:vAlign w:val="center"/>
          </w:tcPr>
          <w:p w14:paraId="4575F7FC" w14:textId="77777777" w:rsidR="00460D43" w:rsidRPr="00621629" w:rsidRDefault="00293222"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w:t>
            </w:r>
            <w:r w:rsidRPr="00FB778F">
              <w:rPr>
                <w:rFonts w:eastAsia="Calibri"/>
              </w:rPr>
              <w:t>r that is tailored to their needs.</w:t>
            </w:r>
          </w:p>
        </w:tc>
        <w:tc>
          <w:tcPr>
            <w:tcW w:w="1276" w:type="dxa"/>
            <w:shd w:val="clear" w:color="auto" w:fill="00FF00"/>
            <w:vAlign w:val="center"/>
          </w:tcPr>
          <w:p w14:paraId="59B74F8B" w14:textId="77777777" w:rsidR="00460D43" w:rsidRPr="00621629" w:rsidRDefault="0029322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8736EE5" w14:textId="77777777" w:rsidR="00460D43" w:rsidRPr="00621629" w:rsidRDefault="00293222" w:rsidP="00621629">
            <w:pPr>
              <w:spacing w:before="60" w:after="60" w:line="276" w:lineRule="auto"/>
              <w:rPr>
                <w:rFonts w:eastAsia="Calibri"/>
              </w:rPr>
            </w:pPr>
            <w:bookmarkStart w:id="21" w:name="IndicatorDescription1_3"/>
            <w:bookmarkEnd w:id="21"/>
            <w:r>
              <w:t>Subsections applicable to this service fully attained.</w:t>
            </w:r>
          </w:p>
        </w:tc>
      </w:tr>
    </w:tbl>
    <w:p w14:paraId="4C3B559B" w14:textId="77777777" w:rsidR="00E536CC" w:rsidRPr="005E14A4" w:rsidRDefault="00293222" w:rsidP="00621629">
      <w:pPr>
        <w:spacing w:before="240" w:line="276" w:lineRule="auto"/>
        <w:rPr>
          <w:rFonts w:eastAsia="Calibri"/>
        </w:rPr>
      </w:pPr>
      <w:bookmarkStart w:id="22" w:name="ContinuumOfServiceDelivery"/>
      <w:r w:rsidRPr="00A4268A">
        <w:rPr>
          <w:rFonts w:eastAsia="Calibri"/>
        </w:rPr>
        <w:t xml:space="preserve">Each stage of service provision is managed by suitably qualified personnel who are competent to perform the function they manage. When residents enter the </w:t>
      </w:r>
      <w:r w:rsidRPr="00A4268A">
        <w:rPr>
          <w:rFonts w:eastAsia="Calibri"/>
        </w:rPr>
        <w:t>service, a holistic approach to service delivery is adopted. Relevant information is provided to the potential resident and or family/whānau in the form of an information pack.</w:t>
      </w:r>
    </w:p>
    <w:p w14:paraId="1B5006FC" w14:textId="77777777" w:rsidR="00EF5A55" w:rsidRPr="00A4268A" w:rsidRDefault="00293222" w:rsidP="00621629">
      <w:pPr>
        <w:spacing w:before="240" w:line="276" w:lineRule="auto"/>
        <w:rPr>
          <w:rFonts w:eastAsia="Calibri"/>
        </w:rPr>
      </w:pPr>
      <w:r w:rsidRPr="00A4268A">
        <w:rPr>
          <w:rFonts w:eastAsia="Calibri"/>
        </w:rPr>
        <w:t>Care plans are individualised, based on a comprehensive range of information, a</w:t>
      </w:r>
      <w:r w:rsidRPr="00A4268A">
        <w:rPr>
          <w:rFonts w:eastAsia="Calibri"/>
        </w:rPr>
        <w:t>nd accommodate any new problems that might arise. Resident records sampled demonstrated that care provided, and the individual needs of residents, were reviewed and evaluated on a regular basis. Residents are referred or transferred to other health service</w:t>
      </w:r>
      <w:r w:rsidRPr="00A4268A">
        <w:rPr>
          <w:rFonts w:eastAsia="Calibri"/>
        </w:rPr>
        <w:t xml:space="preserve">s as required in a timely manner. </w:t>
      </w:r>
    </w:p>
    <w:p w14:paraId="6828A5B2" w14:textId="77777777" w:rsidR="00EF5A55" w:rsidRPr="00A4268A" w:rsidRDefault="00293222" w:rsidP="00621629">
      <w:pPr>
        <w:spacing w:before="240" w:line="276" w:lineRule="auto"/>
        <w:rPr>
          <w:rFonts w:eastAsia="Calibri"/>
        </w:rPr>
      </w:pPr>
      <w:r w:rsidRPr="00A4268A">
        <w:rPr>
          <w:rFonts w:eastAsia="Calibri"/>
        </w:rPr>
        <w:t xml:space="preserve">The planned activities programme provides residents with a variety of individual and group activities and maintains links with the community. Currently there are no residents who identify as Māori, although opportunities </w:t>
      </w:r>
      <w:r w:rsidRPr="00A4268A">
        <w:rPr>
          <w:rFonts w:eastAsia="Calibri"/>
        </w:rPr>
        <w:t>for any Māori residents to participate in te ao Māori would be facilitated if needed. Staff are encouraged to speak and learn te reo Māori. Residents are fully supported to maintain and develop their interests and participate in meaningful community and so</w:t>
      </w:r>
      <w:r w:rsidRPr="00A4268A">
        <w:rPr>
          <w:rFonts w:eastAsia="Calibri"/>
        </w:rPr>
        <w:t>cial activities suitable to their age and stage of life. The four diversional therapists and the activities coordinator are very experienced, being responsible for developing and implementing the activities programme at this facility.</w:t>
      </w:r>
    </w:p>
    <w:p w14:paraId="7A6987AF" w14:textId="77777777" w:rsidR="00EF5A55" w:rsidRPr="00A4268A" w:rsidRDefault="00293222" w:rsidP="00621629">
      <w:pPr>
        <w:spacing w:before="240" w:line="276" w:lineRule="auto"/>
        <w:rPr>
          <w:rFonts w:eastAsia="Calibri"/>
        </w:rPr>
      </w:pPr>
      <w:r w:rsidRPr="00A4268A">
        <w:rPr>
          <w:rFonts w:eastAsia="Calibri"/>
        </w:rPr>
        <w:lastRenderedPageBreak/>
        <w:t>The service uses a pr</w:t>
      </w:r>
      <w:r w:rsidRPr="00A4268A">
        <w:rPr>
          <w:rFonts w:eastAsia="Calibri"/>
        </w:rPr>
        <w:t>e-packaged medication system. Medication is administered by staff who have a medication administration competency. Controlled drugs are managed effectively, and legislative requirements are met. Medication reviews are completed by the general practitioners</w:t>
      </w:r>
      <w:r w:rsidRPr="00A4268A">
        <w:rPr>
          <w:rFonts w:eastAsia="Calibri"/>
        </w:rPr>
        <w:t xml:space="preserve"> in a timely manner. There are no standing orders.</w:t>
      </w:r>
    </w:p>
    <w:p w14:paraId="3D87459A" w14:textId="77777777" w:rsidR="00EF5A55" w:rsidRPr="00A4268A" w:rsidRDefault="00293222" w:rsidP="00621629">
      <w:pPr>
        <w:spacing w:before="240" w:line="276" w:lineRule="auto"/>
        <w:rPr>
          <w:rFonts w:eastAsia="Calibri"/>
        </w:rPr>
      </w:pPr>
      <w:r w:rsidRPr="00A4268A">
        <w:rPr>
          <w:rFonts w:eastAsia="Calibri"/>
        </w:rPr>
        <w:t>The food service meets the nutritional needs of residents, with special needs being catered for. Food is safely managed. There was a current food control plan and the menu plans had been reviewed. Resident</w:t>
      </w:r>
      <w:r w:rsidRPr="00A4268A">
        <w:rPr>
          <w:rFonts w:eastAsia="Calibri"/>
        </w:rPr>
        <w:t>s and families verified satisfaction with the meals provided.</w:t>
      </w:r>
    </w:p>
    <w:bookmarkEnd w:id="22"/>
    <w:p w14:paraId="0985F6B2" w14:textId="77777777" w:rsidR="00EF5A55" w:rsidRPr="00A4268A" w:rsidRDefault="00EF5A55" w:rsidP="00621629">
      <w:pPr>
        <w:spacing w:before="240" w:line="276" w:lineRule="auto"/>
        <w:rPr>
          <w:rFonts w:eastAsia="Calibri"/>
        </w:rPr>
      </w:pPr>
    </w:p>
    <w:p w14:paraId="7355C4A8" w14:textId="77777777" w:rsidR="00460D43" w:rsidRDefault="0029322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5A55" w14:paraId="2E44A115" w14:textId="77777777" w:rsidTr="00A4268A">
        <w:trPr>
          <w:cantSplit/>
        </w:trPr>
        <w:tc>
          <w:tcPr>
            <w:tcW w:w="10206" w:type="dxa"/>
            <w:vAlign w:val="center"/>
          </w:tcPr>
          <w:p w14:paraId="3C665180" w14:textId="77777777" w:rsidR="00460D43" w:rsidRPr="00621629" w:rsidRDefault="00293222"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w:t>
            </w:r>
            <w:r w:rsidRPr="00FB778F">
              <w:rPr>
                <w:rFonts w:eastAsia="Calibri"/>
              </w:rPr>
              <w:t>onment appropriate to the age and needs of the people receiving services that facilitates independence and meets the needs of people with disabilities.</w:t>
            </w:r>
          </w:p>
        </w:tc>
        <w:tc>
          <w:tcPr>
            <w:tcW w:w="1276" w:type="dxa"/>
            <w:shd w:val="clear" w:color="auto" w:fill="00FF00"/>
            <w:vAlign w:val="center"/>
          </w:tcPr>
          <w:p w14:paraId="3C5167B4" w14:textId="77777777" w:rsidR="00460D43" w:rsidRPr="00621629" w:rsidRDefault="0029322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A0433D1" w14:textId="77777777" w:rsidR="00460D43" w:rsidRPr="00621629" w:rsidRDefault="00293222" w:rsidP="00621629">
            <w:pPr>
              <w:spacing w:before="60" w:after="60" w:line="276" w:lineRule="auto"/>
              <w:rPr>
                <w:rFonts w:eastAsia="Calibri"/>
              </w:rPr>
            </w:pPr>
            <w:bookmarkStart w:id="24" w:name="IndicatorDescription1_4"/>
            <w:bookmarkEnd w:id="24"/>
            <w:r>
              <w:t>Subsections applicable to this service fully attained.</w:t>
            </w:r>
          </w:p>
        </w:tc>
      </w:tr>
    </w:tbl>
    <w:p w14:paraId="19E47966" w14:textId="77777777" w:rsidR="00460D43" w:rsidRDefault="00293222">
      <w:pPr>
        <w:spacing w:before="240" w:line="276" w:lineRule="auto"/>
        <w:rPr>
          <w:rFonts w:eastAsia="Calibri"/>
        </w:rPr>
      </w:pPr>
      <w:bookmarkStart w:id="25" w:name="SafeAndAppropriateEnvironment"/>
      <w:r w:rsidRPr="00A4268A">
        <w:rPr>
          <w:rFonts w:eastAsia="Calibri"/>
        </w:rPr>
        <w:t>The facility meets the needs of residents and w</w:t>
      </w:r>
      <w:r w:rsidRPr="00A4268A">
        <w:rPr>
          <w:rFonts w:eastAsia="Calibri"/>
        </w:rPr>
        <w:t>as clean, well maintained and the building warrant of fitness was current.  Electrical and biomedical equipment is tested as required. Resident rooms are personalised and there are sufficient lounge and recreational areas to meet the needs of residents. Ex</w:t>
      </w:r>
      <w:r w:rsidRPr="00A4268A">
        <w:rPr>
          <w:rFonts w:eastAsia="Calibri"/>
        </w:rPr>
        <w:t xml:space="preserve">ternal areas are accessible, safe and provide shade and seating, and meet the needs of people with disabilities. </w:t>
      </w:r>
    </w:p>
    <w:p w14:paraId="6D11FE91" w14:textId="77777777" w:rsidR="00EF5A55" w:rsidRPr="00A4268A" w:rsidRDefault="00293222">
      <w:pPr>
        <w:spacing w:before="240" w:line="276" w:lineRule="auto"/>
        <w:rPr>
          <w:rFonts w:eastAsia="Calibri"/>
        </w:rPr>
      </w:pPr>
      <w:r w:rsidRPr="00A4268A">
        <w:rPr>
          <w:rFonts w:eastAsia="Calibri"/>
        </w:rPr>
        <w:t xml:space="preserve">Staff are trained in emergency procedures, use of emergency equipment and supplies and attend regular fire drills.  Staff, residents and </w:t>
      </w:r>
      <w:r w:rsidRPr="00A4268A">
        <w:rPr>
          <w:rFonts w:eastAsia="Calibri"/>
        </w:rPr>
        <w:t>whānau understood emergency and security arrangements. Residents reported a timely staff response to call bells.  Security is maintained.</w:t>
      </w:r>
    </w:p>
    <w:bookmarkEnd w:id="25"/>
    <w:p w14:paraId="665FE993" w14:textId="77777777" w:rsidR="00EF5A55" w:rsidRPr="00A4268A" w:rsidRDefault="00EF5A55">
      <w:pPr>
        <w:spacing w:before="240" w:line="276" w:lineRule="auto"/>
        <w:rPr>
          <w:rFonts w:eastAsia="Calibri"/>
        </w:rPr>
      </w:pPr>
    </w:p>
    <w:p w14:paraId="089091A2" w14:textId="77777777" w:rsidR="00460D43" w:rsidRDefault="00293222"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5A55" w14:paraId="6A94B966" w14:textId="77777777" w:rsidTr="00A4268A">
        <w:trPr>
          <w:cantSplit/>
        </w:trPr>
        <w:tc>
          <w:tcPr>
            <w:tcW w:w="10206" w:type="dxa"/>
            <w:vAlign w:val="center"/>
          </w:tcPr>
          <w:p w14:paraId="2D2FB68A" w14:textId="77777777" w:rsidR="00460D43" w:rsidRPr="00621629" w:rsidRDefault="00293222" w:rsidP="00621629">
            <w:pPr>
              <w:spacing w:before="60" w:after="60" w:line="276" w:lineRule="auto"/>
              <w:rPr>
                <w:rFonts w:eastAsia="Calibri"/>
              </w:rPr>
            </w:pPr>
            <w:r w:rsidRPr="00FB778F">
              <w:rPr>
                <w:rFonts w:eastAsia="Calibri"/>
              </w:rPr>
              <w:t xml:space="preserve">Includes </w:t>
            </w:r>
            <w:r>
              <w:rPr>
                <w:rFonts w:eastAsia="Calibri"/>
              </w:rPr>
              <w:t>fiv</w:t>
            </w:r>
            <w:r>
              <w:rPr>
                <w:rFonts w:eastAsia="Calibri"/>
              </w:rPr>
              <w:t>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w:t>
            </w:r>
            <w:r w:rsidRPr="00FB778F">
              <w:rPr>
                <w:rFonts w:eastAsia="Calibri"/>
              </w:rPr>
              <w:t xml:space="preserve">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A7A98F0" w14:textId="77777777" w:rsidR="00460D43" w:rsidRPr="00621629" w:rsidRDefault="0029322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C49E9A1" w14:textId="77777777" w:rsidR="00460D43" w:rsidRPr="00621629" w:rsidRDefault="00293222" w:rsidP="00621629">
            <w:pPr>
              <w:spacing w:before="60" w:after="60" w:line="276" w:lineRule="auto"/>
              <w:rPr>
                <w:rFonts w:eastAsia="Calibri"/>
              </w:rPr>
            </w:pPr>
            <w:bookmarkStart w:id="27" w:name="IndicatorDescription2"/>
            <w:bookmarkEnd w:id="27"/>
            <w:r>
              <w:t>Subsections appli</w:t>
            </w:r>
            <w:r>
              <w:t>cable to this service fully attained.</w:t>
            </w:r>
          </w:p>
        </w:tc>
      </w:tr>
    </w:tbl>
    <w:p w14:paraId="66997E41" w14:textId="77777777" w:rsidR="00460D43" w:rsidRDefault="00293222">
      <w:pPr>
        <w:spacing w:before="240" w:line="276" w:lineRule="auto"/>
        <w:rPr>
          <w:rFonts w:eastAsia="Calibri"/>
        </w:rPr>
      </w:pPr>
      <w:bookmarkStart w:id="28" w:name="RestraintMinimisationAndSafePractice"/>
      <w:r w:rsidRPr="00A4268A">
        <w:rPr>
          <w:rFonts w:eastAsia="Calibri"/>
        </w:rPr>
        <w:t>The implemented infection prevention (IP) and antimicrobial stewardship (AMS) programme is appropriate to the size and nature of the services provided. A registered nurse leads the programme, supported by the clinical</w:t>
      </w:r>
      <w:r w:rsidRPr="00A4268A">
        <w:rPr>
          <w:rFonts w:eastAsia="Calibri"/>
        </w:rPr>
        <w:t xml:space="preserve"> facility manager.</w:t>
      </w:r>
    </w:p>
    <w:p w14:paraId="298D7BA6" w14:textId="77777777" w:rsidR="00EF5A55" w:rsidRPr="00A4268A" w:rsidRDefault="00293222">
      <w:pPr>
        <w:spacing w:before="240" w:line="276" w:lineRule="auto"/>
        <w:rPr>
          <w:rFonts w:eastAsia="Calibri"/>
        </w:rPr>
      </w:pPr>
      <w:r w:rsidRPr="00A4268A">
        <w:rPr>
          <w:rFonts w:eastAsia="Calibri"/>
        </w:rPr>
        <w:t>Specialist infection prevention advice is accessed when needed. There is a current pandemic and outbreak management plan.</w:t>
      </w:r>
    </w:p>
    <w:p w14:paraId="33CD68B2" w14:textId="77777777" w:rsidR="00EF5A55" w:rsidRPr="00A4268A" w:rsidRDefault="00293222">
      <w:pPr>
        <w:spacing w:before="240" w:line="276" w:lineRule="auto"/>
        <w:rPr>
          <w:rFonts w:eastAsia="Calibri"/>
        </w:rPr>
      </w:pPr>
      <w:r w:rsidRPr="00A4268A">
        <w:rPr>
          <w:rFonts w:eastAsia="Calibri"/>
        </w:rPr>
        <w:t>Staff interviewed understood the principles and practice of infection prevention and control. This was guided by re</w:t>
      </w:r>
      <w:r w:rsidRPr="00A4268A">
        <w:rPr>
          <w:rFonts w:eastAsia="Calibri"/>
        </w:rPr>
        <w:t>levant policies and supported through education and training which is provided at orientation and is ongoing.</w:t>
      </w:r>
    </w:p>
    <w:p w14:paraId="6A3642E3" w14:textId="77777777" w:rsidR="00EF5A55" w:rsidRPr="00A4268A" w:rsidRDefault="00293222">
      <w:pPr>
        <w:spacing w:before="240" w:line="276" w:lineRule="auto"/>
        <w:rPr>
          <w:rFonts w:eastAsia="Calibri"/>
        </w:rPr>
      </w:pPr>
      <w:r w:rsidRPr="00A4268A">
        <w:rPr>
          <w:rFonts w:eastAsia="Calibri"/>
        </w:rPr>
        <w:t>Hazardous waste and chemicals are managed appropriately. There are safe and effective cleaning and laundry services for the size of the organisati</w:t>
      </w:r>
      <w:r w:rsidRPr="00A4268A">
        <w:rPr>
          <w:rFonts w:eastAsia="Calibri"/>
        </w:rPr>
        <w:t>on.</w:t>
      </w:r>
    </w:p>
    <w:p w14:paraId="3EB0F095" w14:textId="77777777" w:rsidR="00EF5A55" w:rsidRPr="00A4268A" w:rsidRDefault="00293222">
      <w:pPr>
        <w:spacing w:before="240" w:line="276" w:lineRule="auto"/>
        <w:rPr>
          <w:rFonts w:eastAsia="Calibri"/>
        </w:rPr>
      </w:pPr>
      <w:r w:rsidRPr="00A4268A">
        <w:rPr>
          <w:rFonts w:eastAsia="Calibri"/>
        </w:rPr>
        <w:t>Surveillance of health care-associated infections is undertaken, with the results shared with staff. Follow-up action is taken as and when required.</w:t>
      </w:r>
    </w:p>
    <w:bookmarkEnd w:id="28"/>
    <w:p w14:paraId="250A501C" w14:textId="77777777" w:rsidR="00EF5A55" w:rsidRPr="00A4268A" w:rsidRDefault="00EF5A55">
      <w:pPr>
        <w:spacing w:before="240" w:line="276" w:lineRule="auto"/>
        <w:rPr>
          <w:rFonts w:eastAsia="Calibri"/>
        </w:rPr>
      </w:pPr>
    </w:p>
    <w:p w14:paraId="17AFFCB2" w14:textId="77777777" w:rsidR="00460D43" w:rsidRDefault="00293222"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5A55" w14:paraId="49A0B9E8" w14:textId="77777777" w:rsidTr="00A4268A">
        <w:trPr>
          <w:cantSplit/>
        </w:trPr>
        <w:tc>
          <w:tcPr>
            <w:tcW w:w="10206" w:type="dxa"/>
            <w:vAlign w:val="center"/>
          </w:tcPr>
          <w:p w14:paraId="557DE6D2" w14:textId="77777777" w:rsidR="00460D43" w:rsidRPr="00621629" w:rsidRDefault="00293222"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A0CDBEE" w14:textId="77777777" w:rsidR="00460D43" w:rsidRPr="00621629" w:rsidRDefault="0029322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A5E2AE7" w14:textId="77777777" w:rsidR="00460D43" w:rsidRPr="00621629" w:rsidRDefault="00293222" w:rsidP="00621629">
            <w:pPr>
              <w:spacing w:before="60" w:after="60" w:line="276" w:lineRule="auto"/>
              <w:rPr>
                <w:rFonts w:eastAsia="Calibri"/>
              </w:rPr>
            </w:pPr>
            <w:bookmarkStart w:id="30" w:name="IndicatorDescription3"/>
            <w:bookmarkEnd w:id="30"/>
            <w:r>
              <w:t>Subsections applicable to this service fully attained.</w:t>
            </w:r>
          </w:p>
        </w:tc>
      </w:tr>
    </w:tbl>
    <w:p w14:paraId="3608D8E4" w14:textId="77777777" w:rsidR="00460D43" w:rsidRDefault="00293222">
      <w:pPr>
        <w:spacing w:before="240" w:line="276" w:lineRule="auto"/>
        <w:rPr>
          <w:rFonts w:eastAsia="Calibri"/>
        </w:rPr>
      </w:pPr>
      <w:bookmarkStart w:id="31" w:name="InfectionPreventionAndControl"/>
      <w:r w:rsidRPr="00A4268A">
        <w:rPr>
          <w:rFonts w:eastAsia="Calibri"/>
        </w:rPr>
        <w:t>The service was aiming for a restraint-f</w:t>
      </w:r>
      <w:r w:rsidRPr="00A4268A">
        <w:rPr>
          <w:rFonts w:eastAsia="Calibri"/>
        </w:rPr>
        <w:t>ree environment. This is supported by the Trust Board and policies and procedures. There were three residents using restraint at the time of audit.</w:t>
      </w:r>
    </w:p>
    <w:p w14:paraId="0C7573FB" w14:textId="77777777" w:rsidR="00EF5A55" w:rsidRPr="00A4268A" w:rsidRDefault="00293222">
      <w:pPr>
        <w:spacing w:before="240" w:line="276" w:lineRule="auto"/>
        <w:rPr>
          <w:rFonts w:eastAsia="Calibri"/>
        </w:rPr>
      </w:pPr>
      <w:r w:rsidRPr="00A4268A">
        <w:rPr>
          <w:rFonts w:eastAsia="Calibri"/>
        </w:rPr>
        <w:t>A comprehensive assessment, approval, and monitoring process with regular reviews occurs for any restraint u</w:t>
      </w:r>
      <w:r w:rsidRPr="00A4268A">
        <w:rPr>
          <w:rFonts w:eastAsia="Calibri"/>
        </w:rPr>
        <w:t xml:space="preserve">sed.  Staff demonstrated a sound knowledge and understanding of providing the least restrictive practice, de-escalation techniques and alternative interventions.  </w:t>
      </w:r>
    </w:p>
    <w:bookmarkEnd w:id="31"/>
    <w:p w14:paraId="10EF0CCC" w14:textId="77777777" w:rsidR="00EF5A55" w:rsidRPr="00A4268A" w:rsidRDefault="00EF5A55">
      <w:pPr>
        <w:spacing w:before="240" w:line="276" w:lineRule="auto"/>
        <w:rPr>
          <w:rFonts w:eastAsia="Calibri"/>
        </w:rPr>
      </w:pPr>
    </w:p>
    <w:p w14:paraId="3DCAB2D2" w14:textId="77777777" w:rsidR="00460D43" w:rsidRDefault="00293222" w:rsidP="000E6E02">
      <w:pPr>
        <w:pStyle w:val="Heading2"/>
        <w:spacing w:before="0"/>
        <w:rPr>
          <w:rFonts w:cs="Arial"/>
        </w:rPr>
      </w:pPr>
      <w:r>
        <w:rPr>
          <w:rFonts w:cs="Arial"/>
        </w:rPr>
        <w:lastRenderedPageBreak/>
        <w:t>Summary of attainment</w:t>
      </w:r>
    </w:p>
    <w:p w14:paraId="243AEB6C" w14:textId="77777777" w:rsidR="00460D43" w:rsidRDefault="0029322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w:t>
      </w:r>
      <w:r>
        <w:rPr>
          <w:rFonts w:eastAsia="Calibri"/>
        </w:rPr>
        <w:t>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F5A55" w14:paraId="69F56E72" w14:textId="77777777">
        <w:tc>
          <w:tcPr>
            <w:tcW w:w="1384" w:type="dxa"/>
            <w:vAlign w:val="center"/>
          </w:tcPr>
          <w:p w14:paraId="03664C81" w14:textId="77777777" w:rsidR="00460D43" w:rsidRDefault="00293222">
            <w:pPr>
              <w:keepNext/>
              <w:spacing w:before="60" w:after="60"/>
              <w:rPr>
                <w:rFonts w:cs="Arial"/>
                <w:b/>
                <w:sz w:val="20"/>
                <w:szCs w:val="20"/>
              </w:rPr>
            </w:pPr>
            <w:r>
              <w:rPr>
                <w:rFonts w:cs="Arial"/>
                <w:b/>
                <w:sz w:val="20"/>
                <w:szCs w:val="20"/>
              </w:rPr>
              <w:t>Attainment Rating</w:t>
            </w:r>
          </w:p>
        </w:tc>
        <w:tc>
          <w:tcPr>
            <w:tcW w:w="1701" w:type="dxa"/>
            <w:vAlign w:val="center"/>
          </w:tcPr>
          <w:p w14:paraId="0691A22C" w14:textId="77777777" w:rsidR="00460D43" w:rsidRDefault="00293222">
            <w:pPr>
              <w:keepNext/>
              <w:spacing w:before="60" w:after="60"/>
              <w:jc w:val="center"/>
              <w:rPr>
                <w:rFonts w:cs="Arial"/>
                <w:b/>
                <w:sz w:val="20"/>
                <w:szCs w:val="20"/>
              </w:rPr>
            </w:pPr>
            <w:r>
              <w:rPr>
                <w:rFonts w:cs="Arial"/>
                <w:b/>
                <w:sz w:val="20"/>
                <w:szCs w:val="20"/>
              </w:rPr>
              <w:t>Continuous Improvement</w:t>
            </w:r>
          </w:p>
          <w:p w14:paraId="1C071308" w14:textId="77777777" w:rsidR="00460D43" w:rsidRDefault="00293222">
            <w:pPr>
              <w:keepNext/>
              <w:spacing w:before="60" w:after="60"/>
              <w:jc w:val="center"/>
              <w:rPr>
                <w:rFonts w:cs="Arial"/>
                <w:b/>
                <w:sz w:val="20"/>
                <w:szCs w:val="20"/>
              </w:rPr>
            </w:pPr>
            <w:r>
              <w:rPr>
                <w:rFonts w:cs="Arial"/>
                <w:b/>
                <w:sz w:val="20"/>
                <w:szCs w:val="20"/>
              </w:rPr>
              <w:t>(CI)</w:t>
            </w:r>
          </w:p>
        </w:tc>
        <w:tc>
          <w:tcPr>
            <w:tcW w:w="1843" w:type="dxa"/>
            <w:vAlign w:val="center"/>
          </w:tcPr>
          <w:p w14:paraId="5671D15A" w14:textId="77777777" w:rsidR="00460D43" w:rsidRDefault="00293222">
            <w:pPr>
              <w:keepNext/>
              <w:spacing w:before="60" w:after="60"/>
              <w:jc w:val="center"/>
              <w:rPr>
                <w:rFonts w:cs="Arial"/>
                <w:b/>
                <w:sz w:val="20"/>
                <w:szCs w:val="20"/>
              </w:rPr>
            </w:pPr>
            <w:r>
              <w:rPr>
                <w:rFonts w:cs="Arial"/>
                <w:b/>
                <w:sz w:val="20"/>
                <w:szCs w:val="20"/>
              </w:rPr>
              <w:t>Fully Attained</w:t>
            </w:r>
          </w:p>
          <w:p w14:paraId="6779536B" w14:textId="77777777" w:rsidR="00460D43" w:rsidRDefault="00293222">
            <w:pPr>
              <w:keepNext/>
              <w:spacing w:before="60" w:after="60"/>
              <w:jc w:val="center"/>
              <w:rPr>
                <w:rFonts w:cs="Arial"/>
                <w:b/>
                <w:sz w:val="20"/>
                <w:szCs w:val="20"/>
              </w:rPr>
            </w:pPr>
            <w:r>
              <w:rPr>
                <w:rFonts w:cs="Arial"/>
                <w:b/>
                <w:sz w:val="20"/>
                <w:szCs w:val="20"/>
              </w:rPr>
              <w:t>(FA)</w:t>
            </w:r>
          </w:p>
        </w:tc>
        <w:tc>
          <w:tcPr>
            <w:tcW w:w="1843" w:type="dxa"/>
            <w:vAlign w:val="center"/>
          </w:tcPr>
          <w:p w14:paraId="34821506" w14:textId="77777777" w:rsidR="00460D43" w:rsidRDefault="00293222">
            <w:pPr>
              <w:keepNext/>
              <w:spacing w:before="60" w:after="60"/>
              <w:jc w:val="center"/>
              <w:rPr>
                <w:rFonts w:cs="Arial"/>
                <w:b/>
                <w:sz w:val="20"/>
                <w:szCs w:val="20"/>
              </w:rPr>
            </w:pPr>
            <w:r>
              <w:rPr>
                <w:rFonts w:cs="Arial"/>
                <w:b/>
                <w:sz w:val="20"/>
                <w:szCs w:val="20"/>
              </w:rPr>
              <w:t>Partially Attained Negligible Risk</w:t>
            </w:r>
          </w:p>
          <w:p w14:paraId="7D6D6942" w14:textId="77777777" w:rsidR="00460D43" w:rsidRDefault="00293222">
            <w:pPr>
              <w:keepNext/>
              <w:spacing w:before="60" w:after="60"/>
              <w:jc w:val="center"/>
              <w:rPr>
                <w:rFonts w:cs="Arial"/>
                <w:b/>
                <w:sz w:val="20"/>
                <w:szCs w:val="20"/>
              </w:rPr>
            </w:pPr>
            <w:r>
              <w:rPr>
                <w:rFonts w:cs="Arial"/>
                <w:b/>
                <w:sz w:val="20"/>
                <w:szCs w:val="20"/>
              </w:rPr>
              <w:t>(PA Negligible)</w:t>
            </w:r>
          </w:p>
        </w:tc>
        <w:tc>
          <w:tcPr>
            <w:tcW w:w="1842" w:type="dxa"/>
            <w:vAlign w:val="center"/>
          </w:tcPr>
          <w:p w14:paraId="696C0043" w14:textId="77777777" w:rsidR="00460D43" w:rsidRDefault="00293222">
            <w:pPr>
              <w:keepNext/>
              <w:spacing w:before="60" w:after="60"/>
              <w:jc w:val="center"/>
              <w:rPr>
                <w:rFonts w:cs="Arial"/>
                <w:b/>
                <w:sz w:val="20"/>
                <w:szCs w:val="20"/>
              </w:rPr>
            </w:pPr>
            <w:r>
              <w:rPr>
                <w:rFonts w:cs="Arial"/>
                <w:b/>
                <w:sz w:val="20"/>
                <w:szCs w:val="20"/>
              </w:rPr>
              <w:t>Partially Attained Low Risk</w:t>
            </w:r>
          </w:p>
          <w:p w14:paraId="6F52EAC5" w14:textId="77777777" w:rsidR="00460D43" w:rsidRDefault="00293222">
            <w:pPr>
              <w:keepNext/>
              <w:spacing w:before="60" w:after="60"/>
              <w:jc w:val="center"/>
              <w:rPr>
                <w:rFonts w:cs="Arial"/>
                <w:b/>
                <w:sz w:val="20"/>
                <w:szCs w:val="20"/>
              </w:rPr>
            </w:pPr>
            <w:r>
              <w:rPr>
                <w:rFonts w:cs="Arial"/>
                <w:b/>
                <w:sz w:val="20"/>
                <w:szCs w:val="20"/>
              </w:rPr>
              <w:t>(PA Low)</w:t>
            </w:r>
          </w:p>
        </w:tc>
        <w:tc>
          <w:tcPr>
            <w:tcW w:w="1843" w:type="dxa"/>
            <w:vAlign w:val="center"/>
          </w:tcPr>
          <w:p w14:paraId="5B057F00" w14:textId="77777777" w:rsidR="00460D43" w:rsidRDefault="00293222">
            <w:pPr>
              <w:keepNext/>
              <w:spacing w:before="60" w:after="60"/>
              <w:jc w:val="center"/>
              <w:rPr>
                <w:rFonts w:cs="Arial"/>
                <w:b/>
                <w:sz w:val="20"/>
                <w:szCs w:val="20"/>
              </w:rPr>
            </w:pPr>
            <w:r>
              <w:rPr>
                <w:rFonts w:cs="Arial"/>
                <w:b/>
                <w:sz w:val="20"/>
                <w:szCs w:val="20"/>
              </w:rPr>
              <w:t>Partially Attained Moderate Risk</w:t>
            </w:r>
          </w:p>
          <w:p w14:paraId="7CE61184" w14:textId="77777777" w:rsidR="00460D43" w:rsidRDefault="00293222">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213AF216" w14:textId="77777777" w:rsidR="00460D43" w:rsidRDefault="00293222">
            <w:pPr>
              <w:keepNext/>
              <w:spacing w:before="60" w:after="60"/>
              <w:jc w:val="center"/>
              <w:rPr>
                <w:rFonts w:cs="Arial"/>
                <w:b/>
                <w:sz w:val="20"/>
                <w:szCs w:val="20"/>
              </w:rPr>
            </w:pPr>
            <w:r>
              <w:rPr>
                <w:rFonts w:cs="Arial"/>
                <w:b/>
                <w:sz w:val="20"/>
                <w:szCs w:val="20"/>
              </w:rPr>
              <w:t>Partially Attained High Risk</w:t>
            </w:r>
          </w:p>
          <w:p w14:paraId="6D65F6A7" w14:textId="77777777" w:rsidR="00460D43" w:rsidRDefault="00293222">
            <w:pPr>
              <w:keepNext/>
              <w:spacing w:before="60" w:after="60"/>
              <w:jc w:val="center"/>
              <w:rPr>
                <w:rFonts w:cs="Arial"/>
                <w:b/>
                <w:sz w:val="20"/>
                <w:szCs w:val="20"/>
              </w:rPr>
            </w:pPr>
            <w:r>
              <w:rPr>
                <w:rFonts w:cs="Arial"/>
                <w:b/>
                <w:sz w:val="20"/>
                <w:szCs w:val="20"/>
              </w:rPr>
              <w:t>(PA High)</w:t>
            </w:r>
          </w:p>
        </w:tc>
        <w:tc>
          <w:tcPr>
            <w:tcW w:w="1843" w:type="dxa"/>
            <w:vAlign w:val="center"/>
          </w:tcPr>
          <w:p w14:paraId="7BB45B80" w14:textId="77777777" w:rsidR="00460D43" w:rsidRDefault="00293222">
            <w:pPr>
              <w:keepNext/>
              <w:spacing w:before="60" w:after="60"/>
              <w:jc w:val="center"/>
              <w:rPr>
                <w:rFonts w:cs="Arial"/>
                <w:b/>
                <w:sz w:val="20"/>
                <w:szCs w:val="20"/>
              </w:rPr>
            </w:pPr>
            <w:r>
              <w:rPr>
                <w:rFonts w:cs="Arial"/>
                <w:b/>
                <w:sz w:val="20"/>
                <w:szCs w:val="20"/>
              </w:rPr>
              <w:t>Partially Attained Critical Risk</w:t>
            </w:r>
          </w:p>
          <w:p w14:paraId="51274100" w14:textId="77777777" w:rsidR="00460D43" w:rsidRDefault="00293222">
            <w:pPr>
              <w:keepNext/>
              <w:spacing w:before="60" w:after="60"/>
              <w:jc w:val="center"/>
              <w:rPr>
                <w:rFonts w:cs="Arial"/>
                <w:b/>
                <w:sz w:val="20"/>
                <w:szCs w:val="20"/>
              </w:rPr>
            </w:pPr>
            <w:r>
              <w:rPr>
                <w:rFonts w:cs="Arial"/>
                <w:b/>
                <w:sz w:val="20"/>
                <w:szCs w:val="20"/>
              </w:rPr>
              <w:t>(PA Critical)</w:t>
            </w:r>
          </w:p>
        </w:tc>
      </w:tr>
      <w:tr w:rsidR="00EF5A55" w14:paraId="1B752ED2" w14:textId="77777777">
        <w:tc>
          <w:tcPr>
            <w:tcW w:w="1384" w:type="dxa"/>
            <w:vAlign w:val="center"/>
          </w:tcPr>
          <w:p w14:paraId="079AF644" w14:textId="77777777" w:rsidR="00460D43" w:rsidRDefault="00293222">
            <w:pPr>
              <w:keepNext/>
              <w:spacing w:before="60" w:after="60"/>
              <w:rPr>
                <w:rFonts w:cs="Arial"/>
                <w:b/>
                <w:sz w:val="20"/>
                <w:szCs w:val="20"/>
              </w:rPr>
            </w:pPr>
            <w:r>
              <w:rPr>
                <w:rFonts w:cs="Arial"/>
                <w:b/>
                <w:sz w:val="20"/>
                <w:szCs w:val="20"/>
              </w:rPr>
              <w:t>Subsection</w:t>
            </w:r>
          </w:p>
        </w:tc>
        <w:tc>
          <w:tcPr>
            <w:tcW w:w="1701" w:type="dxa"/>
            <w:vAlign w:val="center"/>
          </w:tcPr>
          <w:p w14:paraId="5EE642ED" w14:textId="77777777" w:rsidR="00460D43" w:rsidRDefault="0029322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2A26F17" w14:textId="77777777" w:rsidR="00460D43" w:rsidRDefault="00293222"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6C8C9BE5" w14:textId="77777777" w:rsidR="00460D43" w:rsidRDefault="0029322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9459886" w14:textId="77777777" w:rsidR="00460D43" w:rsidRDefault="00293222"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DF94218" w14:textId="77777777" w:rsidR="00460D43" w:rsidRDefault="00293222"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E695E65" w14:textId="77777777" w:rsidR="00460D43" w:rsidRDefault="0029322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B573410" w14:textId="77777777" w:rsidR="00460D43" w:rsidRDefault="0029322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F5A55" w14:paraId="2A45B591" w14:textId="77777777">
        <w:tc>
          <w:tcPr>
            <w:tcW w:w="1384" w:type="dxa"/>
            <w:vAlign w:val="center"/>
          </w:tcPr>
          <w:p w14:paraId="7991DC11" w14:textId="77777777" w:rsidR="00460D43" w:rsidRDefault="00293222">
            <w:pPr>
              <w:keepNext/>
              <w:spacing w:before="60" w:after="60"/>
              <w:rPr>
                <w:rFonts w:cs="Arial"/>
                <w:b/>
                <w:sz w:val="20"/>
                <w:szCs w:val="20"/>
              </w:rPr>
            </w:pPr>
            <w:r>
              <w:rPr>
                <w:rFonts w:cs="Arial"/>
                <w:b/>
                <w:sz w:val="20"/>
                <w:szCs w:val="20"/>
              </w:rPr>
              <w:t>Criteria</w:t>
            </w:r>
          </w:p>
        </w:tc>
        <w:tc>
          <w:tcPr>
            <w:tcW w:w="1701" w:type="dxa"/>
            <w:vAlign w:val="center"/>
          </w:tcPr>
          <w:p w14:paraId="6BB477B4" w14:textId="77777777" w:rsidR="00460D43" w:rsidRDefault="0029322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561143A" w14:textId="77777777" w:rsidR="00460D43" w:rsidRDefault="00293222" w:rsidP="00A4268A">
            <w:pPr>
              <w:spacing w:before="60" w:after="60"/>
              <w:jc w:val="center"/>
              <w:rPr>
                <w:rFonts w:cs="Arial"/>
                <w:sz w:val="20"/>
                <w:szCs w:val="20"/>
                <w:lang w:eastAsia="en-NZ"/>
              </w:rPr>
            </w:pPr>
            <w:bookmarkStart w:id="40" w:name="TotalCritFA"/>
            <w:r>
              <w:rPr>
                <w:rFonts w:cs="Arial"/>
                <w:sz w:val="20"/>
                <w:szCs w:val="20"/>
                <w:lang w:eastAsia="en-NZ"/>
              </w:rPr>
              <w:t>175</w:t>
            </w:r>
            <w:bookmarkEnd w:id="40"/>
          </w:p>
        </w:tc>
        <w:tc>
          <w:tcPr>
            <w:tcW w:w="1843" w:type="dxa"/>
            <w:vAlign w:val="center"/>
          </w:tcPr>
          <w:p w14:paraId="7851B4D5" w14:textId="77777777" w:rsidR="00460D43" w:rsidRDefault="0029322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1933F52" w14:textId="77777777" w:rsidR="00460D43" w:rsidRDefault="00293222"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8F11504" w14:textId="77777777" w:rsidR="00460D43" w:rsidRDefault="00293222"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13C00768" w14:textId="77777777" w:rsidR="00460D43" w:rsidRDefault="0029322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8E8E929" w14:textId="77777777" w:rsidR="00460D43" w:rsidRDefault="0029322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F535630" w14:textId="77777777" w:rsidR="00460D43" w:rsidRDefault="0029322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F5A55" w14:paraId="491C9C4C" w14:textId="77777777">
        <w:tc>
          <w:tcPr>
            <w:tcW w:w="1384" w:type="dxa"/>
            <w:vAlign w:val="center"/>
          </w:tcPr>
          <w:p w14:paraId="4B1E5976" w14:textId="77777777" w:rsidR="00460D43" w:rsidRDefault="00293222">
            <w:pPr>
              <w:keepNext/>
              <w:spacing w:before="60" w:after="60"/>
              <w:rPr>
                <w:rFonts w:cs="Arial"/>
                <w:b/>
                <w:sz w:val="20"/>
                <w:szCs w:val="20"/>
              </w:rPr>
            </w:pPr>
            <w:r>
              <w:rPr>
                <w:rFonts w:cs="Arial"/>
                <w:b/>
                <w:sz w:val="20"/>
                <w:szCs w:val="20"/>
              </w:rPr>
              <w:t>Attainment Rating</w:t>
            </w:r>
          </w:p>
        </w:tc>
        <w:tc>
          <w:tcPr>
            <w:tcW w:w="1701" w:type="dxa"/>
            <w:vAlign w:val="center"/>
          </w:tcPr>
          <w:p w14:paraId="665ADE87" w14:textId="77777777" w:rsidR="00460D43" w:rsidRDefault="00293222">
            <w:pPr>
              <w:keepNext/>
              <w:spacing w:before="60" w:after="60"/>
              <w:jc w:val="center"/>
              <w:rPr>
                <w:rFonts w:cs="Arial"/>
                <w:b/>
                <w:sz w:val="20"/>
                <w:szCs w:val="20"/>
              </w:rPr>
            </w:pPr>
            <w:r>
              <w:rPr>
                <w:rFonts w:cs="Arial"/>
                <w:b/>
                <w:sz w:val="20"/>
                <w:szCs w:val="20"/>
              </w:rPr>
              <w:t>Unattained Negligible Risk</w:t>
            </w:r>
          </w:p>
          <w:p w14:paraId="4717D901" w14:textId="77777777" w:rsidR="00460D43" w:rsidRDefault="00293222">
            <w:pPr>
              <w:keepNext/>
              <w:spacing w:before="60" w:after="60"/>
              <w:jc w:val="center"/>
              <w:rPr>
                <w:rFonts w:cs="Arial"/>
                <w:b/>
                <w:sz w:val="20"/>
                <w:szCs w:val="20"/>
              </w:rPr>
            </w:pPr>
            <w:r>
              <w:rPr>
                <w:rFonts w:cs="Arial"/>
                <w:b/>
                <w:sz w:val="20"/>
                <w:szCs w:val="20"/>
              </w:rPr>
              <w:t>(UA Negligible)</w:t>
            </w:r>
          </w:p>
        </w:tc>
        <w:tc>
          <w:tcPr>
            <w:tcW w:w="1843" w:type="dxa"/>
            <w:vAlign w:val="center"/>
          </w:tcPr>
          <w:p w14:paraId="78ECCDC8" w14:textId="77777777" w:rsidR="00460D43" w:rsidRDefault="00293222">
            <w:pPr>
              <w:keepNext/>
              <w:spacing w:before="60" w:after="60"/>
              <w:jc w:val="center"/>
              <w:rPr>
                <w:rFonts w:cs="Arial"/>
                <w:b/>
                <w:sz w:val="20"/>
                <w:szCs w:val="20"/>
              </w:rPr>
            </w:pPr>
            <w:r>
              <w:rPr>
                <w:rFonts w:cs="Arial"/>
                <w:b/>
                <w:sz w:val="20"/>
                <w:szCs w:val="20"/>
              </w:rPr>
              <w:t>Unattained Low Risk</w:t>
            </w:r>
          </w:p>
          <w:p w14:paraId="2F9F6A5E" w14:textId="77777777" w:rsidR="00460D43" w:rsidRDefault="00293222">
            <w:pPr>
              <w:keepNext/>
              <w:spacing w:before="60" w:after="60"/>
              <w:jc w:val="center"/>
              <w:rPr>
                <w:rFonts w:cs="Arial"/>
                <w:b/>
                <w:sz w:val="20"/>
                <w:szCs w:val="20"/>
              </w:rPr>
            </w:pPr>
            <w:r>
              <w:rPr>
                <w:rFonts w:cs="Arial"/>
                <w:b/>
                <w:sz w:val="20"/>
                <w:szCs w:val="20"/>
              </w:rPr>
              <w:t>(UA Low)</w:t>
            </w:r>
          </w:p>
        </w:tc>
        <w:tc>
          <w:tcPr>
            <w:tcW w:w="1843" w:type="dxa"/>
            <w:vAlign w:val="center"/>
          </w:tcPr>
          <w:p w14:paraId="11C0639B" w14:textId="77777777" w:rsidR="00460D43" w:rsidRDefault="00293222">
            <w:pPr>
              <w:keepNext/>
              <w:spacing w:before="60" w:after="60"/>
              <w:jc w:val="center"/>
              <w:rPr>
                <w:rFonts w:cs="Arial"/>
                <w:b/>
                <w:sz w:val="20"/>
                <w:szCs w:val="20"/>
              </w:rPr>
            </w:pPr>
            <w:r>
              <w:rPr>
                <w:rFonts w:cs="Arial"/>
                <w:b/>
                <w:sz w:val="20"/>
                <w:szCs w:val="20"/>
              </w:rPr>
              <w:t>Unattained Moderate Risk</w:t>
            </w:r>
          </w:p>
          <w:p w14:paraId="1CB9E16A" w14:textId="77777777" w:rsidR="00460D43" w:rsidRDefault="00293222">
            <w:pPr>
              <w:keepNext/>
              <w:spacing w:before="60" w:after="60"/>
              <w:jc w:val="center"/>
              <w:rPr>
                <w:rFonts w:cs="Arial"/>
                <w:b/>
                <w:sz w:val="20"/>
                <w:szCs w:val="20"/>
              </w:rPr>
            </w:pPr>
            <w:r>
              <w:rPr>
                <w:rFonts w:cs="Arial"/>
                <w:b/>
                <w:sz w:val="20"/>
                <w:szCs w:val="20"/>
              </w:rPr>
              <w:t>(UA Moderate)</w:t>
            </w:r>
          </w:p>
        </w:tc>
        <w:tc>
          <w:tcPr>
            <w:tcW w:w="1842" w:type="dxa"/>
            <w:vAlign w:val="center"/>
          </w:tcPr>
          <w:p w14:paraId="22096A83" w14:textId="77777777" w:rsidR="00460D43" w:rsidRDefault="00293222">
            <w:pPr>
              <w:keepNext/>
              <w:spacing w:before="60" w:after="60"/>
              <w:jc w:val="center"/>
              <w:rPr>
                <w:rFonts w:cs="Arial"/>
                <w:b/>
                <w:sz w:val="20"/>
                <w:szCs w:val="20"/>
              </w:rPr>
            </w:pPr>
            <w:r>
              <w:rPr>
                <w:rFonts w:cs="Arial"/>
                <w:b/>
                <w:sz w:val="20"/>
                <w:szCs w:val="20"/>
              </w:rPr>
              <w:t>Unattained High Risk</w:t>
            </w:r>
          </w:p>
          <w:p w14:paraId="5E47F69C" w14:textId="77777777" w:rsidR="00460D43" w:rsidRDefault="00293222">
            <w:pPr>
              <w:keepNext/>
              <w:spacing w:before="60" w:after="60"/>
              <w:jc w:val="center"/>
              <w:rPr>
                <w:rFonts w:cs="Arial"/>
                <w:b/>
                <w:sz w:val="20"/>
                <w:szCs w:val="20"/>
              </w:rPr>
            </w:pPr>
            <w:r>
              <w:rPr>
                <w:rFonts w:cs="Arial"/>
                <w:b/>
                <w:sz w:val="20"/>
                <w:szCs w:val="20"/>
              </w:rPr>
              <w:t>(UA High)</w:t>
            </w:r>
          </w:p>
        </w:tc>
        <w:tc>
          <w:tcPr>
            <w:tcW w:w="1843" w:type="dxa"/>
            <w:vAlign w:val="center"/>
          </w:tcPr>
          <w:p w14:paraId="09CCA268" w14:textId="77777777" w:rsidR="00460D43" w:rsidRDefault="00293222">
            <w:pPr>
              <w:keepNext/>
              <w:spacing w:before="60" w:after="60"/>
              <w:jc w:val="center"/>
              <w:rPr>
                <w:rFonts w:cs="Arial"/>
                <w:b/>
                <w:sz w:val="20"/>
                <w:szCs w:val="20"/>
              </w:rPr>
            </w:pPr>
            <w:r>
              <w:rPr>
                <w:rFonts w:cs="Arial"/>
                <w:b/>
                <w:sz w:val="20"/>
                <w:szCs w:val="20"/>
              </w:rPr>
              <w:t>Unattained Critical Risk</w:t>
            </w:r>
          </w:p>
          <w:p w14:paraId="0A7F1A32" w14:textId="77777777" w:rsidR="00460D43" w:rsidRDefault="00293222">
            <w:pPr>
              <w:keepNext/>
              <w:spacing w:before="60" w:after="60"/>
              <w:jc w:val="center"/>
              <w:rPr>
                <w:rFonts w:cs="Arial"/>
                <w:b/>
                <w:sz w:val="20"/>
                <w:szCs w:val="20"/>
              </w:rPr>
            </w:pPr>
            <w:r>
              <w:rPr>
                <w:rFonts w:cs="Arial"/>
                <w:b/>
                <w:sz w:val="20"/>
                <w:szCs w:val="20"/>
              </w:rPr>
              <w:t>(UA Critical)</w:t>
            </w:r>
          </w:p>
        </w:tc>
      </w:tr>
      <w:tr w:rsidR="00EF5A55" w14:paraId="7EAAED8F" w14:textId="77777777">
        <w:tc>
          <w:tcPr>
            <w:tcW w:w="1384" w:type="dxa"/>
            <w:vAlign w:val="center"/>
          </w:tcPr>
          <w:p w14:paraId="69A4E8EC" w14:textId="77777777" w:rsidR="00460D43" w:rsidRDefault="00293222">
            <w:pPr>
              <w:keepNext/>
              <w:spacing w:before="60" w:after="60"/>
              <w:rPr>
                <w:rFonts w:cs="Arial"/>
                <w:b/>
                <w:sz w:val="20"/>
                <w:szCs w:val="20"/>
              </w:rPr>
            </w:pPr>
            <w:r>
              <w:rPr>
                <w:rFonts w:cs="Arial"/>
                <w:b/>
                <w:sz w:val="20"/>
                <w:szCs w:val="20"/>
              </w:rPr>
              <w:t>Subsection</w:t>
            </w:r>
          </w:p>
        </w:tc>
        <w:tc>
          <w:tcPr>
            <w:tcW w:w="1701" w:type="dxa"/>
            <w:vAlign w:val="center"/>
          </w:tcPr>
          <w:p w14:paraId="7688935A" w14:textId="77777777" w:rsidR="00460D43" w:rsidRDefault="0029322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089D9EE" w14:textId="77777777" w:rsidR="00460D43" w:rsidRDefault="0029322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37A7193" w14:textId="77777777" w:rsidR="00460D43" w:rsidRDefault="0029322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B6406D2" w14:textId="77777777" w:rsidR="00460D43" w:rsidRDefault="0029322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76667DB" w14:textId="77777777" w:rsidR="00460D43" w:rsidRDefault="0029322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F5A55" w14:paraId="158A74F6" w14:textId="77777777">
        <w:tc>
          <w:tcPr>
            <w:tcW w:w="1384" w:type="dxa"/>
            <w:vAlign w:val="center"/>
          </w:tcPr>
          <w:p w14:paraId="7E687F35" w14:textId="77777777" w:rsidR="00460D43" w:rsidRDefault="00293222">
            <w:pPr>
              <w:spacing w:before="60" w:after="60"/>
              <w:rPr>
                <w:rFonts w:cs="Arial"/>
                <w:b/>
                <w:sz w:val="20"/>
                <w:szCs w:val="20"/>
              </w:rPr>
            </w:pPr>
            <w:r>
              <w:rPr>
                <w:rFonts w:cs="Arial"/>
                <w:b/>
                <w:sz w:val="20"/>
                <w:szCs w:val="20"/>
              </w:rPr>
              <w:t>Criteria</w:t>
            </w:r>
          </w:p>
        </w:tc>
        <w:tc>
          <w:tcPr>
            <w:tcW w:w="1701" w:type="dxa"/>
            <w:vAlign w:val="center"/>
          </w:tcPr>
          <w:p w14:paraId="09E502A0" w14:textId="77777777" w:rsidR="00460D43" w:rsidRDefault="0029322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1A27D08" w14:textId="77777777" w:rsidR="00460D43" w:rsidRDefault="0029322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1A36BA1" w14:textId="77777777" w:rsidR="00460D43" w:rsidRDefault="0029322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564E385" w14:textId="77777777" w:rsidR="00460D43" w:rsidRDefault="0029322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A792B99" w14:textId="77777777" w:rsidR="00460D43" w:rsidRDefault="0029322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BB5B5E3" w14:textId="77777777" w:rsidR="00460D43" w:rsidRDefault="00293222">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50FD255" w14:textId="77777777" w:rsidR="00460D43" w:rsidRDefault="0029322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B04CCF0" w14:textId="77777777" w:rsidR="00460D43" w:rsidRDefault="0029322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236E6A9" w14:textId="77777777" w:rsidR="00460D43" w:rsidRDefault="0029322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4"/>
        <w:gridCol w:w="6451"/>
      </w:tblGrid>
      <w:tr w:rsidR="00EF5A55" w14:paraId="3182200D" w14:textId="77777777">
        <w:tc>
          <w:tcPr>
            <w:tcW w:w="0" w:type="auto"/>
          </w:tcPr>
          <w:p w14:paraId="5F3BA235" w14:textId="77777777" w:rsidR="00EB7645" w:rsidRPr="00BE00C7" w:rsidRDefault="0029322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DCAA9AB" w14:textId="77777777" w:rsidR="00EB7645" w:rsidRPr="00BE00C7" w:rsidRDefault="0029322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2DBB381" w14:textId="77777777" w:rsidR="00EB7645" w:rsidRPr="00BE00C7" w:rsidRDefault="00293222" w:rsidP="00BE00C7">
            <w:pPr>
              <w:pStyle w:val="OutcomeDescription"/>
              <w:spacing w:before="120" w:after="120"/>
              <w:rPr>
                <w:rFonts w:cs="Arial"/>
                <w:b/>
                <w:lang w:eastAsia="en-NZ"/>
              </w:rPr>
            </w:pPr>
            <w:r w:rsidRPr="00BE00C7">
              <w:rPr>
                <w:rFonts w:cs="Arial"/>
                <w:b/>
                <w:lang w:eastAsia="en-NZ"/>
              </w:rPr>
              <w:t>Audit Evidence</w:t>
            </w:r>
          </w:p>
        </w:tc>
      </w:tr>
      <w:tr w:rsidR="00EF5A55" w14:paraId="7FE4B953" w14:textId="77777777">
        <w:tc>
          <w:tcPr>
            <w:tcW w:w="0" w:type="auto"/>
          </w:tcPr>
          <w:p w14:paraId="6814516F" w14:textId="77777777" w:rsidR="00EB7645" w:rsidRPr="00BE00C7" w:rsidRDefault="00293222" w:rsidP="00BE00C7">
            <w:pPr>
              <w:pStyle w:val="OutcomeDescription"/>
              <w:spacing w:before="120" w:after="120"/>
              <w:rPr>
                <w:rFonts w:cs="Arial"/>
                <w:lang w:eastAsia="en-NZ"/>
              </w:rPr>
            </w:pPr>
            <w:r w:rsidRPr="00BE00C7">
              <w:rPr>
                <w:rFonts w:cs="Arial"/>
                <w:lang w:eastAsia="en-NZ"/>
              </w:rPr>
              <w:t>Subsection 1.1: Pae ora healthy futures</w:t>
            </w:r>
          </w:p>
          <w:p w14:paraId="6E8510CC" w14:textId="77777777" w:rsidR="00EB7645" w:rsidRPr="00BE00C7" w:rsidRDefault="0029322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01E25D85" w14:textId="77777777" w:rsidR="00EB7645" w:rsidRPr="00BE00C7" w:rsidRDefault="00293222" w:rsidP="00BE00C7">
            <w:pPr>
              <w:pStyle w:val="OutcomeDescription"/>
              <w:spacing w:before="120" w:after="120"/>
              <w:rPr>
                <w:rFonts w:cs="Arial"/>
                <w:lang w:eastAsia="en-NZ"/>
              </w:rPr>
            </w:pPr>
          </w:p>
        </w:tc>
        <w:tc>
          <w:tcPr>
            <w:tcW w:w="0" w:type="auto"/>
          </w:tcPr>
          <w:p w14:paraId="642A7116"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4B41348E" w14:textId="77777777" w:rsidR="00EB7645" w:rsidRPr="00BE00C7" w:rsidRDefault="00293222" w:rsidP="00BE00C7">
            <w:pPr>
              <w:pStyle w:val="OutcomeDescription"/>
              <w:spacing w:before="120" w:after="120"/>
              <w:rPr>
                <w:rFonts w:cs="Arial"/>
                <w:lang w:eastAsia="en-NZ"/>
              </w:rPr>
            </w:pPr>
            <w:r w:rsidRPr="00BE00C7">
              <w:rPr>
                <w:rFonts w:cs="Arial"/>
                <w:lang w:eastAsia="en-NZ"/>
              </w:rPr>
              <w:t>Northbridge Lifecare Trust has developed policies, p</w:t>
            </w:r>
            <w:r w:rsidRPr="00BE00C7">
              <w:rPr>
                <w:rFonts w:cs="Arial"/>
                <w:lang w:eastAsia="en-NZ"/>
              </w:rPr>
              <w:t>rocedures and processes to embed and enact Te Tiriti o Waitangi in all aspects of its work.  Mana motuhake is respected.  Partnerships have been established with local iwi and a kaumatua appointed to support service integration, planning, equity approaches</w:t>
            </w:r>
            <w:r w:rsidRPr="00BE00C7">
              <w:rPr>
                <w:rFonts w:cs="Arial"/>
                <w:lang w:eastAsia="en-NZ"/>
              </w:rPr>
              <w:t xml:space="preserve"> and support for Māori. A Māori health policy has been developed with input from cultural advisers and the kaumatua, who is a member of the local iwi, and supports care provision for residents who identify as Māori.  </w:t>
            </w:r>
          </w:p>
          <w:p w14:paraId="1F8A1B15" w14:textId="77777777" w:rsidR="00EB7645" w:rsidRPr="00BE00C7" w:rsidRDefault="00293222" w:rsidP="00BE00C7">
            <w:pPr>
              <w:pStyle w:val="OutcomeDescription"/>
              <w:spacing w:before="120" w:after="120"/>
              <w:rPr>
                <w:rFonts w:cs="Arial"/>
                <w:lang w:eastAsia="en-NZ"/>
              </w:rPr>
            </w:pPr>
            <w:r w:rsidRPr="00BE00C7">
              <w:rPr>
                <w:rFonts w:cs="Arial"/>
                <w:lang w:eastAsia="en-NZ"/>
              </w:rPr>
              <w:t>Residents and whānau interviewed repor</w:t>
            </w:r>
            <w:r w:rsidRPr="00BE00C7">
              <w:rPr>
                <w:rFonts w:cs="Arial"/>
                <w:lang w:eastAsia="en-NZ"/>
              </w:rPr>
              <w:t>ted that staff respected their right to Māori self-determination, and they felt culturally safe.</w:t>
            </w:r>
          </w:p>
          <w:p w14:paraId="103DB2E6" w14:textId="77777777" w:rsidR="00EB7645" w:rsidRPr="00BE00C7" w:rsidRDefault="00293222" w:rsidP="00BE00C7">
            <w:pPr>
              <w:pStyle w:val="OutcomeDescription"/>
              <w:spacing w:before="120" w:after="120"/>
              <w:rPr>
                <w:rFonts w:cs="Arial"/>
                <w:lang w:eastAsia="en-NZ"/>
              </w:rPr>
            </w:pPr>
            <w:r w:rsidRPr="00BE00C7">
              <w:rPr>
                <w:rFonts w:cs="Arial"/>
                <w:lang w:eastAsia="en-NZ"/>
              </w:rPr>
              <w:t>Strategies to actively recruit and retain a Māori health workforce across roles were discussed with the care facility manager and the contracted HR provider. A</w:t>
            </w:r>
            <w:r w:rsidRPr="00BE00C7">
              <w:rPr>
                <w:rFonts w:cs="Arial"/>
                <w:lang w:eastAsia="en-NZ"/>
              </w:rPr>
              <w:t xml:space="preserve">t the time of audit there were staff who identified as Māori, including two recently appointed staff members.  Staff ethnicity data is documented on recruitment. </w:t>
            </w:r>
          </w:p>
          <w:p w14:paraId="2A04D2DC" w14:textId="77777777" w:rsidR="00EB7645" w:rsidRPr="00BE00C7" w:rsidRDefault="00293222" w:rsidP="00BE00C7">
            <w:pPr>
              <w:pStyle w:val="OutcomeDescription"/>
              <w:spacing w:before="120" w:after="120"/>
              <w:rPr>
                <w:rFonts w:cs="Arial"/>
                <w:lang w:eastAsia="en-NZ"/>
              </w:rPr>
            </w:pPr>
            <w:r w:rsidRPr="00BE00C7">
              <w:rPr>
                <w:rFonts w:cs="Arial"/>
                <w:lang w:eastAsia="en-NZ"/>
              </w:rPr>
              <w:t>Training on Te Tiriti is part of the facility training programme. The training is aimed to as</w:t>
            </w:r>
            <w:r w:rsidRPr="00BE00C7">
              <w:rPr>
                <w:rFonts w:cs="Arial"/>
                <w:lang w:eastAsia="en-NZ"/>
              </w:rPr>
              <w:t xml:space="preserve">sist staff to understand the key elements of service provision for Māori, Pasifika and tāngata whaikaha, including self-determination (mana motuhake) and providing equity in care services. Māori staff interviewed stated education for non-Māori had </w:t>
            </w:r>
            <w:r w:rsidRPr="00BE00C7">
              <w:rPr>
                <w:rFonts w:cs="Arial"/>
                <w:lang w:eastAsia="en-NZ"/>
              </w:rPr>
              <w:lastRenderedPageBreak/>
              <w:t>increase</w:t>
            </w:r>
            <w:r w:rsidRPr="00BE00C7">
              <w:rPr>
                <w:rFonts w:cs="Arial"/>
                <w:lang w:eastAsia="en-NZ"/>
              </w:rPr>
              <w:t>d throughout 2023 and was now appropriate to guide the staff when working with Māori.</w:t>
            </w:r>
          </w:p>
          <w:p w14:paraId="161A0955" w14:textId="77777777" w:rsidR="00EB7645" w:rsidRPr="00BE00C7" w:rsidRDefault="00293222" w:rsidP="00BE00C7">
            <w:pPr>
              <w:pStyle w:val="OutcomeDescription"/>
              <w:spacing w:before="120" w:after="120"/>
              <w:rPr>
                <w:rFonts w:cs="Arial"/>
                <w:lang w:eastAsia="en-NZ"/>
              </w:rPr>
            </w:pPr>
          </w:p>
        </w:tc>
      </w:tr>
      <w:tr w:rsidR="00EF5A55" w14:paraId="3CD3C3C0" w14:textId="77777777">
        <w:tc>
          <w:tcPr>
            <w:tcW w:w="0" w:type="auto"/>
          </w:tcPr>
          <w:p w14:paraId="04A68EE1"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4C40C9B"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w:t>
            </w:r>
            <w:r w:rsidRPr="00BE00C7">
              <w:rPr>
                <w:rFonts w:cs="Arial"/>
                <w:lang w:eastAsia="en-NZ"/>
              </w:rPr>
              <w:t>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w:t>
            </w:r>
            <w:r w:rsidRPr="00BE00C7">
              <w:rPr>
                <w:rFonts w:cs="Arial"/>
                <w:lang w:eastAsia="en-NZ"/>
              </w:rPr>
              <w:t>d developed in collaboration with Pacific peoples for improved health outcomes.</w:t>
            </w:r>
          </w:p>
          <w:p w14:paraId="702458FE" w14:textId="77777777" w:rsidR="00EB7645" w:rsidRPr="00BE00C7" w:rsidRDefault="00293222" w:rsidP="00BE00C7">
            <w:pPr>
              <w:pStyle w:val="OutcomeDescription"/>
              <w:spacing w:before="120" w:after="120"/>
              <w:rPr>
                <w:rFonts w:cs="Arial"/>
                <w:lang w:eastAsia="en-NZ"/>
              </w:rPr>
            </w:pPr>
          </w:p>
        </w:tc>
        <w:tc>
          <w:tcPr>
            <w:tcW w:w="0" w:type="auto"/>
          </w:tcPr>
          <w:p w14:paraId="3D76FB70"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1898D893"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Northbridge Lifecare Trust identifies and works in partnership with Pacific communities and organisations to provide culturally safe practices for Pacific peoples </w:t>
            </w:r>
            <w:r w:rsidRPr="00BE00C7">
              <w:rPr>
                <w:rFonts w:cs="Arial"/>
                <w:lang w:eastAsia="en-NZ"/>
              </w:rPr>
              <w:t>using the service. A Pacific health plan has been developed in consultation with the North Shore Pasifika community that supports practices and details how the service will work to achieve equity. Partnerships in place enable ongoing planning and evaluatio</w:t>
            </w:r>
            <w:r w:rsidRPr="00BE00C7">
              <w:rPr>
                <w:rFonts w:cs="Arial"/>
                <w:lang w:eastAsia="en-NZ"/>
              </w:rPr>
              <w:t>n of services and outcomes.</w:t>
            </w:r>
          </w:p>
          <w:p w14:paraId="3AB92D8F"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Pasifika residents interviewed felt their worldview, cultural and spiritual beliefs were embraced. </w:t>
            </w:r>
          </w:p>
          <w:p w14:paraId="6D159C97" w14:textId="77777777" w:rsidR="00EB7645" w:rsidRPr="00BE00C7" w:rsidRDefault="00293222" w:rsidP="00BE00C7">
            <w:pPr>
              <w:pStyle w:val="OutcomeDescription"/>
              <w:spacing w:before="120" w:after="120"/>
              <w:rPr>
                <w:rFonts w:cs="Arial"/>
                <w:lang w:eastAsia="en-NZ"/>
              </w:rPr>
            </w:pPr>
            <w:r w:rsidRPr="00BE00C7">
              <w:rPr>
                <w:rFonts w:cs="Arial"/>
                <w:lang w:eastAsia="en-NZ"/>
              </w:rPr>
              <w:t>Northbridge Lifecare Trust Rest Home and Hospital has an active recruitment policy. Training and actions to retain a Pacific wor</w:t>
            </w:r>
            <w:r w:rsidRPr="00BE00C7">
              <w:rPr>
                <w:rFonts w:cs="Arial"/>
                <w:lang w:eastAsia="en-NZ"/>
              </w:rPr>
              <w:t>kforce is supported through HR processes, resulting in increasing numbers of Pasifika staff being employed; currently fifteen staff identify as Pasifika.</w:t>
            </w:r>
          </w:p>
          <w:p w14:paraId="71253E4B" w14:textId="77777777" w:rsidR="00EB7645" w:rsidRPr="00BE00C7" w:rsidRDefault="00293222" w:rsidP="00BE00C7">
            <w:pPr>
              <w:pStyle w:val="OutcomeDescription"/>
              <w:spacing w:before="120" w:after="120"/>
              <w:rPr>
                <w:rFonts w:cs="Arial"/>
                <w:lang w:eastAsia="en-NZ"/>
              </w:rPr>
            </w:pPr>
          </w:p>
        </w:tc>
      </w:tr>
      <w:tr w:rsidR="00EF5A55" w14:paraId="5C8E2387" w14:textId="77777777">
        <w:tc>
          <w:tcPr>
            <w:tcW w:w="0" w:type="auto"/>
          </w:tcPr>
          <w:p w14:paraId="23096402" w14:textId="77777777" w:rsidR="00EB7645" w:rsidRPr="00BE00C7" w:rsidRDefault="00293222" w:rsidP="00BE00C7">
            <w:pPr>
              <w:pStyle w:val="OutcomeDescription"/>
              <w:spacing w:before="120" w:after="120"/>
              <w:rPr>
                <w:rFonts w:cs="Arial"/>
                <w:lang w:eastAsia="en-NZ"/>
              </w:rPr>
            </w:pPr>
            <w:r w:rsidRPr="00BE00C7">
              <w:rPr>
                <w:rFonts w:cs="Arial"/>
                <w:lang w:eastAsia="en-NZ"/>
              </w:rPr>
              <w:t>Subsection 1.3: My rights during service delivery</w:t>
            </w:r>
          </w:p>
          <w:p w14:paraId="3A4E709A"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The People: My rights have meaningful effect </w:t>
            </w:r>
            <w:r w:rsidRPr="00BE00C7">
              <w:rPr>
                <w:rFonts w:cs="Arial"/>
                <w:lang w:eastAsia="en-NZ"/>
              </w:rPr>
              <w:t>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w:t>
            </w:r>
            <w:r w:rsidRPr="00BE00C7">
              <w:rPr>
                <w:rFonts w:cs="Arial"/>
                <w:lang w:eastAsia="en-NZ"/>
              </w:rPr>
              <w:t>ments.</w:t>
            </w:r>
          </w:p>
          <w:p w14:paraId="6E428F8C" w14:textId="77777777" w:rsidR="00EB7645" w:rsidRPr="00BE00C7" w:rsidRDefault="00293222" w:rsidP="00BE00C7">
            <w:pPr>
              <w:pStyle w:val="OutcomeDescription"/>
              <w:spacing w:before="120" w:after="120"/>
              <w:rPr>
                <w:rFonts w:cs="Arial"/>
                <w:lang w:eastAsia="en-NZ"/>
              </w:rPr>
            </w:pPr>
          </w:p>
        </w:tc>
        <w:tc>
          <w:tcPr>
            <w:tcW w:w="0" w:type="auto"/>
          </w:tcPr>
          <w:p w14:paraId="0A89D244"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64543D76" w14:textId="77777777" w:rsidR="00EB7645" w:rsidRPr="00BE00C7" w:rsidRDefault="00293222" w:rsidP="00BE00C7">
            <w:pPr>
              <w:pStyle w:val="OutcomeDescription"/>
              <w:spacing w:before="120" w:after="120"/>
              <w:rPr>
                <w:rFonts w:cs="Arial"/>
                <w:lang w:eastAsia="en-NZ"/>
              </w:rPr>
            </w:pPr>
            <w:r w:rsidRPr="00BE00C7">
              <w:rPr>
                <w:rFonts w:cs="Arial"/>
                <w:lang w:eastAsia="en-NZ"/>
              </w:rPr>
              <w:t>Staff have received training on the Code as part of the orientation process and in ongoing annual training, documented on the programme annual calendar for 2023 and 2024 and as was verified in staff files and interviews with staff (refer to 2.3.</w:t>
            </w:r>
            <w:r w:rsidRPr="00BE00C7">
              <w:rPr>
                <w:rFonts w:cs="Arial"/>
                <w:lang w:eastAsia="en-NZ"/>
              </w:rPr>
              <w:t>4). Staff interviewed gave examples of how they incorporated residents’ rights in daily practice. Copies of the Code in English and te reo Māori were posted on notice boards around the facility.  Information on advocacy services and the Code was provided i</w:t>
            </w:r>
            <w:r w:rsidRPr="00BE00C7">
              <w:rPr>
                <w:rFonts w:cs="Arial"/>
                <w:lang w:eastAsia="en-NZ"/>
              </w:rPr>
              <w:t>n the admission packs and the Code was included in the service admission agreement.</w:t>
            </w:r>
          </w:p>
          <w:p w14:paraId="0EC6D201" w14:textId="77777777" w:rsidR="00EB7645" w:rsidRPr="00BE00C7" w:rsidRDefault="00293222" w:rsidP="00BE00C7">
            <w:pPr>
              <w:pStyle w:val="OutcomeDescription"/>
              <w:spacing w:before="120" w:after="120"/>
              <w:rPr>
                <w:rFonts w:cs="Arial"/>
                <w:lang w:eastAsia="en-NZ"/>
              </w:rPr>
            </w:pPr>
            <w:r w:rsidRPr="00BE00C7">
              <w:rPr>
                <w:rFonts w:cs="Arial"/>
                <w:lang w:eastAsia="en-NZ"/>
              </w:rPr>
              <w:t>Residents and family confirmed being made aware of their rights and advocacy services during the admission process and an explanation was provided on admission. Residents a</w:t>
            </w:r>
            <w:r w:rsidRPr="00BE00C7">
              <w:rPr>
                <w:rFonts w:cs="Arial"/>
                <w:lang w:eastAsia="en-NZ"/>
              </w:rPr>
              <w:t>nd family confirmed that services are provided in a manner that complies with their rights.</w:t>
            </w:r>
          </w:p>
          <w:p w14:paraId="7C7326AF"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There were no residents who identified as Māori on the days of the audit. Māori mana motuhake is recognised in practice. The cultural </w:t>
            </w:r>
            <w:r w:rsidRPr="00BE00C7">
              <w:rPr>
                <w:rFonts w:cs="Arial"/>
                <w:lang w:eastAsia="en-NZ"/>
              </w:rPr>
              <w:lastRenderedPageBreak/>
              <w:t>policy is used to guide care f</w:t>
            </w:r>
            <w:r w:rsidRPr="00BE00C7">
              <w:rPr>
                <w:rFonts w:cs="Arial"/>
                <w:lang w:eastAsia="en-NZ"/>
              </w:rPr>
              <w:t>or Māori residents when required. Care plans are developed in consultation with residents and family/whānau to ensure residents’ wishes and needs are identified and planned for.</w:t>
            </w:r>
          </w:p>
          <w:p w14:paraId="689FFBDC" w14:textId="77777777" w:rsidR="00EB7645" w:rsidRPr="00BE00C7" w:rsidRDefault="00293222" w:rsidP="00BE00C7">
            <w:pPr>
              <w:pStyle w:val="OutcomeDescription"/>
              <w:spacing w:before="120" w:after="120"/>
              <w:rPr>
                <w:rFonts w:cs="Arial"/>
                <w:lang w:eastAsia="en-NZ"/>
              </w:rPr>
            </w:pPr>
          </w:p>
        </w:tc>
      </w:tr>
      <w:tr w:rsidR="00EF5A55" w14:paraId="33EC188F" w14:textId="77777777">
        <w:tc>
          <w:tcPr>
            <w:tcW w:w="0" w:type="auto"/>
          </w:tcPr>
          <w:p w14:paraId="53F5CE81"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8000A40"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I can be who I am when</w:t>
            </w:r>
            <w:r w:rsidRPr="00BE00C7">
              <w:rPr>
                <w:rFonts w:cs="Arial"/>
                <w:lang w:eastAsia="en-NZ"/>
              </w:rPr>
              <w:t xml:space="preserve">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495F57E" w14:textId="77777777" w:rsidR="00EB7645" w:rsidRPr="00BE00C7" w:rsidRDefault="00293222" w:rsidP="00BE00C7">
            <w:pPr>
              <w:pStyle w:val="OutcomeDescription"/>
              <w:spacing w:before="120" w:after="120"/>
              <w:rPr>
                <w:rFonts w:cs="Arial"/>
                <w:lang w:eastAsia="en-NZ"/>
              </w:rPr>
            </w:pPr>
          </w:p>
        </w:tc>
        <w:tc>
          <w:tcPr>
            <w:tcW w:w="0" w:type="auto"/>
          </w:tcPr>
          <w:p w14:paraId="17F7BE1D"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16452220" w14:textId="77777777" w:rsidR="00EB7645" w:rsidRPr="00BE00C7" w:rsidRDefault="00293222" w:rsidP="00BE00C7">
            <w:pPr>
              <w:pStyle w:val="OutcomeDescription"/>
              <w:spacing w:before="120" w:after="120"/>
              <w:rPr>
                <w:rFonts w:cs="Arial"/>
                <w:lang w:eastAsia="en-NZ"/>
              </w:rPr>
            </w:pPr>
            <w:r w:rsidRPr="00BE00C7">
              <w:rPr>
                <w:rFonts w:cs="Arial"/>
                <w:lang w:eastAsia="en-NZ"/>
              </w:rPr>
              <w:t>Residents’</w:t>
            </w:r>
            <w:r w:rsidRPr="00BE00C7">
              <w:rPr>
                <w:rFonts w:cs="Arial"/>
                <w:lang w:eastAsia="en-NZ"/>
              </w:rPr>
              <w:t xml:space="preserve"> values and beliefs, culture, religion, disabilities, gender, sexual orientation, relationship status, and other social identities or characteristics including ethnicity are identified through the admission process. These were documented in the residents’ </w:t>
            </w:r>
            <w:r w:rsidRPr="00BE00C7">
              <w:rPr>
                <w:rFonts w:cs="Arial"/>
                <w:lang w:eastAsia="en-NZ"/>
              </w:rPr>
              <w:t>care plans sampled. Staff were observed respecting residents’ personal areas and privacy by knocking on doors and announcing themselves before entry. Personal cares were provided behind closed doors. Privacy was well maintained in the two four-bedded rooms</w:t>
            </w:r>
            <w:r w:rsidRPr="00BE00C7">
              <w:rPr>
                <w:rFonts w:cs="Arial"/>
                <w:lang w:eastAsia="en-NZ"/>
              </w:rPr>
              <w:t>, with appropriate screening observed between each resident’s bedspace. Residents were supported to maintain as much independence as possible, as verified by residents in interviews.</w:t>
            </w:r>
          </w:p>
          <w:p w14:paraId="753AD2F4"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Principles of Te Tiriti o Waitangi are incorporated in service delivery. </w:t>
            </w:r>
            <w:r w:rsidRPr="00BE00C7">
              <w:rPr>
                <w:rFonts w:cs="Arial"/>
                <w:lang w:eastAsia="en-NZ"/>
              </w:rPr>
              <w:t>Needs of tāngata whaikaha are responded to as assessed. A senior registered nurse interviewed stated that residents were supported to participate in te ao Māori where and when applicable. A kaumatua is available. Cultural assessments were validated as bein</w:t>
            </w:r>
            <w:r w:rsidRPr="00BE00C7">
              <w:rPr>
                <w:rFonts w:cs="Arial"/>
                <w:lang w:eastAsia="en-NZ"/>
              </w:rPr>
              <w:t>g completed on admission in the ten resident records reviewed.</w:t>
            </w:r>
          </w:p>
          <w:p w14:paraId="6CBBD6B8" w14:textId="77777777" w:rsidR="00EB7645" w:rsidRPr="00BE00C7" w:rsidRDefault="00293222" w:rsidP="00BE00C7">
            <w:pPr>
              <w:pStyle w:val="OutcomeDescription"/>
              <w:spacing w:before="120" w:after="120"/>
              <w:rPr>
                <w:rFonts w:cs="Arial"/>
                <w:lang w:eastAsia="en-NZ"/>
              </w:rPr>
            </w:pPr>
            <w:r w:rsidRPr="00BE00C7">
              <w:rPr>
                <w:rFonts w:cs="Arial"/>
                <w:lang w:eastAsia="en-NZ"/>
              </w:rPr>
              <w:t>Te reo Māori and tikanga Māori are promoted throughout the organisation and incorporated in all activities. Some staff and management received Te Tiriti o Waitangi training in October 2023 (ref</w:t>
            </w:r>
            <w:r w:rsidRPr="00BE00C7">
              <w:rPr>
                <w:rFonts w:cs="Arial"/>
                <w:lang w:eastAsia="en-NZ"/>
              </w:rPr>
              <w:t>er to 2.3.4) and the training programme calendar was reviewed. There were some te reo Māori words posted around the facility to increase resident and staff awareness.</w:t>
            </w:r>
          </w:p>
          <w:p w14:paraId="7D294940" w14:textId="77777777" w:rsidR="00EB7645" w:rsidRPr="00BE00C7" w:rsidRDefault="00293222" w:rsidP="00BE00C7">
            <w:pPr>
              <w:pStyle w:val="OutcomeDescription"/>
              <w:spacing w:before="120" w:after="120"/>
              <w:rPr>
                <w:rFonts w:cs="Arial"/>
                <w:lang w:eastAsia="en-NZ"/>
              </w:rPr>
            </w:pPr>
          </w:p>
        </w:tc>
      </w:tr>
      <w:tr w:rsidR="00EF5A55" w14:paraId="207E47A9" w14:textId="77777777">
        <w:tc>
          <w:tcPr>
            <w:tcW w:w="0" w:type="auto"/>
          </w:tcPr>
          <w:p w14:paraId="0376E69E" w14:textId="77777777" w:rsidR="00EB7645" w:rsidRPr="00BE00C7" w:rsidRDefault="00293222" w:rsidP="00BE00C7">
            <w:pPr>
              <w:pStyle w:val="OutcomeDescription"/>
              <w:spacing w:before="120" w:after="120"/>
              <w:rPr>
                <w:rFonts w:cs="Arial"/>
                <w:lang w:eastAsia="en-NZ"/>
              </w:rPr>
            </w:pPr>
            <w:r w:rsidRPr="00BE00C7">
              <w:rPr>
                <w:rFonts w:cs="Arial"/>
                <w:lang w:eastAsia="en-NZ"/>
              </w:rPr>
              <w:t>Subsection 1.5: I am protected from abuse</w:t>
            </w:r>
          </w:p>
          <w:p w14:paraId="0379E583"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I feel safe and protected from ab</w:t>
            </w:r>
            <w:r w:rsidRPr="00BE00C7">
              <w:rPr>
                <w:rFonts w:cs="Arial"/>
                <w:lang w:eastAsia="en-NZ"/>
              </w:rPr>
              <w:t>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76668936" w14:textId="77777777" w:rsidR="00EB7645" w:rsidRPr="00BE00C7" w:rsidRDefault="00293222" w:rsidP="00BE00C7">
            <w:pPr>
              <w:pStyle w:val="OutcomeDescription"/>
              <w:spacing w:before="120" w:after="120"/>
              <w:rPr>
                <w:rFonts w:cs="Arial"/>
                <w:lang w:eastAsia="en-NZ"/>
              </w:rPr>
            </w:pPr>
          </w:p>
        </w:tc>
        <w:tc>
          <w:tcPr>
            <w:tcW w:w="0" w:type="auto"/>
          </w:tcPr>
          <w:p w14:paraId="56AAC66A"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8ABCA0" w14:textId="77777777" w:rsidR="00EB7645" w:rsidRPr="00BE00C7" w:rsidRDefault="00293222" w:rsidP="00BE00C7">
            <w:pPr>
              <w:pStyle w:val="OutcomeDescription"/>
              <w:spacing w:before="120" w:after="120"/>
              <w:rPr>
                <w:rFonts w:cs="Arial"/>
                <w:lang w:eastAsia="en-NZ"/>
              </w:rPr>
            </w:pPr>
            <w:r w:rsidRPr="00BE00C7">
              <w:rPr>
                <w:rFonts w:cs="Arial"/>
                <w:lang w:eastAsia="en-NZ"/>
              </w:rPr>
              <w:t>Professional boundaries, staff code of conduct, misconduct, discrimination, and abuse and neglect are discussed in the orientation process and in ongoing annual training for all staff (refer to 2.3.4). There was no evidence of discrimination or abuse obser</w:t>
            </w:r>
            <w:r w:rsidRPr="00BE00C7">
              <w:rPr>
                <w:rFonts w:cs="Arial"/>
                <w:lang w:eastAsia="en-NZ"/>
              </w:rPr>
              <w:t xml:space="preserve">ved during the audit. Policies and procedures were reviewed in December 2023 and </w:t>
            </w:r>
            <w:r w:rsidRPr="00BE00C7">
              <w:rPr>
                <w:rFonts w:cs="Arial"/>
                <w:lang w:eastAsia="en-NZ"/>
              </w:rPr>
              <w:lastRenderedPageBreak/>
              <w:t>approved by the board. Safeguards are in place to protect residents from abuse, neglect, and any form of exploitation.</w:t>
            </w:r>
          </w:p>
          <w:p w14:paraId="15734A74" w14:textId="77777777" w:rsidR="00EB7645" w:rsidRPr="00BE00C7" w:rsidRDefault="00293222" w:rsidP="00BE00C7">
            <w:pPr>
              <w:pStyle w:val="OutcomeDescription"/>
              <w:spacing w:before="120" w:after="120"/>
              <w:rPr>
                <w:rFonts w:cs="Arial"/>
                <w:lang w:eastAsia="en-NZ"/>
              </w:rPr>
            </w:pPr>
            <w:r w:rsidRPr="00BE00C7">
              <w:rPr>
                <w:rFonts w:cs="Arial"/>
                <w:lang w:eastAsia="en-NZ"/>
              </w:rPr>
              <w:t>Systems in place to protect residents from abuse, re-vic</w:t>
            </w:r>
            <w:r w:rsidRPr="00BE00C7">
              <w:rPr>
                <w:rFonts w:cs="Arial"/>
                <w:lang w:eastAsia="en-NZ"/>
              </w:rPr>
              <w:t xml:space="preserve">timisation, systemic and institutional racism include the complaints management process and meeting with residents, family and whānau. Staff interviewed in a group understood professional boundaries and the processes they would follow, should they suspect </w:t>
            </w:r>
            <w:r w:rsidRPr="00BE00C7">
              <w:rPr>
                <w:rFonts w:cs="Arial"/>
                <w:lang w:eastAsia="en-NZ"/>
              </w:rPr>
              <w:t>any form of abuse, neglect, and/or exploitation.</w:t>
            </w:r>
          </w:p>
          <w:p w14:paraId="02FBEF3A" w14:textId="77777777" w:rsidR="00EB7645" w:rsidRPr="00BE00C7" w:rsidRDefault="00293222" w:rsidP="00BE00C7">
            <w:pPr>
              <w:pStyle w:val="OutcomeDescription"/>
              <w:spacing w:before="120" w:after="120"/>
              <w:rPr>
                <w:rFonts w:cs="Arial"/>
                <w:lang w:eastAsia="en-NZ"/>
              </w:rPr>
            </w:pPr>
            <w:r w:rsidRPr="00BE00C7">
              <w:rPr>
                <w:rFonts w:cs="Arial"/>
                <w:lang w:eastAsia="en-NZ"/>
              </w:rPr>
              <w:t>Residents’ property is labelled on admission. For security reasons, no residents’ money is held onsite. Residents can either manage their finances independently or have support from family/whānau, or they ca</w:t>
            </w:r>
            <w:r w:rsidRPr="00BE00C7">
              <w:rPr>
                <w:rFonts w:cs="Arial"/>
                <w:lang w:eastAsia="en-NZ"/>
              </w:rPr>
              <w:t>n be invoiced for any extra personal expenses. Residents, family and staff confirmed that they have not witnessed any abuse or neglect.</w:t>
            </w:r>
          </w:p>
          <w:p w14:paraId="1615488F" w14:textId="6FA9773D" w:rsidR="00EB7645" w:rsidRPr="00BE00C7" w:rsidRDefault="00293222" w:rsidP="00BE00C7">
            <w:pPr>
              <w:pStyle w:val="OutcomeDescription"/>
              <w:spacing w:before="120" w:after="120"/>
              <w:rPr>
                <w:rFonts w:cs="Arial"/>
                <w:lang w:eastAsia="en-NZ"/>
              </w:rPr>
            </w:pPr>
            <w:r w:rsidRPr="00BE00C7">
              <w:rPr>
                <w:rFonts w:cs="Arial"/>
                <w:lang w:eastAsia="en-NZ"/>
              </w:rPr>
              <w:t xml:space="preserve">A holistic model of care including the four cornerstones of Māori health: </w:t>
            </w:r>
            <w:r w:rsidR="000A5E9C">
              <w:rPr>
                <w:rFonts w:cs="Arial"/>
                <w:lang w:eastAsia="en-NZ"/>
              </w:rPr>
              <w:t>p</w:t>
            </w:r>
            <w:r w:rsidRPr="00BE00C7">
              <w:rPr>
                <w:rFonts w:cs="Arial"/>
                <w:lang w:eastAsia="en-NZ"/>
              </w:rPr>
              <w:t xml:space="preserve">hysical wellbeing (taha </w:t>
            </w:r>
            <w:proofErr w:type="spellStart"/>
            <w:r w:rsidRPr="00BE00C7">
              <w:rPr>
                <w:rFonts w:cs="Arial"/>
                <w:lang w:eastAsia="en-NZ"/>
              </w:rPr>
              <w:t>tinana</w:t>
            </w:r>
            <w:proofErr w:type="spellEnd"/>
            <w:r w:rsidRPr="00BE00C7">
              <w:rPr>
                <w:rFonts w:cs="Arial"/>
                <w:lang w:eastAsia="en-NZ"/>
              </w:rPr>
              <w:t>), mental wellb</w:t>
            </w:r>
            <w:r w:rsidRPr="00BE00C7">
              <w:rPr>
                <w:rFonts w:cs="Arial"/>
                <w:lang w:eastAsia="en-NZ"/>
              </w:rPr>
              <w:t>eing (taha hinengaro), social wellbeing (taha whānau) and spiritual wellbeing (taha wairua)</w:t>
            </w:r>
            <w:r w:rsidR="000A5E9C">
              <w:rPr>
                <w:rFonts w:cs="Arial"/>
                <w:lang w:eastAsia="en-NZ"/>
              </w:rPr>
              <w:t>,</w:t>
            </w:r>
            <w:r w:rsidRPr="00BE00C7">
              <w:rPr>
                <w:rFonts w:cs="Arial"/>
                <w:lang w:eastAsia="en-NZ"/>
              </w:rPr>
              <w:t xml:space="preserve"> are used to ensure wellbeing outcomes for Māori, when required.</w:t>
            </w:r>
          </w:p>
          <w:p w14:paraId="498D4A2D" w14:textId="77777777" w:rsidR="00EB7645" w:rsidRPr="00BE00C7" w:rsidRDefault="00293222" w:rsidP="00BE00C7">
            <w:pPr>
              <w:pStyle w:val="OutcomeDescription"/>
              <w:spacing w:before="120" w:after="120"/>
              <w:rPr>
                <w:rFonts w:cs="Arial"/>
                <w:lang w:eastAsia="en-NZ"/>
              </w:rPr>
            </w:pPr>
            <w:r w:rsidRPr="00BE00C7">
              <w:rPr>
                <w:rFonts w:cs="Arial"/>
                <w:lang w:eastAsia="en-NZ"/>
              </w:rPr>
              <w:t>Residents and family confirmed that residents are treated fairly, and they are free to express any c</w:t>
            </w:r>
            <w:r w:rsidRPr="00BE00C7">
              <w:rPr>
                <w:rFonts w:cs="Arial"/>
                <w:lang w:eastAsia="en-NZ"/>
              </w:rPr>
              <w:t>oncerns they may have.</w:t>
            </w:r>
          </w:p>
          <w:p w14:paraId="4C6381FB" w14:textId="77777777" w:rsidR="00EB7645" w:rsidRPr="00BE00C7" w:rsidRDefault="00293222" w:rsidP="00BE00C7">
            <w:pPr>
              <w:pStyle w:val="OutcomeDescription"/>
              <w:spacing w:before="120" w:after="120"/>
              <w:rPr>
                <w:rFonts w:cs="Arial"/>
                <w:lang w:eastAsia="en-NZ"/>
              </w:rPr>
            </w:pPr>
          </w:p>
        </w:tc>
      </w:tr>
      <w:tr w:rsidR="00EF5A55" w14:paraId="67C82129" w14:textId="77777777">
        <w:tc>
          <w:tcPr>
            <w:tcW w:w="0" w:type="auto"/>
          </w:tcPr>
          <w:p w14:paraId="278FF131"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5824B3A0"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w:t>
            </w:r>
            <w:r w:rsidRPr="00BE00C7">
              <w:rPr>
                <w:rFonts w:cs="Arial"/>
                <w:lang w:eastAsia="en-NZ"/>
              </w:rPr>
              <w:t>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130BDE44" w14:textId="77777777" w:rsidR="00EB7645" w:rsidRPr="00BE00C7" w:rsidRDefault="00293222" w:rsidP="00BE00C7">
            <w:pPr>
              <w:pStyle w:val="OutcomeDescription"/>
              <w:spacing w:before="120" w:after="120"/>
              <w:rPr>
                <w:rFonts w:cs="Arial"/>
                <w:lang w:eastAsia="en-NZ"/>
              </w:rPr>
            </w:pPr>
          </w:p>
        </w:tc>
        <w:tc>
          <w:tcPr>
            <w:tcW w:w="0" w:type="auto"/>
          </w:tcPr>
          <w:p w14:paraId="495A81B6"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302F06FF" w14:textId="77777777" w:rsidR="00EB7645" w:rsidRPr="00BE00C7" w:rsidRDefault="00293222" w:rsidP="00BE00C7">
            <w:pPr>
              <w:pStyle w:val="OutcomeDescription"/>
              <w:spacing w:before="120" w:after="120"/>
              <w:rPr>
                <w:rFonts w:cs="Arial"/>
                <w:lang w:eastAsia="en-NZ"/>
              </w:rPr>
            </w:pPr>
            <w:r w:rsidRPr="00BE00C7">
              <w:rPr>
                <w:rFonts w:cs="Arial"/>
                <w:lang w:eastAsia="en-NZ"/>
              </w:rPr>
              <w:t>Residents and family are provided with</w:t>
            </w:r>
            <w:r w:rsidRPr="00BE00C7">
              <w:rPr>
                <w:rFonts w:cs="Arial"/>
                <w:lang w:eastAsia="en-NZ"/>
              </w:rPr>
              <w:t xml:space="preserve"> an opportunity to discuss any concerns they may have to make informed decisions either during admission or whenever required. Residents and family stated they were kept well informed about any changes to care and any incidents in a timely manner. This was</w:t>
            </w:r>
            <w:r w:rsidRPr="00BE00C7">
              <w:rPr>
                <w:rFonts w:cs="Arial"/>
                <w:lang w:eastAsia="en-NZ"/>
              </w:rPr>
              <w:t xml:space="preserve"> supported in residents’ records. Staff understood the principles of effective open communication, which was clearly described in policies and procedures. The care facility manager (CFM) interviewed, stated that an open-door policy was encouraged with staf</w:t>
            </w:r>
            <w:r w:rsidRPr="00BE00C7">
              <w:rPr>
                <w:rFonts w:cs="Arial"/>
                <w:lang w:eastAsia="en-NZ"/>
              </w:rPr>
              <w:t>f, residents and family from a management perspective and this approach has worked effectively.</w:t>
            </w:r>
          </w:p>
          <w:p w14:paraId="172C4359"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Residents were referred to allied health care providers where required. Information provided to residents and family was mainly in </w:t>
            </w:r>
            <w:r w:rsidRPr="00BE00C7">
              <w:rPr>
                <w:rFonts w:cs="Arial"/>
                <w:lang w:eastAsia="en-NZ"/>
              </w:rPr>
              <w:lastRenderedPageBreak/>
              <w:t>English. The registered nurse</w:t>
            </w:r>
            <w:r w:rsidRPr="00BE00C7">
              <w:rPr>
                <w:rFonts w:cs="Arial"/>
                <w:lang w:eastAsia="en-NZ"/>
              </w:rPr>
              <w:t>s stated that information can be provided in other languages when requested or needed. Interpreter services are engaged when required. Family/whānau support Māori residents with interpretation where appropriate and a kaumatua and experienced health care as</w:t>
            </w:r>
            <w:r w:rsidRPr="00BE00C7">
              <w:rPr>
                <w:rFonts w:cs="Arial"/>
                <w:lang w:eastAsia="en-NZ"/>
              </w:rPr>
              <w:t>sistant are accessible and can be contacted if required. Written information and verbal discussions were provided to improve communication with residents and their family/whānau.</w:t>
            </w:r>
          </w:p>
          <w:p w14:paraId="18207797" w14:textId="380D172A" w:rsidR="00EB7645" w:rsidRPr="00BE00C7" w:rsidRDefault="00293222" w:rsidP="00BE00C7">
            <w:pPr>
              <w:pStyle w:val="OutcomeDescription"/>
              <w:spacing w:before="120" w:after="120"/>
              <w:rPr>
                <w:rFonts w:cs="Arial"/>
                <w:lang w:eastAsia="en-NZ"/>
              </w:rPr>
            </w:pPr>
            <w:r w:rsidRPr="00BE00C7">
              <w:rPr>
                <w:rFonts w:cs="Arial"/>
                <w:lang w:eastAsia="en-NZ"/>
              </w:rPr>
              <w:t>Residents and family stated that staff were approachable and responded to req</w:t>
            </w:r>
            <w:r w:rsidRPr="00BE00C7">
              <w:rPr>
                <w:rFonts w:cs="Arial"/>
                <w:lang w:eastAsia="en-NZ"/>
              </w:rPr>
              <w:t>uests in a sensitive manner. A record of phone or email contact with family was maintained</w:t>
            </w:r>
            <w:r w:rsidR="00803F54">
              <w:rPr>
                <w:rFonts w:cs="Arial"/>
                <w:lang w:eastAsia="en-NZ"/>
              </w:rPr>
              <w:t>.</w:t>
            </w:r>
          </w:p>
          <w:p w14:paraId="30988F8F" w14:textId="77777777" w:rsidR="00EB7645" w:rsidRPr="00BE00C7" w:rsidRDefault="00293222" w:rsidP="00BE00C7">
            <w:pPr>
              <w:pStyle w:val="OutcomeDescription"/>
              <w:spacing w:before="120" w:after="120"/>
              <w:rPr>
                <w:rFonts w:cs="Arial"/>
                <w:lang w:eastAsia="en-NZ"/>
              </w:rPr>
            </w:pPr>
          </w:p>
        </w:tc>
      </w:tr>
      <w:tr w:rsidR="00EF5A55" w14:paraId="6E55CEB7" w14:textId="77777777">
        <w:tc>
          <w:tcPr>
            <w:tcW w:w="0" w:type="auto"/>
          </w:tcPr>
          <w:p w14:paraId="03AD154A"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21660DF"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w:t>
            </w:r>
            <w:r w:rsidRPr="00BE00C7">
              <w:rPr>
                <w:rFonts w:cs="Arial"/>
                <w:lang w:eastAsia="en-NZ"/>
              </w:rPr>
              <w:t xml:space="preserve">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w:t>
            </w:r>
            <w:r w:rsidRPr="00BE00C7">
              <w:rPr>
                <w:rFonts w:cs="Arial"/>
                <w:lang w:eastAsia="en-NZ"/>
              </w:rPr>
              <w:t>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w:t>
            </w:r>
            <w:r w:rsidRPr="00BE00C7">
              <w:rPr>
                <w:rFonts w:cs="Arial"/>
                <w:lang w:eastAsia="en-NZ"/>
              </w:rPr>
              <w:t>r rights and their ability to exercise independence, choice, and control.</w:t>
            </w:r>
          </w:p>
          <w:p w14:paraId="4F8F0C33" w14:textId="77777777" w:rsidR="00EB7645" w:rsidRPr="00BE00C7" w:rsidRDefault="00293222" w:rsidP="00BE00C7">
            <w:pPr>
              <w:pStyle w:val="OutcomeDescription"/>
              <w:spacing w:before="120" w:after="120"/>
              <w:rPr>
                <w:rFonts w:cs="Arial"/>
                <w:lang w:eastAsia="en-NZ"/>
              </w:rPr>
            </w:pPr>
          </w:p>
        </w:tc>
        <w:tc>
          <w:tcPr>
            <w:tcW w:w="0" w:type="auto"/>
          </w:tcPr>
          <w:p w14:paraId="3DD3DB6A"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03955804"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Residents and family/whānau are provided with the necessary information to make informed choices and decisions. They felt empowered to actively participate in </w:t>
            </w:r>
            <w:r w:rsidRPr="00BE00C7">
              <w:rPr>
                <w:rFonts w:cs="Arial"/>
                <w:lang w:eastAsia="en-NZ"/>
              </w:rPr>
              <w:t>decision-making. Appropriate best practice tikanga guidelines in relation to consent are followed. The kaumatua is available if needed for Māori residents. The staff interviewed understood the principles and practice of informed consent and this is obtaine</w:t>
            </w:r>
            <w:r w:rsidRPr="00BE00C7">
              <w:rPr>
                <w:rFonts w:cs="Arial"/>
                <w:lang w:eastAsia="en-NZ"/>
              </w:rPr>
              <w:t>d as part of the admission documents. Consent for specific procedures, including sharing photographs, van outings and open disclosure, had been gained appropriately.</w:t>
            </w:r>
          </w:p>
          <w:p w14:paraId="135E3127" w14:textId="77777777" w:rsidR="00EB7645" w:rsidRPr="00BE00C7" w:rsidRDefault="00293222" w:rsidP="00BE00C7">
            <w:pPr>
              <w:pStyle w:val="OutcomeDescription"/>
              <w:spacing w:before="120" w:after="120"/>
              <w:rPr>
                <w:rFonts w:cs="Arial"/>
                <w:lang w:eastAsia="en-NZ"/>
              </w:rPr>
            </w:pPr>
            <w:r w:rsidRPr="00BE00C7">
              <w:rPr>
                <w:rFonts w:cs="Arial"/>
                <w:lang w:eastAsia="en-NZ"/>
              </w:rPr>
              <w:t>Resuscitation authorisation plans were in place as were advance care directives where appl</w:t>
            </w:r>
            <w:r w:rsidRPr="00BE00C7">
              <w:rPr>
                <w:rFonts w:cs="Arial"/>
                <w:lang w:eastAsia="en-NZ"/>
              </w:rPr>
              <w:t>icable. Shared goals of care were currently being implemented as appropriate. The general practitioner, one of three who covers this facility, was satisfied with how these are completed and reviewed six-monthly. Staff were observed to gain consent for dail</w:t>
            </w:r>
            <w:r w:rsidRPr="00BE00C7">
              <w:rPr>
                <w:rFonts w:cs="Arial"/>
                <w:lang w:eastAsia="en-NZ"/>
              </w:rPr>
              <w:t>y cares.</w:t>
            </w:r>
          </w:p>
          <w:p w14:paraId="1F905247" w14:textId="23BED9A7" w:rsidR="00EB7645" w:rsidRPr="00BE00C7" w:rsidRDefault="00293222" w:rsidP="00BE00C7">
            <w:pPr>
              <w:pStyle w:val="OutcomeDescription"/>
              <w:spacing w:before="120" w:after="120"/>
              <w:rPr>
                <w:rFonts w:cs="Arial"/>
                <w:lang w:eastAsia="en-NZ"/>
              </w:rPr>
            </w:pPr>
            <w:r w:rsidRPr="00BE00C7">
              <w:rPr>
                <w:rFonts w:cs="Arial"/>
                <w:lang w:eastAsia="en-NZ"/>
              </w:rPr>
              <w:t>Residents’ legal representatives made decisions where applicable in compliance with legislation. All residents in the memory care centre (MCC) had activated enduring power of attorney (EPOA) documents in their respective individual files reviewed.</w:t>
            </w:r>
            <w:r w:rsidRPr="00BE00C7">
              <w:rPr>
                <w:rFonts w:cs="Arial"/>
                <w:lang w:eastAsia="en-NZ"/>
              </w:rPr>
              <w:t xml:space="preserve"> Family or support persons can be </w:t>
            </w:r>
            <w:proofErr w:type="gramStart"/>
            <w:r w:rsidRPr="00BE00C7">
              <w:rPr>
                <w:rFonts w:cs="Arial"/>
                <w:lang w:eastAsia="en-NZ"/>
              </w:rPr>
              <w:t>involved</w:t>
            </w:r>
            <w:proofErr w:type="gramEnd"/>
            <w:r w:rsidRPr="00BE00C7">
              <w:rPr>
                <w:rFonts w:cs="Arial"/>
                <w:lang w:eastAsia="en-NZ"/>
              </w:rPr>
              <w:t xml:space="preserve"> and communication records</w:t>
            </w:r>
            <w:r w:rsidR="009024D7">
              <w:rPr>
                <w:rFonts w:cs="Arial"/>
                <w:lang w:eastAsia="en-NZ"/>
              </w:rPr>
              <w:t xml:space="preserve"> </w:t>
            </w:r>
            <w:r w:rsidRPr="00BE00C7">
              <w:rPr>
                <w:rFonts w:cs="Arial"/>
                <w:lang w:eastAsia="en-NZ"/>
              </w:rPr>
              <w:t xml:space="preserve">of the individual resident verified this does occur. Advocacy services can be accessed if needed.    </w:t>
            </w:r>
          </w:p>
          <w:p w14:paraId="7EB12E9A" w14:textId="77777777" w:rsidR="00EB7645" w:rsidRPr="00BE00C7" w:rsidRDefault="00293222" w:rsidP="00BE00C7">
            <w:pPr>
              <w:pStyle w:val="OutcomeDescription"/>
              <w:spacing w:before="120" w:after="120"/>
              <w:rPr>
                <w:rFonts w:cs="Arial"/>
                <w:lang w:eastAsia="en-NZ"/>
              </w:rPr>
            </w:pPr>
          </w:p>
        </w:tc>
      </w:tr>
      <w:tr w:rsidR="00EF5A55" w14:paraId="77EE0E84" w14:textId="77777777">
        <w:tc>
          <w:tcPr>
            <w:tcW w:w="0" w:type="auto"/>
          </w:tcPr>
          <w:p w14:paraId="6CE83D96"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48F8E1E"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I feel it is easy to make</w:t>
            </w:r>
            <w:r w:rsidRPr="00BE00C7">
              <w:rPr>
                <w:rFonts w:cs="Arial"/>
                <w:lang w:eastAsia="en-NZ"/>
              </w:rPr>
              <w:t xml:space="preserv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w:t>
            </w:r>
            <w:r w:rsidRPr="00BE00C7">
              <w:rPr>
                <w:rFonts w:cs="Arial"/>
                <w:lang w:eastAsia="en-NZ"/>
              </w:rPr>
              <w:t>: We have a fair, transparent, and equitable system in place to easily receive and resolve or escalate complaints in a manner that leads to quality improvement.</w:t>
            </w:r>
          </w:p>
          <w:p w14:paraId="324BDAA8" w14:textId="77777777" w:rsidR="00EB7645" w:rsidRPr="00BE00C7" w:rsidRDefault="00293222" w:rsidP="00BE00C7">
            <w:pPr>
              <w:pStyle w:val="OutcomeDescription"/>
              <w:spacing w:before="120" w:after="120"/>
              <w:rPr>
                <w:rFonts w:cs="Arial"/>
                <w:lang w:eastAsia="en-NZ"/>
              </w:rPr>
            </w:pPr>
          </w:p>
        </w:tc>
        <w:tc>
          <w:tcPr>
            <w:tcW w:w="0" w:type="auto"/>
          </w:tcPr>
          <w:p w14:paraId="23103CFE"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4100AD92" w14:textId="77777777" w:rsidR="00EB7645" w:rsidRPr="00BE00C7" w:rsidRDefault="00293222"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w:t>
            </w:r>
            <w:r w:rsidRPr="00BE00C7">
              <w:rPr>
                <w:rFonts w:cs="Arial"/>
                <w:lang w:eastAsia="en-NZ"/>
              </w:rPr>
              <w:t xml:space="preserve">t leads to improvements.  The process meets the requirements of the Code.  Residents and whānau understood their right to make a complaint and knew how to do so. </w:t>
            </w:r>
          </w:p>
          <w:p w14:paraId="520F96F3" w14:textId="77777777" w:rsidR="00EB7645" w:rsidRPr="00BE00C7" w:rsidRDefault="00293222" w:rsidP="00BE00C7">
            <w:pPr>
              <w:pStyle w:val="OutcomeDescription"/>
              <w:spacing w:before="120" w:after="120"/>
              <w:rPr>
                <w:rFonts w:cs="Arial"/>
                <w:lang w:eastAsia="en-NZ"/>
              </w:rPr>
            </w:pPr>
            <w:r w:rsidRPr="00BE00C7">
              <w:rPr>
                <w:rFonts w:cs="Arial"/>
                <w:lang w:eastAsia="en-NZ"/>
              </w:rPr>
              <w:t>Documentation sighted showed that complainants had been informed of findings following invest</w:t>
            </w:r>
            <w:r w:rsidRPr="00BE00C7">
              <w:rPr>
                <w:rFonts w:cs="Arial"/>
                <w:lang w:eastAsia="en-NZ"/>
              </w:rPr>
              <w:t xml:space="preserve">igation. Where possible, improvements had been made as a result of the investigation. </w:t>
            </w:r>
          </w:p>
          <w:p w14:paraId="3B1ECB1C"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The care facility manager meets with all complainants and encourages the inclusion of the resident, whānau and support persons to be involved. This assures the process works equitably for Māori. </w:t>
            </w:r>
          </w:p>
          <w:p w14:paraId="2762BB0E" w14:textId="1BCB78E7" w:rsidR="00EB7645" w:rsidRPr="00BE00C7" w:rsidRDefault="00293222" w:rsidP="00BE00C7">
            <w:pPr>
              <w:pStyle w:val="OutcomeDescription"/>
              <w:spacing w:before="120" w:after="120"/>
              <w:rPr>
                <w:rFonts w:cs="Arial"/>
                <w:lang w:eastAsia="en-NZ"/>
              </w:rPr>
            </w:pPr>
            <w:r w:rsidRPr="00BE00C7">
              <w:rPr>
                <w:rFonts w:cs="Arial"/>
                <w:lang w:eastAsia="en-NZ"/>
              </w:rPr>
              <w:t>There have been four complaints received since the last audi</w:t>
            </w:r>
            <w:r w:rsidRPr="00BE00C7">
              <w:rPr>
                <w:rFonts w:cs="Arial"/>
                <w:lang w:eastAsia="en-NZ"/>
              </w:rPr>
              <w:t>t, including one from the Health and Disability Commissioner (HDC) which remains open. The facility has provided all information requested within the required timeframes and is awaiting a response from HDC. The three internal complaints were managed follow</w:t>
            </w:r>
            <w:r w:rsidRPr="00BE00C7">
              <w:rPr>
                <w:rFonts w:cs="Arial"/>
                <w:lang w:eastAsia="en-NZ"/>
              </w:rPr>
              <w:t>ing the facility processes, including meeting with the complainant</w:t>
            </w:r>
            <w:r w:rsidR="00C40246">
              <w:rPr>
                <w:rFonts w:cs="Arial"/>
                <w:lang w:eastAsia="en-NZ"/>
              </w:rPr>
              <w:t xml:space="preserve"> and</w:t>
            </w:r>
            <w:r w:rsidRPr="00BE00C7">
              <w:rPr>
                <w:rFonts w:cs="Arial"/>
                <w:lang w:eastAsia="en-NZ"/>
              </w:rPr>
              <w:t xml:space="preserve"> apology to the resident and whānau, and are now resolved. Findings from the complaint investigations have led to corrective action planning and improvements in service delivery.</w:t>
            </w:r>
          </w:p>
          <w:p w14:paraId="11AEBF50" w14:textId="77777777" w:rsidR="00EB7645" w:rsidRPr="00BE00C7" w:rsidRDefault="00293222" w:rsidP="00BE00C7">
            <w:pPr>
              <w:pStyle w:val="OutcomeDescription"/>
              <w:spacing w:before="120" w:after="120"/>
              <w:rPr>
                <w:rFonts w:cs="Arial"/>
                <w:lang w:eastAsia="en-NZ"/>
              </w:rPr>
            </w:pPr>
          </w:p>
        </w:tc>
      </w:tr>
      <w:tr w:rsidR="00EF5A55" w14:paraId="73494FB5" w14:textId="77777777">
        <w:tc>
          <w:tcPr>
            <w:tcW w:w="0" w:type="auto"/>
          </w:tcPr>
          <w:p w14:paraId="02AFCF79" w14:textId="77777777" w:rsidR="00EB7645" w:rsidRPr="00BE00C7" w:rsidRDefault="00293222"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on 2.1: Governance</w:t>
            </w:r>
          </w:p>
          <w:p w14:paraId="2DB70FA1"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w:t>
            </w:r>
            <w:r w:rsidRPr="00BE00C7">
              <w:rPr>
                <w:rFonts w:cs="Arial"/>
                <w:lang w:eastAsia="en-NZ"/>
              </w:rPr>
              <w:t>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w:t>
            </w:r>
            <w:r w:rsidRPr="00BE00C7">
              <w:rPr>
                <w:rFonts w:cs="Arial"/>
                <w:lang w:eastAsia="en-NZ"/>
              </w:rPr>
              <w:t xml:space="preserve"> cultural diversity of communities we serve.</w:t>
            </w:r>
          </w:p>
          <w:p w14:paraId="62DF4F95" w14:textId="77777777" w:rsidR="00EB7645" w:rsidRPr="00BE00C7" w:rsidRDefault="00293222" w:rsidP="00BE00C7">
            <w:pPr>
              <w:pStyle w:val="OutcomeDescription"/>
              <w:spacing w:before="120" w:after="120"/>
              <w:rPr>
                <w:rFonts w:cs="Arial"/>
                <w:lang w:eastAsia="en-NZ"/>
              </w:rPr>
            </w:pPr>
          </w:p>
        </w:tc>
        <w:tc>
          <w:tcPr>
            <w:tcW w:w="0" w:type="auto"/>
          </w:tcPr>
          <w:p w14:paraId="2BFCEB89"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20E4A988" w14:textId="77777777" w:rsidR="00EB7645" w:rsidRPr="00BE00C7" w:rsidRDefault="00293222" w:rsidP="00BE00C7">
            <w:pPr>
              <w:pStyle w:val="OutcomeDescription"/>
              <w:spacing w:before="120" w:after="120"/>
              <w:rPr>
                <w:rFonts w:cs="Arial"/>
                <w:lang w:eastAsia="en-NZ"/>
              </w:rPr>
            </w:pPr>
            <w:r w:rsidRPr="00BE00C7">
              <w:rPr>
                <w:rFonts w:cs="Arial"/>
                <w:lang w:eastAsia="en-NZ"/>
              </w:rPr>
              <w:t>The governing body is the Northbridge Lifecare Trust Board. The trustees and general manager assume accountability for delivering a high-quality service to the residents. There is no Māori representation on the board.  However, advice and support are provi</w:t>
            </w:r>
            <w:r w:rsidRPr="00BE00C7">
              <w:rPr>
                <w:rFonts w:cs="Arial"/>
                <w:lang w:eastAsia="en-NZ"/>
              </w:rPr>
              <w:t>ded to the board by a kaumatua from the local iwi who has input into organisational operational practices. Board members have all completed training in Te Tiriti o Waitangi since the last audit and the board chair demonstrated knowledge of Te Tiriti, healt</w:t>
            </w:r>
            <w:r w:rsidRPr="00BE00C7">
              <w:rPr>
                <w:rFonts w:cs="Arial"/>
                <w:lang w:eastAsia="en-NZ"/>
              </w:rPr>
              <w:t xml:space="preserve">h equity and cultural safety when interviewed. Clinical governance is provided through a medical advisory committee which includes board members, the facility general practitioners and the care facility manager. </w:t>
            </w:r>
          </w:p>
          <w:p w14:paraId="7F489A2C"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The leadership structure, including for cli</w:t>
            </w:r>
            <w:r w:rsidRPr="00BE00C7">
              <w:rPr>
                <w:rFonts w:cs="Arial"/>
                <w:lang w:eastAsia="en-NZ"/>
              </w:rPr>
              <w:t>nical governance, is appropriate to the size and complexity of the organisation and there is an experienced and suitably qualified person managing the service.</w:t>
            </w:r>
          </w:p>
          <w:p w14:paraId="1F4F8D09" w14:textId="1606A962" w:rsidR="00EB7645" w:rsidRPr="00BE00C7" w:rsidRDefault="00293222" w:rsidP="00BE00C7">
            <w:pPr>
              <w:pStyle w:val="OutcomeDescription"/>
              <w:spacing w:before="120" w:after="120"/>
              <w:rPr>
                <w:rFonts w:cs="Arial"/>
                <w:lang w:eastAsia="en-NZ"/>
              </w:rPr>
            </w:pPr>
            <w:r w:rsidRPr="00BE00C7">
              <w:rPr>
                <w:rFonts w:cs="Arial"/>
                <w:lang w:eastAsia="en-NZ"/>
              </w:rPr>
              <w:t>The service is managed by a general manager with the support of a care facility manager</w:t>
            </w:r>
            <w:r w:rsidR="007D2B73">
              <w:rPr>
                <w:rFonts w:cs="Arial"/>
                <w:lang w:eastAsia="en-NZ"/>
              </w:rPr>
              <w:t>,</w:t>
            </w:r>
            <w:r w:rsidRPr="00BE00C7">
              <w:rPr>
                <w:rFonts w:cs="Arial"/>
                <w:lang w:eastAsia="en-NZ"/>
              </w:rPr>
              <w:t xml:space="preserve"> who is a</w:t>
            </w:r>
            <w:r w:rsidRPr="00BE00C7">
              <w:rPr>
                <w:rFonts w:cs="Arial"/>
                <w:lang w:eastAsia="en-NZ"/>
              </w:rPr>
              <w:t xml:space="preserve"> registered nurse</w:t>
            </w:r>
            <w:r w:rsidR="007D2B73">
              <w:rPr>
                <w:rFonts w:cs="Arial"/>
                <w:lang w:eastAsia="en-NZ"/>
              </w:rPr>
              <w:t>,</w:t>
            </w:r>
            <w:r w:rsidRPr="00BE00C7">
              <w:rPr>
                <w:rFonts w:cs="Arial"/>
                <w:lang w:eastAsia="en-NZ"/>
              </w:rPr>
              <w:t xml:space="preserve"> and a clinical manager. The clinical manager is currently on leave and the care facility manager is being supported by senior registered nurses until their return. The general manager and care facility manager both have aged care experien</w:t>
            </w:r>
            <w:r w:rsidRPr="00BE00C7">
              <w:rPr>
                <w:rFonts w:cs="Arial"/>
                <w:lang w:eastAsia="en-NZ"/>
              </w:rPr>
              <w:t>ce with extensive management and clinical experience respectively and bring their own skills, expertise, and knowledge to the roles. They have attended Te Tiriti o Waitangi and cultural training.  They confirmed knowledge of the sector, regulatory and repo</w:t>
            </w:r>
            <w:r w:rsidRPr="00BE00C7">
              <w:rPr>
                <w:rFonts w:cs="Arial"/>
                <w:lang w:eastAsia="en-NZ"/>
              </w:rPr>
              <w:t>rting requirements, and maintain currency in the field through sector communication, clinical training, and through contacts with Te Whatu Ora Waitematā.</w:t>
            </w:r>
          </w:p>
          <w:p w14:paraId="49E26045" w14:textId="4555E20A" w:rsidR="00EB7645" w:rsidRPr="00BE00C7" w:rsidRDefault="00293222" w:rsidP="00BE00C7">
            <w:pPr>
              <w:pStyle w:val="OutcomeDescription"/>
              <w:spacing w:before="120" w:after="120"/>
              <w:rPr>
                <w:rFonts w:cs="Arial"/>
                <w:lang w:eastAsia="en-NZ"/>
              </w:rPr>
            </w:pPr>
            <w:r w:rsidRPr="00BE00C7">
              <w:rPr>
                <w:rFonts w:cs="Arial"/>
                <w:lang w:eastAsia="en-NZ"/>
              </w:rPr>
              <w:t>There is a business plan in place for the hospital, rest home and memory care centre for the 2023/24 y</w:t>
            </w:r>
            <w:r w:rsidRPr="00BE00C7">
              <w:rPr>
                <w:rFonts w:cs="Arial"/>
                <w:lang w:eastAsia="en-NZ"/>
              </w:rPr>
              <w:t xml:space="preserve">ear. Strengths, weaknesses, opportunities and threats (SWOT) are regularly reviewed, and the resulting information contributes to business objectives and goals. The purpose, values, direction, </w:t>
            </w:r>
            <w:proofErr w:type="gramStart"/>
            <w:r w:rsidRPr="00BE00C7">
              <w:rPr>
                <w:rFonts w:cs="Arial"/>
                <w:lang w:eastAsia="en-NZ"/>
              </w:rPr>
              <w:t>scope</w:t>
            </w:r>
            <w:proofErr w:type="gramEnd"/>
            <w:r w:rsidRPr="00BE00C7">
              <w:rPr>
                <w:rFonts w:cs="Arial"/>
                <w:lang w:eastAsia="en-NZ"/>
              </w:rPr>
              <w:t xml:space="preserve"> and goals are defined</w:t>
            </w:r>
            <w:r w:rsidR="00D903E0">
              <w:rPr>
                <w:rFonts w:cs="Arial"/>
                <w:lang w:eastAsia="en-NZ"/>
              </w:rPr>
              <w:t>,</w:t>
            </w:r>
            <w:r w:rsidRPr="00BE00C7">
              <w:rPr>
                <w:rFonts w:cs="Arial"/>
                <w:lang w:eastAsia="en-NZ"/>
              </w:rPr>
              <w:t xml:space="preserve"> and monitoring and reviewing perfor</w:t>
            </w:r>
            <w:r w:rsidRPr="00BE00C7">
              <w:rPr>
                <w:rFonts w:cs="Arial"/>
                <w:lang w:eastAsia="en-NZ"/>
              </w:rPr>
              <w:t>mance occurs with regular monthly reporting to the board by the general manager. Northbridge Rest Home and Hospital is focused on identifying barriers to access, improving outcomes, and achieving equity for Māori, Pasifika and tāngata whaikaha. This is occ</w:t>
            </w:r>
            <w:r w:rsidRPr="00BE00C7">
              <w:rPr>
                <w:rFonts w:cs="Arial"/>
                <w:lang w:eastAsia="en-NZ"/>
              </w:rPr>
              <w:t>urring through engaging with local Māori  and Pasifika communities, business planning, ensuring the environment is accessible and seeking feedback from residents and whānau. The board has appointed a resident of the attached village, who is a board member,</w:t>
            </w:r>
            <w:r w:rsidRPr="00BE00C7">
              <w:rPr>
                <w:rFonts w:cs="Arial"/>
                <w:lang w:eastAsia="en-NZ"/>
              </w:rPr>
              <w:t xml:space="preserve"> as a disability champion for the facility. The responsibilities of this new role are documented, and the person has met with residents to assist in identifying their needs. Compliance with legislative, contractual and regulatory requirements is overseen b</w:t>
            </w:r>
            <w:r w:rsidRPr="00BE00C7">
              <w:rPr>
                <w:rFonts w:cs="Arial"/>
                <w:lang w:eastAsia="en-NZ"/>
              </w:rPr>
              <w:t xml:space="preserve">y the general manager and board, with external advice sought as required.  </w:t>
            </w:r>
          </w:p>
          <w:p w14:paraId="0C941448"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A commitment to the quality and risk management system was evident.  Historic gaps in the quality and risk management framework were evident. However, since the appointment of the </w:t>
            </w:r>
            <w:r w:rsidRPr="00BE00C7">
              <w:rPr>
                <w:rFonts w:cs="Arial"/>
                <w:lang w:eastAsia="en-NZ"/>
              </w:rPr>
              <w:t xml:space="preserve">care facility manager in May 2023 improvements have been made, and the facility </w:t>
            </w:r>
            <w:r w:rsidRPr="00BE00C7">
              <w:rPr>
                <w:rFonts w:cs="Arial"/>
                <w:lang w:eastAsia="en-NZ"/>
              </w:rPr>
              <w:lastRenderedPageBreak/>
              <w:t>now has an appropriate framework in place which is functioning well. This was confirmed in documents reviewed and a sample of reports to the Trust board.  The board chair inter</w:t>
            </w:r>
            <w:r w:rsidRPr="00BE00C7">
              <w:rPr>
                <w:rFonts w:cs="Arial"/>
                <w:lang w:eastAsia="en-NZ"/>
              </w:rPr>
              <w:t xml:space="preserve">viewed felt well informed on progress and risks. </w:t>
            </w:r>
          </w:p>
          <w:p w14:paraId="27DAC023"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Residents and their whānau participate in planning and evaluation of services through resident and whānau meetings and a recent resident survey. </w:t>
            </w:r>
          </w:p>
          <w:p w14:paraId="0E09B81D" w14:textId="77777777" w:rsidR="00EB7645" w:rsidRPr="00BE00C7" w:rsidRDefault="00293222" w:rsidP="00BE00C7">
            <w:pPr>
              <w:pStyle w:val="OutcomeDescription"/>
              <w:spacing w:before="120" w:after="120"/>
              <w:rPr>
                <w:rFonts w:cs="Arial"/>
                <w:lang w:eastAsia="en-NZ"/>
              </w:rPr>
            </w:pPr>
            <w:r w:rsidRPr="00BE00C7">
              <w:rPr>
                <w:rFonts w:cs="Arial"/>
                <w:lang w:eastAsia="en-NZ"/>
              </w:rPr>
              <w:t>The service holds contracts with Te Whatu Ora – Health New Z</w:t>
            </w:r>
            <w:r w:rsidRPr="00BE00C7">
              <w:rPr>
                <w:rFonts w:cs="Arial"/>
                <w:lang w:eastAsia="en-NZ"/>
              </w:rPr>
              <w:t>ealand Waitematā to provide age-related residential care for rest home and hospital services including respite, and secure dementia care. The facility also holds a contract with the Accident Compensation Corporation (ACC). On the first day of audit there w</w:t>
            </w:r>
            <w:r w:rsidRPr="00BE00C7">
              <w:rPr>
                <w:rFonts w:cs="Arial"/>
                <w:lang w:eastAsia="en-NZ"/>
              </w:rPr>
              <w:t>ere 94 residents receiving care and support at Northbridge. Twenty-eight were receiving rest home care, fifty receiving hospital level care and sixteen receiving secure dementia care in the memory care centre.</w:t>
            </w:r>
          </w:p>
          <w:p w14:paraId="25E8E942" w14:textId="77777777" w:rsidR="00EB7645" w:rsidRPr="00BE00C7" w:rsidRDefault="00293222" w:rsidP="00BE00C7">
            <w:pPr>
              <w:pStyle w:val="OutcomeDescription"/>
              <w:spacing w:before="120" w:after="120"/>
              <w:rPr>
                <w:rFonts w:cs="Arial"/>
                <w:lang w:eastAsia="en-NZ"/>
              </w:rPr>
            </w:pPr>
          </w:p>
        </w:tc>
      </w:tr>
      <w:tr w:rsidR="00EF5A55" w14:paraId="69E3A390" w14:textId="77777777">
        <w:tc>
          <w:tcPr>
            <w:tcW w:w="0" w:type="auto"/>
          </w:tcPr>
          <w:p w14:paraId="5E83BE93"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F32F5EC"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w:t>
            </w:r>
            <w:r w:rsidRPr="00BE00C7">
              <w:rPr>
                <w:rFonts w:cs="Arial"/>
                <w:lang w:eastAsia="en-NZ"/>
              </w:rPr>
              <w:t xml:space="preserve">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w:t>
            </w:r>
            <w:r w:rsidRPr="00BE00C7">
              <w:rPr>
                <w:rFonts w:cs="Arial"/>
                <w:lang w:eastAsia="en-NZ"/>
              </w:rPr>
              <w:t>g the services and our health care and support workers.</w:t>
            </w:r>
          </w:p>
          <w:p w14:paraId="61116DD9" w14:textId="77777777" w:rsidR="00EB7645" w:rsidRPr="00BE00C7" w:rsidRDefault="00293222" w:rsidP="00BE00C7">
            <w:pPr>
              <w:pStyle w:val="OutcomeDescription"/>
              <w:spacing w:before="120" w:after="120"/>
              <w:rPr>
                <w:rFonts w:cs="Arial"/>
                <w:lang w:eastAsia="en-NZ"/>
              </w:rPr>
            </w:pPr>
          </w:p>
        </w:tc>
        <w:tc>
          <w:tcPr>
            <w:tcW w:w="0" w:type="auto"/>
          </w:tcPr>
          <w:p w14:paraId="74AFF545"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1D61574C" w14:textId="77777777" w:rsidR="00EB7645" w:rsidRPr="00BE00C7" w:rsidRDefault="00293222"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complaints, internal audit activities, a resident</w:t>
            </w:r>
            <w:r w:rsidRPr="00BE00C7">
              <w:rPr>
                <w:rFonts w:cs="Arial"/>
                <w:lang w:eastAsia="en-NZ"/>
              </w:rPr>
              <w:t xml:space="preserve"> and whānau satisfaction survey, monitoring of outcomes, policies and procedures, clinical incidents including infections, falls and pressure injuries, corrective action, and quality improvement planning. The quality framework was strengthened by the care </w:t>
            </w:r>
            <w:r w:rsidRPr="00BE00C7">
              <w:rPr>
                <w:rFonts w:cs="Arial"/>
                <w:lang w:eastAsia="en-NZ"/>
              </w:rPr>
              <w:t>facility manager when appointed in May 2023 and is now embedded as expected practice. This includes a monthly clinical quality meeting with reporting on clinical indicators to staff and a review of progress.</w:t>
            </w:r>
          </w:p>
          <w:p w14:paraId="3A5EC292" w14:textId="77777777" w:rsidR="00EB7645" w:rsidRPr="00BE00C7" w:rsidRDefault="00293222" w:rsidP="00BE00C7">
            <w:pPr>
              <w:pStyle w:val="OutcomeDescription"/>
              <w:spacing w:before="120" w:after="120"/>
              <w:rPr>
                <w:rFonts w:cs="Arial"/>
                <w:lang w:eastAsia="en-NZ"/>
              </w:rPr>
            </w:pPr>
            <w:r w:rsidRPr="00BE00C7">
              <w:rPr>
                <w:rFonts w:cs="Arial"/>
                <w:lang w:eastAsia="en-NZ"/>
              </w:rPr>
              <w:t>Critical analysis of practices and systems, incl</w:t>
            </w:r>
            <w:r w:rsidRPr="00BE00C7">
              <w:rPr>
                <w:rFonts w:cs="Arial"/>
                <w:lang w:eastAsia="en-NZ"/>
              </w:rPr>
              <w:t>uding ethnicity data, identifies possible inequities and the service works to address these. Delivering high-quality care to Māori residents is supported through relevant training, tikanga policies, and access to cultural support roles including a kaumatua</w:t>
            </w:r>
            <w:r w:rsidRPr="00BE00C7">
              <w:rPr>
                <w:rFonts w:cs="Arial"/>
                <w:lang w:eastAsia="en-NZ"/>
              </w:rPr>
              <w:t xml:space="preserve"> and a Māori staff member who is supporting staff training.  </w:t>
            </w:r>
          </w:p>
          <w:p w14:paraId="605B2B36" w14:textId="77777777" w:rsidR="00EB7645" w:rsidRPr="00BE00C7" w:rsidRDefault="00293222" w:rsidP="00BE00C7">
            <w:pPr>
              <w:pStyle w:val="OutcomeDescription"/>
              <w:spacing w:before="120" w:after="120"/>
              <w:rPr>
                <w:rFonts w:cs="Arial"/>
                <w:lang w:eastAsia="en-NZ"/>
              </w:rPr>
            </w:pPr>
            <w:r w:rsidRPr="00BE00C7">
              <w:rPr>
                <w:rFonts w:cs="Arial"/>
                <w:lang w:eastAsia="en-NZ"/>
              </w:rPr>
              <w:t>The quality programme annual calendar detailed appropriate and varied internal audits and documentation confirmed these had been completed, results were shared with staff and relevant corrective</w:t>
            </w:r>
            <w:r w:rsidRPr="00BE00C7">
              <w:rPr>
                <w:rFonts w:cs="Arial"/>
                <w:lang w:eastAsia="en-NZ"/>
              </w:rPr>
              <w:t xml:space="preserve"> </w:t>
            </w:r>
            <w:r w:rsidRPr="00BE00C7">
              <w:rPr>
                <w:rFonts w:cs="Arial"/>
                <w:lang w:eastAsia="en-NZ"/>
              </w:rPr>
              <w:lastRenderedPageBreak/>
              <w:t>actions were developed and implemented to address any shortfalls. Quality improvement and corrective action documentation was sighted for a variety of projects including care planning, falls prevention, infection surveillance reporting, increasing activit</w:t>
            </w:r>
            <w:r w:rsidRPr="00BE00C7">
              <w:rPr>
                <w:rFonts w:cs="Arial"/>
                <w:lang w:eastAsia="en-NZ"/>
              </w:rPr>
              <w:t xml:space="preserve">ies in the memory care centre and actions to improve staff satisfaction. Progress against quality outcomes is evaluated and reported monthly to the board via the general manager’s report. </w:t>
            </w:r>
          </w:p>
          <w:p w14:paraId="24959E18"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w:t>
            </w:r>
            <w:r w:rsidRPr="00BE00C7">
              <w:rPr>
                <w:rFonts w:cs="Arial"/>
                <w:lang w:eastAsia="en-NZ"/>
              </w:rPr>
              <w:t xml:space="preserve">contractual requirements, had appropriate document control and were current. </w:t>
            </w:r>
          </w:p>
          <w:p w14:paraId="1ADED2A4" w14:textId="77777777" w:rsidR="00EB7645" w:rsidRPr="00BE00C7" w:rsidRDefault="00293222" w:rsidP="00BE00C7">
            <w:pPr>
              <w:pStyle w:val="OutcomeDescription"/>
              <w:spacing w:before="120" w:after="120"/>
              <w:rPr>
                <w:rFonts w:cs="Arial"/>
                <w:lang w:eastAsia="en-NZ"/>
              </w:rPr>
            </w:pPr>
            <w:r w:rsidRPr="00BE00C7">
              <w:rPr>
                <w:rFonts w:cs="Arial"/>
                <w:lang w:eastAsia="en-NZ"/>
              </w:rPr>
              <w:t>Records provided demonstrated the facility manager has complied with essential notification reporting requirements since appointment in May 2023. Historic data prior to that time</w:t>
            </w:r>
            <w:r w:rsidRPr="00BE00C7">
              <w:rPr>
                <w:rFonts w:cs="Arial"/>
                <w:lang w:eastAsia="en-NZ"/>
              </w:rPr>
              <w:t xml:space="preserve"> was not available. There have been no coroner’s or police investigations required.</w:t>
            </w:r>
          </w:p>
          <w:p w14:paraId="7143A1D6" w14:textId="77777777" w:rsidR="00EB7645" w:rsidRPr="00BE00C7" w:rsidRDefault="00293222" w:rsidP="00BE00C7">
            <w:pPr>
              <w:pStyle w:val="OutcomeDescription"/>
              <w:spacing w:before="120" w:after="120"/>
              <w:rPr>
                <w:rFonts w:cs="Arial"/>
                <w:lang w:eastAsia="en-NZ"/>
              </w:rPr>
            </w:pPr>
            <w:r w:rsidRPr="00BE00C7">
              <w:rPr>
                <w:rFonts w:cs="Arial"/>
                <w:lang w:eastAsia="en-NZ"/>
              </w:rPr>
              <w:t>The general manager described the processes for the identification, documentation, monitoring, review and reporting of risks, including health and safety risks, and develop</w:t>
            </w:r>
            <w:r w:rsidRPr="00BE00C7">
              <w:rPr>
                <w:rFonts w:cs="Arial"/>
                <w:lang w:eastAsia="en-NZ"/>
              </w:rPr>
              <w:t xml:space="preserve">ment of mitigation strategies. The risk register detailed mitigation strategies and reporting to the board was sighted. </w:t>
            </w:r>
          </w:p>
          <w:p w14:paraId="4AA47ACA" w14:textId="77777777" w:rsidR="00EB7645" w:rsidRPr="00BE00C7" w:rsidRDefault="00293222"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Events Reporting Policy. A sample of incidents forms reviewed showed these were fully completed, incidents were investigated, action plans developed, and actions followed up in a</w:t>
            </w:r>
            <w:r w:rsidRPr="00BE00C7">
              <w:rPr>
                <w:rFonts w:cs="Arial"/>
                <w:lang w:eastAsia="en-NZ"/>
              </w:rPr>
              <w:t xml:space="preserve"> timely manner.  </w:t>
            </w:r>
          </w:p>
          <w:p w14:paraId="23076E87" w14:textId="77777777" w:rsidR="00EB7645" w:rsidRPr="00BE00C7" w:rsidRDefault="00293222" w:rsidP="00BE00C7">
            <w:pPr>
              <w:pStyle w:val="OutcomeDescription"/>
              <w:spacing w:before="120" w:after="120"/>
              <w:rPr>
                <w:rFonts w:cs="Arial"/>
                <w:lang w:eastAsia="en-NZ"/>
              </w:rPr>
            </w:pPr>
            <w:r w:rsidRPr="00BE00C7">
              <w:rPr>
                <w:rFonts w:cs="Arial"/>
                <w:lang w:eastAsia="en-NZ"/>
              </w:rPr>
              <w:t>Residents, whānau and staff have contributed to quality improvement through complaints investigations, staff satisfaction surveys and a resident and whānau satisfaction survey completed in September 2023. Resident satisfaction levels were</w:t>
            </w:r>
            <w:r w:rsidRPr="00BE00C7">
              <w:rPr>
                <w:rFonts w:cs="Arial"/>
                <w:lang w:eastAsia="en-NZ"/>
              </w:rPr>
              <w:t xml:space="preserve"> high with an overall satisfaction level of 88%. The survey showed residents felt they were treated with respect (94%) and felt safe at Northbridge Rest Home and Hospital (96%). The lowest area of satisfaction related to food provision (72% satisfaction) a</w:t>
            </w:r>
            <w:r w:rsidRPr="00BE00C7">
              <w:rPr>
                <w:rFonts w:cs="Arial"/>
                <w:lang w:eastAsia="en-NZ"/>
              </w:rPr>
              <w:t>nd a corrective action plan has been implemented to improve food service delivery.</w:t>
            </w:r>
          </w:p>
          <w:p w14:paraId="6F27EE08" w14:textId="77777777" w:rsidR="00EB7645" w:rsidRPr="00BE00C7" w:rsidRDefault="00293222" w:rsidP="00BE00C7">
            <w:pPr>
              <w:pStyle w:val="OutcomeDescription"/>
              <w:spacing w:before="120" w:after="120"/>
              <w:rPr>
                <w:rFonts w:cs="Arial"/>
                <w:lang w:eastAsia="en-NZ"/>
              </w:rPr>
            </w:pPr>
          </w:p>
        </w:tc>
      </w:tr>
      <w:tr w:rsidR="00EF5A55" w14:paraId="30F9D328" w14:textId="77777777">
        <w:tc>
          <w:tcPr>
            <w:tcW w:w="0" w:type="auto"/>
          </w:tcPr>
          <w:p w14:paraId="5D06B27D"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4FA43D1"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w:t>
            </w:r>
            <w:r w:rsidRPr="00BE00C7">
              <w:rPr>
                <w:rFonts w:cs="Arial"/>
                <w:lang w:eastAsia="en-NZ"/>
              </w:rPr>
              <w:t>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w:t>
            </w:r>
            <w:r w:rsidRPr="00BE00C7">
              <w:rPr>
                <w:rFonts w:cs="Arial"/>
                <w:lang w:eastAsia="en-NZ"/>
              </w:rPr>
              <w:t>aged to deliver effective person-centred and whānau-centred services.</w:t>
            </w:r>
          </w:p>
          <w:p w14:paraId="7008A408" w14:textId="77777777" w:rsidR="00EB7645" w:rsidRPr="00BE00C7" w:rsidRDefault="00293222" w:rsidP="00BE00C7">
            <w:pPr>
              <w:pStyle w:val="OutcomeDescription"/>
              <w:spacing w:before="120" w:after="120"/>
              <w:rPr>
                <w:rFonts w:cs="Arial"/>
                <w:lang w:eastAsia="en-NZ"/>
              </w:rPr>
            </w:pPr>
          </w:p>
        </w:tc>
        <w:tc>
          <w:tcPr>
            <w:tcW w:w="0" w:type="auto"/>
          </w:tcPr>
          <w:p w14:paraId="1689B175" w14:textId="77777777" w:rsidR="00EB7645" w:rsidRPr="00BE00C7" w:rsidRDefault="00293222" w:rsidP="00BE00C7">
            <w:pPr>
              <w:pStyle w:val="OutcomeDescription"/>
              <w:spacing w:before="120" w:after="120"/>
              <w:rPr>
                <w:rFonts w:cs="Arial"/>
                <w:lang w:eastAsia="en-NZ"/>
              </w:rPr>
            </w:pPr>
            <w:r w:rsidRPr="00BE00C7">
              <w:rPr>
                <w:rFonts w:cs="Arial"/>
                <w:lang w:eastAsia="en-NZ"/>
              </w:rPr>
              <w:t>PA Moderate</w:t>
            </w:r>
          </w:p>
        </w:tc>
        <w:tc>
          <w:tcPr>
            <w:tcW w:w="0" w:type="auto"/>
          </w:tcPr>
          <w:p w14:paraId="3B69945F" w14:textId="77777777" w:rsidR="00EB7645" w:rsidRPr="00BE00C7" w:rsidRDefault="00293222"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w:t>
            </w:r>
            <w:r w:rsidRPr="00BE00C7">
              <w:rPr>
                <w:rFonts w:cs="Arial"/>
                <w:lang w:eastAsia="en-NZ"/>
              </w:rPr>
              <w:t>ek (24/7). The facility adjusts staffing levels to meet the changing needs of residents, and this was confirmed in a review of rosters for each area. A multidisciplinary team (MDT) approach ensures all aspects of service delivery are met.   Those providing</w:t>
            </w:r>
            <w:r w:rsidRPr="00BE00C7">
              <w:rPr>
                <w:rFonts w:cs="Arial"/>
                <w:lang w:eastAsia="en-NZ"/>
              </w:rPr>
              <w:t xml:space="preserve"> care reported there were adequate staff to complete the work allocated to them.  Residents and whānau interviewed supported this.  At least one staff member on duty has a current first aid certificate and there is 24/7 RN coverage in the hospital.</w:t>
            </w:r>
          </w:p>
          <w:p w14:paraId="5C6DC332" w14:textId="77777777" w:rsidR="00EB7645" w:rsidRPr="00BE00C7" w:rsidRDefault="00293222" w:rsidP="00BE00C7">
            <w:pPr>
              <w:pStyle w:val="OutcomeDescription"/>
              <w:spacing w:before="120" w:after="120"/>
              <w:rPr>
                <w:rFonts w:cs="Arial"/>
                <w:lang w:eastAsia="en-NZ"/>
              </w:rPr>
            </w:pPr>
            <w:r w:rsidRPr="00BE00C7">
              <w:rPr>
                <w:rFonts w:cs="Arial"/>
                <w:lang w:eastAsia="en-NZ"/>
              </w:rPr>
              <w:t>Northbr</w:t>
            </w:r>
            <w:r w:rsidRPr="00BE00C7">
              <w:rPr>
                <w:rFonts w:cs="Arial"/>
                <w:lang w:eastAsia="en-NZ"/>
              </w:rPr>
              <w:t>idge Lifecare Trust has a contracted HR provider who manages the employment process. This contract is overseen by the general manager to ensure all processes meet the needs for the facility. The process, which includes a job description defining the skills</w:t>
            </w:r>
            <w:r w:rsidRPr="00BE00C7">
              <w:rPr>
                <w:rFonts w:cs="Arial"/>
                <w:lang w:eastAsia="en-NZ"/>
              </w:rPr>
              <w:t>, qualifications, and attributes for each role, ensures services are delivered to meet the needs of residents. High-quality Māori health information is accessed and used to support recruitment, training and development programmes, policy development and ca</w:t>
            </w:r>
            <w:r w:rsidRPr="00BE00C7">
              <w:rPr>
                <w:rFonts w:cs="Arial"/>
                <w:lang w:eastAsia="en-NZ"/>
              </w:rPr>
              <w:t>re delivery.</w:t>
            </w:r>
          </w:p>
          <w:p w14:paraId="79E64853"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Related core competencies are assessed and support equitable service delivery and the ability to maximise the participation of residents and their </w:t>
            </w:r>
            <w:r w:rsidRPr="00BE00C7">
              <w:rPr>
                <w:rFonts w:cs="Arial"/>
                <w:lang w:eastAsia="en-NZ"/>
              </w:rPr>
              <w:t>whānau.  The training coordinator described, and a sample of competencies confirmed, the training for first aid, medication, cultural safety, manual handling and hoist training, and infection prevention. Records reviewed confirmed staff completion of requi</w:t>
            </w:r>
            <w:r w:rsidRPr="00BE00C7">
              <w:rPr>
                <w:rFonts w:cs="Arial"/>
                <w:lang w:eastAsia="en-NZ"/>
              </w:rPr>
              <w:t>red training and competencies, required by the facility. Seven nurses were interRAI trained.</w:t>
            </w:r>
          </w:p>
          <w:p w14:paraId="12719F53" w14:textId="77777777" w:rsidR="00EB7645" w:rsidRPr="00BE00C7" w:rsidRDefault="00293222" w:rsidP="00BE00C7">
            <w:pPr>
              <w:pStyle w:val="OutcomeDescription"/>
              <w:spacing w:before="120" w:after="120"/>
              <w:rPr>
                <w:rFonts w:cs="Arial"/>
                <w:lang w:eastAsia="en-NZ"/>
              </w:rPr>
            </w:pPr>
            <w:r w:rsidRPr="00BE00C7">
              <w:rPr>
                <w:rFonts w:cs="Arial"/>
                <w:lang w:eastAsia="en-NZ"/>
              </w:rPr>
              <w:t>Processes are in place for care staff to be enrolled and complete a New Zealand Qualification Authority education programme to meet the requirements of the provide</w:t>
            </w:r>
            <w:r w:rsidRPr="00BE00C7">
              <w:rPr>
                <w:rFonts w:cs="Arial"/>
                <w:lang w:eastAsia="en-NZ"/>
              </w:rPr>
              <w:t xml:space="preserve">r’s agreement with Te Whatu Ora Waitematā.  However, the staff and training records were incomplete, and enrolment and/or completion could not be verified for all staff; refer criterion 2.3.4. Ten staff work permanently in the memory care centre (dementia </w:t>
            </w:r>
            <w:r w:rsidRPr="00BE00C7">
              <w:rPr>
                <w:rFonts w:cs="Arial"/>
                <w:lang w:eastAsia="en-NZ"/>
              </w:rPr>
              <w:t xml:space="preserve">care). Eight have completed and two are enrolled in the required education.  </w:t>
            </w:r>
          </w:p>
          <w:p w14:paraId="2BFA00B4" w14:textId="77777777" w:rsidR="00EB7645" w:rsidRPr="00BE00C7" w:rsidRDefault="00293222" w:rsidP="00BE00C7">
            <w:pPr>
              <w:pStyle w:val="OutcomeDescription"/>
              <w:spacing w:before="120" w:after="120"/>
              <w:rPr>
                <w:rFonts w:cs="Arial"/>
                <w:lang w:eastAsia="en-NZ"/>
              </w:rPr>
            </w:pPr>
          </w:p>
        </w:tc>
      </w:tr>
      <w:tr w:rsidR="00EF5A55" w14:paraId="647D5B13" w14:textId="77777777">
        <w:tc>
          <w:tcPr>
            <w:tcW w:w="0" w:type="auto"/>
          </w:tcPr>
          <w:p w14:paraId="7B26703B"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CAC8B50"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w:t>
            </w:r>
            <w:r w:rsidRPr="00BE00C7">
              <w:rPr>
                <w:rFonts w:cs="Arial"/>
                <w:lang w:eastAsia="en-NZ"/>
              </w:rPr>
              <w:t xml:space="preserve">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w:t>
            </w:r>
            <w:r w:rsidRPr="00BE00C7">
              <w:rPr>
                <w:rFonts w:cs="Arial"/>
                <w:lang w:eastAsia="en-NZ"/>
              </w:rPr>
              <w:t>ce providers: We have sufficient health care and support workers who are skilled and qualified to provide clinically and culturally safe, respectful, quality care and services.</w:t>
            </w:r>
          </w:p>
          <w:p w14:paraId="5269238D" w14:textId="77777777" w:rsidR="00EB7645" w:rsidRPr="00BE00C7" w:rsidRDefault="00293222" w:rsidP="00BE00C7">
            <w:pPr>
              <w:pStyle w:val="OutcomeDescription"/>
              <w:spacing w:before="120" w:after="120"/>
              <w:rPr>
                <w:rFonts w:cs="Arial"/>
                <w:lang w:eastAsia="en-NZ"/>
              </w:rPr>
            </w:pPr>
          </w:p>
        </w:tc>
        <w:tc>
          <w:tcPr>
            <w:tcW w:w="0" w:type="auto"/>
          </w:tcPr>
          <w:p w14:paraId="2685A780"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707793B7" w14:textId="77777777" w:rsidR="00EB7645" w:rsidRPr="00BE00C7" w:rsidRDefault="00293222" w:rsidP="00BE00C7">
            <w:pPr>
              <w:pStyle w:val="OutcomeDescription"/>
              <w:spacing w:before="120" w:after="120"/>
              <w:rPr>
                <w:rFonts w:cs="Arial"/>
                <w:lang w:eastAsia="en-NZ"/>
              </w:rPr>
            </w:pPr>
            <w:r w:rsidRPr="00BE00C7">
              <w:rPr>
                <w:rFonts w:cs="Arial"/>
                <w:lang w:eastAsia="en-NZ"/>
              </w:rPr>
              <w:t>Northbridge Lifecare Trust has contracted an experienced HR provider to man</w:t>
            </w:r>
            <w:r w:rsidRPr="00BE00C7">
              <w:rPr>
                <w:rFonts w:cs="Arial"/>
                <w:lang w:eastAsia="en-NZ"/>
              </w:rPr>
              <w:t xml:space="preserve">age human resources. The general manager works closely with the contracted HR manager. </w:t>
            </w:r>
          </w:p>
          <w:p w14:paraId="366AD8DB" w14:textId="77777777" w:rsidR="00EB7645" w:rsidRPr="00BE00C7" w:rsidRDefault="00293222" w:rsidP="00BE00C7">
            <w:pPr>
              <w:pStyle w:val="OutcomeDescription"/>
              <w:spacing w:before="120" w:after="120"/>
              <w:rPr>
                <w:rFonts w:cs="Arial"/>
                <w:lang w:eastAsia="en-NZ"/>
              </w:rPr>
            </w:pPr>
            <w:r w:rsidRPr="00BE00C7">
              <w:rPr>
                <w:rFonts w:cs="Arial"/>
                <w:lang w:eastAsia="en-NZ"/>
              </w:rPr>
              <w:t>Human Resource management policies and processes are based on good employment practice and relevant legislation.  A sample of staff records reviewed confirmed the organ</w:t>
            </w:r>
            <w:r w:rsidRPr="00BE00C7">
              <w:rPr>
                <w:rFonts w:cs="Arial"/>
                <w:lang w:eastAsia="en-NZ"/>
              </w:rPr>
              <w:t xml:space="preserve">isation’s policies are being consistently implemented.  Job descriptions were documented for each role. Professional qualifications and registration (where applicable) have been validated prior to employment. </w:t>
            </w:r>
          </w:p>
          <w:p w14:paraId="3C0E0953"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role. Staff reported that the induction and orientation programme prepared them well for the role and evidence of this was seen in files reviewed for recent appointments.  </w:t>
            </w:r>
          </w:p>
          <w:p w14:paraId="01887EBC" w14:textId="77777777" w:rsidR="00EB7645" w:rsidRPr="00BE00C7" w:rsidRDefault="00293222" w:rsidP="00BE00C7">
            <w:pPr>
              <w:pStyle w:val="OutcomeDescription"/>
              <w:spacing w:before="120" w:after="120"/>
              <w:rPr>
                <w:rFonts w:cs="Arial"/>
                <w:lang w:eastAsia="en-NZ"/>
              </w:rPr>
            </w:pPr>
            <w:r w:rsidRPr="00BE00C7">
              <w:rPr>
                <w:rFonts w:cs="Arial"/>
                <w:lang w:eastAsia="en-NZ"/>
              </w:rPr>
              <w:t>Opportunities t</w:t>
            </w:r>
            <w:r w:rsidRPr="00BE00C7">
              <w:rPr>
                <w:rFonts w:cs="Arial"/>
                <w:lang w:eastAsia="en-NZ"/>
              </w:rPr>
              <w:t xml:space="preserve">o discuss and review performance occur at one month and three months following appointment and yearly thereafter, as confirmed in records reviewed. </w:t>
            </w:r>
          </w:p>
          <w:p w14:paraId="6C72B402" w14:textId="77777777" w:rsidR="00EB7645" w:rsidRPr="00BE00C7" w:rsidRDefault="00293222" w:rsidP="00BE00C7">
            <w:pPr>
              <w:pStyle w:val="OutcomeDescription"/>
              <w:spacing w:before="120" w:after="120"/>
              <w:rPr>
                <w:rFonts w:cs="Arial"/>
                <w:lang w:eastAsia="en-NZ"/>
              </w:rPr>
            </w:pPr>
            <w:r w:rsidRPr="00BE00C7">
              <w:rPr>
                <w:rFonts w:cs="Arial"/>
                <w:lang w:eastAsia="en-NZ"/>
              </w:rPr>
              <w:t>Staff performance is reviewed and discussed at regular intervals. Staff have support following incidents an</w:t>
            </w:r>
            <w:r w:rsidRPr="00BE00C7">
              <w:rPr>
                <w:rFonts w:cs="Arial"/>
                <w:lang w:eastAsia="en-NZ"/>
              </w:rPr>
              <w:t>d have access to employee assistance if required to ensure wellbeing.</w:t>
            </w:r>
          </w:p>
          <w:p w14:paraId="07709609" w14:textId="77777777" w:rsidR="00EB7645" w:rsidRPr="00BE00C7" w:rsidRDefault="00293222" w:rsidP="00BE00C7">
            <w:pPr>
              <w:pStyle w:val="OutcomeDescription"/>
              <w:spacing w:before="120" w:after="120"/>
              <w:rPr>
                <w:rFonts w:cs="Arial"/>
                <w:lang w:eastAsia="en-NZ"/>
              </w:rPr>
            </w:pPr>
            <w:r w:rsidRPr="00BE00C7">
              <w:rPr>
                <w:rFonts w:cs="Arial"/>
                <w:lang w:eastAsia="en-NZ"/>
              </w:rPr>
              <w:t>Staff information, including ethnicity data, is accurately recorded, held confidentially and used in line with the Health Information Standards Organisation (HISO) requirements.</w:t>
            </w:r>
          </w:p>
          <w:p w14:paraId="0538861B" w14:textId="77777777" w:rsidR="00EB7645" w:rsidRPr="00BE00C7" w:rsidRDefault="00293222" w:rsidP="00BE00C7">
            <w:pPr>
              <w:pStyle w:val="OutcomeDescription"/>
              <w:spacing w:before="120" w:after="120"/>
              <w:rPr>
                <w:rFonts w:cs="Arial"/>
                <w:lang w:eastAsia="en-NZ"/>
              </w:rPr>
            </w:pPr>
          </w:p>
        </w:tc>
      </w:tr>
      <w:tr w:rsidR="00EF5A55" w14:paraId="097F3BF5" w14:textId="77777777">
        <w:tc>
          <w:tcPr>
            <w:tcW w:w="0" w:type="auto"/>
          </w:tcPr>
          <w:p w14:paraId="381BDA9E" w14:textId="77777777" w:rsidR="00EB7645" w:rsidRPr="00BE00C7" w:rsidRDefault="00293222"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2.5: Information</w:t>
            </w:r>
          </w:p>
          <w:p w14:paraId="1F9EBCC3"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w:t>
            </w:r>
            <w:r w:rsidRPr="00BE00C7">
              <w:rPr>
                <w:rFonts w:cs="Arial"/>
                <w:lang w:eastAsia="en-NZ"/>
              </w:rPr>
              <w:t>provider: We ensure the collection, storage, and use of personal and health information of people using our services is accurate, sufficient, secure, accessible, and confidential.</w:t>
            </w:r>
          </w:p>
          <w:p w14:paraId="27BC44C1" w14:textId="77777777" w:rsidR="00EB7645" w:rsidRPr="00BE00C7" w:rsidRDefault="00293222" w:rsidP="00BE00C7">
            <w:pPr>
              <w:pStyle w:val="OutcomeDescription"/>
              <w:spacing w:before="120" w:after="120"/>
              <w:rPr>
                <w:rFonts w:cs="Arial"/>
                <w:lang w:eastAsia="en-NZ"/>
              </w:rPr>
            </w:pPr>
          </w:p>
        </w:tc>
        <w:tc>
          <w:tcPr>
            <w:tcW w:w="0" w:type="auto"/>
          </w:tcPr>
          <w:p w14:paraId="7CA677A0"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19483B53" w14:textId="77777777" w:rsidR="00EB7645" w:rsidRPr="00BE00C7" w:rsidRDefault="00293222" w:rsidP="00BE00C7">
            <w:pPr>
              <w:pStyle w:val="OutcomeDescription"/>
              <w:spacing w:before="120" w:after="120"/>
              <w:rPr>
                <w:rFonts w:cs="Arial"/>
                <w:lang w:eastAsia="en-NZ"/>
              </w:rPr>
            </w:pPr>
            <w:r w:rsidRPr="00BE00C7">
              <w:rPr>
                <w:rFonts w:cs="Arial"/>
                <w:lang w:eastAsia="en-NZ"/>
              </w:rPr>
              <w:t>The service is currently transitioning from hard copy records to an elec</w:t>
            </w:r>
            <w:r w:rsidRPr="00BE00C7">
              <w:rPr>
                <w:rFonts w:cs="Arial"/>
                <w:lang w:eastAsia="en-NZ"/>
              </w:rPr>
              <w:t>tronic system for all records. Accurate data was collected with files being well organised. All necessary demographic, personal, clinical and health information was fully completed in the ten resident records sampled for review. Clinical notes were current</w:t>
            </w:r>
            <w:r w:rsidRPr="00BE00C7">
              <w:rPr>
                <w:rFonts w:cs="Arial"/>
                <w:lang w:eastAsia="en-NZ"/>
              </w:rPr>
              <w:t>, integrated and legible and met current documentation and health information legislative requirements and standards. Staff have individual passwords to access the electronic system. Printed labels are placed on all pages of the clinical records reviewed w</w:t>
            </w:r>
            <w:r w:rsidRPr="00BE00C7">
              <w:rPr>
                <w:rFonts w:cs="Arial"/>
                <w:lang w:eastAsia="en-NZ"/>
              </w:rPr>
              <w:t xml:space="preserve">ith the date of birth, full </w:t>
            </w:r>
            <w:r w:rsidRPr="00BE00C7">
              <w:rPr>
                <w:rFonts w:cs="Arial"/>
                <w:lang w:eastAsia="en-NZ"/>
              </w:rPr>
              <w:lastRenderedPageBreak/>
              <w:t>name of the resident, the name of their general practitioner and the NHI number.</w:t>
            </w:r>
          </w:p>
          <w:p w14:paraId="03189EEC"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Policies and procedures guide staff in the management of information. The service maintains quality records that comply with relevant legislation, </w:t>
            </w:r>
            <w:r w:rsidRPr="00BE00C7">
              <w:rPr>
                <w:rFonts w:cs="Arial"/>
                <w:lang w:eastAsia="en-NZ"/>
              </w:rPr>
              <w:t xml:space="preserve">health information standards, and professional guidelines. All necessary demographic, personal, clinical and health information was fully completed in the residents’ files sampled for review. Information is accessible for all those who need it. </w:t>
            </w:r>
          </w:p>
          <w:p w14:paraId="629566F3"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Hard copy </w:t>
            </w:r>
            <w:r w:rsidRPr="00BE00C7">
              <w:rPr>
                <w:rFonts w:cs="Arial"/>
                <w:lang w:eastAsia="en-NZ"/>
              </w:rPr>
              <w:t xml:space="preserve">files are held securely onsite for the required period before being destroyed. No personal or private resident information was on public display during the audit. Some information is held electronically, and password protected. </w:t>
            </w:r>
          </w:p>
          <w:p w14:paraId="189B605C"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Northbridge Lifecare Trust </w:t>
            </w:r>
            <w:r w:rsidRPr="00BE00C7">
              <w:rPr>
                <w:rFonts w:cs="Arial"/>
                <w:lang w:eastAsia="en-NZ"/>
              </w:rPr>
              <w:t>is not responsible for National Health Index registration.</w:t>
            </w:r>
          </w:p>
          <w:p w14:paraId="1BCC5901" w14:textId="77777777" w:rsidR="00EB7645" w:rsidRPr="00BE00C7" w:rsidRDefault="00293222" w:rsidP="00BE00C7">
            <w:pPr>
              <w:pStyle w:val="OutcomeDescription"/>
              <w:spacing w:before="120" w:after="120"/>
              <w:rPr>
                <w:rFonts w:cs="Arial"/>
                <w:lang w:eastAsia="en-NZ"/>
              </w:rPr>
            </w:pPr>
          </w:p>
        </w:tc>
      </w:tr>
      <w:tr w:rsidR="00EF5A55" w14:paraId="087D092E" w14:textId="77777777">
        <w:tc>
          <w:tcPr>
            <w:tcW w:w="0" w:type="auto"/>
          </w:tcPr>
          <w:p w14:paraId="712BC925"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7D0718D"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appropriate service </w:t>
            </w:r>
            <w:r w:rsidRPr="00BE00C7">
              <w:rPr>
                <w:rFonts w:cs="Arial"/>
                <w:lang w:eastAsia="en-NZ"/>
              </w:rPr>
              <w:t>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w:t>
            </w:r>
            <w:r w:rsidRPr="00BE00C7">
              <w:rPr>
                <w:rFonts w:cs="Arial"/>
                <w:lang w:eastAsia="en-NZ"/>
              </w:rPr>
              <w:t>centred approach to their care. We focus on their needs and goals and encourage input from whānau. Where we are unable to meet these needs, adequate information about the reasons for this decision is documented and communicated to the person and whānau.</w:t>
            </w:r>
          </w:p>
          <w:p w14:paraId="52A0F148" w14:textId="77777777" w:rsidR="00EB7645" w:rsidRPr="00BE00C7" w:rsidRDefault="00293222" w:rsidP="00BE00C7">
            <w:pPr>
              <w:pStyle w:val="OutcomeDescription"/>
              <w:spacing w:before="120" w:after="120"/>
              <w:rPr>
                <w:rFonts w:cs="Arial"/>
                <w:lang w:eastAsia="en-NZ"/>
              </w:rPr>
            </w:pPr>
          </w:p>
        </w:tc>
        <w:tc>
          <w:tcPr>
            <w:tcW w:w="0" w:type="auto"/>
          </w:tcPr>
          <w:p w14:paraId="035546CE" w14:textId="77777777" w:rsidR="00EB7645" w:rsidRPr="00BE00C7" w:rsidRDefault="00293222"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7989F2AC" w14:textId="77777777" w:rsidR="00EB7645" w:rsidRPr="00BE00C7" w:rsidRDefault="00293222"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agency. Prospective residents or their family/whānau are encouraged to visit the facility prior to a</w:t>
            </w:r>
            <w:r w:rsidRPr="00BE00C7">
              <w:rPr>
                <w:rFonts w:cs="Arial"/>
                <w:lang w:eastAsia="en-NZ"/>
              </w:rPr>
              <w:t>dmission and are provided with written information about the service and the admission process. A tour of the facility with the receptionist/administrator can be arranged. Entry to service policies and procedures are documented. The service currently has a</w:t>
            </w:r>
            <w:r w:rsidRPr="00BE00C7">
              <w:rPr>
                <w:rFonts w:cs="Arial"/>
                <w:lang w:eastAsia="en-NZ"/>
              </w:rPr>
              <w:t xml:space="preserve"> waiting list. On rare occasions where entry may be declined due to the prospective resident requiring services that are not provided at this facility, for example psychogeriatric care, the referrer would be contacted, and assistance given to the family co</w:t>
            </w:r>
            <w:r w:rsidRPr="00BE00C7">
              <w:rPr>
                <w:rFonts w:cs="Arial"/>
                <w:lang w:eastAsia="en-NZ"/>
              </w:rPr>
              <w:t xml:space="preserve">ncerned. Residents’ rights and identity are respected. Entry to services data is documented, including ethnicity data.  Entry data, including specific entry and decline rates for Māori, is analysed in the reports from the CFM to the general manager (GM). </w:t>
            </w:r>
          </w:p>
          <w:p w14:paraId="3C2FA646" w14:textId="77777777" w:rsidR="00EB7645" w:rsidRPr="00BE00C7" w:rsidRDefault="00293222" w:rsidP="00BE00C7">
            <w:pPr>
              <w:pStyle w:val="OutcomeDescription"/>
              <w:spacing w:before="120" w:after="120"/>
              <w:rPr>
                <w:rFonts w:cs="Arial"/>
                <w:lang w:eastAsia="en-NZ"/>
              </w:rPr>
            </w:pPr>
            <w:r w:rsidRPr="00BE00C7">
              <w:rPr>
                <w:rFonts w:cs="Arial"/>
                <w:lang w:eastAsia="en-NZ"/>
              </w:rPr>
              <w:t>The organisation has a kaumatua who provides cultural support for Māori residents when required. Additional Māori cultural support would be accessed from the family/whānau as needed.</w:t>
            </w:r>
          </w:p>
          <w:p w14:paraId="0B0AAAAB"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 xml:space="preserve">Residents and family members interviewed stated they were satisfied with </w:t>
            </w:r>
            <w:r w:rsidRPr="00BE00C7">
              <w:rPr>
                <w:rFonts w:cs="Arial"/>
                <w:lang w:eastAsia="en-NZ"/>
              </w:rPr>
              <w:t>the admission process and the information that had been made available to them on admission. Files reviewed met contractual requirements.</w:t>
            </w:r>
          </w:p>
          <w:p w14:paraId="3342106E" w14:textId="77777777" w:rsidR="00EB7645" w:rsidRPr="00BE00C7" w:rsidRDefault="00293222" w:rsidP="00BE00C7">
            <w:pPr>
              <w:pStyle w:val="OutcomeDescription"/>
              <w:spacing w:before="120" w:after="120"/>
              <w:rPr>
                <w:rFonts w:cs="Arial"/>
                <w:lang w:eastAsia="en-NZ"/>
              </w:rPr>
            </w:pPr>
          </w:p>
        </w:tc>
      </w:tr>
      <w:tr w:rsidR="00EF5A55" w14:paraId="33716034" w14:textId="77777777">
        <w:tc>
          <w:tcPr>
            <w:tcW w:w="0" w:type="auto"/>
          </w:tcPr>
          <w:p w14:paraId="3FD5EC8C"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CE0919A"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I work together with my service providers so they know what matt</w:t>
            </w:r>
            <w:r w:rsidRPr="00BE00C7">
              <w:rPr>
                <w:rFonts w:cs="Arial"/>
                <w:lang w:eastAsia="en-NZ"/>
              </w:rPr>
              <w: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w:t>
            </w:r>
            <w:r w:rsidRPr="00BE00C7">
              <w:rPr>
                <w:rFonts w:cs="Arial"/>
                <w:lang w:eastAsia="en-NZ"/>
              </w:rPr>
              <w:t xml:space="preserve"> people and whānau to support wellbeing.</w:t>
            </w:r>
          </w:p>
          <w:p w14:paraId="1E3E7326" w14:textId="77777777" w:rsidR="00EB7645" w:rsidRPr="00BE00C7" w:rsidRDefault="00293222" w:rsidP="00BE00C7">
            <w:pPr>
              <w:pStyle w:val="OutcomeDescription"/>
              <w:spacing w:before="120" w:after="120"/>
              <w:rPr>
                <w:rFonts w:cs="Arial"/>
                <w:lang w:eastAsia="en-NZ"/>
              </w:rPr>
            </w:pPr>
          </w:p>
        </w:tc>
        <w:tc>
          <w:tcPr>
            <w:tcW w:w="0" w:type="auto"/>
          </w:tcPr>
          <w:p w14:paraId="5CD4471A"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56B8A987" w14:textId="77777777" w:rsidR="00EB7645" w:rsidRPr="00BE00C7" w:rsidRDefault="00293222" w:rsidP="00BE00C7">
            <w:pPr>
              <w:pStyle w:val="OutcomeDescription"/>
              <w:spacing w:before="120" w:after="120"/>
              <w:rPr>
                <w:rFonts w:cs="Arial"/>
                <w:lang w:eastAsia="en-NZ"/>
              </w:rPr>
            </w:pPr>
            <w:r w:rsidRPr="00BE00C7">
              <w:rPr>
                <w:rFonts w:cs="Arial"/>
                <w:lang w:eastAsia="en-NZ"/>
              </w:rPr>
              <w:t>The registered nurses (RNs) and the enrolled nurse complete admission assessments, care planning and evaluation of care plans in a timely manner. The enrolled nurse (EN) works under the supervision of the RNs. R</w:t>
            </w:r>
            <w:r w:rsidRPr="00BE00C7">
              <w:rPr>
                <w:rFonts w:cs="Arial"/>
                <w:lang w:eastAsia="en-NZ"/>
              </w:rPr>
              <w:t>ecognised assessment tools that include consideration of residents’ lived experiences, cultural needs, values, and beliefs are used. Cultural assessments were completed by staff who have completed appropriate cultural safety training (refer to 2.3.4).</w:t>
            </w:r>
          </w:p>
          <w:p w14:paraId="054C8E44" w14:textId="16CF1DD4" w:rsidR="00EB7645" w:rsidRPr="00BE00C7" w:rsidRDefault="00293222" w:rsidP="00BE00C7">
            <w:pPr>
              <w:pStyle w:val="OutcomeDescription"/>
              <w:spacing w:before="120" w:after="120"/>
              <w:rPr>
                <w:rFonts w:cs="Arial"/>
                <w:lang w:eastAsia="en-NZ"/>
              </w:rPr>
            </w:pPr>
            <w:r w:rsidRPr="00BE00C7">
              <w:rPr>
                <w:rFonts w:cs="Arial"/>
                <w:lang w:eastAsia="en-NZ"/>
              </w:rPr>
              <w:t xml:space="preserve">All </w:t>
            </w:r>
            <w:r w:rsidRPr="00BE00C7">
              <w:rPr>
                <w:rFonts w:cs="Arial"/>
                <w:lang w:eastAsia="en-NZ"/>
              </w:rPr>
              <w:t>residents’ files sampled had current interRAI assessments completed and the relevant outcome scores had supported care plan goals and interventions. The care plans reviewed online reflected identified residents’ strengths, goals and aspirations aligned wit</w:t>
            </w:r>
            <w:r w:rsidRPr="00BE00C7">
              <w:rPr>
                <w:rFonts w:cs="Arial"/>
                <w:lang w:eastAsia="en-NZ"/>
              </w:rPr>
              <w:t>h their values and beliefs. The strategies to maintain and promote residents’ independence, wellbeing, and where appropriate, early warning signs and risks that may reflect a resident’s wellbeing were documented. Management of specific medical conditions w</w:t>
            </w:r>
            <w:r w:rsidRPr="00BE00C7">
              <w:rPr>
                <w:rFonts w:cs="Arial"/>
                <w:lang w:eastAsia="en-NZ"/>
              </w:rPr>
              <w:t>as well documented, with evidence of systematic monitoring and regular evaluation of responses to planned care. Family/whānau goals and aspirations identified</w:t>
            </w:r>
            <w:r w:rsidRPr="00BE00C7">
              <w:rPr>
                <w:rFonts w:cs="Arial"/>
                <w:lang w:eastAsia="en-NZ"/>
              </w:rPr>
              <w:t xml:space="preserve"> were addressed in the care plans where applicable. Tāngata whaikaha and family/whānau are suppor</w:t>
            </w:r>
            <w:r w:rsidRPr="00BE00C7">
              <w:rPr>
                <w:rFonts w:cs="Arial"/>
                <w:lang w:eastAsia="en-NZ"/>
              </w:rPr>
              <w:t>ted to access information when required. The care planning process supports residents who identify as Māori, and whanau, to identify their own pae ora outcomes in their care, where and when required.</w:t>
            </w:r>
          </w:p>
          <w:p w14:paraId="64FA8198" w14:textId="77777777" w:rsidR="00EB7645" w:rsidRPr="00BE00C7" w:rsidRDefault="00293222" w:rsidP="00BE00C7">
            <w:pPr>
              <w:pStyle w:val="OutcomeDescription"/>
              <w:spacing w:before="120" w:after="120"/>
              <w:rPr>
                <w:rFonts w:cs="Arial"/>
                <w:lang w:eastAsia="en-NZ"/>
              </w:rPr>
            </w:pPr>
            <w:r w:rsidRPr="00BE00C7">
              <w:rPr>
                <w:rFonts w:cs="Arial"/>
                <w:lang w:eastAsia="en-NZ"/>
              </w:rPr>
              <w:t>Service integration with other health providers includin</w:t>
            </w:r>
            <w:r w:rsidRPr="00BE00C7">
              <w:rPr>
                <w:rFonts w:cs="Arial"/>
                <w:lang w:eastAsia="en-NZ"/>
              </w:rPr>
              <w:t>g specialist services, medical and allied health professionals was evident in care plans reviewed. Any changes in residents’ health were escalated to the general practitioners (GPs). Timely referrals made to the GP when a resident’s needs changed was evide</w:t>
            </w:r>
            <w:r w:rsidRPr="00BE00C7">
              <w:rPr>
                <w:rFonts w:cs="Arial"/>
                <w:lang w:eastAsia="en-NZ"/>
              </w:rPr>
              <w:t>nt on the day of the audit with two residents from different services being transferred to the secondary care service provider. The GP interviewed stated that the staff contacted the service in a timely manner and confirmed satisfaction with the care being</w:t>
            </w:r>
            <w:r w:rsidRPr="00BE00C7">
              <w:rPr>
                <w:rFonts w:cs="Arial"/>
                <w:lang w:eastAsia="en-NZ"/>
              </w:rPr>
              <w:t xml:space="preserve"> provided across all services at </w:t>
            </w:r>
            <w:r w:rsidRPr="00BE00C7">
              <w:rPr>
                <w:rFonts w:cs="Arial"/>
                <w:lang w:eastAsia="en-NZ"/>
              </w:rPr>
              <w:lastRenderedPageBreak/>
              <w:t>Northbridge Lifecare Trust. Medical assessments were completed by the GPs and routine monthly and three-monthly reviews were completed regularly, with the frequency increased as determined by the resident’s condition. Resid</w:t>
            </w:r>
            <w:r w:rsidRPr="00BE00C7">
              <w:rPr>
                <w:rFonts w:cs="Arial"/>
                <w:lang w:eastAsia="en-NZ"/>
              </w:rPr>
              <w:t>ents have the right to maintain their own private GP if desired. Medical records were available in sampled records reviewed.</w:t>
            </w:r>
          </w:p>
          <w:p w14:paraId="794A9B94" w14:textId="77777777" w:rsidR="00EB7645" w:rsidRPr="00BE00C7" w:rsidRDefault="00293222" w:rsidP="00BE00C7">
            <w:pPr>
              <w:pStyle w:val="OutcomeDescription"/>
              <w:spacing w:before="120" w:after="120"/>
              <w:rPr>
                <w:rFonts w:cs="Arial"/>
                <w:lang w:eastAsia="en-NZ"/>
              </w:rPr>
            </w:pPr>
            <w:r w:rsidRPr="00BE00C7">
              <w:rPr>
                <w:rFonts w:cs="Arial"/>
                <w:lang w:eastAsia="en-NZ"/>
              </w:rPr>
              <w:t>Residents’ care was evaluated on each shift and reported in the progress records by the health care assistants (HCAs). Changes note</w:t>
            </w:r>
            <w:r w:rsidRPr="00BE00C7">
              <w:rPr>
                <w:rFonts w:cs="Arial"/>
                <w:lang w:eastAsia="en-NZ"/>
              </w:rPr>
              <w:t>d were reported to the EN or RNs, as confirmed in the records sampled. The care plans were reviewed at least six-monthly following interRAI assessments. Short-term care plans were completed for acute conditions, and these were reviewed regularly and closed</w:t>
            </w:r>
            <w:r w:rsidRPr="00BE00C7">
              <w:rPr>
                <w:rFonts w:cs="Arial"/>
                <w:lang w:eastAsia="en-NZ"/>
              </w:rPr>
              <w:t xml:space="preserve"> off when the acute conditions were resolved. The evaluations included the residents’ degree of progress towards achieving their goals and aspirations as well as family goals and aspirations, where applicable. Where progress was different from expected, th</w:t>
            </w:r>
            <w:r w:rsidRPr="00BE00C7">
              <w:rPr>
                <w:rFonts w:cs="Arial"/>
                <w:lang w:eastAsia="en-NZ"/>
              </w:rPr>
              <w:t>e service, in collaboration with the resident or family, responded by initiating changes to the care plan. If a resident required transfer for secondary or tertiary level care this was done in a timely manner.</w:t>
            </w:r>
          </w:p>
          <w:p w14:paraId="3E934957" w14:textId="60802D38" w:rsidR="00EB7645" w:rsidRPr="00BE00C7" w:rsidRDefault="00293222" w:rsidP="007C6F03">
            <w:pPr>
              <w:pStyle w:val="OutcomeDescription"/>
              <w:spacing w:before="120" w:after="120"/>
              <w:rPr>
                <w:rFonts w:cs="Arial"/>
                <w:lang w:eastAsia="en-NZ"/>
              </w:rPr>
            </w:pPr>
            <w:r w:rsidRPr="00BE00C7">
              <w:rPr>
                <w:rFonts w:cs="Arial"/>
                <w:lang w:eastAsia="en-NZ"/>
              </w:rPr>
              <w:t>Residents’ records, observations and interview</w:t>
            </w:r>
            <w:r w:rsidRPr="00BE00C7">
              <w:rPr>
                <w:rFonts w:cs="Arial"/>
                <w:lang w:eastAsia="en-NZ"/>
              </w:rPr>
              <w:t>s verified that care provided to residents was consistent with their assessed needs, goals and aspirations. A range of equipment and resources were available, suited to the level of care provided and in accordance with the residents’ needs. Residents and f</w:t>
            </w:r>
            <w:r w:rsidRPr="00BE00C7">
              <w:rPr>
                <w:rFonts w:cs="Arial"/>
                <w:lang w:eastAsia="en-NZ"/>
              </w:rPr>
              <w:t>amily confirmed being involved in evaluation of progress and any resulting changes. Staff interviewed understood the processes to support residents and family when required.</w:t>
            </w:r>
          </w:p>
        </w:tc>
      </w:tr>
      <w:tr w:rsidR="00EF5A55" w14:paraId="0E515BD4" w14:textId="77777777">
        <w:tc>
          <w:tcPr>
            <w:tcW w:w="0" w:type="auto"/>
          </w:tcPr>
          <w:p w14:paraId="1F847D50"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 xml:space="preserve">Subsection 3.3: </w:t>
            </w:r>
            <w:r w:rsidRPr="00BE00C7">
              <w:rPr>
                <w:rFonts w:cs="Arial"/>
                <w:lang w:eastAsia="en-NZ"/>
              </w:rPr>
              <w:t>Individualised activities</w:t>
            </w:r>
          </w:p>
          <w:p w14:paraId="38C83869"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w:t>
            </w:r>
            <w:r w:rsidRPr="00BE00C7">
              <w:rPr>
                <w:rFonts w:cs="Arial"/>
                <w:lang w:eastAsia="en-NZ"/>
              </w:rPr>
              <w:t>ur services to maintain and develop their interests and participate in meaningful community and social activities, planned and unplanned, which are suitable for their age and stage and are satisfying to them.</w:t>
            </w:r>
          </w:p>
          <w:p w14:paraId="7428DF85" w14:textId="77777777" w:rsidR="00EB7645" w:rsidRPr="00BE00C7" w:rsidRDefault="00293222" w:rsidP="00BE00C7">
            <w:pPr>
              <w:pStyle w:val="OutcomeDescription"/>
              <w:spacing w:before="120" w:after="120"/>
              <w:rPr>
                <w:rFonts w:cs="Arial"/>
                <w:lang w:eastAsia="en-NZ"/>
              </w:rPr>
            </w:pPr>
          </w:p>
        </w:tc>
        <w:tc>
          <w:tcPr>
            <w:tcW w:w="0" w:type="auto"/>
          </w:tcPr>
          <w:p w14:paraId="5F13E72D"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989EEA" w14:textId="77777777" w:rsidR="00EB7645" w:rsidRPr="00BE00C7" w:rsidRDefault="00293222" w:rsidP="00BE00C7">
            <w:pPr>
              <w:pStyle w:val="OutcomeDescription"/>
              <w:spacing w:before="120" w:after="120"/>
              <w:rPr>
                <w:rFonts w:cs="Arial"/>
                <w:lang w:eastAsia="en-NZ"/>
              </w:rPr>
            </w:pPr>
            <w:r w:rsidRPr="00BE00C7">
              <w:rPr>
                <w:rFonts w:cs="Arial"/>
                <w:lang w:eastAsia="en-NZ"/>
              </w:rPr>
              <w:t>The diversional team consists of four diver</w:t>
            </w:r>
            <w:r w:rsidRPr="00BE00C7">
              <w:rPr>
                <w:rFonts w:cs="Arial"/>
                <w:lang w:eastAsia="en-NZ"/>
              </w:rPr>
              <w:t>sional therapists (DT) and one activities assistant. One DT has recently resigned, and a replacement is commencing in the next week. The DTs work collaboratively together and seek the input of both the residents and family/whānau where applicable.  On admi</w:t>
            </w:r>
            <w:r w:rsidRPr="00BE00C7">
              <w:rPr>
                <w:rFonts w:cs="Arial"/>
                <w:lang w:eastAsia="en-NZ"/>
              </w:rPr>
              <w:t>ssion ‘My Life and Memoirs’ is completed, and an individual interest checklist is undertaken to determine the likes and dislikes of each resident. The activities assessment undertaken during the preadmission assessment is taken into consideration when deve</w:t>
            </w:r>
            <w:r w:rsidRPr="00BE00C7">
              <w:rPr>
                <w:rFonts w:cs="Arial"/>
                <w:lang w:eastAsia="en-NZ"/>
              </w:rPr>
              <w:t xml:space="preserve">loping the individual activities care plan. </w:t>
            </w:r>
          </w:p>
          <w:p w14:paraId="0F152A43"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For the residents in the memory care centre a specific dementia care activities assessment is completed by the DT. All interests, cognition, ability and preferences are considered. Activities on the programme re</w:t>
            </w:r>
            <w:r w:rsidRPr="00BE00C7">
              <w:rPr>
                <w:rFonts w:cs="Arial"/>
                <w:lang w:eastAsia="en-NZ"/>
              </w:rPr>
              <w:t>flected residents’ goals, ordinary patterns of life, strengths, skills, interests and included normal community activities.  A 24-hour activities plan was developed and implemented for each individual resident.  Activities calendars were posted on notice b</w:t>
            </w:r>
            <w:r w:rsidRPr="00BE00C7">
              <w:rPr>
                <w:rFonts w:cs="Arial"/>
                <w:lang w:eastAsia="en-NZ"/>
              </w:rPr>
              <w:t>oards around the facility.</w:t>
            </w:r>
          </w:p>
          <w:p w14:paraId="3A03091B" w14:textId="77777777" w:rsidR="00EB7645" w:rsidRPr="00BE00C7" w:rsidRDefault="00293222" w:rsidP="00BE00C7">
            <w:pPr>
              <w:pStyle w:val="OutcomeDescription"/>
              <w:spacing w:before="120" w:after="120"/>
              <w:rPr>
                <w:rFonts w:cs="Arial"/>
                <w:lang w:eastAsia="en-NZ"/>
              </w:rPr>
            </w:pPr>
            <w:r w:rsidRPr="00BE00C7">
              <w:rPr>
                <w:rFonts w:cs="Arial"/>
                <w:lang w:eastAsia="en-NZ"/>
              </w:rPr>
              <w:t>Residents are supported to access community events and activities where possible. Individual and group activities and regular events are offered. Individual activities are encouraged for hospital level residents who are frail and</w:t>
            </w:r>
            <w:r w:rsidRPr="00BE00C7">
              <w:rPr>
                <w:rFonts w:cs="Arial"/>
                <w:lang w:eastAsia="en-NZ"/>
              </w:rPr>
              <w:t xml:space="preserve"> cannot attend the group sessions. There is a wide variety of activities offered including gender-specific activities. Opportunities for any Māori residents (none presently) and family/whānau to participate in te ao Māori are able to be facilitated. One HC</w:t>
            </w:r>
            <w:r w:rsidRPr="00BE00C7">
              <w:rPr>
                <w:rFonts w:cs="Arial"/>
                <w:lang w:eastAsia="en-NZ"/>
              </w:rPr>
              <w:t xml:space="preserve">A interviewed is available and assures this can be facilitated as she speaks fluent te reo Māori, as does the kaumatua for this service. Residents are supported to go out with family and friends as applicable. </w:t>
            </w:r>
          </w:p>
          <w:p w14:paraId="21813690" w14:textId="77777777" w:rsidR="00EB7645" w:rsidRPr="00BE00C7" w:rsidRDefault="00293222" w:rsidP="00BE00C7">
            <w:pPr>
              <w:pStyle w:val="OutcomeDescription"/>
              <w:spacing w:before="120" w:after="120"/>
              <w:rPr>
                <w:rFonts w:cs="Arial"/>
                <w:lang w:eastAsia="en-NZ"/>
              </w:rPr>
            </w:pPr>
            <w:r w:rsidRPr="00BE00C7">
              <w:rPr>
                <w:rFonts w:cs="Arial"/>
                <w:lang w:eastAsia="en-NZ"/>
              </w:rPr>
              <w:t>Diversional therapy care plans were completed</w:t>
            </w:r>
            <w:r w:rsidRPr="00BE00C7">
              <w:rPr>
                <w:rFonts w:cs="Arial"/>
                <w:lang w:eastAsia="en-NZ"/>
              </w:rPr>
              <w:t xml:space="preserve"> in all residents’ records sampled. Residents’ activity needs were evaluated as part of the formal six-monthly interRAI reassessments and care plan review, and adjusted when there was a significant change in the residents’ abilities. Residents and family a</w:t>
            </w:r>
            <w:r w:rsidRPr="00BE00C7">
              <w:rPr>
                <w:rFonts w:cs="Arial"/>
                <w:lang w:eastAsia="en-NZ"/>
              </w:rPr>
              <w:t>re involved in evaluating and improving the programme. Those interviewed confirmed they find the programme meets their needs.</w:t>
            </w:r>
          </w:p>
          <w:p w14:paraId="7516FF69" w14:textId="77777777" w:rsidR="00EB7645" w:rsidRPr="00BE00C7" w:rsidRDefault="00293222" w:rsidP="00BE00C7">
            <w:pPr>
              <w:pStyle w:val="OutcomeDescription"/>
              <w:spacing w:before="120" w:after="120"/>
              <w:rPr>
                <w:rFonts w:cs="Arial"/>
                <w:lang w:eastAsia="en-NZ"/>
              </w:rPr>
            </w:pPr>
          </w:p>
        </w:tc>
      </w:tr>
      <w:tr w:rsidR="00EF5A55" w14:paraId="510210FC" w14:textId="77777777">
        <w:tc>
          <w:tcPr>
            <w:tcW w:w="0" w:type="auto"/>
          </w:tcPr>
          <w:p w14:paraId="623C9115"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Subsection 3.4: My medication</w:t>
            </w:r>
          </w:p>
          <w:p w14:paraId="4896ADE4"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w:t>
            </w:r>
            <w:r w:rsidRPr="00BE00C7">
              <w:rPr>
                <w:rFonts w:cs="Arial"/>
                <w:lang w:eastAsia="en-NZ"/>
              </w:rPr>
              <w:t>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w:t>
            </w:r>
            <w:r w:rsidRPr="00BE00C7">
              <w:rPr>
                <w:rFonts w:cs="Arial"/>
                <w:lang w:eastAsia="en-NZ"/>
              </w:rPr>
              <w:t>equirements and safe practice guidelines.</w:t>
            </w:r>
          </w:p>
          <w:p w14:paraId="5799E6CF" w14:textId="77777777" w:rsidR="00EB7645" w:rsidRPr="00BE00C7" w:rsidRDefault="00293222" w:rsidP="00BE00C7">
            <w:pPr>
              <w:pStyle w:val="OutcomeDescription"/>
              <w:spacing w:before="120" w:after="120"/>
              <w:rPr>
                <w:rFonts w:cs="Arial"/>
                <w:lang w:eastAsia="en-NZ"/>
              </w:rPr>
            </w:pPr>
          </w:p>
        </w:tc>
        <w:tc>
          <w:tcPr>
            <w:tcW w:w="0" w:type="auto"/>
          </w:tcPr>
          <w:p w14:paraId="46386B04"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6E4DCB" w14:textId="77777777" w:rsidR="00EB7645" w:rsidRPr="00BE00C7" w:rsidRDefault="00293222" w:rsidP="00BE00C7">
            <w:pPr>
              <w:pStyle w:val="OutcomeDescription"/>
              <w:spacing w:before="120" w:after="120"/>
              <w:rPr>
                <w:rFonts w:cs="Arial"/>
                <w:lang w:eastAsia="en-NZ"/>
              </w:rPr>
            </w:pPr>
            <w:r w:rsidRPr="00BE00C7">
              <w:rPr>
                <w:rFonts w:cs="Arial"/>
                <w:lang w:eastAsia="en-NZ"/>
              </w:rPr>
              <w:t>The implemented medicine management system is appropriate for the scope of the services provided. The medication management policy identified all aspects of medicine in line with current legislative requirement</w:t>
            </w:r>
            <w:r w:rsidRPr="00BE00C7">
              <w:rPr>
                <w:rFonts w:cs="Arial"/>
                <w:lang w:eastAsia="en-NZ"/>
              </w:rPr>
              <w:t>s and safe practice guidelines. An electronic medication management system is used. A registered nurse (RN) was observed administering medicines correctly. The staff interviewed demonstrated good knowledge and had a clear understanding of their role and re</w:t>
            </w:r>
            <w:r w:rsidRPr="00BE00C7">
              <w:rPr>
                <w:rFonts w:cs="Arial"/>
                <w:lang w:eastAsia="en-NZ"/>
              </w:rPr>
              <w:t xml:space="preserve">sponsibilities related to each stage of medicine management. All staff who administer medicines were competent to perform the </w:t>
            </w:r>
            <w:r w:rsidRPr="00BE00C7">
              <w:rPr>
                <w:rFonts w:cs="Arial"/>
                <w:lang w:eastAsia="en-NZ"/>
              </w:rPr>
              <w:lastRenderedPageBreak/>
              <w:t>function they managed and had a current medication administration competency.</w:t>
            </w:r>
          </w:p>
          <w:p w14:paraId="0BAB60AE" w14:textId="77777777" w:rsidR="00EB7645" w:rsidRPr="00BE00C7" w:rsidRDefault="00293222" w:rsidP="00BE00C7">
            <w:pPr>
              <w:pStyle w:val="OutcomeDescription"/>
              <w:spacing w:before="120" w:after="120"/>
              <w:rPr>
                <w:rFonts w:cs="Arial"/>
                <w:lang w:eastAsia="en-NZ"/>
              </w:rPr>
            </w:pPr>
            <w:r w:rsidRPr="00BE00C7">
              <w:rPr>
                <w:rFonts w:cs="Arial"/>
                <w:lang w:eastAsia="en-NZ"/>
              </w:rPr>
              <w:t>Medicines were prescribed by the GPs and over-the-co</w:t>
            </w:r>
            <w:r w:rsidRPr="00BE00C7">
              <w:rPr>
                <w:rFonts w:cs="Arial"/>
                <w:lang w:eastAsia="en-NZ"/>
              </w:rPr>
              <w:t xml:space="preserve">unter medications and supplements were documented in the medicine charts where required. The prescribing practices included the prescriber’s name and date recorded on the commencement and discontinuation of medicines and all requirements for ‘as required’ </w:t>
            </w:r>
            <w:r w:rsidRPr="00BE00C7">
              <w:rPr>
                <w:rFonts w:cs="Arial"/>
                <w:lang w:eastAsia="en-NZ"/>
              </w:rPr>
              <w:t>(PRN) medicines. Medicine allergies and sensitivities were documented on the resident’s chart where applicable. The three-monthly medication reviews were consistently completed and recorded on the medicine records sampled. Standing orders are not used.</w:t>
            </w:r>
          </w:p>
          <w:p w14:paraId="48A8B778" w14:textId="77777777" w:rsidR="00EB7645" w:rsidRPr="00BE00C7" w:rsidRDefault="00293222"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service uses pre-packaged medication packs. The medication and associated documentation were stored safely. Medication reconciliation was conducted by the RN when regular medicine packs were received from the pharmacy and when a resident was transferred b</w:t>
            </w:r>
            <w:r w:rsidRPr="00BE00C7">
              <w:rPr>
                <w:rFonts w:cs="Arial"/>
                <w:lang w:eastAsia="en-NZ"/>
              </w:rPr>
              <w:t xml:space="preserve">ack into the service by the GP. All medicines in the medication cupboard and trolley reviewed were within current use-by dates. Clinical pharmacist input was provided on request and three-monthly checks occur by the contracted pharmacy. A stamp is used by </w:t>
            </w:r>
            <w:r w:rsidRPr="00BE00C7">
              <w:rPr>
                <w:rFonts w:cs="Arial"/>
                <w:lang w:eastAsia="en-NZ"/>
              </w:rPr>
              <w:t>the pharmacist and is signed and dated. Any unwanted medicines were returned to the pharmacy in a timely manner. The records of the temperature for the medicine fridge and the room sampled were within the recommended range. Two medication trollies are used</w:t>
            </w:r>
            <w:r w:rsidRPr="00BE00C7">
              <w:rPr>
                <w:rFonts w:cs="Arial"/>
                <w:lang w:eastAsia="en-NZ"/>
              </w:rPr>
              <w:t>: one in Unit 1 and one in Unit 2.</w:t>
            </w:r>
          </w:p>
          <w:p w14:paraId="0B9362A5" w14:textId="77777777" w:rsidR="00EB7645" w:rsidRPr="00BE00C7" w:rsidRDefault="00293222" w:rsidP="00BE00C7">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administering. The controlled drug register provided evidence of weekly checks (Wednesdays) by the registere</w:t>
            </w:r>
            <w:r w:rsidRPr="00BE00C7">
              <w:rPr>
                <w:rFonts w:cs="Arial"/>
                <w:lang w:eastAsia="en-NZ"/>
              </w:rPr>
              <w:t xml:space="preserve">d nurses and three-monthly stock checks and accurate entries. Two registers were sighted. </w:t>
            </w:r>
          </w:p>
          <w:p w14:paraId="303C0492" w14:textId="77777777" w:rsidR="00EB7645" w:rsidRPr="00BE00C7" w:rsidRDefault="00293222" w:rsidP="00BE00C7">
            <w:pPr>
              <w:pStyle w:val="OutcomeDescription"/>
              <w:spacing w:before="120" w:after="120"/>
              <w:rPr>
                <w:rFonts w:cs="Arial"/>
                <w:lang w:eastAsia="en-NZ"/>
              </w:rPr>
            </w:pPr>
            <w:r w:rsidRPr="00BE00C7">
              <w:rPr>
                <w:rFonts w:cs="Arial"/>
                <w:lang w:eastAsia="en-NZ"/>
              </w:rPr>
              <w:t>Residents and their families are supported to understand their medications when required. The GP interviewed stated that when requested by Māori, appropriate support</w:t>
            </w:r>
            <w:r w:rsidRPr="00BE00C7">
              <w:rPr>
                <w:rFonts w:cs="Arial"/>
                <w:lang w:eastAsia="en-NZ"/>
              </w:rPr>
              <w:t xml:space="preserve"> and advice for treatment for Māori would be provided.</w:t>
            </w:r>
          </w:p>
          <w:p w14:paraId="09882A76" w14:textId="47F51F3E"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 xml:space="preserve">There were residents who were self-administering medicine at the time of the audit. Appropriate processes were in place to ensure this was managed in a safe manner, and staff understood the </w:t>
            </w:r>
            <w:r w:rsidRPr="00BE00C7">
              <w:rPr>
                <w:rFonts w:cs="Arial"/>
                <w:lang w:eastAsia="en-NZ"/>
              </w:rPr>
              <w:t>requirements. There is an implemented process for comprehensive analysis of medication errors and corrective actions implemented as required</w:t>
            </w:r>
            <w:r w:rsidR="00095E34">
              <w:rPr>
                <w:rFonts w:cs="Arial"/>
                <w:lang w:eastAsia="en-NZ"/>
              </w:rPr>
              <w:t>.</w:t>
            </w:r>
          </w:p>
          <w:p w14:paraId="47D1A70A" w14:textId="77777777" w:rsidR="00EB7645" w:rsidRPr="00BE00C7" w:rsidRDefault="00293222" w:rsidP="00BE00C7">
            <w:pPr>
              <w:pStyle w:val="OutcomeDescription"/>
              <w:spacing w:before="120" w:after="120"/>
              <w:rPr>
                <w:rFonts w:cs="Arial"/>
                <w:lang w:eastAsia="en-NZ"/>
              </w:rPr>
            </w:pPr>
          </w:p>
        </w:tc>
      </w:tr>
      <w:tr w:rsidR="00EF5A55" w14:paraId="5336A154" w14:textId="77777777">
        <w:tc>
          <w:tcPr>
            <w:tcW w:w="0" w:type="auto"/>
          </w:tcPr>
          <w:p w14:paraId="57527208"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0ED789F"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t>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w:t>
            </w:r>
            <w:r w:rsidRPr="00BE00C7">
              <w:rPr>
                <w:rFonts w:cs="Arial"/>
                <w:lang w:eastAsia="en-NZ"/>
              </w:rPr>
              <w:t>nd maintain their health and wellbeing.</w:t>
            </w:r>
          </w:p>
          <w:p w14:paraId="01392BD4" w14:textId="77777777" w:rsidR="00EB7645" w:rsidRPr="00BE00C7" w:rsidRDefault="00293222" w:rsidP="00BE00C7">
            <w:pPr>
              <w:pStyle w:val="OutcomeDescription"/>
              <w:spacing w:before="120" w:after="120"/>
              <w:rPr>
                <w:rFonts w:cs="Arial"/>
                <w:lang w:eastAsia="en-NZ"/>
              </w:rPr>
            </w:pPr>
          </w:p>
        </w:tc>
        <w:tc>
          <w:tcPr>
            <w:tcW w:w="0" w:type="auto"/>
          </w:tcPr>
          <w:p w14:paraId="0953231C"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55769A66" w14:textId="77777777" w:rsidR="00EB7645" w:rsidRPr="00BE00C7" w:rsidRDefault="00293222" w:rsidP="00BE00C7">
            <w:pPr>
              <w:pStyle w:val="OutcomeDescription"/>
              <w:spacing w:before="120" w:after="120"/>
              <w:rPr>
                <w:rFonts w:cs="Arial"/>
                <w:lang w:eastAsia="en-NZ"/>
              </w:rPr>
            </w:pPr>
            <w:r w:rsidRPr="00BE00C7">
              <w:rPr>
                <w:rFonts w:cs="Arial"/>
                <w:lang w:eastAsia="en-NZ"/>
              </w:rPr>
              <w:t>The food service is outsourced to an external provider. The food service is in line with recognised nutritional guidelines for older people. Residents’ nutritional requirements are assessed on admission to the se</w:t>
            </w:r>
            <w:r w:rsidRPr="00BE00C7">
              <w:rPr>
                <w:rFonts w:cs="Arial"/>
                <w:lang w:eastAsia="en-NZ"/>
              </w:rPr>
              <w:t>rvice in consultation with the residents and family/whānau. The assessment identifies residents’ personal food preferences, allergies, intolerances to food (if any), any special diets, cultural preferences, and modified texture requirements. Special food r</w:t>
            </w:r>
            <w:r w:rsidRPr="00BE00C7">
              <w:rPr>
                <w:rFonts w:cs="Arial"/>
                <w:lang w:eastAsia="en-NZ"/>
              </w:rPr>
              <w:t>equirements are accommodated in daily meal plans.</w:t>
            </w:r>
          </w:p>
          <w:p w14:paraId="420E2D5C" w14:textId="77777777" w:rsidR="00EB7645" w:rsidRPr="00BE00C7" w:rsidRDefault="00293222" w:rsidP="00BE00C7">
            <w:pPr>
              <w:pStyle w:val="OutcomeDescription"/>
              <w:spacing w:before="120" w:after="120"/>
              <w:rPr>
                <w:rFonts w:cs="Arial"/>
                <w:lang w:eastAsia="en-NZ"/>
              </w:rPr>
            </w:pPr>
            <w:r w:rsidRPr="00BE00C7">
              <w:rPr>
                <w:rFonts w:cs="Arial"/>
                <w:lang w:eastAsia="en-NZ"/>
              </w:rPr>
              <w:t>Kitchen staff have received the required food safety training. The menu follows summer and winter patterns in a six-weekly cycle, and the menu plans were reviewed in March 2023 by a New Zealand-contracted d</w:t>
            </w:r>
            <w:r w:rsidRPr="00BE00C7">
              <w:rPr>
                <w:rFonts w:cs="Arial"/>
                <w:lang w:eastAsia="en-NZ"/>
              </w:rPr>
              <w:t>ietitian. Residents who chose not to go to the dining room had their meals delivered to their rooms. The main meals in the dining room are buffet style and staff assist the residents to access the food they wish to have. Full assistance was provided to res</w:t>
            </w:r>
            <w:r w:rsidRPr="00BE00C7">
              <w:rPr>
                <w:rFonts w:cs="Arial"/>
                <w:lang w:eastAsia="en-NZ"/>
              </w:rPr>
              <w:t xml:space="preserve">idents who needed assistance with their meals. Culturally specific te ao Māori options were documented on the weekly menu. The chef manager interviewed stated these options would be provided per residents’ requests. </w:t>
            </w:r>
          </w:p>
          <w:p w14:paraId="34EEEC9A" w14:textId="77777777" w:rsidR="00EB7645" w:rsidRPr="00BE00C7" w:rsidRDefault="00293222" w:rsidP="00BE00C7">
            <w:pPr>
              <w:pStyle w:val="OutcomeDescription"/>
              <w:spacing w:before="120" w:after="120"/>
              <w:rPr>
                <w:rFonts w:cs="Arial"/>
                <w:lang w:eastAsia="en-NZ"/>
              </w:rPr>
            </w:pPr>
            <w:r w:rsidRPr="00BE00C7">
              <w:rPr>
                <w:rFonts w:cs="Arial"/>
                <w:lang w:eastAsia="en-NZ"/>
              </w:rPr>
              <w:t>The service operated with an approved f</w:t>
            </w:r>
            <w:r w:rsidRPr="00BE00C7">
              <w:rPr>
                <w:rFonts w:cs="Arial"/>
                <w:lang w:eastAsia="en-NZ"/>
              </w:rPr>
              <w:t>ood control plan and registration issued by the Ministry for Primary Industries. The current food control plan will expire on 21 September 2024. Mealtimes were observed during the audit. Residents were given enough time to eat their meal in an unhurried fa</w:t>
            </w:r>
            <w:r w:rsidRPr="00BE00C7">
              <w:rPr>
                <w:rFonts w:cs="Arial"/>
                <w:lang w:eastAsia="en-NZ"/>
              </w:rPr>
              <w:t>shion. Resident and families interviewed expressed satisfaction with the variety of the meals provided. Food is available in the memory loss centre for the 24 hour period if needed for residents.</w:t>
            </w:r>
          </w:p>
          <w:p w14:paraId="4CF7A30A" w14:textId="77777777" w:rsidR="00EB7645" w:rsidRPr="00BE00C7" w:rsidRDefault="00293222" w:rsidP="00BE00C7">
            <w:pPr>
              <w:pStyle w:val="OutcomeDescription"/>
              <w:spacing w:before="120" w:after="120"/>
              <w:rPr>
                <w:rFonts w:cs="Arial"/>
                <w:lang w:eastAsia="en-NZ"/>
              </w:rPr>
            </w:pPr>
          </w:p>
        </w:tc>
      </w:tr>
      <w:tr w:rsidR="00EF5A55" w14:paraId="170BA0BD" w14:textId="77777777">
        <w:tc>
          <w:tcPr>
            <w:tcW w:w="0" w:type="auto"/>
          </w:tcPr>
          <w:p w14:paraId="71D80687"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77F6248"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w:t>
            </w:r>
            <w:r w:rsidRPr="00BE00C7">
              <w:rPr>
                <w:rFonts w:cs="Arial"/>
                <w:lang w:eastAsia="en-NZ"/>
              </w:rPr>
              <w:t>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w:t>
            </w:r>
            <w:r w:rsidRPr="00BE00C7">
              <w:rPr>
                <w:rFonts w:cs="Arial"/>
                <w:lang w:eastAsia="en-NZ"/>
              </w:rPr>
              <w:t>ted transition of care or support.</w:t>
            </w:r>
          </w:p>
          <w:p w14:paraId="3CEA13BC" w14:textId="77777777" w:rsidR="00EB7645" w:rsidRPr="00BE00C7" w:rsidRDefault="00293222" w:rsidP="00BE00C7">
            <w:pPr>
              <w:pStyle w:val="OutcomeDescription"/>
              <w:spacing w:before="120" w:after="120"/>
              <w:rPr>
                <w:rFonts w:cs="Arial"/>
                <w:lang w:eastAsia="en-NZ"/>
              </w:rPr>
            </w:pPr>
          </w:p>
        </w:tc>
        <w:tc>
          <w:tcPr>
            <w:tcW w:w="0" w:type="auto"/>
          </w:tcPr>
          <w:p w14:paraId="7B03FA3F"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62A432C1" w14:textId="77777777" w:rsidR="00EB7645" w:rsidRPr="00BE00C7" w:rsidRDefault="00293222"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family/whānau or EPOA. Residents’ family/whānau reported being kept we</w:t>
            </w:r>
            <w:r w:rsidRPr="00BE00C7">
              <w:rPr>
                <w:rFonts w:cs="Arial"/>
                <w:lang w:eastAsia="en-NZ"/>
              </w:rPr>
              <w:t>ll informed during the transfer of their relative. An escort is provided for transfers when required. This is important for residents being transferred from the memory care centre if family are not available. Residents are transferred to the accident and e</w:t>
            </w:r>
            <w:r w:rsidRPr="00BE00C7">
              <w:rPr>
                <w:rFonts w:cs="Arial"/>
                <w:lang w:eastAsia="en-NZ"/>
              </w:rPr>
              <w:t>mergency department in an ambulance for acute or emergency situations. A designated ambulance entry is located near the entrance to the facility. The yellow bag Te Whatu Ora transfer envelopes are used with all resident information being provided, includin</w:t>
            </w:r>
            <w:r w:rsidRPr="00BE00C7">
              <w:rPr>
                <w:rFonts w:cs="Arial"/>
                <w:lang w:eastAsia="en-NZ"/>
              </w:rPr>
              <w:t>g any details of EPOA and advance directives. The reasons for the transfers were documented in the transfer documents reviewed and the residents’ progress notes.</w:t>
            </w:r>
          </w:p>
          <w:p w14:paraId="503BF74B" w14:textId="77777777" w:rsidR="00EB7645" w:rsidRPr="00BE00C7" w:rsidRDefault="00293222" w:rsidP="00BE00C7">
            <w:pPr>
              <w:pStyle w:val="OutcomeDescription"/>
              <w:spacing w:before="120" w:after="120"/>
              <w:rPr>
                <w:rFonts w:cs="Arial"/>
                <w:lang w:eastAsia="en-NZ"/>
              </w:rPr>
            </w:pPr>
            <w:r w:rsidRPr="00BE00C7">
              <w:rPr>
                <w:rFonts w:cs="Arial"/>
                <w:lang w:eastAsia="en-NZ"/>
              </w:rPr>
              <w:t>Residents are supported to access Kaupapa Māori agencies or alternative agencies when indicate</w:t>
            </w:r>
            <w:r w:rsidRPr="00BE00C7">
              <w:rPr>
                <w:rFonts w:cs="Arial"/>
                <w:lang w:eastAsia="en-NZ"/>
              </w:rPr>
              <w:t>d or requested. Referrals to seek specialist input for non-urgent services are completed by the GP when required, and as evidenced in the resident records sampled.</w:t>
            </w:r>
          </w:p>
          <w:p w14:paraId="278AE8A4" w14:textId="77777777" w:rsidR="00EB7645" w:rsidRPr="00BE00C7" w:rsidRDefault="00293222" w:rsidP="00BE00C7">
            <w:pPr>
              <w:pStyle w:val="OutcomeDescription"/>
              <w:spacing w:before="120" w:after="120"/>
              <w:rPr>
                <w:rFonts w:cs="Arial"/>
                <w:lang w:eastAsia="en-NZ"/>
              </w:rPr>
            </w:pPr>
          </w:p>
        </w:tc>
      </w:tr>
      <w:tr w:rsidR="00EF5A55" w14:paraId="34BACE12" w14:textId="77777777">
        <w:tc>
          <w:tcPr>
            <w:tcW w:w="0" w:type="auto"/>
          </w:tcPr>
          <w:p w14:paraId="34223F3D" w14:textId="77777777" w:rsidR="00EB7645" w:rsidRPr="00BE00C7" w:rsidRDefault="00293222" w:rsidP="00BE00C7">
            <w:pPr>
              <w:pStyle w:val="OutcomeDescription"/>
              <w:spacing w:before="120" w:after="120"/>
              <w:rPr>
                <w:rFonts w:cs="Arial"/>
                <w:lang w:eastAsia="en-NZ"/>
              </w:rPr>
            </w:pPr>
            <w:r w:rsidRPr="00BE00C7">
              <w:rPr>
                <w:rFonts w:cs="Arial"/>
                <w:lang w:eastAsia="en-NZ"/>
              </w:rPr>
              <w:t>Subsection 4.1: The facility</w:t>
            </w:r>
          </w:p>
          <w:p w14:paraId="20E0D311"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The people: I feel the environment is designed in a way </w:t>
            </w:r>
            <w:r w:rsidRPr="00BE00C7">
              <w:rPr>
                <w:rFonts w:cs="Arial"/>
                <w:lang w:eastAsia="en-NZ"/>
              </w:rPr>
              <w:t>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w:t>
            </w:r>
            <w:r w:rsidRPr="00BE00C7">
              <w:rPr>
                <w:rFonts w:cs="Arial"/>
                <w:lang w:eastAsia="en-NZ"/>
              </w:rPr>
              <w:t>Our physical environment is safe, well maintained, tidy, and comfortable and accessible, and the people we deliver services to can move independently and freely throughout. The physical environment optimises people’s sense of belonging, independence, inter</w:t>
            </w:r>
            <w:r w:rsidRPr="00BE00C7">
              <w:rPr>
                <w:rFonts w:cs="Arial"/>
                <w:lang w:eastAsia="en-NZ"/>
              </w:rPr>
              <w:t>action, and function.</w:t>
            </w:r>
          </w:p>
          <w:p w14:paraId="6C0DE6B9" w14:textId="77777777" w:rsidR="00EB7645" w:rsidRPr="00BE00C7" w:rsidRDefault="00293222" w:rsidP="00BE00C7">
            <w:pPr>
              <w:pStyle w:val="OutcomeDescription"/>
              <w:spacing w:before="120" w:after="120"/>
              <w:rPr>
                <w:rFonts w:cs="Arial"/>
                <w:lang w:eastAsia="en-NZ"/>
              </w:rPr>
            </w:pPr>
          </w:p>
        </w:tc>
        <w:tc>
          <w:tcPr>
            <w:tcW w:w="0" w:type="auto"/>
          </w:tcPr>
          <w:p w14:paraId="6C594635"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37E75AF6"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A current building warrant of fitness was publicly displayed which expires on 18 November 2024. Appropriate systems are in place to ensure the physical environment and facilities (internal and external) are fit for their purpose, </w:t>
            </w:r>
            <w:r w:rsidRPr="00BE00C7">
              <w:rPr>
                <w:rFonts w:cs="Arial"/>
                <w:lang w:eastAsia="en-NZ"/>
              </w:rPr>
              <w:t>well maintained and that they meet legislative requirements. Testing and tagging of electrical equipment occurs annually and was last completed in June 2023. Biomedical equipment was last checked in November 2023.</w:t>
            </w:r>
          </w:p>
          <w:p w14:paraId="41996503" w14:textId="77777777" w:rsidR="00EB7645" w:rsidRPr="00BE00C7" w:rsidRDefault="00293222" w:rsidP="00BE00C7">
            <w:pPr>
              <w:pStyle w:val="OutcomeDescription"/>
              <w:spacing w:before="120" w:after="120"/>
              <w:rPr>
                <w:rFonts w:cs="Arial"/>
                <w:lang w:eastAsia="en-NZ"/>
              </w:rPr>
            </w:pPr>
            <w:r w:rsidRPr="00BE00C7">
              <w:rPr>
                <w:rFonts w:cs="Arial"/>
                <w:lang w:eastAsia="en-NZ"/>
              </w:rPr>
              <w:t>The environment was comfortable and access</w:t>
            </w:r>
            <w:r w:rsidRPr="00BE00C7">
              <w:rPr>
                <w:rFonts w:cs="Arial"/>
                <w:lang w:eastAsia="en-NZ"/>
              </w:rPr>
              <w:t>ible, promoting independence and safe mobility and minimising risk of harm. Personalised equipment was available for residents with disabilities to meet their needs.   There are adequate numbers of accessible bathroom and toilet facilities throughout the f</w:t>
            </w:r>
            <w:r w:rsidRPr="00BE00C7">
              <w:rPr>
                <w:rFonts w:cs="Arial"/>
                <w:lang w:eastAsia="en-NZ"/>
              </w:rPr>
              <w:t>acility.   Communal areas are available for residents to engage in activities. Outdoor areas are well maintained and residents in the memory care centre have access to a secure courtyard.</w:t>
            </w:r>
          </w:p>
          <w:p w14:paraId="34C4EF2B"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 xml:space="preserve">Adequate personal space is provided to allow residents and staff to </w:t>
            </w:r>
            <w:r w:rsidRPr="00BE00C7">
              <w:rPr>
                <w:rFonts w:cs="Arial"/>
                <w:lang w:eastAsia="en-NZ"/>
              </w:rPr>
              <w:t>move around within the bedrooms safely. Rooms are personalised with furnishings, photos and other personal items displayed.</w:t>
            </w:r>
          </w:p>
          <w:p w14:paraId="02181E9D" w14:textId="77777777" w:rsidR="00EB7645" w:rsidRPr="00BE00C7" w:rsidRDefault="00293222" w:rsidP="00BE00C7">
            <w:pPr>
              <w:pStyle w:val="OutcomeDescription"/>
              <w:spacing w:before="120" w:after="120"/>
              <w:rPr>
                <w:rFonts w:cs="Arial"/>
                <w:lang w:eastAsia="en-NZ"/>
              </w:rPr>
            </w:pPr>
            <w:r w:rsidRPr="00BE00C7">
              <w:rPr>
                <w:rFonts w:cs="Arial"/>
                <w:lang w:eastAsia="en-NZ"/>
              </w:rPr>
              <w:t>The dining room and lounge areas are spacious and enable easy access for residents and staff.  Residents can access areas such as th</w:t>
            </w:r>
            <w:r w:rsidRPr="00BE00C7">
              <w:rPr>
                <w:rFonts w:cs="Arial"/>
                <w:lang w:eastAsia="en-NZ"/>
              </w:rPr>
              <w:t>e library for privacy, if required.  Furniture is appropriate to the setting and residents’ needs.</w:t>
            </w:r>
          </w:p>
          <w:p w14:paraId="725B2647"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Residents and whānau were happy with the environment, including heating and ventilation, natural light, privacy, and maintenance.  </w:t>
            </w:r>
          </w:p>
          <w:p w14:paraId="2DD8694F" w14:textId="77777777" w:rsidR="00EB7645" w:rsidRPr="00BE00C7" w:rsidRDefault="00293222" w:rsidP="00BE00C7">
            <w:pPr>
              <w:pStyle w:val="OutcomeDescription"/>
              <w:spacing w:before="120" w:after="120"/>
              <w:rPr>
                <w:rFonts w:cs="Arial"/>
                <w:lang w:eastAsia="en-NZ"/>
              </w:rPr>
            </w:pPr>
            <w:r w:rsidRPr="00BE00C7">
              <w:rPr>
                <w:rFonts w:cs="Arial"/>
                <w:lang w:eastAsia="en-NZ"/>
              </w:rPr>
              <w:t>Spaces were culturally in</w:t>
            </w:r>
            <w:r w:rsidRPr="00BE00C7">
              <w:rPr>
                <w:rFonts w:cs="Arial"/>
                <w:lang w:eastAsia="en-NZ"/>
              </w:rPr>
              <w:t>clusive and suited the needs of the resident groups. The general manager reported that the design of any new buildings would be managed at board level to ensure they reflect the aspirations and identity of Māori.</w:t>
            </w:r>
          </w:p>
          <w:p w14:paraId="624CBB50" w14:textId="77777777" w:rsidR="00EB7645" w:rsidRPr="00BE00C7" w:rsidRDefault="00293222" w:rsidP="00BE00C7">
            <w:pPr>
              <w:pStyle w:val="OutcomeDescription"/>
              <w:spacing w:before="120" w:after="120"/>
              <w:rPr>
                <w:rFonts w:cs="Arial"/>
                <w:lang w:eastAsia="en-NZ"/>
              </w:rPr>
            </w:pPr>
          </w:p>
        </w:tc>
      </w:tr>
      <w:tr w:rsidR="00EF5A55" w14:paraId="36DDD278" w14:textId="77777777">
        <w:tc>
          <w:tcPr>
            <w:tcW w:w="0" w:type="auto"/>
          </w:tcPr>
          <w:p w14:paraId="7D80527D"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Subsection 4.2: Security of people and wo</w:t>
            </w:r>
            <w:r w:rsidRPr="00BE00C7">
              <w:rPr>
                <w:rFonts w:cs="Arial"/>
                <w:lang w:eastAsia="en-NZ"/>
              </w:rPr>
              <w:t>rkforce</w:t>
            </w:r>
          </w:p>
          <w:p w14:paraId="3EE99054"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w:t>
            </w:r>
            <w:r w:rsidRPr="00BE00C7">
              <w:rPr>
                <w:rFonts w:cs="Arial"/>
                <w:lang w:eastAsia="en-NZ"/>
              </w:rPr>
              <w:t xml:space="preserve"> and support in a planned and safe way, including during an emergency or unexpected event.</w:t>
            </w:r>
          </w:p>
          <w:p w14:paraId="2152B75E" w14:textId="77777777" w:rsidR="00EB7645" w:rsidRPr="00BE00C7" w:rsidRDefault="00293222" w:rsidP="00BE00C7">
            <w:pPr>
              <w:pStyle w:val="OutcomeDescription"/>
              <w:spacing w:before="120" w:after="120"/>
              <w:rPr>
                <w:rFonts w:cs="Arial"/>
                <w:lang w:eastAsia="en-NZ"/>
              </w:rPr>
            </w:pPr>
          </w:p>
        </w:tc>
        <w:tc>
          <w:tcPr>
            <w:tcW w:w="0" w:type="auto"/>
          </w:tcPr>
          <w:p w14:paraId="7D51443F"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31B42072" w14:textId="77777777" w:rsidR="00EB7645" w:rsidRPr="00BE00C7" w:rsidRDefault="00293222"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take into account residents with dementia, and described th</w:t>
            </w:r>
            <w:r w:rsidRPr="00BE00C7">
              <w:rPr>
                <w:rFonts w:cs="Arial"/>
                <w:lang w:eastAsia="en-NZ"/>
              </w:rPr>
              <w:t xml:space="preserve">e procedures to be followed.  Staff have received relevant information and training and have equipment to respond to emergency and security situations.  Staff interviewed knew what to do in an emergency.  </w:t>
            </w:r>
          </w:p>
          <w:p w14:paraId="664D7D1E"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The fire evacuation plan has been approved by the </w:t>
            </w:r>
            <w:r w:rsidRPr="00BE00C7">
              <w:rPr>
                <w:rFonts w:cs="Arial"/>
                <w:lang w:eastAsia="en-NZ"/>
              </w:rPr>
              <w:t>New Zealand Fire Service.  Adequate supplies for use in the event of a civil defence emergency meet The National Emergency Management Agency recommendations for the region.  Staff are able to provide a level of first aid relevant to the types of risk for t</w:t>
            </w:r>
            <w:r w:rsidRPr="00BE00C7">
              <w:rPr>
                <w:rFonts w:cs="Arial"/>
                <w:lang w:eastAsia="en-NZ"/>
              </w:rPr>
              <w:t xml:space="preserve">he type of service provided. </w:t>
            </w:r>
          </w:p>
          <w:p w14:paraId="45C5E195"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and whānau reported staff respond promptly to call bells and this was verified in review of electronic records.  </w:t>
            </w:r>
          </w:p>
          <w:p w14:paraId="536BEA5E" w14:textId="77777777" w:rsidR="00EB7645" w:rsidRPr="00BE00C7" w:rsidRDefault="00293222" w:rsidP="00BE00C7">
            <w:pPr>
              <w:pStyle w:val="OutcomeDescription"/>
              <w:spacing w:before="120" w:after="120"/>
              <w:rPr>
                <w:rFonts w:cs="Arial"/>
                <w:lang w:eastAsia="en-NZ"/>
              </w:rPr>
            </w:pPr>
            <w:r w:rsidRPr="00BE00C7">
              <w:rPr>
                <w:rFonts w:cs="Arial"/>
                <w:lang w:eastAsia="en-NZ"/>
              </w:rPr>
              <w:t>Appropriate security arrangements are in pl</w:t>
            </w:r>
            <w:r w:rsidRPr="00BE00C7">
              <w:rPr>
                <w:rFonts w:cs="Arial"/>
                <w:lang w:eastAsia="en-NZ"/>
              </w:rPr>
              <w:t>ace.  Residents and whānau were familiarised with emergency and security arrangements, as and when required.</w:t>
            </w:r>
          </w:p>
          <w:p w14:paraId="6E0AFECC" w14:textId="77777777" w:rsidR="00EB7645" w:rsidRPr="00BE00C7" w:rsidRDefault="00293222" w:rsidP="00BE00C7">
            <w:pPr>
              <w:pStyle w:val="OutcomeDescription"/>
              <w:spacing w:before="120" w:after="120"/>
              <w:rPr>
                <w:rFonts w:cs="Arial"/>
                <w:lang w:eastAsia="en-NZ"/>
              </w:rPr>
            </w:pPr>
          </w:p>
        </w:tc>
      </w:tr>
      <w:tr w:rsidR="00EF5A55" w14:paraId="2A65192D" w14:textId="77777777">
        <w:tc>
          <w:tcPr>
            <w:tcW w:w="0" w:type="auto"/>
          </w:tcPr>
          <w:p w14:paraId="76E010E5"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Subsection 5.1: Governance</w:t>
            </w:r>
          </w:p>
          <w:p w14:paraId="0CF51017"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infection and use </w:t>
            </w:r>
            <w:r w:rsidRPr="00BE00C7">
              <w:rPr>
                <w:rFonts w:cs="Arial"/>
                <w:lang w:eastAsia="en-NZ"/>
              </w:rPr>
              <w:t>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w:t>
            </w:r>
            <w:r w:rsidRPr="00BE00C7">
              <w:rPr>
                <w:rFonts w:cs="Arial"/>
                <w:lang w:eastAsia="en-NZ"/>
              </w:rPr>
              <w:t xml:space="preserve"> participate in national and regional IP and AMS programmes and respond to relevant issues of national and regional concern.</w:t>
            </w:r>
          </w:p>
          <w:p w14:paraId="3076EF3D" w14:textId="77777777" w:rsidR="00EB7645" w:rsidRPr="00BE00C7" w:rsidRDefault="00293222" w:rsidP="00BE00C7">
            <w:pPr>
              <w:pStyle w:val="OutcomeDescription"/>
              <w:spacing w:before="120" w:after="120"/>
              <w:rPr>
                <w:rFonts w:cs="Arial"/>
                <w:lang w:eastAsia="en-NZ"/>
              </w:rPr>
            </w:pPr>
          </w:p>
        </w:tc>
        <w:tc>
          <w:tcPr>
            <w:tcW w:w="0" w:type="auto"/>
          </w:tcPr>
          <w:p w14:paraId="5DC4C96E"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61706BBB"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w:t>
            </w:r>
            <w:r w:rsidRPr="00BE00C7">
              <w:rPr>
                <w:rFonts w:cs="Arial"/>
                <w:lang w:eastAsia="en-NZ"/>
              </w:rPr>
              <w:t>service and have been approved and signed off by two members of Northbridge’s Medical Advisory Committee (clinical governance) on 15 January 2024. The annual reports to the board were sighted and minutes recorded were dated December 2023. The programmes de</w:t>
            </w:r>
            <w:r w:rsidRPr="00BE00C7">
              <w:rPr>
                <w:rFonts w:cs="Arial"/>
                <w:lang w:eastAsia="en-NZ"/>
              </w:rPr>
              <w:t xml:space="preserve">veloped and implemented link to the quality improvement system. The programme is guided by a comprehensive and current infection control manual, with input from an external advisor if needed. The current business plan includes an objective to minimize the </w:t>
            </w:r>
            <w:r w:rsidRPr="00BE00C7">
              <w:rPr>
                <w:rFonts w:cs="Arial"/>
                <w:lang w:eastAsia="en-NZ"/>
              </w:rPr>
              <w:t>risk of infection.</w:t>
            </w:r>
          </w:p>
          <w:p w14:paraId="6431AC1E" w14:textId="77777777" w:rsidR="00EB7645" w:rsidRPr="00BE00C7" w:rsidRDefault="00293222" w:rsidP="00BE00C7">
            <w:pPr>
              <w:pStyle w:val="OutcomeDescription"/>
              <w:spacing w:before="120" w:after="120"/>
              <w:rPr>
                <w:rFonts w:cs="Arial"/>
                <w:lang w:eastAsia="en-NZ"/>
              </w:rPr>
            </w:pPr>
            <w:r w:rsidRPr="00BE00C7">
              <w:rPr>
                <w:rFonts w:cs="Arial"/>
                <w:lang w:eastAsia="en-NZ"/>
              </w:rPr>
              <w:t>Expertise and advice are sought following a defined process. Specialist support can be accessed through Te Whatu Ora Waitematā infection prevention team, the medical laboratory, external consultants, and the attending GP.</w:t>
            </w:r>
          </w:p>
          <w:p w14:paraId="60A4F76D" w14:textId="77777777" w:rsidR="00EB7645" w:rsidRPr="00BE00C7" w:rsidRDefault="00293222" w:rsidP="00BE00C7">
            <w:pPr>
              <w:pStyle w:val="OutcomeDescription"/>
              <w:spacing w:before="120" w:after="120"/>
              <w:rPr>
                <w:rFonts w:cs="Arial"/>
                <w:lang w:eastAsia="en-NZ"/>
              </w:rPr>
            </w:pPr>
            <w:r w:rsidRPr="00BE00C7">
              <w:rPr>
                <w:rFonts w:cs="Arial"/>
                <w:lang w:eastAsia="en-NZ"/>
              </w:rPr>
              <w:t>An infection p</w:t>
            </w:r>
            <w:r w:rsidRPr="00BE00C7">
              <w:rPr>
                <w:rFonts w:cs="Arial"/>
                <w:lang w:eastAsia="en-NZ"/>
              </w:rPr>
              <w:t>revention and control component are included in the monthly quality and staff meetings.</w:t>
            </w:r>
          </w:p>
          <w:p w14:paraId="33B50C75" w14:textId="77777777" w:rsidR="00EB7645" w:rsidRPr="00BE00C7" w:rsidRDefault="00293222" w:rsidP="00BE00C7">
            <w:pPr>
              <w:pStyle w:val="OutcomeDescription"/>
              <w:spacing w:before="120" w:after="120"/>
              <w:rPr>
                <w:rFonts w:cs="Arial"/>
                <w:lang w:eastAsia="en-NZ"/>
              </w:rPr>
            </w:pPr>
            <w:r w:rsidRPr="00BE00C7">
              <w:rPr>
                <w:rFonts w:cs="Arial"/>
                <w:lang w:eastAsia="en-NZ"/>
              </w:rPr>
              <w:t>The incident/accident reporting policy documents the pathway for the reporting issues and significance of events to the CFM and management team.</w:t>
            </w:r>
          </w:p>
          <w:p w14:paraId="43ABA1A5" w14:textId="77777777" w:rsidR="00EB7645" w:rsidRPr="00BE00C7" w:rsidRDefault="00293222" w:rsidP="00BE00C7">
            <w:pPr>
              <w:pStyle w:val="OutcomeDescription"/>
              <w:spacing w:before="120" w:after="120"/>
              <w:rPr>
                <w:rFonts w:cs="Arial"/>
                <w:lang w:eastAsia="en-NZ"/>
              </w:rPr>
            </w:pPr>
          </w:p>
        </w:tc>
      </w:tr>
      <w:tr w:rsidR="00EF5A55" w14:paraId="14BB6DD0" w14:textId="77777777">
        <w:tc>
          <w:tcPr>
            <w:tcW w:w="0" w:type="auto"/>
          </w:tcPr>
          <w:p w14:paraId="03838BD9" w14:textId="77777777" w:rsidR="00EB7645" w:rsidRPr="00BE00C7" w:rsidRDefault="00293222" w:rsidP="00BE00C7">
            <w:pPr>
              <w:pStyle w:val="OutcomeDescription"/>
              <w:spacing w:before="120" w:after="120"/>
              <w:rPr>
                <w:rFonts w:cs="Arial"/>
                <w:lang w:eastAsia="en-NZ"/>
              </w:rPr>
            </w:pPr>
            <w:r w:rsidRPr="00BE00C7">
              <w:rPr>
                <w:rFonts w:cs="Arial"/>
                <w:lang w:eastAsia="en-NZ"/>
              </w:rPr>
              <w:t>Subsection 5.2: The i</w:t>
            </w:r>
            <w:r w:rsidRPr="00BE00C7">
              <w:rPr>
                <w:rFonts w:cs="Arial"/>
                <w:lang w:eastAsia="en-NZ"/>
              </w:rPr>
              <w:t>nfection prevention programme and implementation</w:t>
            </w:r>
          </w:p>
          <w:p w14:paraId="6898B5A8"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w:t>
            </w:r>
            <w:r w:rsidRPr="00BE00C7">
              <w:rPr>
                <w:rFonts w:cs="Arial"/>
                <w:lang w:eastAsia="en-NZ"/>
              </w:rPr>
              <w:t>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57DE637" w14:textId="77777777" w:rsidR="00EB7645" w:rsidRPr="00BE00C7" w:rsidRDefault="00293222" w:rsidP="00BE00C7">
            <w:pPr>
              <w:pStyle w:val="OutcomeDescription"/>
              <w:spacing w:before="120" w:after="120"/>
              <w:rPr>
                <w:rFonts w:cs="Arial"/>
                <w:lang w:eastAsia="en-NZ"/>
              </w:rPr>
            </w:pPr>
          </w:p>
        </w:tc>
        <w:tc>
          <w:tcPr>
            <w:tcW w:w="0" w:type="auto"/>
          </w:tcPr>
          <w:p w14:paraId="09F5B34F"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31ECA3AF" w14:textId="77777777" w:rsidR="00EB7645" w:rsidRPr="00BE00C7" w:rsidRDefault="00293222" w:rsidP="00BE00C7">
            <w:pPr>
              <w:pStyle w:val="OutcomeDescription"/>
              <w:spacing w:before="120" w:after="120"/>
              <w:rPr>
                <w:rFonts w:cs="Arial"/>
                <w:lang w:eastAsia="en-NZ"/>
              </w:rPr>
            </w:pPr>
            <w:r w:rsidRPr="00BE00C7">
              <w:rPr>
                <w:rFonts w:cs="Arial"/>
                <w:lang w:eastAsia="en-NZ"/>
              </w:rPr>
              <w:t>A registered nurs</w:t>
            </w:r>
            <w:r w:rsidRPr="00BE00C7">
              <w:rPr>
                <w:rFonts w:cs="Arial"/>
                <w:lang w:eastAsia="en-NZ"/>
              </w:rPr>
              <w:t>e is the infection prevention control nurse (IP&amp;CN) and has been in the role since July 2023. The CFM oversees the programme to provide support to the RN for this new role. The IP responsibilities and reporting requirements are defined in the prevention an</w:t>
            </w:r>
            <w:r w:rsidRPr="00BE00C7">
              <w:rPr>
                <w:rFonts w:cs="Arial"/>
                <w:lang w:eastAsia="en-NZ"/>
              </w:rPr>
              <w:t>d control policy.  Online training has been completed and provides access to shared clinical records and diagnostic results of residents.</w:t>
            </w:r>
          </w:p>
          <w:p w14:paraId="5E503D13" w14:textId="5963ABF9" w:rsidR="00EB7645" w:rsidRPr="00BE00C7" w:rsidRDefault="00293222" w:rsidP="00BE00C7">
            <w:pPr>
              <w:pStyle w:val="OutcomeDescription"/>
              <w:spacing w:before="120" w:after="120"/>
              <w:rPr>
                <w:rFonts w:cs="Arial"/>
                <w:lang w:eastAsia="en-NZ"/>
              </w:rPr>
            </w:pPr>
            <w:r w:rsidRPr="00BE00C7">
              <w:rPr>
                <w:rFonts w:cs="Arial"/>
                <w:lang w:eastAsia="en-NZ"/>
              </w:rPr>
              <w:t>The IP&amp;C committee consists of four clinical staff including the IP&amp;CN, a diversional therapist and two household staf</w:t>
            </w:r>
            <w:r w:rsidRPr="00BE00C7">
              <w:rPr>
                <w:rFonts w:cs="Arial"/>
                <w:lang w:eastAsia="en-NZ"/>
              </w:rPr>
              <w:t>f. The committee meet monthly, and minutes of the meetings were sighted. The IP&amp;CN reports to the RN</w:t>
            </w:r>
            <w:r w:rsidR="000F450B">
              <w:rPr>
                <w:rFonts w:cs="Arial"/>
                <w:lang w:eastAsia="en-NZ"/>
              </w:rPr>
              <w:t>S</w:t>
            </w:r>
            <w:r w:rsidR="009056B6">
              <w:rPr>
                <w:rFonts w:cs="Arial"/>
                <w:lang w:eastAsia="en-NZ"/>
              </w:rPr>
              <w:t xml:space="preserve"> </w:t>
            </w:r>
            <w:r w:rsidRPr="00BE00C7">
              <w:rPr>
                <w:rFonts w:cs="Arial"/>
                <w:lang w:eastAsia="en-NZ"/>
              </w:rPr>
              <w:t>and the CFM.</w:t>
            </w:r>
          </w:p>
          <w:p w14:paraId="4743ED33"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The IP programme implemented is clearly defined and documented. The IP programme was approved by the clinical governance </w:t>
            </w:r>
            <w:r w:rsidRPr="00BE00C7">
              <w:rPr>
                <w:rFonts w:cs="Arial"/>
                <w:lang w:eastAsia="en-NZ"/>
              </w:rPr>
              <w:lastRenderedPageBreak/>
              <w:t>committee and is lin</w:t>
            </w:r>
            <w:r w:rsidRPr="00BE00C7">
              <w:rPr>
                <w:rFonts w:cs="Arial"/>
                <w:lang w:eastAsia="en-NZ"/>
              </w:rPr>
              <w:t>ked to the quality and risk improvement programme. The IP programme as part of the IP policy is reviewed annually. It was last reviewed in January 2024. The IP policies were developed by suitably qualified personnel and comply with relevant legislation and</w:t>
            </w:r>
            <w:r w:rsidRPr="00BE00C7">
              <w:rPr>
                <w:rFonts w:cs="Arial"/>
                <w:lang w:eastAsia="en-NZ"/>
              </w:rPr>
              <w:t xml:space="preserve"> accepted best practice. The IP policies reflect the requirements of the infection prevention standards and include appropriate referencing.</w:t>
            </w:r>
          </w:p>
          <w:p w14:paraId="13EF9B91"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The pandemic plan in place is reviewed at regular intervals. There were sufficient IP resources including </w:t>
            </w:r>
            <w:r w:rsidRPr="00BE00C7">
              <w:rPr>
                <w:rFonts w:cs="Arial"/>
                <w:lang w:eastAsia="en-NZ"/>
              </w:rPr>
              <w:t>personal protective equipment (PPE). The IP resources were readily accessible to support the pandemic plan.</w:t>
            </w:r>
          </w:p>
          <w:p w14:paraId="6A2FBB93" w14:textId="66BE446B" w:rsidR="00EB7645" w:rsidRPr="00BE00C7" w:rsidRDefault="00293222" w:rsidP="00BE00C7">
            <w:pPr>
              <w:pStyle w:val="OutcomeDescription"/>
              <w:spacing w:before="120" w:after="120"/>
              <w:rPr>
                <w:rFonts w:cs="Arial"/>
                <w:lang w:eastAsia="en-NZ"/>
              </w:rPr>
            </w:pPr>
            <w:r w:rsidRPr="00BE00C7">
              <w:rPr>
                <w:rFonts w:cs="Arial"/>
                <w:lang w:eastAsia="en-NZ"/>
              </w:rPr>
              <w:t>The I</w:t>
            </w:r>
            <w:r w:rsidRPr="00BE00C7">
              <w:rPr>
                <w:rFonts w:cs="Arial"/>
                <w:lang w:eastAsia="en-NZ"/>
              </w:rPr>
              <w:t xml:space="preserve">P&amp;CN and the CFM have input into other related policies that impact on health care-associated (HAI) risk. Staff have received education on IP </w:t>
            </w:r>
            <w:r w:rsidRPr="00BE00C7">
              <w:rPr>
                <w:rFonts w:cs="Arial"/>
                <w:lang w:eastAsia="en-NZ"/>
              </w:rPr>
              <w:t>at orientation, and in the ongoing annual education for staff. This was verified at the group meeting held with staff from all disciplines. Education with residents was on an individual basis when an infection was identified and through infection control p</w:t>
            </w:r>
            <w:r w:rsidRPr="00BE00C7">
              <w:rPr>
                <w:rFonts w:cs="Arial"/>
                <w:lang w:eastAsia="en-NZ"/>
              </w:rPr>
              <w:t>osters observed around the facility.</w:t>
            </w:r>
          </w:p>
          <w:p w14:paraId="443BF58E" w14:textId="77777777" w:rsidR="00EB7645" w:rsidRPr="00BE00C7" w:rsidRDefault="00293222" w:rsidP="00BE00C7">
            <w:pPr>
              <w:pStyle w:val="OutcomeDescription"/>
              <w:spacing w:before="120" w:after="120"/>
              <w:rPr>
                <w:rFonts w:cs="Arial"/>
                <w:lang w:eastAsia="en-NZ"/>
              </w:rPr>
            </w:pPr>
            <w:r w:rsidRPr="00BE00C7">
              <w:rPr>
                <w:rFonts w:cs="Arial"/>
                <w:lang w:eastAsia="en-NZ"/>
              </w:rPr>
              <w:t>The IP&amp;CN is involved with the CFM and the GM in the procurement of the required equipment, any devices and consumables through approved suppliers. The IP&amp;CN will be involved in the consultation process of any new build</w:t>
            </w:r>
            <w:r w:rsidRPr="00BE00C7">
              <w:rPr>
                <w:rFonts w:cs="Arial"/>
                <w:lang w:eastAsia="en-NZ"/>
              </w:rPr>
              <w:t>ings or alterations to the facility, although this has not been required so far as stated by the IP&amp;CN.</w:t>
            </w:r>
          </w:p>
          <w:p w14:paraId="4B482BCA" w14:textId="21E51F24" w:rsidR="00EB7645" w:rsidRPr="00BE00C7" w:rsidRDefault="00293222"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recommendations from the manufacturer and best pr</w:t>
            </w:r>
            <w:r w:rsidRPr="00BE00C7">
              <w:rPr>
                <w:rFonts w:cs="Arial"/>
                <w:lang w:eastAsia="en-NZ"/>
              </w:rPr>
              <w:t>actice guidelines. Single-use medical devices are not used. Policies and procedure</w:t>
            </w:r>
            <w:r w:rsidR="000E39C3">
              <w:rPr>
                <w:rFonts w:cs="Arial"/>
                <w:lang w:eastAsia="en-NZ"/>
              </w:rPr>
              <w:t>s</w:t>
            </w:r>
            <w:r>
              <w:rPr>
                <w:rFonts w:cs="Arial"/>
                <w:lang w:eastAsia="en-NZ"/>
              </w:rPr>
              <w:t xml:space="preserve"> to</w:t>
            </w:r>
            <w:r w:rsidRPr="00BE00C7">
              <w:rPr>
                <w:rFonts w:cs="Arial"/>
                <w:lang w:eastAsia="en-NZ"/>
              </w:rPr>
              <w:t xml:space="preserve"> guide staff practice were available. Infection prevention control audits were completed as part of the internal audit system, and where required, corrective actions were im</w:t>
            </w:r>
            <w:r w:rsidRPr="00BE00C7">
              <w:rPr>
                <w:rFonts w:cs="Arial"/>
                <w:lang w:eastAsia="en-NZ"/>
              </w:rPr>
              <w:t>plemented.</w:t>
            </w:r>
          </w:p>
          <w:p w14:paraId="2AC4D11B" w14:textId="77777777" w:rsidR="00EB7645" w:rsidRPr="00BE00C7" w:rsidRDefault="00293222" w:rsidP="00BE00C7">
            <w:pPr>
              <w:pStyle w:val="OutcomeDescription"/>
              <w:spacing w:before="120" w:after="120"/>
              <w:rPr>
                <w:rFonts w:cs="Arial"/>
                <w:lang w:eastAsia="en-NZ"/>
              </w:rPr>
            </w:pPr>
            <w:r w:rsidRPr="00BE00C7">
              <w:rPr>
                <w:rFonts w:cs="Arial"/>
                <w:lang w:eastAsia="en-NZ"/>
              </w:rPr>
              <w:t>Appropriate infection prevention practices were observed during the audit. Hand washing and sanitiser dispensers were readily available around the facility.</w:t>
            </w:r>
          </w:p>
          <w:p w14:paraId="5B96C1CA" w14:textId="77777777" w:rsidR="00EB7645" w:rsidRPr="00BE00C7" w:rsidRDefault="00293222" w:rsidP="00BE00C7">
            <w:pPr>
              <w:pStyle w:val="OutcomeDescription"/>
              <w:spacing w:before="120" w:after="120"/>
              <w:rPr>
                <w:rFonts w:cs="Arial"/>
                <w:lang w:eastAsia="en-NZ"/>
              </w:rPr>
            </w:pPr>
            <w:r w:rsidRPr="00BE00C7">
              <w:rPr>
                <w:rFonts w:cs="Arial"/>
                <w:lang w:eastAsia="en-NZ"/>
              </w:rPr>
              <w:t>A Māori cultural advisor was available and can be consulted in the development and revie</w:t>
            </w:r>
            <w:r w:rsidRPr="00BE00C7">
              <w:rPr>
                <w:rFonts w:cs="Arial"/>
                <w:lang w:eastAsia="en-NZ"/>
              </w:rPr>
              <w:t xml:space="preserve">w of the IP policies to ensure culturally safe practices in IP are protected and to acknowledge the spirit of Te Tiriti </w:t>
            </w:r>
            <w:r w:rsidRPr="00BE00C7">
              <w:rPr>
                <w:rFonts w:cs="Arial"/>
                <w:lang w:eastAsia="en-NZ"/>
              </w:rPr>
              <w:lastRenderedPageBreak/>
              <w:t>o Waitangi. Educational resources in te reo Māori were available, such as hand hygiene posters.</w:t>
            </w:r>
          </w:p>
          <w:p w14:paraId="41953913" w14:textId="77777777" w:rsidR="00EB7645" w:rsidRPr="00BE00C7" w:rsidRDefault="00293222" w:rsidP="00BE00C7">
            <w:pPr>
              <w:pStyle w:val="OutcomeDescription"/>
              <w:spacing w:before="120" w:after="120"/>
              <w:rPr>
                <w:rFonts w:cs="Arial"/>
                <w:lang w:eastAsia="en-NZ"/>
              </w:rPr>
            </w:pPr>
          </w:p>
        </w:tc>
      </w:tr>
      <w:tr w:rsidR="00EF5A55" w14:paraId="7FD707B3" w14:textId="77777777">
        <w:tc>
          <w:tcPr>
            <w:tcW w:w="0" w:type="auto"/>
          </w:tcPr>
          <w:p w14:paraId="75708B38"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Subsection 5.3: Antimicrobial stewards</w:t>
            </w:r>
            <w:r w:rsidRPr="00BE00C7">
              <w:rPr>
                <w:rFonts w:cs="Arial"/>
                <w:lang w:eastAsia="en-NZ"/>
              </w:rPr>
              <w:t>hip (AMS) programme and implementation</w:t>
            </w:r>
          </w:p>
          <w:p w14:paraId="7999C832"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t>.</w:t>
            </w:r>
            <w:r w:rsidRPr="00BE00C7">
              <w:rPr>
                <w:rFonts w:cs="Arial"/>
                <w:lang w:eastAsia="en-NZ"/>
              </w:rPr>
              <w:br/>
              <w:t>As service providers: We promote responsible antimicrobials prescribing and implement an AMS programme that is appropriate to the needs, size, and scope of our services.</w:t>
            </w:r>
          </w:p>
          <w:p w14:paraId="1BA212E3" w14:textId="77777777" w:rsidR="00EB7645" w:rsidRPr="00BE00C7" w:rsidRDefault="00293222" w:rsidP="00BE00C7">
            <w:pPr>
              <w:pStyle w:val="OutcomeDescription"/>
              <w:spacing w:before="120" w:after="120"/>
              <w:rPr>
                <w:rFonts w:cs="Arial"/>
                <w:lang w:eastAsia="en-NZ"/>
              </w:rPr>
            </w:pPr>
          </w:p>
        </w:tc>
        <w:tc>
          <w:tcPr>
            <w:tcW w:w="0" w:type="auto"/>
          </w:tcPr>
          <w:p w14:paraId="33BB5785"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351966FA" w14:textId="77777777" w:rsidR="00EB7645" w:rsidRPr="00BE00C7" w:rsidRDefault="00293222" w:rsidP="00BE00C7">
            <w:pPr>
              <w:pStyle w:val="OutcomeDescription"/>
              <w:spacing w:before="120" w:after="120"/>
              <w:rPr>
                <w:rFonts w:cs="Arial"/>
                <w:lang w:eastAsia="en-NZ"/>
              </w:rPr>
            </w:pPr>
            <w:r w:rsidRPr="00BE00C7">
              <w:rPr>
                <w:rFonts w:cs="Arial"/>
                <w:lang w:eastAsia="en-NZ"/>
              </w:rPr>
              <w:t>The antimicrobial stewardship (AMS) programme guides the use of antimicrobials a</w:t>
            </w:r>
            <w:r w:rsidRPr="00BE00C7">
              <w:rPr>
                <w:rFonts w:cs="Arial"/>
                <w:lang w:eastAsia="en-NZ"/>
              </w:rPr>
              <w:t>nd is appropriate for the size, scope and complexity of the services provided. It was developed using evidence-based antimicrobial guidance and expertise. The AMS programme was approved by two senior members of the clinical governance committee. The AMS po</w:t>
            </w:r>
            <w:r w:rsidRPr="00BE00C7">
              <w:rPr>
                <w:rFonts w:cs="Arial"/>
                <w:lang w:eastAsia="en-NZ"/>
              </w:rPr>
              <w:t>licy in place aims to promote appropriate antimicrobial use and minimise harm. The effectiveness of the AMS programme is evaluated annually, monitoring antimicrobial use and identifying areas for improvement.</w:t>
            </w:r>
          </w:p>
          <w:p w14:paraId="2A90609C" w14:textId="77777777" w:rsidR="00EB7645" w:rsidRPr="00BE00C7" w:rsidRDefault="00293222" w:rsidP="00BE00C7">
            <w:pPr>
              <w:pStyle w:val="OutcomeDescription"/>
              <w:spacing w:before="120" w:after="120"/>
              <w:rPr>
                <w:rFonts w:cs="Arial"/>
                <w:lang w:eastAsia="en-NZ"/>
              </w:rPr>
            </w:pPr>
          </w:p>
        </w:tc>
      </w:tr>
      <w:tr w:rsidR="00EF5A55" w14:paraId="206AE043" w14:textId="77777777">
        <w:tc>
          <w:tcPr>
            <w:tcW w:w="0" w:type="auto"/>
          </w:tcPr>
          <w:p w14:paraId="774F65B8" w14:textId="77777777" w:rsidR="00EB7645" w:rsidRPr="00BE00C7" w:rsidRDefault="00293222" w:rsidP="00BE00C7">
            <w:pPr>
              <w:pStyle w:val="OutcomeDescription"/>
              <w:spacing w:before="120" w:after="120"/>
              <w:rPr>
                <w:rFonts w:cs="Arial"/>
                <w:lang w:eastAsia="en-NZ"/>
              </w:rPr>
            </w:pPr>
            <w:r w:rsidRPr="00BE00C7">
              <w:rPr>
                <w:rFonts w:cs="Arial"/>
                <w:lang w:eastAsia="en-NZ"/>
              </w:rPr>
              <w:t>Subsection 5.4: Surveillance of health care-a</w:t>
            </w:r>
            <w:r w:rsidRPr="00BE00C7">
              <w:rPr>
                <w:rFonts w:cs="Arial"/>
                <w:lang w:eastAsia="en-NZ"/>
              </w:rPr>
              <w:t>ssociated infection (HAI)</w:t>
            </w:r>
          </w:p>
          <w:p w14:paraId="3BFE4240"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w:t>
            </w:r>
            <w:r w:rsidRPr="00BE00C7">
              <w:rPr>
                <w:rFonts w:cs="Arial"/>
                <w:lang w:eastAsia="en-NZ"/>
              </w:rPr>
              <w:t>resistant organisms in accordance with national and regional surveillance programmes, agreed objectives, priorities, and methods specified in the infection prevention programme, and with an equity focus.</w:t>
            </w:r>
          </w:p>
          <w:p w14:paraId="24405536" w14:textId="77777777" w:rsidR="00EB7645" w:rsidRPr="00BE00C7" w:rsidRDefault="00293222" w:rsidP="00BE00C7">
            <w:pPr>
              <w:pStyle w:val="OutcomeDescription"/>
              <w:spacing w:before="120" w:after="120"/>
              <w:rPr>
                <w:rFonts w:cs="Arial"/>
                <w:lang w:eastAsia="en-NZ"/>
              </w:rPr>
            </w:pPr>
          </w:p>
        </w:tc>
        <w:tc>
          <w:tcPr>
            <w:tcW w:w="0" w:type="auto"/>
          </w:tcPr>
          <w:p w14:paraId="5311C8CA"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6C50D4DB" w14:textId="77777777" w:rsidR="00EB7645" w:rsidRPr="00BE00C7" w:rsidRDefault="00293222" w:rsidP="00BE00C7">
            <w:pPr>
              <w:pStyle w:val="OutcomeDescription"/>
              <w:spacing w:before="120" w:after="120"/>
              <w:rPr>
                <w:rFonts w:cs="Arial"/>
                <w:lang w:eastAsia="en-NZ"/>
              </w:rPr>
            </w:pPr>
            <w:r w:rsidRPr="00BE00C7">
              <w:rPr>
                <w:rFonts w:cs="Arial"/>
                <w:lang w:eastAsia="en-NZ"/>
              </w:rPr>
              <w:t>Surveillance of health care-associated infection</w:t>
            </w:r>
            <w:r w:rsidRPr="00BE00C7">
              <w:rPr>
                <w:rFonts w:cs="Arial"/>
                <w:lang w:eastAsia="en-NZ"/>
              </w:rPr>
              <w:t>s (HAIs) is appropriate for the size and nature of the services and is in line with priorities defined in the infection prevention programme. Surveillance tools are used to collect infection data and standardised surveillance definitions are used. Infectio</w:t>
            </w:r>
            <w:r w:rsidRPr="00BE00C7">
              <w:rPr>
                <w:rFonts w:cs="Arial"/>
                <w:lang w:eastAsia="en-NZ"/>
              </w:rPr>
              <w:t>n data is collected, monitored, and reviewed monthly. The data is collated, analysed and action plans are implemented, where required. Ethnicity was included in surveillance data. Outcomes of surveillance were reported back to the governance body on a regu</w:t>
            </w:r>
            <w:r w:rsidRPr="00BE00C7">
              <w:rPr>
                <w:rFonts w:cs="Arial"/>
                <w:lang w:eastAsia="en-NZ"/>
              </w:rPr>
              <w:t>lar basis.</w:t>
            </w:r>
          </w:p>
          <w:p w14:paraId="7402CFD7"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Infection prevention audits were completed, with relevant corrective actions implemented where required. Staff are informed of infection rates and regular audit outcomes at staff meetings and through compiled reports as confirmed with </w:t>
            </w:r>
            <w:r w:rsidRPr="00BE00C7">
              <w:rPr>
                <w:rFonts w:cs="Arial"/>
                <w:lang w:eastAsia="en-NZ"/>
              </w:rPr>
              <w:t>staff. New infections are discussed at shift handover (observed) for early interventions to be implemented.</w:t>
            </w:r>
          </w:p>
          <w:p w14:paraId="2AEC55BB" w14:textId="77777777" w:rsidR="00EB7645" w:rsidRPr="00BE00C7" w:rsidRDefault="00293222" w:rsidP="00BE00C7">
            <w:pPr>
              <w:pStyle w:val="OutcomeDescription"/>
              <w:spacing w:before="120" w:after="120"/>
              <w:rPr>
                <w:rFonts w:cs="Arial"/>
                <w:lang w:eastAsia="en-NZ"/>
              </w:rPr>
            </w:pPr>
            <w:r w:rsidRPr="00BE00C7">
              <w:rPr>
                <w:rFonts w:cs="Arial"/>
                <w:lang w:eastAsia="en-NZ"/>
              </w:rPr>
              <w:t>Residents and family are advised of infections identified in a culturally safe manner, as verified in interviews. There have been no recent outbreak</w:t>
            </w:r>
            <w:r w:rsidRPr="00BE00C7">
              <w:rPr>
                <w:rFonts w:cs="Arial"/>
                <w:lang w:eastAsia="en-NZ"/>
              </w:rPr>
              <w:t>s of infection.</w:t>
            </w:r>
          </w:p>
          <w:p w14:paraId="47A1ACB1" w14:textId="77777777" w:rsidR="00EB7645" w:rsidRPr="00BE00C7" w:rsidRDefault="00293222" w:rsidP="00BE00C7">
            <w:pPr>
              <w:pStyle w:val="OutcomeDescription"/>
              <w:spacing w:before="120" w:after="120"/>
              <w:rPr>
                <w:rFonts w:cs="Arial"/>
                <w:lang w:eastAsia="en-NZ"/>
              </w:rPr>
            </w:pPr>
          </w:p>
        </w:tc>
      </w:tr>
      <w:tr w:rsidR="00EF5A55" w14:paraId="411270AE" w14:textId="77777777">
        <w:tc>
          <w:tcPr>
            <w:tcW w:w="0" w:type="auto"/>
          </w:tcPr>
          <w:p w14:paraId="3F2A3BA3"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Subsection 5.5: Environment</w:t>
            </w:r>
          </w:p>
          <w:p w14:paraId="523EB920"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w:t>
            </w:r>
            <w:r w:rsidRPr="00BE00C7">
              <w:rPr>
                <w:rFonts w:cs="Arial"/>
                <w:lang w:eastAsia="en-NZ"/>
              </w:rPr>
              <w:t>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w:t>
            </w:r>
            <w:r w:rsidRPr="00BE00C7">
              <w:rPr>
                <w:rFonts w:cs="Arial"/>
                <w:lang w:eastAsia="en-NZ"/>
              </w:rPr>
              <w:t>ntion of infection and transmission of antimicrobialresistant organisms.</w:t>
            </w:r>
          </w:p>
          <w:p w14:paraId="4B50E374" w14:textId="77777777" w:rsidR="00EB7645" w:rsidRPr="00BE00C7" w:rsidRDefault="00293222" w:rsidP="00BE00C7">
            <w:pPr>
              <w:pStyle w:val="OutcomeDescription"/>
              <w:spacing w:before="120" w:after="120"/>
              <w:rPr>
                <w:rFonts w:cs="Arial"/>
                <w:lang w:eastAsia="en-NZ"/>
              </w:rPr>
            </w:pPr>
          </w:p>
        </w:tc>
        <w:tc>
          <w:tcPr>
            <w:tcW w:w="0" w:type="auto"/>
          </w:tcPr>
          <w:p w14:paraId="7932C961"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2C649230" w14:textId="77777777" w:rsidR="00EB7645" w:rsidRPr="00BE00C7" w:rsidRDefault="00293222"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A contracted service provider removes all rubbish from the facility. All chemicals were observ</w:t>
            </w:r>
            <w:r w:rsidRPr="00BE00C7">
              <w:rPr>
                <w:rFonts w:cs="Arial"/>
                <w:lang w:eastAsia="en-NZ"/>
              </w:rPr>
              <w:t>ed to be stored securely and safely. Material data sheets were displayed in the chemical storage room and in the laundry. Cleaning products were in labelled refillable bottles. The cleaning trolleys were safely stored when not in use. There were sufficient</w:t>
            </w:r>
            <w:r w:rsidRPr="00BE00C7">
              <w:rPr>
                <w:rFonts w:cs="Arial"/>
                <w:lang w:eastAsia="en-NZ"/>
              </w:rPr>
              <w:t xml:space="preserve"> PPE resources available, which included masks, gloves, face shields, goggles and aprons. Staff interviewed from the laundry and cleaning services, and clinical staff, demonstrated a sound knowledge and understood donning and doffing of PPE.</w:t>
            </w:r>
          </w:p>
          <w:p w14:paraId="29491055" w14:textId="77777777" w:rsidR="00EB7645" w:rsidRPr="00BE00C7" w:rsidRDefault="00293222" w:rsidP="00BE00C7">
            <w:pPr>
              <w:pStyle w:val="OutcomeDescription"/>
              <w:spacing w:before="120" w:after="120"/>
              <w:rPr>
                <w:rFonts w:cs="Arial"/>
                <w:lang w:eastAsia="en-NZ"/>
              </w:rPr>
            </w:pPr>
            <w:r w:rsidRPr="00BE00C7">
              <w:rPr>
                <w:rFonts w:cs="Arial"/>
                <w:lang w:eastAsia="en-NZ"/>
              </w:rPr>
              <w:t>There are clea</w:t>
            </w:r>
            <w:r w:rsidRPr="00BE00C7">
              <w:rPr>
                <w:rFonts w:cs="Arial"/>
                <w:lang w:eastAsia="en-NZ"/>
              </w:rPr>
              <w:t>ning and laundry policies and procedures to guide staff. The cleaning and laundry staff have attended training appropriate to their roles. The IP&amp;CN has oversight of the facility testing and monitoring programme for this 96-bed facility.</w:t>
            </w:r>
          </w:p>
          <w:p w14:paraId="73045EFF"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The effectiveness </w:t>
            </w:r>
            <w:r w:rsidRPr="00BE00C7">
              <w:rPr>
                <w:rFonts w:cs="Arial"/>
                <w:lang w:eastAsia="en-NZ"/>
              </w:rPr>
              <w:t>of cleaning and laundry processes is monitored by the internal audit programme. Residents and family interviewed confirmed satisfaction with the cleaning and laundry processes.</w:t>
            </w:r>
          </w:p>
          <w:p w14:paraId="09BD5FD7" w14:textId="77777777" w:rsidR="00EB7645" w:rsidRPr="00BE00C7" w:rsidRDefault="00293222" w:rsidP="00BE00C7">
            <w:pPr>
              <w:pStyle w:val="OutcomeDescription"/>
              <w:spacing w:before="120" w:after="120"/>
              <w:rPr>
                <w:rFonts w:cs="Arial"/>
                <w:lang w:eastAsia="en-NZ"/>
              </w:rPr>
            </w:pPr>
          </w:p>
        </w:tc>
      </w:tr>
      <w:tr w:rsidR="00EF5A55" w14:paraId="1522C0CB" w14:textId="77777777">
        <w:tc>
          <w:tcPr>
            <w:tcW w:w="0" w:type="auto"/>
          </w:tcPr>
          <w:p w14:paraId="7B79982D" w14:textId="77777777" w:rsidR="00EB7645" w:rsidRPr="00BE00C7" w:rsidRDefault="00293222" w:rsidP="00BE00C7">
            <w:pPr>
              <w:pStyle w:val="OutcomeDescription"/>
              <w:spacing w:before="120" w:after="120"/>
              <w:rPr>
                <w:rFonts w:cs="Arial"/>
                <w:lang w:eastAsia="en-NZ"/>
              </w:rPr>
            </w:pPr>
            <w:r w:rsidRPr="00BE00C7">
              <w:rPr>
                <w:rFonts w:cs="Arial"/>
                <w:lang w:eastAsia="en-NZ"/>
              </w:rPr>
              <w:t>Subsection 6.1: A process of restraint</w:t>
            </w:r>
          </w:p>
          <w:p w14:paraId="02CFF5CE"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I trust the service provid</w:t>
            </w:r>
            <w:r w:rsidRPr="00BE00C7">
              <w:rPr>
                <w:rFonts w:cs="Arial"/>
                <w:lang w:eastAsia="en-NZ"/>
              </w:rPr>
              <w:t>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w:t>
            </w:r>
            <w:r w:rsidRPr="00BE00C7">
              <w:rPr>
                <w:rFonts w:cs="Arial"/>
                <w:lang w:eastAsia="en-NZ"/>
              </w:rPr>
              <w:t>: We demonstrate the rationale for the use of restraint in the context of aiming for elimination.</w:t>
            </w:r>
          </w:p>
          <w:p w14:paraId="7F159242" w14:textId="77777777" w:rsidR="00EB7645" w:rsidRPr="00BE00C7" w:rsidRDefault="00293222" w:rsidP="00BE00C7">
            <w:pPr>
              <w:pStyle w:val="OutcomeDescription"/>
              <w:spacing w:before="120" w:after="120"/>
              <w:rPr>
                <w:rFonts w:cs="Arial"/>
                <w:lang w:eastAsia="en-NZ"/>
              </w:rPr>
            </w:pPr>
          </w:p>
        </w:tc>
        <w:tc>
          <w:tcPr>
            <w:tcW w:w="0" w:type="auto"/>
          </w:tcPr>
          <w:p w14:paraId="7998F78B"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7C5D934B" w14:textId="77777777" w:rsidR="00EB7645" w:rsidRPr="00BE00C7" w:rsidRDefault="00293222" w:rsidP="00BE00C7">
            <w:pPr>
              <w:pStyle w:val="OutcomeDescription"/>
              <w:spacing w:before="120" w:after="120"/>
              <w:rPr>
                <w:rFonts w:cs="Arial"/>
                <w:lang w:eastAsia="en-NZ"/>
              </w:rPr>
            </w:pPr>
            <w:r w:rsidRPr="00BE00C7">
              <w:rPr>
                <w:rFonts w:cs="Arial"/>
                <w:lang w:eastAsia="en-NZ"/>
              </w:rPr>
              <w:t>Becoming a restraint-free environment is the aim of the service. The governing board demonstrated commitment to this, supported by the general manager and</w:t>
            </w:r>
            <w:r w:rsidRPr="00BE00C7">
              <w:rPr>
                <w:rFonts w:cs="Arial"/>
                <w:lang w:eastAsia="en-NZ"/>
              </w:rPr>
              <w:t xml:space="preserve"> care facility manager. At the time of audit three hospital residents were using bedrails and/or lap belts as restraint.  This is a significant reduction in the use of restraint over the last year, down from 14 residents in January 2023. When restraint is </w:t>
            </w:r>
            <w:r w:rsidRPr="00BE00C7">
              <w:rPr>
                <w:rFonts w:cs="Arial"/>
                <w:lang w:eastAsia="en-NZ"/>
              </w:rPr>
              <w:t xml:space="preserve">used, this is as a last resort when all alternatives have been explored. Any use of restraint is reported to the governing board. </w:t>
            </w:r>
          </w:p>
          <w:p w14:paraId="2CE89191" w14:textId="77777777" w:rsidR="00EB7645" w:rsidRPr="00BE00C7" w:rsidRDefault="00293222" w:rsidP="00BE00C7">
            <w:pPr>
              <w:pStyle w:val="OutcomeDescription"/>
              <w:spacing w:before="120" w:after="120"/>
              <w:rPr>
                <w:rFonts w:cs="Arial"/>
                <w:lang w:eastAsia="en-NZ"/>
              </w:rPr>
            </w:pPr>
            <w:r w:rsidRPr="00BE00C7">
              <w:rPr>
                <w:rFonts w:cs="Arial"/>
                <w:lang w:eastAsia="en-NZ"/>
              </w:rPr>
              <w:t>Policies and procedures meet the requirements of the standards.  The restraint coordinator is a defined role providing suppor</w:t>
            </w:r>
            <w:r w:rsidRPr="00BE00C7">
              <w:rPr>
                <w:rFonts w:cs="Arial"/>
                <w:lang w:eastAsia="en-NZ"/>
              </w:rPr>
              <w:t xml:space="preserve">t and oversight for any restraint management.  Staff have been trained in the least restrictive practice, safe restraint practice, alternative cultural-specific interventions, and de-escalation techniques. </w:t>
            </w:r>
          </w:p>
          <w:p w14:paraId="7125421D" w14:textId="77777777" w:rsidR="00EB7645" w:rsidRPr="00BE00C7" w:rsidRDefault="00293222" w:rsidP="00BE00C7">
            <w:pPr>
              <w:pStyle w:val="OutcomeDescription"/>
              <w:spacing w:before="120" w:after="120"/>
              <w:rPr>
                <w:rFonts w:cs="Arial"/>
                <w:lang w:eastAsia="en-NZ"/>
              </w:rPr>
            </w:pPr>
            <w:r w:rsidRPr="00BE00C7">
              <w:rPr>
                <w:rFonts w:cs="Arial"/>
                <w:lang w:eastAsia="en-NZ"/>
              </w:rPr>
              <w:t>The restraint approval group is responsible for t</w:t>
            </w:r>
            <w:r w:rsidRPr="00BE00C7">
              <w:rPr>
                <w:rFonts w:cs="Arial"/>
                <w:lang w:eastAsia="en-NZ"/>
              </w:rPr>
              <w:t xml:space="preserve">he approval of the use of restraints and the restraint processes.   There are clear lines of </w:t>
            </w:r>
            <w:r w:rsidRPr="00BE00C7">
              <w:rPr>
                <w:rFonts w:cs="Arial"/>
                <w:lang w:eastAsia="en-NZ"/>
              </w:rPr>
              <w:lastRenderedPageBreak/>
              <w:t>accountability, all restraints have been approved, and the overall use of restraint is being monitored and analysed.  Whānau/EPOA were involved in decision-making.</w:t>
            </w:r>
          </w:p>
          <w:p w14:paraId="3D663597" w14:textId="77777777" w:rsidR="00EB7645" w:rsidRPr="00BE00C7" w:rsidRDefault="00293222" w:rsidP="00BE00C7">
            <w:pPr>
              <w:pStyle w:val="OutcomeDescription"/>
              <w:spacing w:before="120" w:after="120"/>
              <w:rPr>
                <w:rFonts w:cs="Arial"/>
                <w:lang w:eastAsia="en-NZ"/>
              </w:rPr>
            </w:pPr>
          </w:p>
        </w:tc>
      </w:tr>
      <w:tr w:rsidR="00EF5A55" w14:paraId="1922BB13" w14:textId="77777777">
        <w:tc>
          <w:tcPr>
            <w:tcW w:w="0" w:type="auto"/>
          </w:tcPr>
          <w:p w14:paraId="714AE48A"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612E7632"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 xml:space="preserve">Te Tiriti: Service providers work in </w:t>
            </w:r>
            <w:r w:rsidRPr="00BE00C7">
              <w:rPr>
                <w:rFonts w:cs="Arial"/>
                <w:lang w:eastAsia="en-NZ"/>
              </w:rPr>
              <w:t>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w:t>
            </w:r>
            <w:r w:rsidRPr="00BE00C7">
              <w:rPr>
                <w:rFonts w:cs="Arial"/>
                <w:lang w:eastAsia="en-NZ"/>
              </w:rPr>
              <w:t>ast resort.</w:t>
            </w:r>
          </w:p>
          <w:p w14:paraId="4E7943F0" w14:textId="77777777" w:rsidR="00EB7645" w:rsidRPr="00BE00C7" w:rsidRDefault="00293222" w:rsidP="00BE00C7">
            <w:pPr>
              <w:pStyle w:val="OutcomeDescription"/>
              <w:spacing w:before="120" w:after="120"/>
              <w:rPr>
                <w:rFonts w:cs="Arial"/>
                <w:lang w:eastAsia="en-NZ"/>
              </w:rPr>
            </w:pPr>
          </w:p>
        </w:tc>
        <w:tc>
          <w:tcPr>
            <w:tcW w:w="0" w:type="auto"/>
          </w:tcPr>
          <w:p w14:paraId="1D303DFC"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5EC6A052" w14:textId="77777777" w:rsidR="00EB7645" w:rsidRPr="00BE00C7" w:rsidRDefault="00293222" w:rsidP="00BE00C7">
            <w:pPr>
              <w:pStyle w:val="OutcomeDescription"/>
              <w:spacing w:before="120" w:after="120"/>
              <w:rPr>
                <w:rFonts w:cs="Arial"/>
                <w:lang w:eastAsia="en-NZ"/>
              </w:rPr>
            </w:pPr>
            <w:r w:rsidRPr="00BE00C7">
              <w:rPr>
                <w:rFonts w:cs="Arial"/>
                <w:lang w:eastAsia="en-NZ"/>
              </w:rPr>
              <w:t>When restraint is used, this is as a last resort when all alternatives have been explored. Assessments for the use of restraint, monitoring and evaluation were documented and included all requirements of the standard. Whānau confirmed their</w:t>
            </w:r>
            <w:r w:rsidRPr="00BE00C7">
              <w:rPr>
                <w:rFonts w:cs="Arial"/>
                <w:lang w:eastAsia="en-NZ"/>
              </w:rPr>
              <w:t xml:space="preserve"> involvement.  Access to advocacy is facilitated as necessary.   </w:t>
            </w:r>
          </w:p>
          <w:p w14:paraId="05015757" w14:textId="77777777" w:rsidR="00EB7645" w:rsidRPr="00BE00C7" w:rsidRDefault="00293222" w:rsidP="00BE00C7">
            <w:pPr>
              <w:pStyle w:val="OutcomeDescription"/>
              <w:spacing w:before="120" w:after="120"/>
              <w:rPr>
                <w:rFonts w:cs="Arial"/>
                <w:lang w:eastAsia="en-NZ"/>
              </w:rPr>
            </w:pPr>
            <w:r w:rsidRPr="00BE00C7">
              <w:rPr>
                <w:rFonts w:cs="Arial"/>
                <w:lang w:eastAsia="en-NZ"/>
              </w:rPr>
              <w:t>Monitoring of restraint is overseen by the restraint coordinator and care facility manager and takes into consideration the person’s cultural, physical, psychological, and psychosocial needs</w:t>
            </w:r>
            <w:r w:rsidRPr="00BE00C7">
              <w:rPr>
                <w:rFonts w:cs="Arial"/>
                <w:lang w:eastAsia="en-NZ"/>
              </w:rPr>
              <w:t xml:space="preserve"> and addresses wairuatanga. </w:t>
            </w:r>
          </w:p>
          <w:p w14:paraId="1F804726" w14:textId="77777777" w:rsidR="00EB7645" w:rsidRPr="00BE00C7" w:rsidRDefault="00293222" w:rsidP="00BE00C7">
            <w:pPr>
              <w:pStyle w:val="OutcomeDescription"/>
              <w:spacing w:before="120" w:after="120"/>
              <w:rPr>
                <w:rFonts w:cs="Arial"/>
                <w:lang w:eastAsia="en-NZ"/>
              </w:rPr>
            </w:pPr>
            <w:r w:rsidRPr="00BE00C7">
              <w:rPr>
                <w:rFonts w:cs="Arial"/>
                <w:lang w:eastAsia="en-NZ"/>
              </w:rPr>
              <w:t>A restraint register is maintained and reviewed at each restraint approval group meeting. The register contained enough information to provide an auditable record including all requirements of the standard.</w:t>
            </w:r>
          </w:p>
          <w:p w14:paraId="17364C88" w14:textId="77777777" w:rsidR="00EB7645" w:rsidRPr="00BE00C7" w:rsidRDefault="00293222" w:rsidP="00BE00C7">
            <w:pPr>
              <w:pStyle w:val="OutcomeDescription"/>
              <w:spacing w:before="120" w:after="120"/>
              <w:rPr>
                <w:rFonts w:cs="Arial"/>
                <w:lang w:eastAsia="en-NZ"/>
              </w:rPr>
            </w:pPr>
          </w:p>
        </w:tc>
      </w:tr>
      <w:tr w:rsidR="00EF5A55" w14:paraId="5006C710" w14:textId="77777777">
        <w:tc>
          <w:tcPr>
            <w:tcW w:w="0" w:type="auto"/>
          </w:tcPr>
          <w:p w14:paraId="646F8E2F" w14:textId="77777777" w:rsidR="00EB7645" w:rsidRPr="00BE00C7" w:rsidRDefault="00293222" w:rsidP="00BE00C7">
            <w:pPr>
              <w:pStyle w:val="OutcomeDescription"/>
              <w:spacing w:before="120" w:after="120"/>
              <w:rPr>
                <w:rFonts w:cs="Arial"/>
                <w:lang w:eastAsia="en-NZ"/>
              </w:rPr>
            </w:pPr>
            <w:r w:rsidRPr="00BE00C7">
              <w:rPr>
                <w:rFonts w:cs="Arial"/>
                <w:lang w:eastAsia="en-NZ"/>
              </w:rPr>
              <w:t>Subsection 6.3: Qu</w:t>
            </w:r>
            <w:r w:rsidRPr="00BE00C7">
              <w:rPr>
                <w:rFonts w:cs="Arial"/>
                <w:lang w:eastAsia="en-NZ"/>
              </w:rPr>
              <w:t>ality review of restraint</w:t>
            </w:r>
          </w:p>
          <w:p w14:paraId="26AE8974" w14:textId="77777777" w:rsidR="00EB7645" w:rsidRPr="00BE00C7" w:rsidRDefault="00293222"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w:t>
            </w:r>
            <w:r w:rsidRPr="00BE00C7">
              <w:rPr>
                <w:rFonts w:cs="Arial"/>
                <w:lang w:eastAsia="en-NZ"/>
              </w:rPr>
              <w:t xml:space="preserve">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10DBDB98" w14:textId="77777777" w:rsidR="00EB7645" w:rsidRPr="00BE00C7" w:rsidRDefault="00293222" w:rsidP="00BE00C7">
            <w:pPr>
              <w:pStyle w:val="OutcomeDescription"/>
              <w:spacing w:before="120" w:after="120"/>
              <w:rPr>
                <w:rFonts w:cs="Arial"/>
                <w:lang w:eastAsia="en-NZ"/>
              </w:rPr>
            </w:pPr>
          </w:p>
        </w:tc>
        <w:tc>
          <w:tcPr>
            <w:tcW w:w="0" w:type="auto"/>
          </w:tcPr>
          <w:p w14:paraId="5D840F63" w14:textId="77777777" w:rsidR="00EB7645" w:rsidRPr="00BE00C7" w:rsidRDefault="00293222" w:rsidP="00BE00C7">
            <w:pPr>
              <w:pStyle w:val="OutcomeDescription"/>
              <w:spacing w:before="120" w:after="120"/>
              <w:rPr>
                <w:rFonts w:cs="Arial"/>
                <w:lang w:eastAsia="en-NZ"/>
              </w:rPr>
            </w:pPr>
            <w:r w:rsidRPr="00BE00C7">
              <w:rPr>
                <w:rFonts w:cs="Arial"/>
                <w:lang w:eastAsia="en-NZ"/>
              </w:rPr>
              <w:t>FA</w:t>
            </w:r>
          </w:p>
        </w:tc>
        <w:tc>
          <w:tcPr>
            <w:tcW w:w="0" w:type="auto"/>
          </w:tcPr>
          <w:p w14:paraId="2E4F3982" w14:textId="77777777" w:rsidR="00EB7645" w:rsidRPr="00BE00C7" w:rsidRDefault="00293222" w:rsidP="00BE00C7">
            <w:pPr>
              <w:pStyle w:val="OutcomeDescription"/>
              <w:spacing w:before="120" w:after="120"/>
              <w:rPr>
                <w:rFonts w:cs="Arial"/>
                <w:lang w:eastAsia="en-NZ"/>
              </w:rPr>
            </w:pPr>
            <w:r w:rsidRPr="00BE00C7">
              <w:rPr>
                <w:rFonts w:cs="Arial"/>
                <w:lang w:eastAsia="en-NZ"/>
              </w:rPr>
              <w:t>The restraint coordinator and</w:t>
            </w:r>
            <w:r w:rsidRPr="00BE00C7">
              <w:rPr>
                <w:rFonts w:cs="Arial"/>
                <w:lang w:eastAsia="en-NZ"/>
              </w:rPr>
              <w:t xml:space="preserve"> restraint committee undertake monthly reviews of all restraint use which includes all the requirements of the standard. The outcome of the review is reported to the care facility manager and the governing board.  Any changes to policies, guidelines, educa</w:t>
            </w:r>
            <w:r w:rsidRPr="00BE00C7">
              <w:rPr>
                <w:rFonts w:cs="Arial"/>
                <w:lang w:eastAsia="en-NZ"/>
              </w:rPr>
              <w:t xml:space="preserve">tion and processes are implemented if indicated. </w:t>
            </w:r>
          </w:p>
          <w:p w14:paraId="305E0353" w14:textId="77777777" w:rsidR="00EB7645" w:rsidRPr="00BE00C7" w:rsidRDefault="00293222" w:rsidP="00BE00C7">
            <w:pPr>
              <w:pStyle w:val="OutcomeDescription"/>
              <w:spacing w:before="120" w:after="120"/>
              <w:rPr>
                <w:rFonts w:cs="Arial"/>
                <w:lang w:eastAsia="en-NZ"/>
              </w:rPr>
            </w:pPr>
            <w:r w:rsidRPr="00BE00C7">
              <w:rPr>
                <w:rFonts w:cs="Arial"/>
                <w:lang w:eastAsia="en-NZ"/>
              </w:rPr>
              <w:t>The use of restraint has reduced over the last year, from fourteen residents in January 2023 to three residents at the time of audit, as a result of review and a focus on eliminating restraint. There was do</w:t>
            </w:r>
            <w:r w:rsidRPr="00BE00C7">
              <w:rPr>
                <w:rFonts w:cs="Arial"/>
                <w:lang w:eastAsia="en-NZ"/>
              </w:rPr>
              <w:t>cumented evidence that alternatives to bed rails are considered. Where residents are no longer in need of restraint because of changes in the resident’s condition, the restraint is discontinued.</w:t>
            </w:r>
          </w:p>
          <w:p w14:paraId="21B24B7D" w14:textId="77777777" w:rsidR="00EB7645" w:rsidRPr="00BE00C7" w:rsidRDefault="00293222" w:rsidP="00BE00C7">
            <w:pPr>
              <w:pStyle w:val="OutcomeDescription"/>
              <w:spacing w:before="120" w:after="120"/>
              <w:rPr>
                <w:rFonts w:cs="Arial"/>
                <w:lang w:eastAsia="en-NZ"/>
              </w:rPr>
            </w:pPr>
          </w:p>
        </w:tc>
      </w:tr>
    </w:tbl>
    <w:p w14:paraId="2F0F83AF" w14:textId="77777777" w:rsidR="00EB7645" w:rsidRPr="00BE00C7" w:rsidRDefault="00293222" w:rsidP="00BE00C7">
      <w:pPr>
        <w:pStyle w:val="OutcomeDescription"/>
        <w:spacing w:before="120" w:after="120"/>
        <w:rPr>
          <w:rFonts w:cs="Arial"/>
          <w:lang w:eastAsia="en-NZ"/>
        </w:rPr>
      </w:pPr>
      <w:bookmarkStart w:id="56" w:name="AuditSummaryAttainment"/>
      <w:bookmarkEnd w:id="56"/>
    </w:p>
    <w:p w14:paraId="013BA65F" w14:textId="77777777" w:rsidR="00460D43" w:rsidRDefault="00293222">
      <w:pPr>
        <w:pStyle w:val="Heading1"/>
        <w:rPr>
          <w:rFonts w:cs="Arial"/>
        </w:rPr>
      </w:pPr>
      <w:r>
        <w:rPr>
          <w:rFonts w:cs="Arial"/>
        </w:rPr>
        <w:lastRenderedPageBreak/>
        <w:t xml:space="preserve">Specific results for criterion where corrective </w:t>
      </w:r>
      <w:r>
        <w:rPr>
          <w:rFonts w:cs="Arial"/>
        </w:rPr>
        <w:t>actions are required</w:t>
      </w:r>
    </w:p>
    <w:p w14:paraId="686A3D29" w14:textId="77777777" w:rsidR="00460D43" w:rsidRDefault="0029322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w:t>
      </w:r>
      <w:r>
        <w:rPr>
          <w:rFonts w:cs="Arial"/>
          <w:sz w:val="24"/>
          <w:lang w:eastAsia="en-NZ"/>
        </w:rPr>
        <w:t>een recorded.</w:t>
      </w:r>
    </w:p>
    <w:p w14:paraId="4EB94601" w14:textId="77777777" w:rsidR="00460D43" w:rsidRDefault="00293222">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w:t>
      </w:r>
      <w:r w:rsidRPr="00FB778F">
        <w:rPr>
          <w:rFonts w:cs="Arial"/>
          <w:sz w:val="24"/>
          <w:lang w:eastAsia="en-NZ"/>
        </w:rPr>
        <w:t xml:space="preserve">irations, whatever they are (that is, recognising mana motuhake) relates to subsection 1.1: Pae ora healthy futures in Section 1 Our rights. </w:t>
      </w:r>
    </w:p>
    <w:p w14:paraId="34BF8030" w14:textId="77777777" w:rsidR="00460D43" w:rsidRDefault="0029322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w:t>
      </w:r>
      <w:r>
        <w:rPr>
          <w:rFonts w:cs="Arial"/>
          <w:sz w:val="24"/>
          <w:lang w:eastAsia="en-NZ"/>
        </w:rPr>
        <w:t>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313"/>
        <w:gridCol w:w="3785"/>
        <w:gridCol w:w="3596"/>
        <w:gridCol w:w="2557"/>
      </w:tblGrid>
      <w:tr w:rsidR="00EF5A55" w14:paraId="70873064" w14:textId="77777777">
        <w:tc>
          <w:tcPr>
            <w:tcW w:w="0" w:type="auto"/>
          </w:tcPr>
          <w:p w14:paraId="31A57387" w14:textId="77777777" w:rsidR="00EB7645" w:rsidRPr="00BE00C7" w:rsidRDefault="0029322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34DBD76" w14:textId="77777777" w:rsidR="00EB7645" w:rsidRPr="00BE00C7" w:rsidRDefault="0029322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86A3348" w14:textId="77777777" w:rsidR="00EB7645" w:rsidRPr="00BE00C7" w:rsidRDefault="0029322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D3E1BB6" w14:textId="77777777" w:rsidR="00EB7645" w:rsidRPr="00BE00C7" w:rsidRDefault="0029322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2B9E4B1" w14:textId="77777777" w:rsidR="00EB7645" w:rsidRPr="00BE00C7" w:rsidRDefault="0029322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F5A55" w14:paraId="725D5FB8" w14:textId="77777777">
        <w:tc>
          <w:tcPr>
            <w:tcW w:w="0" w:type="auto"/>
          </w:tcPr>
          <w:p w14:paraId="0D586138" w14:textId="77777777" w:rsidR="00EB7645" w:rsidRPr="00BE00C7" w:rsidRDefault="00293222" w:rsidP="00BE00C7">
            <w:pPr>
              <w:pStyle w:val="OutcomeDescription"/>
              <w:spacing w:before="120" w:after="120"/>
              <w:rPr>
                <w:rFonts w:cs="Arial"/>
                <w:lang w:eastAsia="en-NZ"/>
              </w:rPr>
            </w:pPr>
            <w:r w:rsidRPr="00BE00C7">
              <w:rPr>
                <w:rFonts w:cs="Arial"/>
                <w:lang w:eastAsia="en-NZ"/>
              </w:rPr>
              <w:t>Criterion 2.3.4</w:t>
            </w:r>
          </w:p>
          <w:p w14:paraId="1296629C" w14:textId="77777777" w:rsidR="00EB7645" w:rsidRPr="00BE00C7" w:rsidRDefault="00293222"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w:t>
            </w:r>
            <w:r w:rsidRPr="00BE00C7">
              <w:rPr>
                <w:rFonts w:cs="Arial"/>
                <w:lang w:eastAsia="en-NZ"/>
              </w:rPr>
              <w:t>nd record ongoing learning and development for health care and support workers so that they can provide high-quality safe services.</w:t>
            </w:r>
          </w:p>
        </w:tc>
        <w:tc>
          <w:tcPr>
            <w:tcW w:w="0" w:type="auto"/>
          </w:tcPr>
          <w:p w14:paraId="2E51B62B" w14:textId="77777777" w:rsidR="00EB7645" w:rsidRPr="00BE00C7" w:rsidRDefault="00293222" w:rsidP="00BE00C7">
            <w:pPr>
              <w:pStyle w:val="OutcomeDescription"/>
              <w:spacing w:before="120" w:after="120"/>
              <w:rPr>
                <w:rFonts w:cs="Arial"/>
                <w:lang w:eastAsia="en-NZ"/>
              </w:rPr>
            </w:pPr>
            <w:r w:rsidRPr="00BE00C7">
              <w:rPr>
                <w:rFonts w:cs="Arial"/>
                <w:lang w:eastAsia="en-NZ"/>
              </w:rPr>
              <w:t>PA Moderate</w:t>
            </w:r>
          </w:p>
        </w:tc>
        <w:tc>
          <w:tcPr>
            <w:tcW w:w="0" w:type="auto"/>
          </w:tcPr>
          <w:p w14:paraId="0FC64BA4" w14:textId="77777777" w:rsidR="00EB7645" w:rsidRPr="00BE00C7" w:rsidRDefault="00293222" w:rsidP="00BE00C7">
            <w:pPr>
              <w:pStyle w:val="OutcomeDescription"/>
              <w:spacing w:before="120" w:after="120"/>
              <w:rPr>
                <w:rFonts w:cs="Arial"/>
                <w:lang w:eastAsia="en-NZ"/>
              </w:rPr>
            </w:pPr>
            <w:r w:rsidRPr="00BE00C7">
              <w:rPr>
                <w:rFonts w:cs="Arial"/>
                <w:lang w:eastAsia="en-NZ"/>
              </w:rPr>
              <w:t>A staff in-service education policy details the training required of staff members, including which core compete</w:t>
            </w:r>
            <w:r w:rsidRPr="00BE00C7">
              <w:rPr>
                <w:rFonts w:cs="Arial"/>
                <w:lang w:eastAsia="en-NZ"/>
              </w:rPr>
              <w:t>ncies are mandatory. A process is in place to plan and deliver education, including the enrolment of care staff in a New Zealand Qualification Authority (NZQA) education programme to meet the requirements of the provider’s agreement with Te Whatu Ora Waite</w:t>
            </w:r>
            <w:r w:rsidRPr="00BE00C7">
              <w:rPr>
                <w:rFonts w:cs="Arial"/>
                <w:lang w:eastAsia="en-NZ"/>
              </w:rPr>
              <w:t>matā.  The training coordinator is a Career Force assessor and monitors completion of the NZQA requirements.</w:t>
            </w:r>
          </w:p>
          <w:p w14:paraId="45509903" w14:textId="77777777" w:rsidR="00EB7645" w:rsidRPr="00BE00C7" w:rsidRDefault="00293222" w:rsidP="00BE00C7">
            <w:pPr>
              <w:pStyle w:val="OutcomeDescription"/>
              <w:spacing w:before="120" w:after="120"/>
              <w:rPr>
                <w:rFonts w:cs="Arial"/>
                <w:lang w:eastAsia="en-NZ"/>
              </w:rPr>
            </w:pPr>
            <w:r w:rsidRPr="00BE00C7">
              <w:rPr>
                <w:rFonts w:cs="Arial"/>
                <w:lang w:eastAsia="en-NZ"/>
              </w:rPr>
              <w:t xml:space="preserve">Attendance at internal staff training is recorded on an attendance sheet and records of individual educational attainment, including certificates, </w:t>
            </w:r>
            <w:r w:rsidRPr="00BE00C7">
              <w:rPr>
                <w:rFonts w:cs="Arial"/>
                <w:lang w:eastAsia="en-NZ"/>
              </w:rPr>
              <w:t xml:space="preserve">are held in computer files, on an excel </w:t>
            </w:r>
            <w:r w:rsidRPr="00BE00C7">
              <w:rPr>
                <w:rFonts w:cs="Arial"/>
                <w:lang w:eastAsia="en-NZ"/>
              </w:rPr>
              <w:lastRenderedPageBreak/>
              <w:t>spreadsheet and in some cases in the staff member’s HR file. Review of multiple sources of records verified internal training and competency requirements had been met in relation to medications, first aid, fire and e</w:t>
            </w:r>
            <w:r w:rsidRPr="00BE00C7">
              <w:rPr>
                <w:rFonts w:cs="Arial"/>
                <w:lang w:eastAsia="en-NZ"/>
              </w:rPr>
              <w:t>mergency response training, infection control and de-escalation and safe restraint use. Te Tiriti o Waitangi and cultural safety training is underway. The facility was unable to confirm how many staff have outstanding training requirements due to the syste</w:t>
            </w:r>
            <w:r w:rsidRPr="00BE00C7">
              <w:rPr>
                <w:rFonts w:cs="Arial"/>
                <w:lang w:eastAsia="en-NZ"/>
              </w:rPr>
              <w:t xml:space="preserve">m in place for recording training. </w:t>
            </w:r>
          </w:p>
          <w:p w14:paraId="400AD80A" w14:textId="77777777" w:rsidR="00EB7645" w:rsidRPr="00BE00C7" w:rsidRDefault="00293222" w:rsidP="00BE00C7">
            <w:pPr>
              <w:pStyle w:val="OutcomeDescription"/>
              <w:spacing w:before="120" w:after="120"/>
              <w:rPr>
                <w:rFonts w:cs="Arial"/>
                <w:lang w:eastAsia="en-NZ"/>
              </w:rPr>
            </w:pPr>
            <w:r w:rsidRPr="00BE00C7">
              <w:rPr>
                <w:rFonts w:cs="Arial"/>
                <w:lang w:eastAsia="en-NZ"/>
              </w:rPr>
              <w:t>The system in place did not record staff training and competencies in one unique place and as a result the facility was unable to verify that all care staff have achieved the required NZQA education programme requirement</w:t>
            </w:r>
            <w:r w:rsidRPr="00BE00C7">
              <w:rPr>
                <w:rFonts w:cs="Arial"/>
                <w:lang w:eastAsia="en-NZ"/>
              </w:rPr>
              <w:t>s. Staff who work permanently in the memory care centre are either enrolled or have completed the required NZQA dementia care training. However, the service was unable to verify whether all care staff who regularly work in the dementia unit have done so.</w:t>
            </w:r>
          </w:p>
          <w:p w14:paraId="7B0ECA33" w14:textId="77777777" w:rsidR="00EB7645" w:rsidRPr="00BE00C7" w:rsidRDefault="00293222" w:rsidP="00BE00C7">
            <w:pPr>
              <w:pStyle w:val="OutcomeDescription"/>
              <w:spacing w:before="120" w:after="120"/>
              <w:rPr>
                <w:rFonts w:cs="Arial"/>
                <w:lang w:eastAsia="en-NZ"/>
              </w:rPr>
            </w:pPr>
          </w:p>
        </w:tc>
        <w:tc>
          <w:tcPr>
            <w:tcW w:w="0" w:type="auto"/>
          </w:tcPr>
          <w:p w14:paraId="01700D2D" w14:textId="77777777" w:rsidR="00EB7645" w:rsidRPr="00BE00C7" w:rsidRDefault="00293222" w:rsidP="00BE00C7">
            <w:pPr>
              <w:pStyle w:val="OutcomeDescription"/>
              <w:spacing w:before="120" w:after="120"/>
              <w:rPr>
                <w:rFonts w:cs="Arial"/>
                <w:lang w:eastAsia="en-NZ"/>
              </w:rPr>
            </w:pPr>
            <w:r w:rsidRPr="00BE00C7">
              <w:rPr>
                <w:rFonts w:cs="Arial"/>
                <w:lang w:eastAsia="en-NZ"/>
              </w:rPr>
              <w:lastRenderedPageBreak/>
              <w:t>There was no clear system in place to record completion of training, including core competencies and NZQA education. The service was unable to evidence whether all care staff have completed the NZQA education programme requirements detailed in their age-r</w:t>
            </w:r>
            <w:r w:rsidRPr="00BE00C7">
              <w:rPr>
                <w:rFonts w:cs="Arial"/>
                <w:lang w:eastAsia="en-NZ"/>
              </w:rPr>
              <w:t>elated residential care agreement with Te Whatu Ora Waitematā.</w:t>
            </w:r>
          </w:p>
          <w:p w14:paraId="42B63A8F" w14:textId="77777777" w:rsidR="00EB7645" w:rsidRPr="00BE00C7" w:rsidRDefault="00293222" w:rsidP="00BE00C7">
            <w:pPr>
              <w:pStyle w:val="OutcomeDescription"/>
              <w:spacing w:before="120" w:after="120"/>
              <w:rPr>
                <w:rFonts w:cs="Arial"/>
                <w:lang w:eastAsia="en-NZ"/>
              </w:rPr>
            </w:pPr>
          </w:p>
        </w:tc>
        <w:tc>
          <w:tcPr>
            <w:tcW w:w="0" w:type="auto"/>
          </w:tcPr>
          <w:p w14:paraId="63F1572A" w14:textId="77777777" w:rsidR="00EB7645" w:rsidRPr="00BE00C7" w:rsidRDefault="00293222" w:rsidP="00BE00C7">
            <w:pPr>
              <w:pStyle w:val="OutcomeDescription"/>
              <w:spacing w:before="120" w:after="120"/>
              <w:rPr>
                <w:rFonts w:cs="Arial"/>
                <w:lang w:eastAsia="en-NZ"/>
              </w:rPr>
            </w:pPr>
            <w:r w:rsidRPr="00BE00C7">
              <w:rPr>
                <w:rFonts w:cs="Arial"/>
                <w:lang w:eastAsia="en-NZ"/>
              </w:rPr>
              <w:t>Ensure there is a clear system to record education, including core competencies and NZQA certificate completion.</w:t>
            </w:r>
          </w:p>
          <w:p w14:paraId="3CA9DC0C" w14:textId="77777777" w:rsidR="00EB7645" w:rsidRPr="00BE00C7" w:rsidRDefault="00293222" w:rsidP="00BE00C7">
            <w:pPr>
              <w:pStyle w:val="OutcomeDescription"/>
              <w:spacing w:before="120" w:after="120"/>
              <w:rPr>
                <w:rFonts w:cs="Arial"/>
                <w:lang w:eastAsia="en-NZ"/>
              </w:rPr>
            </w:pPr>
            <w:r w:rsidRPr="00BE00C7">
              <w:rPr>
                <w:rFonts w:cs="Arial"/>
                <w:lang w:eastAsia="en-NZ"/>
              </w:rPr>
              <w:t>Evidence the NZQA certificate levels of all care staff, including the completio</w:t>
            </w:r>
            <w:r w:rsidRPr="00BE00C7">
              <w:rPr>
                <w:rFonts w:cs="Arial"/>
                <w:lang w:eastAsia="en-NZ"/>
              </w:rPr>
              <w:t>n of the required dementia care education as detailed in the age-related residential care agreement.</w:t>
            </w:r>
          </w:p>
          <w:p w14:paraId="5B6B8084" w14:textId="77777777" w:rsidR="00EB7645" w:rsidRPr="00BE00C7" w:rsidRDefault="00293222" w:rsidP="00BE00C7">
            <w:pPr>
              <w:pStyle w:val="OutcomeDescription"/>
              <w:spacing w:before="120" w:after="120"/>
              <w:rPr>
                <w:rFonts w:cs="Arial"/>
                <w:lang w:eastAsia="en-NZ"/>
              </w:rPr>
            </w:pPr>
          </w:p>
          <w:p w14:paraId="462E1EB8" w14:textId="77777777" w:rsidR="00EB7645" w:rsidRPr="00BE00C7" w:rsidRDefault="00293222" w:rsidP="00BE00C7">
            <w:pPr>
              <w:pStyle w:val="OutcomeDescription"/>
              <w:spacing w:before="120" w:after="120"/>
              <w:rPr>
                <w:rFonts w:cs="Arial"/>
                <w:lang w:eastAsia="en-NZ"/>
              </w:rPr>
            </w:pPr>
            <w:r w:rsidRPr="00BE00C7">
              <w:rPr>
                <w:rFonts w:cs="Arial"/>
                <w:lang w:eastAsia="en-NZ"/>
              </w:rPr>
              <w:t>90 days</w:t>
            </w:r>
          </w:p>
        </w:tc>
      </w:tr>
    </w:tbl>
    <w:p w14:paraId="032DFEBF" w14:textId="77777777" w:rsidR="00EB7645" w:rsidRPr="00BE00C7" w:rsidRDefault="00293222" w:rsidP="00BE00C7">
      <w:pPr>
        <w:pStyle w:val="OutcomeDescription"/>
        <w:spacing w:before="120" w:after="120"/>
        <w:rPr>
          <w:rFonts w:cs="Arial"/>
          <w:lang w:eastAsia="en-NZ"/>
        </w:rPr>
      </w:pPr>
      <w:bookmarkStart w:id="57" w:name="AuditSummaryCAMCriterion"/>
      <w:bookmarkEnd w:id="57"/>
    </w:p>
    <w:p w14:paraId="1692A441" w14:textId="77777777" w:rsidR="00460D43" w:rsidRDefault="00293222">
      <w:pPr>
        <w:pStyle w:val="Heading1"/>
        <w:rPr>
          <w:rFonts w:cs="Arial"/>
        </w:rPr>
      </w:pPr>
      <w:r>
        <w:rPr>
          <w:rFonts w:cs="Arial"/>
        </w:rPr>
        <w:lastRenderedPageBreak/>
        <w:t>Specific results for criterion where a continuous improvement has been recorded</w:t>
      </w:r>
    </w:p>
    <w:p w14:paraId="12B4144E" w14:textId="77777777" w:rsidR="00460D43" w:rsidRDefault="0029322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subs</w:t>
      </w:r>
      <w:r>
        <w:rPr>
          <w:rFonts w:cs="Arial"/>
          <w:sz w:val="24"/>
          <w:lang w:eastAsia="en-NZ"/>
        </w:rPr>
        <w:t xml:space="preserve">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w:t>
      </w:r>
      <w:r>
        <w:rPr>
          <w:rFonts w:cs="Arial"/>
          <w:sz w:val="24"/>
          <w:lang w:eastAsia="en-NZ"/>
        </w:rPr>
        <w:t>n rated as having made corrective actions have been recorded.</w:t>
      </w:r>
    </w:p>
    <w:p w14:paraId="217BB1C8" w14:textId="77777777" w:rsidR="00460D43" w:rsidRDefault="0029322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15FF709" w14:textId="77777777" w:rsidR="00460D43" w:rsidRDefault="00293222">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F5A55" w14:paraId="5FC7ADA1" w14:textId="77777777">
        <w:tc>
          <w:tcPr>
            <w:tcW w:w="0" w:type="auto"/>
          </w:tcPr>
          <w:p w14:paraId="7994E2A4" w14:textId="77777777" w:rsidR="00EB7645" w:rsidRPr="00BE00C7" w:rsidRDefault="00293222" w:rsidP="00BE00C7">
            <w:pPr>
              <w:pStyle w:val="OutcomeDescription"/>
              <w:spacing w:before="120" w:after="120"/>
              <w:rPr>
                <w:rFonts w:cs="Arial"/>
                <w:lang w:eastAsia="en-NZ"/>
              </w:rPr>
            </w:pPr>
            <w:r w:rsidRPr="00BE00C7">
              <w:rPr>
                <w:rFonts w:cs="Arial"/>
                <w:lang w:eastAsia="en-NZ"/>
              </w:rPr>
              <w:t>No data to display</w:t>
            </w:r>
          </w:p>
        </w:tc>
      </w:tr>
    </w:tbl>
    <w:p w14:paraId="0A5CE3AA" w14:textId="77777777" w:rsidR="00EB7645" w:rsidRPr="00BE00C7" w:rsidRDefault="00293222" w:rsidP="00BE00C7">
      <w:pPr>
        <w:pStyle w:val="OutcomeDescription"/>
        <w:spacing w:before="120" w:after="120"/>
        <w:rPr>
          <w:rFonts w:cs="Arial"/>
          <w:lang w:eastAsia="en-NZ"/>
        </w:rPr>
      </w:pPr>
      <w:bookmarkStart w:id="58" w:name="AuditSummaryCAMImprovment"/>
      <w:bookmarkEnd w:id="58"/>
    </w:p>
    <w:p w14:paraId="2896B2FF" w14:textId="77777777" w:rsidR="008F3634" w:rsidRDefault="0029322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6CFE" w14:textId="77777777" w:rsidR="00000000" w:rsidRDefault="00293222">
      <w:r>
        <w:separator/>
      </w:r>
    </w:p>
  </w:endnote>
  <w:endnote w:type="continuationSeparator" w:id="0">
    <w:p w14:paraId="2B568C62" w14:textId="77777777" w:rsidR="00000000" w:rsidRDefault="0029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F890" w14:textId="77777777" w:rsidR="000B00BC" w:rsidRDefault="00293222">
    <w:pPr>
      <w:pStyle w:val="Footer"/>
    </w:pPr>
  </w:p>
  <w:p w14:paraId="621E86F9" w14:textId="77777777" w:rsidR="005A4A55" w:rsidRDefault="00293222"/>
  <w:p w14:paraId="482CF66B" w14:textId="77777777" w:rsidR="005A4A55" w:rsidRDefault="0029322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C498" w14:textId="77777777" w:rsidR="000B00BC" w:rsidRPr="000B00BC" w:rsidRDefault="0029322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Northbridge Lifecare Trust - Northbridge Lifecare Trust Rest Home &amp; Hospital</w:t>
    </w:r>
    <w:bookmarkEnd w:id="59"/>
    <w:r>
      <w:rPr>
        <w:rFonts w:cs="Arial"/>
        <w:sz w:val="16"/>
        <w:szCs w:val="20"/>
      </w:rPr>
      <w:tab/>
      <w:t xml:space="preserve">Date of Audit: </w:t>
    </w:r>
    <w:bookmarkStart w:id="60" w:name="AuditStartDate1"/>
    <w:r>
      <w:rPr>
        <w:rFonts w:cs="Arial"/>
        <w:sz w:val="16"/>
        <w:szCs w:val="20"/>
      </w:rPr>
      <w:t>18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C82C6AC" w14:textId="77777777" w:rsidR="005A4A55" w:rsidRDefault="002932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C219" w14:textId="77777777" w:rsidR="000B00BC" w:rsidRDefault="00293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A9FE" w14:textId="77777777" w:rsidR="00000000" w:rsidRDefault="00293222">
      <w:r>
        <w:separator/>
      </w:r>
    </w:p>
  </w:footnote>
  <w:footnote w:type="continuationSeparator" w:id="0">
    <w:p w14:paraId="089B08B9" w14:textId="77777777" w:rsidR="00000000" w:rsidRDefault="00293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C288" w14:textId="77777777" w:rsidR="000B00BC" w:rsidRDefault="00293222">
    <w:pPr>
      <w:pStyle w:val="Header"/>
    </w:pPr>
  </w:p>
  <w:p w14:paraId="0D89D9D0" w14:textId="77777777" w:rsidR="005A4A55" w:rsidRDefault="002932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38FB" w14:textId="77777777" w:rsidR="000B00BC" w:rsidRDefault="00293222">
    <w:pPr>
      <w:pStyle w:val="Header"/>
    </w:pPr>
  </w:p>
  <w:p w14:paraId="4FDCE0DB" w14:textId="77777777" w:rsidR="005A4A55" w:rsidRDefault="002932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7DA6" w14:textId="77777777" w:rsidR="000B00BC" w:rsidRDefault="00293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8F25CA4">
      <w:start w:val="1"/>
      <w:numFmt w:val="decimal"/>
      <w:lvlText w:val="%1."/>
      <w:lvlJc w:val="left"/>
      <w:pPr>
        <w:ind w:left="360" w:hanging="360"/>
      </w:pPr>
    </w:lvl>
    <w:lvl w:ilvl="1" w:tplc="7FC2D832" w:tentative="1">
      <w:start w:val="1"/>
      <w:numFmt w:val="lowerLetter"/>
      <w:lvlText w:val="%2."/>
      <w:lvlJc w:val="left"/>
      <w:pPr>
        <w:ind w:left="1080" w:hanging="360"/>
      </w:pPr>
    </w:lvl>
    <w:lvl w:ilvl="2" w:tplc="9830E648" w:tentative="1">
      <w:start w:val="1"/>
      <w:numFmt w:val="lowerRoman"/>
      <w:lvlText w:val="%3."/>
      <w:lvlJc w:val="right"/>
      <w:pPr>
        <w:ind w:left="1800" w:hanging="180"/>
      </w:pPr>
    </w:lvl>
    <w:lvl w:ilvl="3" w:tplc="DAC07AE8" w:tentative="1">
      <w:start w:val="1"/>
      <w:numFmt w:val="decimal"/>
      <w:lvlText w:val="%4."/>
      <w:lvlJc w:val="left"/>
      <w:pPr>
        <w:ind w:left="2520" w:hanging="360"/>
      </w:pPr>
    </w:lvl>
    <w:lvl w:ilvl="4" w:tplc="AEF21BBA" w:tentative="1">
      <w:start w:val="1"/>
      <w:numFmt w:val="lowerLetter"/>
      <w:lvlText w:val="%5."/>
      <w:lvlJc w:val="left"/>
      <w:pPr>
        <w:ind w:left="3240" w:hanging="360"/>
      </w:pPr>
    </w:lvl>
    <w:lvl w:ilvl="5" w:tplc="33E8DA36" w:tentative="1">
      <w:start w:val="1"/>
      <w:numFmt w:val="lowerRoman"/>
      <w:lvlText w:val="%6."/>
      <w:lvlJc w:val="right"/>
      <w:pPr>
        <w:ind w:left="3960" w:hanging="180"/>
      </w:pPr>
    </w:lvl>
    <w:lvl w:ilvl="6" w:tplc="E4FC2556" w:tentative="1">
      <w:start w:val="1"/>
      <w:numFmt w:val="decimal"/>
      <w:lvlText w:val="%7."/>
      <w:lvlJc w:val="left"/>
      <w:pPr>
        <w:ind w:left="4680" w:hanging="360"/>
      </w:pPr>
    </w:lvl>
    <w:lvl w:ilvl="7" w:tplc="C6E28310" w:tentative="1">
      <w:start w:val="1"/>
      <w:numFmt w:val="lowerLetter"/>
      <w:lvlText w:val="%8."/>
      <w:lvlJc w:val="left"/>
      <w:pPr>
        <w:ind w:left="5400" w:hanging="360"/>
      </w:pPr>
    </w:lvl>
    <w:lvl w:ilvl="8" w:tplc="A42A91E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4445C40">
      <w:start w:val="1"/>
      <w:numFmt w:val="bullet"/>
      <w:lvlText w:val=""/>
      <w:lvlJc w:val="left"/>
      <w:pPr>
        <w:ind w:left="720" w:hanging="360"/>
      </w:pPr>
      <w:rPr>
        <w:rFonts w:ascii="Symbol" w:hAnsi="Symbol" w:hint="default"/>
      </w:rPr>
    </w:lvl>
    <w:lvl w:ilvl="1" w:tplc="A15E047A" w:tentative="1">
      <w:start w:val="1"/>
      <w:numFmt w:val="bullet"/>
      <w:lvlText w:val="o"/>
      <w:lvlJc w:val="left"/>
      <w:pPr>
        <w:ind w:left="1440" w:hanging="360"/>
      </w:pPr>
      <w:rPr>
        <w:rFonts w:ascii="Courier New" w:hAnsi="Courier New" w:cs="Courier New" w:hint="default"/>
      </w:rPr>
    </w:lvl>
    <w:lvl w:ilvl="2" w:tplc="35D8F822" w:tentative="1">
      <w:start w:val="1"/>
      <w:numFmt w:val="bullet"/>
      <w:lvlText w:val=""/>
      <w:lvlJc w:val="left"/>
      <w:pPr>
        <w:ind w:left="2160" w:hanging="360"/>
      </w:pPr>
      <w:rPr>
        <w:rFonts w:ascii="Wingdings" w:hAnsi="Wingdings" w:hint="default"/>
      </w:rPr>
    </w:lvl>
    <w:lvl w:ilvl="3" w:tplc="EC5E8F6A" w:tentative="1">
      <w:start w:val="1"/>
      <w:numFmt w:val="bullet"/>
      <w:lvlText w:val=""/>
      <w:lvlJc w:val="left"/>
      <w:pPr>
        <w:ind w:left="2880" w:hanging="360"/>
      </w:pPr>
      <w:rPr>
        <w:rFonts w:ascii="Symbol" w:hAnsi="Symbol" w:hint="default"/>
      </w:rPr>
    </w:lvl>
    <w:lvl w:ilvl="4" w:tplc="519424CE" w:tentative="1">
      <w:start w:val="1"/>
      <w:numFmt w:val="bullet"/>
      <w:lvlText w:val="o"/>
      <w:lvlJc w:val="left"/>
      <w:pPr>
        <w:ind w:left="3600" w:hanging="360"/>
      </w:pPr>
      <w:rPr>
        <w:rFonts w:ascii="Courier New" w:hAnsi="Courier New" w:cs="Courier New" w:hint="default"/>
      </w:rPr>
    </w:lvl>
    <w:lvl w:ilvl="5" w:tplc="5F7214F0" w:tentative="1">
      <w:start w:val="1"/>
      <w:numFmt w:val="bullet"/>
      <w:lvlText w:val=""/>
      <w:lvlJc w:val="left"/>
      <w:pPr>
        <w:ind w:left="4320" w:hanging="360"/>
      </w:pPr>
      <w:rPr>
        <w:rFonts w:ascii="Wingdings" w:hAnsi="Wingdings" w:hint="default"/>
      </w:rPr>
    </w:lvl>
    <w:lvl w:ilvl="6" w:tplc="985C8340" w:tentative="1">
      <w:start w:val="1"/>
      <w:numFmt w:val="bullet"/>
      <w:lvlText w:val=""/>
      <w:lvlJc w:val="left"/>
      <w:pPr>
        <w:ind w:left="5040" w:hanging="360"/>
      </w:pPr>
      <w:rPr>
        <w:rFonts w:ascii="Symbol" w:hAnsi="Symbol" w:hint="default"/>
      </w:rPr>
    </w:lvl>
    <w:lvl w:ilvl="7" w:tplc="9A902B52" w:tentative="1">
      <w:start w:val="1"/>
      <w:numFmt w:val="bullet"/>
      <w:lvlText w:val="o"/>
      <w:lvlJc w:val="left"/>
      <w:pPr>
        <w:ind w:left="5760" w:hanging="360"/>
      </w:pPr>
      <w:rPr>
        <w:rFonts w:ascii="Courier New" w:hAnsi="Courier New" w:cs="Courier New" w:hint="default"/>
      </w:rPr>
    </w:lvl>
    <w:lvl w:ilvl="8" w:tplc="538CAA54" w:tentative="1">
      <w:start w:val="1"/>
      <w:numFmt w:val="bullet"/>
      <w:lvlText w:val=""/>
      <w:lvlJc w:val="left"/>
      <w:pPr>
        <w:ind w:left="6480" w:hanging="360"/>
      </w:pPr>
      <w:rPr>
        <w:rFonts w:ascii="Wingdings" w:hAnsi="Wingdings" w:hint="default"/>
      </w:rPr>
    </w:lvl>
  </w:abstractNum>
  <w:num w:numId="1" w16cid:durableId="585190543">
    <w:abstractNumId w:val="1"/>
  </w:num>
  <w:num w:numId="2" w16cid:durableId="3658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55"/>
    <w:rsid w:val="00091917"/>
    <w:rsid w:val="00095E34"/>
    <w:rsid w:val="000A5E9C"/>
    <w:rsid w:val="000E39C3"/>
    <w:rsid w:val="000F450B"/>
    <w:rsid w:val="00130764"/>
    <w:rsid w:val="00293222"/>
    <w:rsid w:val="00604759"/>
    <w:rsid w:val="00614CAA"/>
    <w:rsid w:val="007C0A49"/>
    <w:rsid w:val="007C6F03"/>
    <w:rsid w:val="007D2B73"/>
    <w:rsid w:val="007F741A"/>
    <w:rsid w:val="00803F54"/>
    <w:rsid w:val="008526BE"/>
    <w:rsid w:val="008B1063"/>
    <w:rsid w:val="009024D7"/>
    <w:rsid w:val="009056B6"/>
    <w:rsid w:val="00C40246"/>
    <w:rsid w:val="00D903E0"/>
    <w:rsid w:val="00EF5A55"/>
    <w:rsid w:val="00F305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11AE"/>
  <w15:docId w15:val="{9B1E0C2F-1DB3-4A79-B9CC-D96858DD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38</Pages>
  <Words>12259</Words>
  <Characters>69877</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25</cp:revision>
  <dcterms:created xsi:type="dcterms:W3CDTF">2024-03-05T19:42:00Z</dcterms:created>
  <dcterms:modified xsi:type="dcterms:W3CDTF">2024-03-05T21:33:00Z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