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4F75" w14:textId="77777777" w:rsidR="00460D43" w:rsidRDefault="00000000">
      <w:pPr>
        <w:pStyle w:val="Heading1"/>
        <w:rPr>
          <w:rFonts w:cs="Arial"/>
        </w:rPr>
      </w:pPr>
      <w:bookmarkStart w:id="0" w:name="PRMS_RIName"/>
      <w:r>
        <w:rPr>
          <w:rFonts w:cs="Arial"/>
        </w:rPr>
        <w:t>Bupa Care Services NZ Limited - Wattle Downs Care Home</w:t>
      </w:r>
      <w:bookmarkEnd w:id="0"/>
    </w:p>
    <w:p w14:paraId="6A341EEE" w14:textId="77777777" w:rsidR="00460D43" w:rsidRDefault="00000000">
      <w:pPr>
        <w:pStyle w:val="Heading2"/>
        <w:spacing w:after="0"/>
        <w:rPr>
          <w:rFonts w:cs="Arial"/>
        </w:rPr>
      </w:pPr>
      <w:r>
        <w:rPr>
          <w:rFonts w:cs="Arial"/>
        </w:rPr>
        <w:t>Introduction</w:t>
      </w:r>
    </w:p>
    <w:p w14:paraId="6C939216"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45838F8"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78E8058"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0DEB2B8"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A7B1555" w14:textId="77777777" w:rsidR="00460D43" w:rsidRDefault="00000000">
      <w:pPr>
        <w:spacing w:before="240" w:after="240"/>
        <w:rPr>
          <w:rFonts w:cs="Arial"/>
          <w:lang w:eastAsia="en-NZ"/>
        </w:rPr>
      </w:pPr>
      <w:r>
        <w:rPr>
          <w:rFonts w:cs="Arial"/>
          <w:lang w:eastAsia="en-NZ"/>
        </w:rPr>
        <w:t>The specifics of this audit included:</w:t>
      </w:r>
    </w:p>
    <w:p w14:paraId="0EEE4B94"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6D61D3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w:t>
      </w:r>
      <w:r>
        <w:rPr>
          <w:rFonts w:cs="Arial"/>
        </w:rPr>
        <w:t>d</w:t>
      </w:r>
      <w:bookmarkEnd w:id="4"/>
    </w:p>
    <w:p w14:paraId="3F2CC15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Wattle Downs Care Home</w:t>
      </w:r>
      <w:bookmarkEnd w:id="5"/>
    </w:p>
    <w:p w14:paraId="330317E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8B9C4B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December 2023</w:t>
      </w:r>
      <w:bookmarkEnd w:id="7"/>
      <w:r w:rsidRPr="009418D4">
        <w:rPr>
          <w:rFonts w:cs="Arial"/>
        </w:rPr>
        <w:tab/>
        <w:t xml:space="preserve">End date: </w:t>
      </w:r>
      <w:bookmarkStart w:id="8" w:name="AuditEndDate"/>
      <w:r>
        <w:rPr>
          <w:rFonts w:cs="Arial"/>
        </w:rPr>
        <w:t>19 December 2023</w:t>
      </w:r>
      <w:bookmarkEnd w:id="8"/>
    </w:p>
    <w:p w14:paraId="29BBEC8F"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None</w:t>
      </w:r>
    </w:p>
    <w:bookmarkEnd w:id="9"/>
    <w:p w14:paraId="296EE226" w14:textId="77777777" w:rsidR="004D448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14:paraId="1DE68820"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000EF92" w14:textId="77777777" w:rsidR="00460D43" w:rsidRDefault="00000000">
      <w:pPr>
        <w:pStyle w:val="Heading1"/>
        <w:rPr>
          <w:rFonts w:cs="Arial"/>
        </w:rPr>
      </w:pPr>
      <w:r>
        <w:rPr>
          <w:rFonts w:cs="Arial"/>
        </w:rPr>
        <w:lastRenderedPageBreak/>
        <w:t>Executive summary of the audit</w:t>
      </w:r>
    </w:p>
    <w:p w14:paraId="2EF37381" w14:textId="77777777" w:rsidR="00460D43" w:rsidRDefault="00000000">
      <w:pPr>
        <w:pStyle w:val="Heading2"/>
        <w:rPr>
          <w:rFonts w:cs="Arial"/>
        </w:rPr>
      </w:pPr>
      <w:r>
        <w:rPr>
          <w:rFonts w:cs="Arial"/>
        </w:rPr>
        <w:t>Introduction</w:t>
      </w:r>
    </w:p>
    <w:p w14:paraId="4CA2EFEF"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1DB7606"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B4B819E"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AB88881"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4598B50"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A425CB8"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EEBE4D3"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AB62E4D"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A1AE391"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D4480" w14:paraId="2AF5FA5C" w14:textId="77777777">
        <w:trPr>
          <w:cantSplit/>
          <w:tblHeader/>
        </w:trPr>
        <w:tc>
          <w:tcPr>
            <w:tcW w:w="1260" w:type="dxa"/>
            <w:tcBorders>
              <w:bottom w:val="single" w:sz="4" w:space="0" w:color="000000"/>
            </w:tcBorders>
            <w:vAlign w:val="center"/>
          </w:tcPr>
          <w:p w14:paraId="4498EFDE"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A36E859"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77C69DC" w14:textId="77777777" w:rsidR="00460D43" w:rsidRDefault="00000000">
            <w:pPr>
              <w:spacing w:before="60" w:after="60"/>
              <w:rPr>
                <w:rFonts w:eastAsia="Calibri"/>
                <w:b/>
                <w:szCs w:val="24"/>
              </w:rPr>
            </w:pPr>
            <w:r>
              <w:rPr>
                <w:rFonts w:eastAsia="Calibri"/>
                <w:b/>
                <w:szCs w:val="24"/>
              </w:rPr>
              <w:t>Definition</w:t>
            </w:r>
          </w:p>
        </w:tc>
      </w:tr>
      <w:tr w:rsidR="004D4480" w14:paraId="69739A9B" w14:textId="77777777">
        <w:trPr>
          <w:cantSplit/>
          <w:trHeight w:val="964"/>
        </w:trPr>
        <w:tc>
          <w:tcPr>
            <w:tcW w:w="1260" w:type="dxa"/>
            <w:tcBorders>
              <w:bottom w:val="single" w:sz="4" w:space="0" w:color="000000"/>
            </w:tcBorders>
            <w:shd w:val="clear" w:color="0066FF" w:fill="0000FF"/>
            <w:vAlign w:val="center"/>
          </w:tcPr>
          <w:p w14:paraId="3992624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FD21DBB"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ACB6F23"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D4480" w14:paraId="7671E38E" w14:textId="77777777">
        <w:trPr>
          <w:cantSplit/>
          <w:trHeight w:val="964"/>
        </w:trPr>
        <w:tc>
          <w:tcPr>
            <w:tcW w:w="1260" w:type="dxa"/>
            <w:shd w:val="clear" w:color="33CC33" w:fill="00FF00"/>
            <w:vAlign w:val="center"/>
          </w:tcPr>
          <w:p w14:paraId="12FF271E" w14:textId="77777777" w:rsidR="00460D43" w:rsidRDefault="00000000">
            <w:pPr>
              <w:spacing w:before="60" w:after="60"/>
              <w:rPr>
                <w:rFonts w:eastAsia="Calibri"/>
                <w:szCs w:val="24"/>
              </w:rPr>
            </w:pPr>
          </w:p>
        </w:tc>
        <w:tc>
          <w:tcPr>
            <w:tcW w:w="7095" w:type="dxa"/>
            <w:shd w:val="clear" w:color="auto" w:fill="auto"/>
            <w:vAlign w:val="center"/>
          </w:tcPr>
          <w:p w14:paraId="618C7892"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4FA6E9A"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4D4480" w14:paraId="35F908BB" w14:textId="77777777">
        <w:trPr>
          <w:cantSplit/>
          <w:trHeight w:val="964"/>
        </w:trPr>
        <w:tc>
          <w:tcPr>
            <w:tcW w:w="1260" w:type="dxa"/>
            <w:tcBorders>
              <w:bottom w:val="single" w:sz="4" w:space="0" w:color="000000"/>
            </w:tcBorders>
            <w:shd w:val="clear" w:color="auto" w:fill="FFFF00"/>
            <w:vAlign w:val="center"/>
          </w:tcPr>
          <w:p w14:paraId="0A33C815" w14:textId="77777777" w:rsidR="00460D43" w:rsidRDefault="00000000">
            <w:pPr>
              <w:spacing w:before="60" w:after="60"/>
              <w:rPr>
                <w:rFonts w:eastAsia="Calibri"/>
                <w:szCs w:val="24"/>
              </w:rPr>
            </w:pPr>
          </w:p>
        </w:tc>
        <w:tc>
          <w:tcPr>
            <w:tcW w:w="7095" w:type="dxa"/>
            <w:shd w:val="clear" w:color="auto" w:fill="auto"/>
            <w:vAlign w:val="center"/>
          </w:tcPr>
          <w:p w14:paraId="7F8F8D17"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124A5CA"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4D4480" w14:paraId="4AFD5B55" w14:textId="77777777">
        <w:trPr>
          <w:cantSplit/>
          <w:trHeight w:val="964"/>
        </w:trPr>
        <w:tc>
          <w:tcPr>
            <w:tcW w:w="1260" w:type="dxa"/>
            <w:tcBorders>
              <w:bottom w:val="single" w:sz="4" w:space="0" w:color="000000"/>
            </w:tcBorders>
            <w:shd w:val="clear" w:color="auto" w:fill="FFC800"/>
            <w:vAlign w:val="center"/>
          </w:tcPr>
          <w:p w14:paraId="2DD0B950"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B620190"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9E2C070"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4D4480" w14:paraId="0BE82C5D" w14:textId="77777777">
        <w:trPr>
          <w:cantSplit/>
          <w:trHeight w:val="964"/>
        </w:trPr>
        <w:tc>
          <w:tcPr>
            <w:tcW w:w="1260" w:type="dxa"/>
            <w:shd w:val="clear" w:color="auto" w:fill="FF0000"/>
            <w:vAlign w:val="center"/>
          </w:tcPr>
          <w:p w14:paraId="74A5B321" w14:textId="77777777" w:rsidR="00460D43" w:rsidRDefault="00000000">
            <w:pPr>
              <w:spacing w:before="60" w:after="60"/>
              <w:rPr>
                <w:rFonts w:eastAsia="Calibri"/>
                <w:szCs w:val="24"/>
              </w:rPr>
            </w:pPr>
          </w:p>
        </w:tc>
        <w:tc>
          <w:tcPr>
            <w:tcW w:w="7095" w:type="dxa"/>
            <w:shd w:val="clear" w:color="auto" w:fill="auto"/>
            <w:vAlign w:val="center"/>
          </w:tcPr>
          <w:p w14:paraId="13D5DE5F"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EC08CD9"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64FAA2DB" w14:textId="77777777" w:rsidR="00460D43" w:rsidRDefault="00000000">
      <w:pPr>
        <w:pStyle w:val="Heading2"/>
        <w:spacing w:after="0"/>
        <w:rPr>
          <w:rFonts w:cs="Arial"/>
        </w:rPr>
      </w:pPr>
      <w:r>
        <w:rPr>
          <w:rFonts w:cs="Arial"/>
        </w:rPr>
        <w:t>General overview of the audit</w:t>
      </w:r>
    </w:p>
    <w:p w14:paraId="7E4698CD" w14:textId="77777777" w:rsidR="00E536CC" w:rsidRDefault="00000000">
      <w:pPr>
        <w:spacing w:before="240" w:line="276" w:lineRule="auto"/>
        <w:rPr>
          <w:rFonts w:eastAsia="Calibri"/>
        </w:rPr>
      </w:pPr>
      <w:bookmarkStart w:id="13" w:name="GeneralOverview"/>
      <w:r w:rsidRPr="00A4268A">
        <w:rPr>
          <w:rFonts w:eastAsia="Calibri"/>
        </w:rPr>
        <w:t xml:space="preserve">Bupa Wattle Downs provides hospital (geriatric and medical), and rest home services for up to 60 residents. There were 54 residents on the days of audit. </w:t>
      </w:r>
    </w:p>
    <w:p w14:paraId="7560EA3A" w14:textId="77777777" w:rsidR="004D4480" w:rsidRPr="00A4268A" w:rsidRDefault="00000000">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contracts with Te Whatu Ora Health New Zealand - Counties Manukau. The audit process included the review of policies and procedures, the review of resident and staff files, observations, and interviews with residents, family/whānau, management, staff, and a general practitioner. </w:t>
      </w:r>
    </w:p>
    <w:p w14:paraId="2206B9B8" w14:textId="77777777" w:rsidR="004D4480" w:rsidRPr="00A4268A" w:rsidRDefault="00000000">
      <w:pPr>
        <w:spacing w:before="240" w:line="276" w:lineRule="auto"/>
        <w:rPr>
          <w:rFonts w:eastAsia="Calibri"/>
        </w:rPr>
      </w:pPr>
      <w:r w:rsidRPr="00A4268A">
        <w:rPr>
          <w:rFonts w:eastAsia="Calibri"/>
        </w:rPr>
        <w:t>The general manager is appropriately qualified and experienced and is supported by a clinical manager (registered nurse). There are quality systems and processes being implemented. Feedback from residents and families/whānau was very positive about the care and the services provided. An induction and in-service training programme are in place to provide staff with appropriate knowledge and skills to deliver care.</w:t>
      </w:r>
    </w:p>
    <w:p w14:paraId="770F8B0D" w14:textId="77777777" w:rsidR="004D4480" w:rsidRPr="00A4268A" w:rsidRDefault="00000000">
      <w:pPr>
        <w:spacing w:before="240" w:line="276" w:lineRule="auto"/>
        <w:rPr>
          <w:rFonts w:eastAsia="Calibri"/>
        </w:rPr>
      </w:pPr>
      <w:r w:rsidRPr="00A4268A">
        <w:rPr>
          <w:rFonts w:eastAsia="Calibri"/>
        </w:rPr>
        <w:t xml:space="preserve">This audit identified the service meets the Nga Paerewa Standard. </w:t>
      </w:r>
    </w:p>
    <w:bookmarkEnd w:id="13"/>
    <w:p w14:paraId="2A566F4E" w14:textId="77777777" w:rsidR="004D4480" w:rsidRPr="00A4268A" w:rsidRDefault="004D4480">
      <w:pPr>
        <w:spacing w:before="240" w:line="276" w:lineRule="auto"/>
        <w:rPr>
          <w:rFonts w:eastAsia="Calibri"/>
        </w:rPr>
      </w:pPr>
    </w:p>
    <w:p w14:paraId="50F8C74C"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4480" w14:paraId="3165DCE0" w14:textId="77777777" w:rsidTr="00A4268A">
        <w:trPr>
          <w:cantSplit/>
        </w:trPr>
        <w:tc>
          <w:tcPr>
            <w:tcW w:w="10206" w:type="dxa"/>
            <w:vAlign w:val="center"/>
          </w:tcPr>
          <w:p w14:paraId="73027EC8"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1C6A622"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CE03A58"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12B338F"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BD754BE" w14:textId="77777777" w:rsidR="00460D43" w:rsidRDefault="00000000">
      <w:pPr>
        <w:spacing w:before="240" w:line="276" w:lineRule="auto"/>
        <w:rPr>
          <w:rFonts w:eastAsia="Calibri"/>
        </w:rPr>
      </w:pPr>
      <w:bookmarkStart w:id="16" w:name="ConsumerRights"/>
      <w:r w:rsidRPr="00A4268A">
        <w:rPr>
          <w:rFonts w:eastAsia="Calibri"/>
        </w:rPr>
        <w:t>Bupa Wattle Downs provides an environment that supports resident rights and safe care. Staff demonstrate an understanding of residents' rights. A Māori health plan is documented for the service. The service works to embrace, support, and encourage a Māori worldview of health and provide high-quality and effective services for residents. A Pacific health plan is also in place.</w:t>
      </w:r>
    </w:p>
    <w:p w14:paraId="7EDACEEB" w14:textId="77777777" w:rsidR="004D4480" w:rsidRPr="00A4268A" w:rsidRDefault="00000000">
      <w:pPr>
        <w:spacing w:before="240" w:line="276" w:lineRule="auto"/>
        <w:rPr>
          <w:rFonts w:eastAsia="Calibri"/>
        </w:rPr>
      </w:pPr>
      <w:r w:rsidRPr="00A4268A">
        <w:rPr>
          <w:rFonts w:eastAsia="Calibri"/>
        </w:rPr>
        <w:t xml:space="preserve">Services and support are provided to people in a way that is inclusive and respects their identity and their experiences. Residents receive services in a manner that considers their dignity, privacy, and independence. The management and staff listen and respect the voices of the residents and effectively communicate with them about their choices. Care plans accommodate the choices of residents. </w:t>
      </w:r>
    </w:p>
    <w:p w14:paraId="2B40FBAB" w14:textId="77777777" w:rsidR="004D4480" w:rsidRPr="00A4268A" w:rsidRDefault="00000000">
      <w:pPr>
        <w:spacing w:before="240" w:line="276" w:lineRule="auto"/>
        <w:rPr>
          <w:rFonts w:eastAsia="Calibri"/>
        </w:rPr>
      </w:pPr>
      <w:r w:rsidRPr="00A4268A">
        <w:rPr>
          <w:rFonts w:eastAsia="Calibri"/>
        </w:rPr>
        <w:t xml:space="preserve">The rights of the resident and/or their family/whānau to make a complaint are understood, respected, and upheld by the service. </w:t>
      </w:r>
    </w:p>
    <w:bookmarkEnd w:id="16"/>
    <w:p w14:paraId="770390FB" w14:textId="77777777" w:rsidR="004D4480" w:rsidRPr="00A4268A" w:rsidRDefault="004D4480">
      <w:pPr>
        <w:spacing w:before="240" w:line="276" w:lineRule="auto"/>
        <w:rPr>
          <w:rFonts w:eastAsia="Calibri"/>
        </w:rPr>
      </w:pPr>
    </w:p>
    <w:p w14:paraId="5EDDE06C"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4480" w14:paraId="0FCD1299" w14:textId="77777777" w:rsidTr="00A4268A">
        <w:trPr>
          <w:cantSplit/>
        </w:trPr>
        <w:tc>
          <w:tcPr>
            <w:tcW w:w="10206" w:type="dxa"/>
            <w:vAlign w:val="center"/>
          </w:tcPr>
          <w:p w14:paraId="00F7772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0A33743"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08BD73E"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94F21BB" w14:textId="77777777" w:rsidR="00460D43" w:rsidRDefault="00000000">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quality and risk management systems in place that take a risk-based approach, and these systems meet the needs of residents and their staff. Quality improvement projects are implemented. Internal audits, and meetings were documented as taking place as scheduled.</w:t>
      </w:r>
    </w:p>
    <w:p w14:paraId="7BCDDBB8" w14:textId="77777777" w:rsidR="004D4480" w:rsidRPr="00A4268A" w:rsidRDefault="00000000">
      <w:pPr>
        <w:spacing w:before="240" w:line="276" w:lineRule="auto"/>
        <w:rPr>
          <w:rFonts w:eastAsia="Calibri"/>
        </w:rPr>
      </w:pPr>
      <w:r w:rsidRPr="00A4268A">
        <w:rPr>
          <w:rFonts w:eastAsia="Calibri"/>
        </w:rPr>
        <w:lastRenderedPageBreak/>
        <w:t>There is a staffing and rostering policy. There are human resources policies which cover recruitment, selection, orientation and staff training and development. The service had an induction programme in place that provides new staff with relevant information for safe work practice. There is an in-service education/training programme covering relevant aspects of care and support and external training is supported. The organisational staffing policy aligns with contractual requirements and includes skill mixes. Residents and families/whānau reported that staffing levels are adequate to meet the needs of the residents.</w:t>
      </w:r>
    </w:p>
    <w:p w14:paraId="23732B6A" w14:textId="77777777" w:rsidR="004D4480" w:rsidRPr="00A4268A" w:rsidRDefault="00000000">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145547DE" w14:textId="77777777" w:rsidR="004D4480" w:rsidRPr="00A4268A" w:rsidRDefault="004D4480">
      <w:pPr>
        <w:spacing w:before="240" w:line="276" w:lineRule="auto"/>
        <w:rPr>
          <w:rFonts w:eastAsia="Calibri"/>
        </w:rPr>
      </w:pPr>
    </w:p>
    <w:p w14:paraId="26B2D8A1"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4480" w14:paraId="0718EEBA" w14:textId="77777777" w:rsidTr="00A4268A">
        <w:trPr>
          <w:cantSplit/>
        </w:trPr>
        <w:tc>
          <w:tcPr>
            <w:tcW w:w="10206" w:type="dxa"/>
            <w:vAlign w:val="center"/>
          </w:tcPr>
          <w:p w14:paraId="362D6F2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80F179F"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609F56B"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628B1BC7"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Residents are referred or transferred to other health services as required. Residents are assessed before entry to the service to confirm their level of care. The clinical manager, unit manager and registered nurses are responsible for the assessment, development, and evaluation of care plans. Care plans were individualised and based on the residents’ assessed needs. Interventions were appropriate and evaluated promptly. </w:t>
      </w:r>
    </w:p>
    <w:p w14:paraId="0DB582B4" w14:textId="77777777" w:rsidR="004D4480" w:rsidRPr="00A4268A" w:rsidRDefault="00000000" w:rsidP="00621629">
      <w:pPr>
        <w:spacing w:before="240" w:line="276" w:lineRule="auto"/>
        <w:rPr>
          <w:rFonts w:eastAsia="Calibri"/>
        </w:rPr>
      </w:pPr>
      <w:r w:rsidRPr="00A4268A">
        <w:rPr>
          <w:rFonts w:eastAsia="Calibri"/>
        </w:rPr>
        <w:t xml:space="preserve">There are planned activities that are developed to address the needs and interests of the residents in a group setting. Activity plans are completed in consultation with family/whānau, residents, and staff. </w:t>
      </w:r>
    </w:p>
    <w:p w14:paraId="0763EBF7" w14:textId="77777777" w:rsidR="004D4480" w:rsidRPr="00A4268A" w:rsidRDefault="00000000" w:rsidP="00621629">
      <w:pPr>
        <w:spacing w:before="240" w:line="276" w:lineRule="auto"/>
        <w:rPr>
          <w:rFonts w:eastAsia="Calibri"/>
        </w:rPr>
      </w:pPr>
      <w:r w:rsidRPr="00A4268A">
        <w:rPr>
          <w:rFonts w:eastAsia="Calibri"/>
        </w:rPr>
        <w:t>A medicine management system is in place with an electronic system for prescribing and administration of medications. Staff involved in medication administration are assessed as competent to do so.</w:t>
      </w:r>
    </w:p>
    <w:p w14:paraId="1F601B87" w14:textId="77777777" w:rsidR="004D4480" w:rsidRPr="00A4268A" w:rsidRDefault="00000000" w:rsidP="00621629">
      <w:pPr>
        <w:spacing w:before="240" w:line="276" w:lineRule="auto"/>
        <w:rPr>
          <w:rFonts w:eastAsia="Calibri"/>
        </w:rPr>
      </w:pPr>
      <w:r w:rsidRPr="00A4268A">
        <w:rPr>
          <w:rFonts w:eastAsia="Calibri"/>
        </w:rPr>
        <w:t xml:space="preserve">The food service caters for residents’ specific dietary likes and dislikes. Residents’ nutritional and cultural requirements are met. A current food control plan is in place. </w:t>
      </w:r>
    </w:p>
    <w:p w14:paraId="450CD7BE" w14:textId="77777777" w:rsidR="004D4480" w:rsidRPr="00A4268A" w:rsidRDefault="00000000" w:rsidP="00621629">
      <w:pPr>
        <w:spacing w:before="240" w:line="276" w:lineRule="auto"/>
        <w:rPr>
          <w:rFonts w:eastAsia="Calibri"/>
        </w:rPr>
      </w:pPr>
      <w:r w:rsidRPr="00A4268A">
        <w:rPr>
          <w:rFonts w:eastAsia="Calibri"/>
        </w:rPr>
        <w:lastRenderedPageBreak/>
        <w:t>Residents are referred or transferred to other health services in a coordinated manner.</w:t>
      </w:r>
    </w:p>
    <w:bookmarkEnd w:id="22"/>
    <w:p w14:paraId="18BD7BBA" w14:textId="77777777" w:rsidR="004D4480" w:rsidRPr="00A4268A" w:rsidRDefault="004D4480" w:rsidP="00621629">
      <w:pPr>
        <w:spacing w:before="240" w:line="276" w:lineRule="auto"/>
        <w:rPr>
          <w:rFonts w:eastAsia="Calibri"/>
        </w:rPr>
      </w:pPr>
    </w:p>
    <w:p w14:paraId="38405108"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4480" w14:paraId="7C85504A" w14:textId="77777777" w:rsidTr="00A4268A">
        <w:trPr>
          <w:cantSplit/>
        </w:trPr>
        <w:tc>
          <w:tcPr>
            <w:tcW w:w="10206" w:type="dxa"/>
            <w:vAlign w:val="center"/>
          </w:tcPr>
          <w:p w14:paraId="16717E2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B01FE6E"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68A8E64"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1662F68"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well-maintained. A preventative maintenance programme is being implemented. There is a current building warrant of fitness in place. Clinical equipment has been tested as required. External areas are accessible, safe and provide shade and seating, and meet the needs of people with disabilities. The van used for resident outings has a current registration and warrant of fitness.</w:t>
      </w:r>
    </w:p>
    <w:p w14:paraId="68355A75" w14:textId="77777777" w:rsidR="004D4480" w:rsidRPr="00A4268A" w:rsidRDefault="00000000">
      <w:pPr>
        <w:spacing w:before="240" w:line="276" w:lineRule="auto"/>
        <w:rPr>
          <w:rFonts w:eastAsia="Calibri"/>
        </w:rPr>
      </w:pPr>
      <w:r w:rsidRPr="00A4268A">
        <w:rPr>
          <w:rFonts w:eastAsia="Calibri"/>
        </w:rPr>
        <w:t xml:space="preserve">There are appropriate emergency equipment and supplies available. An approved evacuation scheme is in place and fire drills are conducted six-monthly. There is a staff member on each shift who holds a current first aid certificate. Staff, residents and family/whānau understood emergency and security arrangements. Hazards are identified with appropriate interventions implemented. Residents reported a timely staff response to call bells. Security is maintained. </w:t>
      </w:r>
    </w:p>
    <w:bookmarkEnd w:id="25"/>
    <w:p w14:paraId="61DC24C0" w14:textId="77777777" w:rsidR="004D4480" w:rsidRPr="00A4268A" w:rsidRDefault="004D4480">
      <w:pPr>
        <w:spacing w:before="240" w:line="276" w:lineRule="auto"/>
        <w:rPr>
          <w:rFonts w:eastAsia="Calibri"/>
        </w:rPr>
      </w:pPr>
    </w:p>
    <w:p w14:paraId="557AC951"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4480" w14:paraId="3056A6FC" w14:textId="77777777" w:rsidTr="00A4268A">
        <w:trPr>
          <w:cantSplit/>
        </w:trPr>
        <w:tc>
          <w:tcPr>
            <w:tcW w:w="10206" w:type="dxa"/>
            <w:vAlign w:val="center"/>
          </w:tcPr>
          <w:p w14:paraId="628A140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62EFDB9"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3C8905A"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750E6AB"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w:t>
      </w:r>
    </w:p>
    <w:p w14:paraId="45ADEEC9" w14:textId="77777777" w:rsidR="004D4480" w:rsidRPr="00A4268A" w:rsidRDefault="00000000">
      <w:pPr>
        <w:spacing w:before="240" w:line="276" w:lineRule="auto"/>
        <w:rPr>
          <w:rFonts w:eastAsia="Calibri"/>
        </w:rPr>
      </w:pPr>
      <w:r w:rsidRPr="00A4268A">
        <w:rPr>
          <w:rFonts w:eastAsia="Calibri"/>
        </w:rPr>
        <w:t xml:space="preserve">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on. The service has robust Covid-19 screening in place for residents, visitors, and staff. Pandemic response plans are in place and the service has access to personal protective equipment supplies. There has been one Covid-19 outbreak since the previous audit. </w:t>
      </w:r>
    </w:p>
    <w:p w14:paraId="3CAE657E" w14:textId="77777777" w:rsidR="004D4480" w:rsidRPr="00A4268A" w:rsidRDefault="00000000">
      <w:pPr>
        <w:spacing w:before="240" w:line="276" w:lineRule="auto"/>
        <w:rPr>
          <w:rFonts w:eastAsia="Calibri"/>
        </w:rPr>
      </w:pPr>
      <w:r w:rsidRPr="00A4268A">
        <w:rPr>
          <w:rFonts w:eastAsia="Calibri"/>
        </w:rPr>
        <w:t>Documented policies and procedures for the cleaning and laundry services are implemented, with appropriate monitoring systems in place to evaluate the effectiveness of these services. Staff receive training and education to ensure safe and appropriate handling of waste and hazardous substances. Incidents are documented in a timely manner and as per policy. Chemicals are stored securely and safely. Fixtures, fittings, and flooring are appropriate for cleaning.</w:t>
      </w:r>
    </w:p>
    <w:bookmarkEnd w:id="28"/>
    <w:p w14:paraId="09786FC3" w14:textId="77777777" w:rsidR="004D4480" w:rsidRPr="00A4268A" w:rsidRDefault="004D4480">
      <w:pPr>
        <w:spacing w:before="240" w:line="276" w:lineRule="auto"/>
        <w:rPr>
          <w:rFonts w:eastAsia="Calibri"/>
        </w:rPr>
      </w:pPr>
    </w:p>
    <w:p w14:paraId="6C644F46"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4480" w14:paraId="105F3251" w14:textId="77777777" w:rsidTr="00A4268A">
        <w:trPr>
          <w:cantSplit/>
        </w:trPr>
        <w:tc>
          <w:tcPr>
            <w:tcW w:w="10206" w:type="dxa"/>
            <w:vAlign w:val="center"/>
          </w:tcPr>
          <w:p w14:paraId="5F421C8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64E2B43"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FDE5B3D"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F1A0A58" w14:textId="77777777" w:rsidR="00460D43" w:rsidRDefault="00000000">
      <w:pPr>
        <w:spacing w:before="240" w:line="276" w:lineRule="auto"/>
        <w:rPr>
          <w:rFonts w:eastAsia="Calibri"/>
        </w:rPr>
      </w:pPr>
      <w:bookmarkStart w:id="31" w:name="InfectionPreventionAndControl"/>
      <w:r w:rsidRPr="00A4268A">
        <w:rPr>
          <w:rFonts w:eastAsia="Calibri"/>
        </w:rPr>
        <w:t>The service aims for a restraint-free environment. This is supported by the governing body and policies and procedures. Clinical and quality oversight is provided by the restraint coordinator (a registered nurse). There were residents using restraints at the time of audit. A comprehensive assessment, approval, and care planning with regular reviews occurs for any restraint used. Staff demonstrated a sound knowledge and understanding of providing the least restrictive practice, de-escalation techniques and alternative interventions. Regular quality reviews occur, and restraint use is benchmarked against other Bupa facilities.</w:t>
      </w:r>
    </w:p>
    <w:bookmarkEnd w:id="31"/>
    <w:p w14:paraId="150B9F4C" w14:textId="77777777" w:rsidR="004D4480" w:rsidRPr="00A4268A" w:rsidRDefault="004D4480">
      <w:pPr>
        <w:spacing w:before="240" w:line="276" w:lineRule="auto"/>
        <w:rPr>
          <w:rFonts w:eastAsia="Calibri"/>
        </w:rPr>
      </w:pPr>
    </w:p>
    <w:p w14:paraId="79EAEB77" w14:textId="77777777" w:rsidR="00460D43" w:rsidRDefault="00000000" w:rsidP="000E6E02">
      <w:pPr>
        <w:pStyle w:val="Heading2"/>
        <w:spacing w:before="0"/>
        <w:rPr>
          <w:rFonts w:cs="Arial"/>
        </w:rPr>
      </w:pPr>
      <w:r>
        <w:rPr>
          <w:rFonts w:cs="Arial"/>
        </w:rPr>
        <w:t>Summary of attainment</w:t>
      </w:r>
    </w:p>
    <w:p w14:paraId="445831A9"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D4480" w14:paraId="01AEA2DA" w14:textId="77777777">
        <w:tc>
          <w:tcPr>
            <w:tcW w:w="1384" w:type="dxa"/>
            <w:vAlign w:val="center"/>
          </w:tcPr>
          <w:p w14:paraId="0675FCEF"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7751CCF" w14:textId="77777777" w:rsidR="00460D43" w:rsidRDefault="00000000">
            <w:pPr>
              <w:keepNext/>
              <w:spacing w:before="60" w:after="60"/>
              <w:jc w:val="center"/>
              <w:rPr>
                <w:rFonts w:cs="Arial"/>
                <w:b/>
                <w:sz w:val="20"/>
                <w:szCs w:val="20"/>
              </w:rPr>
            </w:pPr>
            <w:r>
              <w:rPr>
                <w:rFonts w:cs="Arial"/>
                <w:b/>
                <w:sz w:val="20"/>
                <w:szCs w:val="20"/>
              </w:rPr>
              <w:t>Continuous Improvement</w:t>
            </w:r>
          </w:p>
          <w:p w14:paraId="62DF360C"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8294626" w14:textId="77777777" w:rsidR="00460D43" w:rsidRDefault="00000000">
            <w:pPr>
              <w:keepNext/>
              <w:spacing w:before="60" w:after="60"/>
              <w:jc w:val="center"/>
              <w:rPr>
                <w:rFonts w:cs="Arial"/>
                <w:b/>
                <w:sz w:val="20"/>
                <w:szCs w:val="20"/>
              </w:rPr>
            </w:pPr>
            <w:r>
              <w:rPr>
                <w:rFonts w:cs="Arial"/>
                <w:b/>
                <w:sz w:val="20"/>
                <w:szCs w:val="20"/>
              </w:rPr>
              <w:t>Fully Attained</w:t>
            </w:r>
          </w:p>
          <w:p w14:paraId="5274E6D6"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9C88112"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4C0C8DDE"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8AB60EE"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01B257CB"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1DEA53E"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45761298"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DB41E3E"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61F9263C"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E3CB359"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9B93838" w14:textId="77777777" w:rsidR="00460D43" w:rsidRDefault="00000000">
            <w:pPr>
              <w:keepNext/>
              <w:spacing w:before="60" w:after="60"/>
              <w:jc w:val="center"/>
              <w:rPr>
                <w:rFonts w:cs="Arial"/>
                <w:b/>
                <w:sz w:val="20"/>
                <w:szCs w:val="20"/>
              </w:rPr>
            </w:pPr>
            <w:r>
              <w:rPr>
                <w:rFonts w:cs="Arial"/>
                <w:b/>
                <w:sz w:val="20"/>
                <w:szCs w:val="20"/>
              </w:rPr>
              <w:t>(PA Critical)</w:t>
            </w:r>
          </w:p>
        </w:tc>
      </w:tr>
      <w:tr w:rsidR="004D4480" w14:paraId="046BD4C3" w14:textId="77777777">
        <w:tc>
          <w:tcPr>
            <w:tcW w:w="1384" w:type="dxa"/>
            <w:vAlign w:val="center"/>
          </w:tcPr>
          <w:p w14:paraId="23AA24E4"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156124D"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E08EBC9"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674A79B9"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F2CAA37"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F8ACB0F"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A9CD870"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E28204C"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D4480" w14:paraId="57DE16AE" w14:textId="77777777">
        <w:tc>
          <w:tcPr>
            <w:tcW w:w="1384" w:type="dxa"/>
            <w:vAlign w:val="center"/>
          </w:tcPr>
          <w:p w14:paraId="37CDE574"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0E857D9"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C7F0F54"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176</w:t>
            </w:r>
            <w:bookmarkEnd w:id="40"/>
          </w:p>
        </w:tc>
        <w:tc>
          <w:tcPr>
            <w:tcW w:w="1843" w:type="dxa"/>
            <w:vAlign w:val="center"/>
          </w:tcPr>
          <w:p w14:paraId="517BC7C8"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4AC1B53"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9A10690"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18579C3"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89CF134"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E18F34A"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D4480" w14:paraId="115221EE" w14:textId="77777777">
        <w:tc>
          <w:tcPr>
            <w:tcW w:w="1384" w:type="dxa"/>
            <w:vAlign w:val="center"/>
          </w:tcPr>
          <w:p w14:paraId="1E3A552C"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EE2330E" w14:textId="77777777" w:rsidR="00460D43" w:rsidRDefault="00000000">
            <w:pPr>
              <w:keepNext/>
              <w:spacing w:before="60" w:after="60"/>
              <w:jc w:val="center"/>
              <w:rPr>
                <w:rFonts w:cs="Arial"/>
                <w:b/>
                <w:sz w:val="20"/>
                <w:szCs w:val="20"/>
              </w:rPr>
            </w:pPr>
            <w:r>
              <w:rPr>
                <w:rFonts w:cs="Arial"/>
                <w:b/>
                <w:sz w:val="20"/>
                <w:szCs w:val="20"/>
              </w:rPr>
              <w:t>Unattained Negligible Risk</w:t>
            </w:r>
          </w:p>
          <w:p w14:paraId="06CD712A"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27AF9E7" w14:textId="77777777" w:rsidR="00460D43" w:rsidRDefault="00000000">
            <w:pPr>
              <w:keepNext/>
              <w:spacing w:before="60" w:after="60"/>
              <w:jc w:val="center"/>
              <w:rPr>
                <w:rFonts w:cs="Arial"/>
                <w:b/>
                <w:sz w:val="20"/>
                <w:szCs w:val="20"/>
              </w:rPr>
            </w:pPr>
            <w:r>
              <w:rPr>
                <w:rFonts w:cs="Arial"/>
                <w:b/>
                <w:sz w:val="20"/>
                <w:szCs w:val="20"/>
              </w:rPr>
              <w:t>Unattained Low Risk</w:t>
            </w:r>
          </w:p>
          <w:p w14:paraId="12D1DBC0"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7E81D82" w14:textId="77777777" w:rsidR="00460D43" w:rsidRDefault="00000000">
            <w:pPr>
              <w:keepNext/>
              <w:spacing w:before="60" w:after="60"/>
              <w:jc w:val="center"/>
              <w:rPr>
                <w:rFonts w:cs="Arial"/>
                <w:b/>
                <w:sz w:val="20"/>
                <w:szCs w:val="20"/>
              </w:rPr>
            </w:pPr>
            <w:r>
              <w:rPr>
                <w:rFonts w:cs="Arial"/>
                <w:b/>
                <w:sz w:val="20"/>
                <w:szCs w:val="20"/>
              </w:rPr>
              <w:t>Unattained Moderate Risk</w:t>
            </w:r>
          </w:p>
          <w:p w14:paraId="3EC0C604"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4794D5D" w14:textId="77777777" w:rsidR="00460D43" w:rsidRDefault="00000000">
            <w:pPr>
              <w:keepNext/>
              <w:spacing w:before="60" w:after="60"/>
              <w:jc w:val="center"/>
              <w:rPr>
                <w:rFonts w:cs="Arial"/>
                <w:b/>
                <w:sz w:val="20"/>
                <w:szCs w:val="20"/>
              </w:rPr>
            </w:pPr>
            <w:r>
              <w:rPr>
                <w:rFonts w:cs="Arial"/>
                <w:b/>
                <w:sz w:val="20"/>
                <w:szCs w:val="20"/>
              </w:rPr>
              <w:t>Unattained High Risk</w:t>
            </w:r>
          </w:p>
          <w:p w14:paraId="3C99AE52"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EC148D7" w14:textId="77777777" w:rsidR="00460D43" w:rsidRDefault="00000000">
            <w:pPr>
              <w:keepNext/>
              <w:spacing w:before="60" w:after="60"/>
              <w:jc w:val="center"/>
              <w:rPr>
                <w:rFonts w:cs="Arial"/>
                <w:b/>
                <w:sz w:val="20"/>
                <w:szCs w:val="20"/>
              </w:rPr>
            </w:pPr>
            <w:r>
              <w:rPr>
                <w:rFonts w:cs="Arial"/>
                <w:b/>
                <w:sz w:val="20"/>
                <w:szCs w:val="20"/>
              </w:rPr>
              <w:t>Unattained Critical Risk</w:t>
            </w:r>
          </w:p>
          <w:p w14:paraId="08146422" w14:textId="77777777" w:rsidR="00460D43" w:rsidRDefault="00000000">
            <w:pPr>
              <w:keepNext/>
              <w:spacing w:before="60" w:after="60"/>
              <w:jc w:val="center"/>
              <w:rPr>
                <w:rFonts w:cs="Arial"/>
                <w:b/>
                <w:sz w:val="20"/>
                <w:szCs w:val="20"/>
              </w:rPr>
            </w:pPr>
            <w:r>
              <w:rPr>
                <w:rFonts w:cs="Arial"/>
                <w:b/>
                <w:sz w:val="20"/>
                <w:szCs w:val="20"/>
              </w:rPr>
              <w:t>(UA Critical)</w:t>
            </w:r>
          </w:p>
        </w:tc>
      </w:tr>
      <w:tr w:rsidR="004D4480" w14:paraId="31361FA5" w14:textId="77777777">
        <w:tc>
          <w:tcPr>
            <w:tcW w:w="1384" w:type="dxa"/>
            <w:vAlign w:val="center"/>
          </w:tcPr>
          <w:p w14:paraId="16EC5612"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3AEA345"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DBA406B"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D46251B"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70A6DA7"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61D6847"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D4480" w14:paraId="3DD569AF" w14:textId="77777777">
        <w:tc>
          <w:tcPr>
            <w:tcW w:w="1384" w:type="dxa"/>
            <w:vAlign w:val="center"/>
          </w:tcPr>
          <w:p w14:paraId="0468CB18"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43441C81"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70650F7"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85CCDE0"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B52E26A"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5C4E6C2"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F4423CF"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41E8FBF"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37D5A2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AF8FDE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1355"/>
        <w:gridCol w:w="6407"/>
      </w:tblGrid>
      <w:tr w:rsidR="004D4480" w14:paraId="251AC240" w14:textId="77777777">
        <w:tc>
          <w:tcPr>
            <w:tcW w:w="0" w:type="auto"/>
          </w:tcPr>
          <w:p w14:paraId="4D31A8C3"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52427D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71A401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4D4480" w14:paraId="73DDF4C1" w14:textId="77777777">
        <w:tc>
          <w:tcPr>
            <w:tcW w:w="0" w:type="auto"/>
          </w:tcPr>
          <w:p w14:paraId="0E9AD4B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64DE29B2"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9F26FA0" w14:textId="77777777" w:rsidR="00EB7645" w:rsidRPr="00BE00C7" w:rsidRDefault="00000000" w:rsidP="00BE00C7">
            <w:pPr>
              <w:pStyle w:val="OutcomeDescription"/>
              <w:spacing w:before="120" w:after="120"/>
              <w:rPr>
                <w:rFonts w:cs="Arial"/>
                <w:lang w:eastAsia="en-NZ"/>
              </w:rPr>
            </w:pPr>
          </w:p>
        </w:tc>
        <w:tc>
          <w:tcPr>
            <w:tcW w:w="0" w:type="auto"/>
          </w:tcPr>
          <w:p w14:paraId="24B11E6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E8F2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currently has no residents who identify as Māori. </w:t>
            </w:r>
          </w:p>
          <w:p w14:paraId="389E58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Health strategy supports increased recruitment of Māori employees, by embedding recruitment processes that utilise te reo Māori and engage with local iwi for recruitment strategies at a local level. Ethnicity data will be regularly reported in individual’s dashboards to monitor success. At the time of the audit, there were Māori staff members. The service could demonstrate they support increasing Māori capacity by employing Māori applicants when they do apply for employment opportunities at Bupa Wattle Downs. Bupa Wattle Downs has links to the local Papakura Marae, Manurewa Marae, kaumātua, and Nga Huatau Māori advocacy group for community support.</w:t>
            </w:r>
          </w:p>
          <w:p w14:paraId="2DAD3F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are involved in providing input into the resident’s care planning, their activities, and their dietary needs. Clinical staff described their commitment to supporting Māori residents and their whānau by identifying what is important to them, </w:t>
            </w:r>
            <w:r w:rsidRPr="00BE00C7">
              <w:rPr>
                <w:rFonts w:cs="Arial"/>
                <w:lang w:eastAsia="en-NZ"/>
              </w:rPr>
              <w:lastRenderedPageBreak/>
              <w:t>their individual values and beliefs and enabling self-determination and authority in decision-making that supports their health and wellbeing.</w:t>
            </w:r>
          </w:p>
          <w:p w14:paraId="6A6297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are involved in providing input into the resident’s care planning, their activities, and their dietary needs, evidenced in interviews with five residents (rest home) and eight family members (hospital level), management and fifteen staff interviewed (six caregivers, one diversional therapist, one business coordinator, one housekeeper, maintenance, kitchen manager, and four registered nurses) described how the delivery of care is based on each resident’s values and beliefs. </w:t>
            </w:r>
          </w:p>
          <w:p w14:paraId="6352A056" w14:textId="77777777" w:rsidR="00EB7645" w:rsidRPr="00BE00C7" w:rsidRDefault="00000000" w:rsidP="00BE00C7">
            <w:pPr>
              <w:pStyle w:val="OutcomeDescription"/>
              <w:spacing w:before="120" w:after="120"/>
              <w:rPr>
                <w:rFonts w:cs="Arial"/>
                <w:lang w:eastAsia="en-NZ"/>
              </w:rPr>
            </w:pPr>
          </w:p>
        </w:tc>
      </w:tr>
      <w:tr w:rsidR="004D4480" w14:paraId="6F3EAF0D" w14:textId="77777777">
        <w:tc>
          <w:tcPr>
            <w:tcW w:w="0" w:type="auto"/>
          </w:tcPr>
          <w:p w14:paraId="2503977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5D558F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4C2B4D4" w14:textId="77777777" w:rsidR="00EB7645" w:rsidRPr="00BE00C7" w:rsidRDefault="00000000" w:rsidP="00BE00C7">
            <w:pPr>
              <w:pStyle w:val="OutcomeDescription"/>
              <w:spacing w:before="120" w:after="120"/>
              <w:rPr>
                <w:rFonts w:cs="Arial"/>
                <w:lang w:eastAsia="en-NZ"/>
              </w:rPr>
            </w:pPr>
          </w:p>
        </w:tc>
        <w:tc>
          <w:tcPr>
            <w:tcW w:w="0" w:type="auto"/>
          </w:tcPr>
          <w:p w14:paraId="2C9FEC3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3644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During the admission process, the resident’s whānau are encouraged to be present to assist with identification of all needs including cultural beliefs. On admission all residents’ ethnicities are captured. Individual cultural beliefs are documented for all residents in their care plan and activities plan. Cultural awareness training introduced the staff to components of the Fonofale of Pacific Health Model. There are residents at Bupa Wattle Downs of Pacific descent. </w:t>
            </w:r>
          </w:p>
          <w:p w14:paraId="52E68E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Bupa organisation developed a comprehensive Te Mana Ola: Pathways to Pacific Peoples Health Equity plan that sets the key direction and long-term priorities to achieve equity in Pacific health and wellbeing outcomes. Bupa partners with a Pacific organisation and/or individual to provide guidance. The service links with Pacific groups in the local community facilitated by current staff members. The service is able to access pamphlets and information on the service in most Pacific languages, and these are displayed at the entrance to the facility. The general manager confirmed how they encourage and support any staff that identify as Pasifika through the employment process. There are currently staff that identify as Pasifika. On interview, Pacific staff members confirmed they were welcomed and supported by management to attain qualifications, including dementia unit standards. </w:t>
            </w:r>
          </w:p>
          <w:p w14:paraId="7202C4A4" w14:textId="77777777" w:rsidR="00EB7645" w:rsidRPr="00BE00C7" w:rsidRDefault="00000000" w:rsidP="00BE00C7">
            <w:pPr>
              <w:pStyle w:val="OutcomeDescription"/>
              <w:spacing w:before="120" w:after="120"/>
              <w:rPr>
                <w:rFonts w:cs="Arial"/>
                <w:lang w:eastAsia="en-NZ"/>
              </w:rPr>
            </w:pPr>
          </w:p>
        </w:tc>
      </w:tr>
      <w:tr w:rsidR="004D4480" w14:paraId="64139F2A" w14:textId="77777777">
        <w:tc>
          <w:tcPr>
            <w:tcW w:w="0" w:type="auto"/>
          </w:tcPr>
          <w:p w14:paraId="52CE80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71470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63D495B" w14:textId="77777777" w:rsidR="00EB7645" w:rsidRPr="00BE00C7" w:rsidRDefault="00000000" w:rsidP="00BE00C7">
            <w:pPr>
              <w:pStyle w:val="OutcomeDescription"/>
              <w:spacing w:before="120" w:after="120"/>
              <w:rPr>
                <w:rFonts w:cs="Arial"/>
                <w:lang w:eastAsia="en-NZ"/>
              </w:rPr>
            </w:pPr>
          </w:p>
        </w:tc>
        <w:tc>
          <w:tcPr>
            <w:tcW w:w="0" w:type="auto"/>
          </w:tcPr>
          <w:p w14:paraId="3833FB4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3CB1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policies and procedures are being implemented that align with the requirements of the Health and Disability Commissioner’s (HDC) Code of Health and Disability Services Consumers’ Rights (the Code). Information related to the Code is made available to residents and their families/whānau. The Code of Health and Disability Services Consumers’ Rights is displayed in multiple locations in English and te reo Māori. The general manager, clinical manager or unit coordinators discuss aspects of the Code with residents (where appropriate) and their relatives on admission. Information about the Nationwide Health and Disability Advocacy is available on the noticeboards in each wing and in the information packs provided. Other formats are available such as information in te reo Māori, and Pacific languages. Resident and relative meetings provide a forum for residents to discuss any concerns. </w:t>
            </w:r>
          </w:p>
          <w:p w14:paraId="5C7672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interviewed confirmed their understanding of the Code and its application to their specific job role and responsibilities. 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w:t>
            </w:r>
          </w:p>
          <w:p w14:paraId="470363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independence, sovereignty, authority, as evidenced through interviews and in policy.</w:t>
            </w:r>
          </w:p>
          <w:p w14:paraId="68035CFF" w14:textId="77777777" w:rsidR="00EB7645" w:rsidRPr="00BE00C7" w:rsidRDefault="00000000" w:rsidP="00BE00C7">
            <w:pPr>
              <w:pStyle w:val="OutcomeDescription"/>
              <w:spacing w:before="120" w:after="120"/>
              <w:rPr>
                <w:rFonts w:cs="Arial"/>
                <w:lang w:eastAsia="en-NZ"/>
              </w:rPr>
            </w:pPr>
          </w:p>
        </w:tc>
      </w:tr>
      <w:tr w:rsidR="004D4480" w14:paraId="3F311995" w14:textId="77777777">
        <w:tc>
          <w:tcPr>
            <w:tcW w:w="0" w:type="auto"/>
          </w:tcPr>
          <w:p w14:paraId="5FCE0A1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7E66DE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B6107DD" w14:textId="77777777" w:rsidR="00EB7645" w:rsidRPr="00BE00C7" w:rsidRDefault="00000000" w:rsidP="00BE00C7">
            <w:pPr>
              <w:pStyle w:val="OutcomeDescription"/>
              <w:spacing w:before="120" w:after="120"/>
              <w:rPr>
                <w:rFonts w:cs="Arial"/>
                <w:lang w:eastAsia="en-NZ"/>
              </w:rPr>
            </w:pPr>
          </w:p>
        </w:tc>
        <w:tc>
          <w:tcPr>
            <w:tcW w:w="0" w:type="auto"/>
          </w:tcPr>
          <w:p w14:paraId="6477883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B1AB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and registered nurses (RNs) interviewed described how they support residents to choose what they want to do and provided examples of the things that are important to residents, which then shape the care and support they receive. Residents interviewed reported they are supported to be independent and are encouraged to make a range of choices around their daily life and stated they had choice over what activities they wished to participate in. Residents are supported to make decisions about whether they would like family/whānau members to be involved in their care or other forms of support. The service responds to tāngata whaikaha needs and enable </w:t>
            </w:r>
            <w:r w:rsidRPr="00BE00C7">
              <w:rPr>
                <w:rFonts w:cs="Arial"/>
                <w:lang w:eastAsia="en-NZ"/>
              </w:rPr>
              <w:lastRenderedPageBreak/>
              <w:t xml:space="preserve">their participation in te ao Māori. Residents are encouraged to have control and choice over activities they participate in, as evidenced in resident care plans. </w:t>
            </w:r>
          </w:p>
          <w:p w14:paraId="330D419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Bupa annual training plan demonstrates training that is responsive to the diverse needs of people across the service. A sexuality and intimacy policy is in place. Staff receive training on sexuality and intimacy as part of the education schedule. Staff interviewed stated they respect each resident’s right to have space for intimate relationships. </w:t>
            </w:r>
          </w:p>
          <w:p w14:paraId="1E9919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spirituality policy is in place and is understood by care staff. Staff described how values and beliefs information is gathered on admission with relative’s involvement and is integrated into the residents' care plans. Staff interviewed could describe professional boundaries, and practice this in line with policy. Spiritual needs are identified, church services are available according to resident need, and spiritual support is available. </w:t>
            </w:r>
          </w:p>
          <w:p w14:paraId="726170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Staff were observed to use person-centred and respectful language with residents. Residents and relatives interviewed were positive about the service in relation to their values and beliefs being considered and met. Privacy is ensured and independence is encouraged. The storage and security of health information policy is implemented. Orientation and ongoing education for staff covers the concepts of personal privacy and dignity. The March 2022 and September 2023 resident/family surveys identified increasing levels of satisfaction around privacy, dignity, and respect, including cultural needs (+18). </w:t>
            </w:r>
          </w:p>
          <w:p w14:paraId="1F359F4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w:t>
            </w:r>
          </w:p>
          <w:p w14:paraId="672BE1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Matariki and Māori language week are celebrated at Bupa Wattle Downs. Caregivers interviewed described how they use common te reo Māori phrases when speaking with Māori residents and for everyday greetings. Te reo Māori signage was evident in a range of locations. Cultural training and policies which incorporate Te Tiriti o Waitangi and tikanga Māori training are in place. The Māori health plan acknowledges te ao Māori, referencing the interconnectedness and interrelationship of all living &amp; non-living things. Written </w:t>
            </w:r>
            <w:r w:rsidRPr="00BE00C7">
              <w:rPr>
                <w:rFonts w:cs="Arial"/>
                <w:lang w:eastAsia="en-NZ"/>
              </w:rPr>
              <w:lastRenderedPageBreak/>
              <w:t>information referencing Te Tiriti o Waitangi is available for residents and staff to refer to.</w:t>
            </w:r>
          </w:p>
          <w:p w14:paraId="19647D8C" w14:textId="77777777" w:rsidR="00EB7645" w:rsidRPr="00BE00C7" w:rsidRDefault="00000000" w:rsidP="00BE00C7">
            <w:pPr>
              <w:pStyle w:val="OutcomeDescription"/>
              <w:spacing w:before="120" w:after="120"/>
              <w:rPr>
                <w:rFonts w:cs="Arial"/>
                <w:lang w:eastAsia="en-NZ"/>
              </w:rPr>
            </w:pPr>
          </w:p>
        </w:tc>
      </w:tr>
      <w:tr w:rsidR="004D4480" w14:paraId="09E5C002" w14:textId="77777777">
        <w:tc>
          <w:tcPr>
            <w:tcW w:w="0" w:type="auto"/>
          </w:tcPr>
          <w:p w14:paraId="59AF4C0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504C61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331465E" w14:textId="77777777" w:rsidR="00EB7645" w:rsidRPr="00BE00C7" w:rsidRDefault="00000000" w:rsidP="00BE00C7">
            <w:pPr>
              <w:pStyle w:val="OutcomeDescription"/>
              <w:spacing w:before="120" w:after="120"/>
              <w:rPr>
                <w:rFonts w:cs="Arial"/>
                <w:lang w:eastAsia="en-NZ"/>
              </w:rPr>
            </w:pPr>
          </w:p>
        </w:tc>
        <w:tc>
          <w:tcPr>
            <w:tcW w:w="0" w:type="auto"/>
          </w:tcPr>
          <w:p w14:paraId="646532F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618ED1" w14:textId="77777777" w:rsidR="00EB7645" w:rsidRPr="00BE00C7" w:rsidRDefault="00000000" w:rsidP="00BE00C7">
            <w:pPr>
              <w:pStyle w:val="OutcomeDescription"/>
              <w:spacing w:before="120" w:after="120"/>
              <w:rPr>
                <w:rFonts w:cs="Arial"/>
                <w:lang w:eastAsia="en-NZ"/>
              </w:rPr>
            </w:pPr>
            <w:r w:rsidRPr="00BE00C7">
              <w:rPr>
                <w:rFonts w:cs="Arial"/>
                <w:lang w:eastAsia="en-NZ"/>
              </w:rPr>
              <w:t>An abuse and neglect policy is being implemented. Bupa Wattle Downs policies prevent any form of discrimination, coercion, harassment, or any other exploitation. Bupa as an organisation are inclusive of all ethnicities, and cultural days and celebrations are held regularly to celebrate diversity. A staff code of conduct is discussed during the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received code of conduct training through Bupa Learn platform. The staff engagement survey of 2023 evidenced staff are participating in creating a positive workplace. There is a safe anonymous pathway for staff to report issues related to racism and harassment, and the Māori Health Equity policy addresses institutional racism.</w:t>
            </w:r>
          </w:p>
          <w:p w14:paraId="4EB0B4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value the older person showing them respect and dignity. All residents and whānau interviewed confirmed that the staff are very caring, supportive, and respectful. </w:t>
            </w:r>
          </w:p>
          <w:p w14:paraId="6C00E5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through an external agency.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 The service promotes a strengths-based and holistic model `Person First Care` to ensure wellbeing outcomes for their Māori residents is prioritised. Review of resident care plans identified goals of care included interventions to promote positive outcomes. On interview, care staff confirmed an understanding of holistic care for all residents. Cultural awareness training completed in January, February, and July 2023 includes </w:t>
            </w:r>
            <w:r w:rsidRPr="00BE00C7">
              <w:rPr>
                <w:rFonts w:cs="Arial"/>
                <w:lang w:eastAsia="en-NZ"/>
              </w:rPr>
              <w:lastRenderedPageBreak/>
              <w:t>recognition of explicit and non- explicit bias and supports the recognition and reduction of bias in health care.</w:t>
            </w:r>
          </w:p>
          <w:p w14:paraId="7963EF71" w14:textId="77777777" w:rsidR="00EB7645" w:rsidRPr="00BE00C7" w:rsidRDefault="00000000" w:rsidP="00BE00C7">
            <w:pPr>
              <w:pStyle w:val="OutcomeDescription"/>
              <w:spacing w:before="120" w:after="120"/>
              <w:rPr>
                <w:rFonts w:cs="Arial"/>
                <w:lang w:eastAsia="en-NZ"/>
              </w:rPr>
            </w:pPr>
          </w:p>
        </w:tc>
      </w:tr>
      <w:tr w:rsidR="004D4480" w14:paraId="75476AA6" w14:textId="77777777">
        <w:tc>
          <w:tcPr>
            <w:tcW w:w="0" w:type="auto"/>
          </w:tcPr>
          <w:p w14:paraId="4E03CD3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2E586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A54D2AE" w14:textId="77777777" w:rsidR="00EB7645" w:rsidRPr="00BE00C7" w:rsidRDefault="00000000" w:rsidP="00BE00C7">
            <w:pPr>
              <w:pStyle w:val="OutcomeDescription"/>
              <w:spacing w:before="120" w:after="120"/>
              <w:rPr>
                <w:rFonts w:cs="Arial"/>
                <w:lang w:eastAsia="en-NZ"/>
              </w:rPr>
            </w:pPr>
          </w:p>
        </w:tc>
        <w:tc>
          <w:tcPr>
            <w:tcW w:w="0" w:type="auto"/>
          </w:tcPr>
          <w:p w14:paraId="63231FE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8B9E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relatives on admission. Monthly resident, and six-monthly family meetings identify feedback from residents and consequent follow up by the service. </w:t>
            </w:r>
          </w:p>
          <w:p w14:paraId="684707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Twelve accident/incident forms reviewed identified relatives are kept informed; this was confirmed through interviews with relatives. The activity team send regular newsletters and photos of their resident to keep family informed of what has been happening around the facility and what is planned. </w:t>
            </w:r>
          </w:p>
          <w:p w14:paraId="07EAA4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At the time of the audit, there were no residents who did not speak English; however, staff interviewed advised they have used hand and facial gestures in addition to word cards, and family members acting as translators when required with previous residents. </w:t>
            </w:r>
          </w:p>
          <w:p w14:paraId="4FBAB48A" w14:textId="77777777" w:rsidR="00EB7645" w:rsidRPr="00BE00C7" w:rsidRDefault="00000000" w:rsidP="00BE00C7">
            <w:pPr>
              <w:pStyle w:val="OutcomeDescription"/>
              <w:spacing w:before="120" w:after="120"/>
              <w:rPr>
                <w:rFonts w:cs="Arial"/>
                <w:lang w:eastAsia="en-NZ"/>
              </w:rPr>
            </w:pPr>
            <w:r w:rsidRPr="00BE00C7">
              <w:rPr>
                <w:rFonts w:cs="Arial"/>
                <w:lang w:eastAsia="en-NZ"/>
              </w:rPr>
              <w:t>Non-subsidised residents (or their appointed representative) are advised in writing of their eligibility and the process to become a subsidised resident should they wish to do so. The residents and family/whānau are informed prior to entry of the scope of services and any items that are not covered by the agreement.</w:t>
            </w:r>
          </w:p>
          <w:p w14:paraId="2F554511" w14:textId="7E98865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Te Whatu Ora - Counties Manukau specialist services. The management team hold fortnightly head of department meetings to enhance internal communication and facilitate a holistic approach to care. The registered nurses described an implemented process around providing residents and families/whānau with time for discussion around care, time to consider decisions, and opportunity for further discussion, if required. </w:t>
            </w:r>
          </w:p>
        </w:tc>
      </w:tr>
      <w:tr w:rsidR="004D4480" w14:paraId="2000A174" w14:textId="77777777">
        <w:tc>
          <w:tcPr>
            <w:tcW w:w="0" w:type="auto"/>
          </w:tcPr>
          <w:p w14:paraId="4FD35B7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A68B3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DACDD18" w14:textId="77777777" w:rsidR="00EB7645" w:rsidRPr="00BE00C7" w:rsidRDefault="00000000" w:rsidP="00BE00C7">
            <w:pPr>
              <w:pStyle w:val="OutcomeDescription"/>
              <w:spacing w:before="120" w:after="120"/>
              <w:rPr>
                <w:rFonts w:cs="Arial"/>
                <w:lang w:eastAsia="en-NZ"/>
              </w:rPr>
            </w:pPr>
          </w:p>
        </w:tc>
        <w:tc>
          <w:tcPr>
            <w:tcW w:w="0" w:type="auto"/>
          </w:tcPr>
          <w:p w14:paraId="0BAAAEF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0744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Resident files reviewed included appropriately signed general consent forms. The resident and relatives interviewed could describe what informed consent was and knew they had the right to choose. There is an advance directive policy. </w:t>
            </w:r>
          </w:p>
          <w:p w14:paraId="67D5E585"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The service follows relevant best practice tikanga guidelines and welcoming the involvement of family/whānau in decision making, where the person receiving services wants them to be involved. Discussions with relatives confirmed that they are involved in the decision-making process, and in the planning of resident’s care. Admission agreements had been signed and sighted for all the files seen. Copies of enduring power of attorneys (EPOAs) were on resident files for those lacking capacity.</w:t>
            </w:r>
          </w:p>
          <w:p w14:paraId="13D2FB55" w14:textId="77777777" w:rsidR="00EB7645" w:rsidRPr="00BE00C7" w:rsidRDefault="00000000" w:rsidP="00BE00C7">
            <w:pPr>
              <w:pStyle w:val="OutcomeDescription"/>
              <w:spacing w:before="120" w:after="120"/>
              <w:rPr>
                <w:rFonts w:cs="Arial"/>
                <w:lang w:eastAsia="en-NZ"/>
              </w:rPr>
            </w:pPr>
          </w:p>
        </w:tc>
      </w:tr>
      <w:tr w:rsidR="004D4480" w14:paraId="5134073D" w14:textId="77777777">
        <w:tc>
          <w:tcPr>
            <w:tcW w:w="0" w:type="auto"/>
          </w:tcPr>
          <w:p w14:paraId="533EB41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7906F4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B09360D" w14:textId="77777777" w:rsidR="00EB7645" w:rsidRPr="00BE00C7" w:rsidRDefault="00000000" w:rsidP="00BE00C7">
            <w:pPr>
              <w:pStyle w:val="OutcomeDescription"/>
              <w:spacing w:before="120" w:after="120"/>
              <w:rPr>
                <w:rFonts w:cs="Arial"/>
                <w:lang w:eastAsia="en-NZ"/>
              </w:rPr>
            </w:pPr>
          </w:p>
        </w:tc>
        <w:tc>
          <w:tcPr>
            <w:tcW w:w="0" w:type="auto"/>
          </w:tcPr>
          <w:p w14:paraId="5B6B935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FFA1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equitable and is provided to residents and relatives on entry to the service. The general manager maintains a record of all complaints, both verbal and written, by using a complaint register which is kept electronically and in hard copy. There have been fifteen complaints year to date for 2023, and fifteen in 2022 since the previous audit. The complaints included an investigation, follow up, and reply to the complainant. Staff are informed of complaints (and any subsequent correlating corrective actions) in the quality and staff meetings (meeting minutes sighted). Documentation demonstrated that complaints are being managed in accordance with guidelines set by the Health and Disability Commissioner (HDC). </w:t>
            </w:r>
          </w:p>
          <w:p w14:paraId="11EB6C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general manager interviewed advised complaints logged were classified into themes (operational issues, quality of care, communication, customer rights) in the complaint register. There have been no complaints from external agencies. </w:t>
            </w:r>
          </w:p>
          <w:p w14:paraId="0FA7A8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welcome pack included comprehensive information on the process for making a complaint. Interviews with residents and relatives confirmed they were provided with information on the </w:t>
            </w:r>
            <w:r w:rsidRPr="00BE00C7">
              <w:rPr>
                <w:rFonts w:cs="Arial"/>
                <w:lang w:eastAsia="en-NZ"/>
              </w:rPr>
              <w:lastRenderedPageBreak/>
              <w:t xml:space="preserve">complaints process. Complaint forms are easily accessible at the entrance to the facility. </w:t>
            </w:r>
          </w:p>
          <w:p w14:paraId="2DFC3733" w14:textId="77777777" w:rsidR="00EB7645" w:rsidRPr="00BE00C7" w:rsidRDefault="00000000" w:rsidP="00BE00C7">
            <w:pPr>
              <w:pStyle w:val="OutcomeDescription"/>
              <w:spacing w:before="120" w:after="120"/>
              <w:rPr>
                <w:rFonts w:cs="Arial"/>
                <w:lang w:eastAsia="en-NZ"/>
              </w:rPr>
            </w:pPr>
            <w:r w:rsidRPr="00BE00C7">
              <w:rPr>
                <w:rFonts w:cs="Arial"/>
                <w:lang w:eastAsia="en-NZ"/>
              </w:rPr>
              <w:t>A suggestions box is adjacent to where the complaints forms are held. Residents have a variety of avenues they can choose from to make a complaint or express a concern. Resident and family/whānau meetings are held quarterly, chaired by the general manager. The contact details for a resident advocate from advocacy services is posted in large print on resident noticeboards. Residents or relatives making a complaint can involve an independent support person in the process if they choose. The general manager was aware of the preference for face-to-face communication with people who identify as Māori. Residents and family/whānau interviewed confirm the management are open and transparent in their communications.</w:t>
            </w:r>
          </w:p>
          <w:p w14:paraId="3FDE60CA" w14:textId="77777777" w:rsidR="00EB7645" w:rsidRPr="00BE00C7" w:rsidRDefault="00000000" w:rsidP="00BE00C7">
            <w:pPr>
              <w:pStyle w:val="OutcomeDescription"/>
              <w:spacing w:before="120" w:after="120"/>
              <w:rPr>
                <w:rFonts w:cs="Arial"/>
                <w:lang w:eastAsia="en-NZ"/>
              </w:rPr>
            </w:pPr>
          </w:p>
        </w:tc>
      </w:tr>
      <w:tr w:rsidR="004D4480" w14:paraId="0E023B9B" w14:textId="77777777">
        <w:tc>
          <w:tcPr>
            <w:tcW w:w="0" w:type="auto"/>
          </w:tcPr>
          <w:p w14:paraId="5406918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1B0A47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4764568" w14:textId="77777777" w:rsidR="00EB7645" w:rsidRPr="00BE00C7" w:rsidRDefault="00000000" w:rsidP="00BE00C7">
            <w:pPr>
              <w:pStyle w:val="OutcomeDescription"/>
              <w:spacing w:before="120" w:after="120"/>
              <w:rPr>
                <w:rFonts w:cs="Arial"/>
                <w:lang w:eastAsia="en-NZ"/>
              </w:rPr>
            </w:pPr>
          </w:p>
        </w:tc>
        <w:tc>
          <w:tcPr>
            <w:tcW w:w="0" w:type="auto"/>
          </w:tcPr>
          <w:p w14:paraId="78519FB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690F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Wattle Downs is located in Wattle Downs, Auckland and is a purpose-built facility. The service is certified to provide care for up to 60 hospital and rest home level care residents. All beds are certified for dual purpose use. There are no double or shared rooms. </w:t>
            </w:r>
          </w:p>
          <w:p w14:paraId="4F94552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the day of the audit, there were 54 residents; 40 hospital residents, including a resident on a long-term support chronic health care (LTS-CHC) contract, and 14 rest home residents. All residents apart from the LTS-CHC were under the age-related residential care contract (ARRC). </w:t>
            </w:r>
          </w:p>
          <w:p w14:paraId="0893AE9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has an overarching strategic plan in place with clear business goals to support their person-centred philosophy of ‘Helping people live longer, healthier, happier lives and making a better world. We take pride in endeavouring to delivering quality care with a personal touch.’ The business plan includes a mission statement and operational objectives with site specific goals. The Bupa executive team reports to Asia Bupa based in Melbourne. There is a New Zealand based managing director that reports to a New Zealand based Board. The operations manager for Northern district reports to the national operations director. The Bupa Board and executive team have attended cultural training to ensure they are able to demonstrate expertise in Te Tiriti, health equity and cultural safety. </w:t>
            </w:r>
          </w:p>
          <w:p w14:paraId="249D55C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governing body of Bupa consists of directors of clinical, operations, finance, legal, property, customer transformation, people, risk, corporate affairs, and technology. This team is governed by Bupa strategy, purpose, and values. Each director has an orientation to their specific role and to the senior leadership team. The directors are knowledgeable around legislative and contractual requirements and are experienced in the aged care sector. </w:t>
            </w:r>
          </w:p>
          <w:p w14:paraId="42F1AB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Bupa NZ Māori Health Strategy was developed in partnership with a Māori health consultant. The strategy aligns with the vision of Manatū Hauora (Ministry of Health) for Pae ora (Healthy futures for Māori) which is underpinned by the principles of Te Tiriti o Waitangi for the health and disability system. Bupa NZ is committed to supporting the best health outcomes for Māori and guidance for their employees by developing cultural safety awareness around Māori health equity, and disparities in health outcomes, including in aged residential care. The Towards Māori Health Equity policy states Bupa is committed to achieving Māori health equity for residents in their care homes by responding to the individual and collectives needs of residents who identify as Māori, to ensure they live longer, healthier, happier lives.</w:t>
            </w:r>
          </w:p>
          <w:p w14:paraId="4C41F5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has engaged with a cultural advisor to work alongside the Bupa Leadership team. Bupa leadership team has undertaken the Te Kaa Māori immersion training programme. Additional training has been undertaken by the leadership team to ensure competence with Te Tiriti, health equity, and cultural safety through shared learning, presentations at leadership team meetings and completion of online modules. The cultural advisor collaborates with the Boards and senior management in business planning and service development to improve Māori and tāngata whaikaha health outcomes. Tāngata whaikaha provide feedback around all aspects of the service, through resident meetings and satisfaction surveys, which provides the opportunity to identify barriers and improve health outcomes. </w:t>
            </w:r>
          </w:p>
          <w:p w14:paraId="196AB9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has a Clinical Governance committee (CGC), Risk and Governance committee (RGC), a Learning and development governance committee and a Work Health Safety Governance committee where analysis and reporting of relevant clinical and quality indicators is discussed in order to improve. The Clinical </w:t>
            </w:r>
            <w:r w:rsidRPr="00BE00C7">
              <w:rPr>
                <w:rFonts w:cs="Arial"/>
                <w:lang w:eastAsia="en-NZ"/>
              </w:rPr>
              <w:lastRenderedPageBreak/>
              <w:t>Services Director chairs the Clinical governance committee (CGC) with oversight from Bupa’s second line Clinical Governance and compliance team and the Chief Medical Officer. The clinical support improvement team (CSI) includes clinical specialists in restraint, infections and adverse event investigations and a customer engagement advisor, based in head office. The organisation benchmarks quality data with other NZ aged care providers. Each region has a clinical quality partner who support the on-site clinical team with education, trend review and management.</w:t>
            </w:r>
          </w:p>
          <w:p w14:paraId="2E4CB36E" w14:textId="77777777" w:rsidR="00EB7645" w:rsidRPr="00BE00C7" w:rsidRDefault="00000000" w:rsidP="00BE00C7">
            <w:pPr>
              <w:pStyle w:val="OutcomeDescription"/>
              <w:spacing w:before="120" w:after="120"/>
              <w:rPr>
                <w:rFonts w:cs="Arial"/>
                <w:lang w:eastAsia="en-NZ"/>
              </w:rPr>
            </w:pPr>
            <w:r w:rsidRPr="00BE00C7">
              <w:rPr>
                <w:rFonts w:cs="Arial"/>
                <w:lang w:eastAsia="en-NZ"/>
              </w:rPr>
              <w:t>A vision, mission statement and objectives are in place. Annual goals for the facility have been determined, which link to the overarching Bupa strategic plan. Goals are regularly reviewed in the bi-monthly quality meetings, and there are quality action forms that are completed for any quality improvements/initiatives during the year.</w:t>
            </w:r>
          </w:p>
          <w:p w14:paraId="4F8C3C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general manager has been employed in the role at Bupa Wattle Downs for one year, and was previously the care home manager at another Bupa facility. Prior to that they have extensive management experience in the aged care sector. They also have an MBA and other post graduate management qualifications. The general manager is supported by a clinical manager (who has worked for Bupa Wattle Downs for five years), two-unit coordinators, registered nurses, an experienced care staff team, the regional operational manager, and quality partner. </w:t>
            </w:r>
          </w:p>
          <w:p w14:paraId="51F16E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general manager and the clinical manager have both completed more than eight hours of training related to managing an aged care facility and includes Bupa regional managers forums, Māori health plan, pandemic and infectious disease planning, and infection control teleconferences.</w:t>
            </w:r>
          </w:p>
          <w:p w14:paraId="36203E49" w14:textId="77777777" w:rsidR="00EB7645" w:rsidRPr="00BE00C7" w:rsidRDefault="00000000" w:rsidP="00BE00C7">
            <w:pPr>
              <w:pStyle w:val="OutcomeDescription"/>
              <w:spacing w:before="120" w:after="120"/>
              <w:rPr>
                <w:rFonts w:cs="Arial"/>
                <w:lang w:eastAsia="en-NZ"/>
              </w:rPr>
            </w:pPr>
          </w:p>
        </w:tc>
      </w:tr>
      <w:tr w:rsidR="004D4480" w14:paraId="3305C605" w14:textId="77777777">
        <w:tc>
          <w:tcPr>
            <w:tcW w:w="0" w:type="auto"/>
          </w:tcPr>
          <w:p w14:paraId="06B56EE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96CFD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a focus </w:t>
            </w:r>
            <w:r w:rsidRPr="00BE00C7">
              <w:rPr>
                <w:rFonts w:cs="Arial"/>
                <w:lang w:eastAsia="en-NZ"/>
              </w:rPr>
              <w:lastRenderedPageBreak/>
              <w:t>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541E53B" w14:textId="77777777" w:rsidR="00EB7645" w:rsidRPr="00BE00C7" w:rsidRDefault="00000000" w:rsidP="00BE00C7">
            <w:pPr>
              <w:pStyle w:val="OutcomeDescription"/>
              <w:spacing w:before="120" w:after="120"/>
              <w:rPr>
                <w:rFonts w:cs="Arial"/>
                <w:lang w:eastAsia="en-NZ"/>
              </w:rPr>
            </w:pPr>
          </w:p>
        </w:tc>
        <w:tc>
          <w:tcPr>
            <w:tcW w:w="0" w:type="auto"/>
          </w:tcPr>
          <w:p w14:paraId="2C03E4A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6864F7" w14:textId="77777777" w:rsidR="00EB7645" w:rsidRPr="00BE00C7" w:rsidRDefault="00000000" w:rsidP="00BE00C7">
            <w:pPr>
              <w:pStyle w:val="OutcomeDescription"/>
              <w:spacing w:before="120" w:after="120"/>
              <w:rPr>
                <w:rFonts w:cs="Arial"/>
                <w:lang w:eastAsia="en-NZ"/>
              </w:rPr>
            </w:pPr>
            <w:r w:rsidRPr="00BE00C7">
              <w:rPr>
                <w:rFonts w:cs="Arial"/>
                <w:lang w:eastAsia="en-NZ"/>
              </w:rPr>
              <w:t>Bupa Wattle Downs is implementing a quality and risk management programme. The quality and risk management systems include performance monitoring through internal audits and through the collection of clinical indicator data.</w:t>
            </w:r>
          </w:p>
          <w:p w14:paraId="3BF620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quality and staff meetings provide an avenue for discussions in relation to (but not limited to): quality data; health and safety; </w:t>
            </w:r>
            <w:r w:rsidRPr="00BE00C7">
              <w:rPr>
                <w:rFonts w:cs="Arial"/>
                <w:lang w:eastAsia="en-NZ"/>
              </w:rPr>
              <w:lastRenderedPageBreak/>
              <w:t xml:space="preserve">infection control/pandemic strategies; complaints received; staffing; and education. Internal audits, meetings, and collation of data were documented as taking place, including corrective actions where indicated, to address service improvements. These evidence progression and sign off when achieved. Quality goals and progress towards attainment are discussed at meetings. Quality data and trends are added to meeting minutes and held in folders in the staffroom. Benchmarking occurs on a national level against other Bupa facilities. </w:t>
            </w:r>
          </w:p>
          <w:p w14:paraId="6C435D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family satisfaction surveys are managed by head office who rings and surveys families/whānau. An independent contractor is sent to survey residents using direct questioning and a tablet. The March 2022, and most recent September 2023 resident/family satisfaction surveys have been correlated and analysed at head office and indicate that residents have reported good levels of satisfaction with the service provided. Results have been communicated to residents in the resident/family meetings, and facility newsletter. </w:t>
            </w:r>
          </w:p>
          <w:p w14:paraId="6F651F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New policies or changes to policy are communicated and staff sign as acknowledgement. </w:t>
            </w:r>
          </w:p>
          <w:p w14:paraId="157C34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with an annual identified health and safety goal that is directed from head office. A health and safety team meets monthly, and the elected health and safety representatives have achieved relevant unit standards via external training. An up-to-date hazard register (last reviewed November 2023) was sighted. Health and safety policies are implemented and monitored by the health and safety committee. The noticeboards in the staffroom and nurses’ stations keep staff informed on health and safety issues. In the event of a staff accident or incident, a debrief process is documented. There were no serious work-related staff injuries. </w:t>
            </w:r>
          </w:p>
          <w:p w14:paraId="5905E5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Electronic incident and accident reports are completed for each incident/accident, with immediate action noted and any follow-up action(s) required, evidenced in twelve accident/incident forms </w:t>
            </w:r>
            <w:r w:rsidRPr="00BE00C7">
              <w:rPr>
                <w:rFonts w:cs="Arial"/>
                <w:lang w:eastAsia="en-NZ"/>
              </w:rPr>
              <w:lastRenderedPageBreak/>
              <w:t xml:space="preserve">reviewed. Incident and accident data is collated monthly and analysed. The system generates a report that goes to each operational team/governance team, with automatic alerts depending on the risk level. Results are discussed in the quality and staff meetings and at handover. </w:t>
            </w:r>
          </w:p>
          <w:p w14:paraId="52543E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general manager and clinical manager evidenced awareness of their requirement to notify relevant authorities in relation to essential notifications. There have been Section 31 notifications submitted appropriately for stage III and above pressure injuries, changes in management, and registered nurse shortages. There has been one outbreak which was appropriately notified. </w:t>
            </w:r>
          </w:p>
          <w:p w14:paraId="04EC96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completed cultural training to ensure the service can deliver high quality care for Māori. </w:t>
            </w:r>
          </w:p>
          <w:p w14:paraId="034617A5" w14:textId="77777777" w:rsidR="00EB7645" w:rsidRPr="00BE00C7" w:rsidRDefault="00000000" w:rsidP="00BE00C7">
            <w:pPr>
              <w:pStyle w:val="OutcomeDescription"/>
              <w:spacing w:before="120" w:after="120"/>
              <w:rPr>
                <w:rFonts w:cs="Arial"/>
                <w:lang w:eastAsia="en-NZ"/>
              </w:rPr>
            </w:pPr>
          </w:p>
        </w:tc>
      </w:tr>
      <w:tr w:rsidR="004D4480" w14:paraId="5AECBFFA" w14:textId="77777777">
        <w:tc>
          <w:tcPr>
            <w:tcW w:w="0" w:type="auto"/>
          </w:tcPr>
          <w:p w14:paraId="7F8A86A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05DC2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7F72F80" w14:textId="77777777" w:rsidR="00EB7645" w:rsidRPr="00BE00C7" w:rsidRDefault="00000000" w:rsidP="00BE00C7">
            <w:pPr>
              <w:pStyle w:val="OutcomeDescription"/>
              <w:spacing w:before="120" w:after="120"/>
              <w:rPr>
                <w:rFonts w:cs="Arial"/>
                <w:lang w:eastAsia="en-NZ"/>
              </w:rPr>
            </w:pPr>
          </w:p>
        </w:tc>
        <w:tc>
          <w:tcPr>
            <w:tcW w:w="0" w:type="auto"/>
          </w:tcPr>
          <w:p w14:paraId="50E60BA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5AF3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support. The registered nurses, and a selection of caregivers hold current first aid certificates. There is a first aid trained staff member on duty 24/7. Interviews with staff confirmed that their workload is manageable, and that management is very supportive. Staff and residents are informed when there are changes to staffing levels, evidenced in staff interviews. </w:t>
            </w:r>
          </w:p>
          <w:p w14:paraId="5043B3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general manager, clinical manager, and unit coordinators are available Monday to Friday. On-call cover for all Bupa facilities in the region is covered by a six-week rotation of one care home and one clinical manager each week.</w:t>
            </w:r>
          </w:p>
          <w:p w14:paraId="503EAC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(learning essentials and clinical topics), which includes cultural awareness training. Staff last attended cultural safety training in October 2023, which included Māori health, tikanga, cultural safety, Te Tiriti o Waitangi and how this applies to everyday practice. </w:t>
            </w:r>
          </w:p>
          <w:p w14:paraId="0F7CF48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supports and encourages caregivers to obtain a New Zealand Qualification Authority (NZQA) qualification. Thirty-five caregivers are employed. The Bupa orientation programme qualifies new caregivers at a level two NZQA. Of the 35 caregivers, 12 have achieved a level 3 NZQA qualification or higher. </w:t>
            </w:r>
          </w:p>
          <w:p w14:paraId="47BE0F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Annual competencies include (but are not limited to) restraint; hand hygiene; moving and handling; and correct use of personal protective equipment. Caregivers who have completed NZQA level 4 and have undertaken extra training (classed as clinical assistants), complete many of the same competencies as the RN staff (eg, medication administration, controlled drug administration, nebuliser, blood sugar levels and insulin administration, oxygen administration, and wound management). Additional RN specific competencies include subcutaneous fluids, syringe driver, and interRAI assessment competency. There are seven registered nurses (not including the clinical manager and two unit-coordinators). Four of the registered nurses are interRAI trained. All RNs are encouraged to attend the Bupa qualified staff forum each year and to commence and complete a professional development recognition programme (PDRP). All RNs attend relevant quality, staff, RN, restraint, health and safety, and infection control meetings when possible. External training opportunities for care staff include training through Te Whatu Ora- Counties Manukau, and hospice. A record of completion is maintained on an electronic register. </w:t>
            </w:r>
          </w:p>
          <w:p w14:paraId="6176B1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Agency staff are used if necessary. A management of agency staff policy is documented for the organisation. If the agency nurse has never worked in the care home before, a ‘bureau staff information booklet’ is provided to them. Orientation including health and safety and emergency procedures are the responsibility of the delegated person on duty. Agency contracts indicate the requirements to be met by the agency regarding meeting specific competencies. </w:t>
            </w:r>
          </w:p>
          <w:p w14:paraId="218435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of the ‘take five’ Bupa wellness programme. A staff recognition programme is in place, and a range of initiatives are in place, including flu vaccinations, quit smoking programmes and having fruit available for staff. Staff welfare is promoted through </w:t>
            </w:r>
            <w:r w:rsidRPr="00BE00C7">
              <w:rPr>
                <w:rFonts w:cs="Arial"/>
                <w:lang w:eastAsia="en-NZ"/>
              </w:rPr>
              <w:lastRenderedPageBreak/>
              <w:t xml:space="preserve">provision of regular cultural themes and shared meals at staff meetings. Signage supporting the Employee Assistance Programme (EAP) were posted in visible staff locations. Facility meetings provide a forum to share quality health information. </w:t>
            </w:r>
          </w:p>
          <w:p w14:paraId="67FC73A0" w14:textId="77777777" w:rsidR="00EB7645" w:rsidRPr="00BE00C7" w:rsidRDefault="00000000" w:rsidP="00BE00C7">
            <w:pPr>
              <w:pStyle w:val="OutcomeDescription"/>
              <w:spacing w:before="120" w:after="120"/>
              <w:rPr>
                <w:rFonts w:cs="Arial"/>
                <w:lang w:eastAsia="en-NZ"/>
              </w:rPr>
            </w:pPr>
          </w:p>
        </w:tc>
      </w:tr>
      <w:tr w:rsidR="004D4480" w14:paraId="46CA88C8" w14:textId="77777777">
        <w:tc>
          <w:tcPr>
            <w:tcW w:w="0" w:type="auto"/>
          </w:tcPr>
          <w:p w14:paraId="478DC78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52BE9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0B4FE98" w14:textId="77777777" w:rsidR="00EB7645" w:rsidRPr="00BE00C7" w:rsidRDefault="00000000" w:rsidP="00BE00C7">
            <w:pPr>
              <w:pStyle w:val="OutcomeDescription"/>
              <w:spacing w:before="120" w:after="120"/>
              <w:rPr>
                <w:rFonts w:cs="Arial"/>
                <w:lang w:eastAsia="en-NZ"/>
              </w:rPr>
            </w:pPr>
          </w:p>
        </w:tc>
        <w:tc>
          <w:tcPr>
            <w:tcW w:w="0" w:type="auto"/>
          </w:tcPr>
          <w:p w14:paraId="5A97CBA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6BEB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The Bupa recruitment team advertise for and screen potential staff, including collection of ethnicity data. Bupa has commenced the process of formally collecting ethnicity data on existing staff. Once applicants pass screening, suitable applicants are interviewed by the Bupa Wattle Downs general manager. Eight staff files reviewed evidenced implementation of the recruitment process, employment contracts, police checking and completed orientation. Staff sign an agreement with the Bupa code of conduct. This document includes (but is not limited to): the Bupa values; responsibility to maintain safety; health and wellbeing; privacy; professional standards; celebration of diversity; ethical behaviour; and declaring conflicts of interest.</w:t>
            </w:r>
          </w:p>
          <w:p w14:paraId="2334A6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 outcomes, accountability, responsibilities, authority, and functions to be achieved in each position.</w:t>
            </w:r>
          </w:p>
          <w:p w14:paraId="35EACCAE"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podiatry, and dietitian). All staff who have been employed for over one year have an annual appraisal completed.</w:t>
            </w:r>
          </w:p>
          <w:p w14:paraId="0BBB11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for Māori. </w:t>
            </w:r>
          </w:p>
          <w:p w14:paraId="22AA3A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orientation programme and policy for volunteers is in place. Information held about staff is kept secure and confidential. Following </w:t>
            </w:r>
            <w:r w:rsidRPr="00BE00C7">
              <w:rPr>
                <w:rFonts w:cs="Arial"/>
                <w:lang w:eastAsia="en-NZ"/>
              </w:rPr>
              <w:lastRenderedPageBreak/>
              <w:t>any staff incident/accident, evidence of debriefing and follow-up action taken are documented. Wellbeing support is provided to staff.</w:t>
            </w:r>
          </w:p>
          <w:p w14:paraId="7785102D" w14:textId="77777777" w:rsidR="00EB7645" w:rsidRPr="00BE00C7" w:rsidRDefault="00000000" w:rsidP="00BE00C7">
            <w:pPr>
              <w:pStyle w:val="OutcomeDescription"/>
              <w:spacing w:before="120" w:after="120"/>
              <w:rPr>
                <w:rFonts w:cs="Arial"/>
                <w:lang w:eastAsia="en-NZ"/>
              </w:rPr>
            </w:pPr>
          </w:p>
        </w:tc>
      </w:tr>
      <w:tr w:rsidR="004D4480" w14:paraId="5A15F283" w14:textId="77777777">
        <w:tc>
          <w:tcPr>
            <w:tcW w:w="0" w:type="auto"/>
          </w:tcPr>
          <w:p w14:paraId="62EE330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672778B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04FE085" w14:textId="77777777" w:rsidR="00EB7645" w:rsidRPr="00BE00C7" w:rsidRDefault="00000000" w:rsidP="00BE00C7">
            <w:pPr>
              <w:pStyle w:val="OutcomeDescription"/>
              <w:spacing w:before="120" w:after="120"/>
              <w:rPr>
                <w:rFonts w:cs="Arial"/>
                <w:lang w:eastAsia="en-NZ"/>
              </w:rPr>
            </w:pPr>
          </w:p>
        </w:tc>
        <w:tc>
          <w:tcPr>
            <w:tcW w:w="0" w:type="auto"/>
          </w:tcPr>
          <w:p w14:paraId="436543C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E7087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electronically and in hard copy. Electronic information is regularly backed-up using cloud-based technology and password protected. There is a documented Bupa business continuity plan in case of information systems failure.</w:t>
            </w:r>
          </w:p>
          <w:p w14:paraId="203D3D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and easily retrievable when required.</w:t>
            </w:r>
          </w:p>
          <w:p w14:paraId="687DDF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 </w:t>
            </w:r>
          </w:p>
          <w:p w14:paraId="3FE89E84" w14:textId="77777777" w:rsidR="00EB7645" w:rsidRPr="00BE00C7" w:rsidRDefault="00000000" w:rsidP="00BE00C7">
            <w:pPr>
              <w:pStyle w:val="OutcomeDescription"/>
              <w:spacing w:before="120" w:after="120"/>
              <w:rPr>
                <w:rFonts w:cs="Arial"/>
                <w:lang w:eastAsia="en-NZ"/>
              </w:rPr>
            </w:pPr>
          </w:p>
        </w:tc>
      </w:tr>
      <w:tr w:rsidR="004D4480" w14:paraId="7CEFC0A1" w14:textId="77777777">
        <w:tc>
          <w:tcPr>
            <w:tcW w:w="0" w:type="auto"/>
          </w:tcPr>
          <w:p w14:paraId="17056D2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463911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information </w:t>
            </w:r>
            <w:r w:rsidRPr="00BE00C7">
              <w:rPr>
                <w:rFonts w:cs="Arial"/>
                <w:lang w:eastAsia="en-NZ"/>
              </w:rPr>
              <w:lastRenderedPageBreak/>
              <w:t>about the reasons for this decision is documented and communicated to the person and whānau.</w:t>
            </w:r>
          </w:p>
          <w:p w14:paraId="165A00FB" w14:textId="77777777" w:rsidR="00EB7645" w:rsidRPr="00BE00C7" w:rsidRDefault="00000000" w:rsidP="00BE00C7">
            <w:pPr>
              <w:pStyle w:val="OutcomeDescription"/>
              <w:spacing w:before="120" w:after="120"/>
              <w:rPr>
                <w:rFonts w:cs="Arial"/>
                <w:lang w:eastAsia="en-NZ"/>
              </w:rPr>
            </w:pPr>
          </w:p>
        </w:tc>
        <w:tc>
          <w:tcPr>
            <w:tcW w:w="0" w:type="auto"/>
          </w:tcPr>
          <w:p w14:paraId="15E46BA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0206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who are admitted to Bupa Wattle Downs are assessed by the needs assessment service coordination (NASC) service to determine the required level of care. Completed NASC authorisation forms for rest home, and hospital level of care residents were sighted. The general manager and clinical manager screen prospective residents prior to admission. </w:t>
            </w:r>
          </w:p>
          <w:p w14:paraId="23C08F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policy for the management of inquiries and entry to service is in place. The admission pack contains all the information about entry to the service. Assessments and entry screening processes were documented and communicated to the enduring power of attorney (EPOA) and family/whānau of choice, where appropriate, local communities, and referral agencies. The records reviewed confirmed that admission requirements were conducted within the required </w:t>
            </w:r>
            <w:r w:rsidRPr="00BE00C7">
              <w:rPr>
                <w:rFonts w:cs="Arial"/>
                <w:lang w:eastAsia="en-NZ"/>
              </w:rPr>
              <w:lastRenderedPageBreak/>
              <w:t>timeframes and signed on entry. Family/whānau were updated where there was a delay in entry to the service. Residents and family/whānau interviewed confirmed that they were consulted and received ongoing sufficient information regarding the services provided.</w:t>
            </w:r>
          </w:p>
          <w:p w14:paraId="2D429F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business coordinator and general manager reported that all potential residents who are declined entry are recorded. When an entry is declined, the resident and family/whānau are informed of the reason for this and made aware of other options or alternative services available. The resident and family/whānau is referred to the referral agency to ensure the person will be admitted to the appropriate service provider. There were no residents who identified as Māori at the time of the audit. Routine analysis to show entry and decline rates, including specific data for entry and decline rates for Māori, is implemented.</w:t>
            </w:r>
          </w:p>
          <w:p w14:paraId="6FFFE4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existing engagements with local Māori communities, health practitioners, and organisations to support Māori individuals and whānau. The clinical manager stated that Māori health practitioners and traditional Māori healers for residents and family/whānau who may benefit from these interventions, are consulted when required. </w:t>
            </w:r>
          </w:p>
          <w:p w14:paraId="46E93DAC" w14:textId="77777777" w:rsidR="00EB7645" w:rsidRPr="00BE00C7" w:rsidRDefault="00000000" w:rsidP="00BE00C7">
            <w:pPr>
              <w:pStyle w:val="OutcomeDescription"/>
              <w:spacing w:before="120" w:after="120"/>
              <w:rPr>
                <w:rFonts w:cs="Arial"/>
                <w:lang w:eastAsia="en-NZ"/>
              </w:rPr>
            </w:pPr>
          </w:p>
        </w:tc>
      </w:tr>
      <w:tr w:rsidR="004D4480" w14:paraId="4C94F334" w14:textId="77777777">
        <w:tc>
          <w:tcPr>
            <w:tcW w:w="0" w:type="auto"/>
          </w:tcPr>
          <w:p w14:paraId="14BDD5D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1C0EA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0FF6A70" w14:textId="77777777" w:rsidR="00EB7645" w:rsidRPr="00BE00C7" w:rsidRDefault="00000000" w:rsidP="00BE00C7">
            <w:pPr>
              <w:pStyle w:val="OutcomeDescription"/>
              <w:spacing w:before="120" w:after="120"/>
              <w:rPr>
                <w:rFonts w:cs="Arial"/>
                <w:lang w:eastAsia="en-NZ"/>
              </w:rPr>
            </w:pPr>
          </w:p>
        </w:tc>
        <w:tc>
          <w:tcPr>
            <w:tcW w:w="0" w:type="auto"/>
          </w:tcPr>
          <w:p w14:paraId="11A34D7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DE9A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Eight resident files were reviewed: four hospital (including one on long-term support chronic health contract) and four rest home. The facility is in transition to move from a paper based resident management system to an electronic resident management system, resulting in a combination of both types of files on the day of audit. Clinical manager (CM), unit coordinators (UC), and registered nurses (RNs) are responsible for conducting all assessments and for the development of care plans. There was evidence of resident and family/whānau involvement in the interRAI assessments, long-term care plans reviewed and six-monthly multidisciplinary reviews. </w:t>
            </w:r>
          </w:p>
          <w:p w14:paraId="36CD9E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Wattle Downs uses a range of risk assessments tools alongside the interRAI care plan process. Risk assessments conducted on admission include those relating to falls; pressure injury; skin; pain; </w:t>
            </w:r>
            <w:r w:rsidRPr="00BE00C7">
              <w:rPr>
                <w:rFonts w:cs="Arial"/>
                <w:lang w:eastAsia="en-NZ"/>
              </w:rPr>
              <w:lastRenderedPageBreak/>
              <w:t>continence; cultural; and activities. The initial support plan is completed within 24 hours of admission. InterRAI assessments and reassessments have been completed within expected timeframes inclusive of the resident LTS-CHC. All outcome scores were identified on the long-term care plans. For the resident files reviewed, the outcomes of the assessments formulate the basis of the long-term care plan.</w:t>
            </w:r>
          </w:p>
          <w:p w14:paraId="0934E2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Long-term care plans have been completed within 21 days. Care plan interventions are holistic, resident centred and provided guidance to staff around all medical and non- medical requirements. There are policies and procedures for use of short-term care plans which are utilised for issues such as infections, weight loss, and wounds, and are signed off when resolved or moved to the long-term care plan. Evaluation of care plans occur at the time of interRAI re-assessments (six-monthly) and when changes occurred earlier as indicated. Evaluations documented the progression towards goals. </w:t>
            </w:r>
          </w:p>
          <w:p w14:paraId="4CEF199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contracts a GP who visits at least twice weekly and is available on call. The GP had seen and examined the residents within two to five working days of admission and completed three-monthly reviews. More frequent medical reviews were evidenced in files of residents with more complex conditions or acute changes to health status. The GP (interviewed) commented positively on the service and confirmed appropriate and timely referrals were completed. They were happy with the competence of the registered nurses, care provided and timely communication when there are residents with concerns. </w:t>
            </w:r>
          </w:p>
          <w:p w14:paraId="0BB574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files identify the integration of allied health professional input into care and a team approach is evident. A physiotherapist from local provider visits twice weekly. There is a full-time physiotherapist assistant employed Monday to Fridays to assist with residents’ mobility and exercises. A podiatrist visits regularly and a dietitian, speech language therapist, older persons mental health team, hospice, dietitian, wound care nurse specialist and medical specialists are available as required through Te Whatu Ora- Counties Manukau. Barriers that prevent tāngata whaikaha and whānau from independently accessing information are identified and strategies to manage these are documented. </w:t>
            </w:r>
          </w:p>
          <w:p w14:paraId="4B3A60A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clinical manager, UCs, RNs and caregivers interviewed could describe a verbal and written handover at the beginning of each shift that maintains a continuity of service delivery. The handover is between a registered nurse to another registered nurse, and then registered nurse to care staff on each shift, as observed on the day of audit, and was found to be comprehensive in nature. Progress notes are documented on every shift by the caregivers and the registered nurses document at least daily for all resident records and when there is an incident or changes in health status. </w:t>
            </w:r>
          </w:p>
          <w:p w14:paraId="199B65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interviewed reported their needs and expectations are being met and family/whānau members confirmed the same. When a resident’s condition changes, the staff alert the registered nurses who then assesses the resident and initiate a review with the GP. Family/whānau stated they were notified of all changes to health, including infections, accident/incidents, GP visits, medication changes and any changes to health status, and this was consistently documented in the resident files. </w:t>
            </w:r>
          </w:p>
          <w:p w14:paraId="79976FD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29 wounds being actively managed across the service. These included two stage III pressure injury and two stage II pressure injury. There are comprehensive policies and procedures to guide staff on assessment, management, monitoring progress and evaluation of wounds. Assessments and wound management plans, including wound measurements and photographs, were reviewed. Wound registers are electronic. A Section 31 notification was completed for the two stage III pressure injuries. Wound assessment, wound management, evaluation forms and wound monitoring occurred as planned in the sample of wounds reviewed. There is documented wound care nurse specialist input into chronic wounds. The caregivers, CM, UC, and RNs interviewed stated there are adequate clinical supplies and equipment provided, including continence, wound care supplies and pressure injury prevention resources. There is access to a continence specialist as required.</w:t>
            </w:r>
          </w:p>
          <w:p w14:paraId="41AB53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complete work schedules (electronic monitoring charts) developed by the UC and registered nurse, including observations; behaviour charts; bowel chart; blood pressure; weight; food and fluid; turning charts; blood glucose levels; </w:t>
            </w:r>
            <w:r w:rsidRPr="00BE00C7">
              <w:rPr>
                <w:rFonts w:cs="Arial"/>
                <w:lang w:eastAsia="en-NZ"/>
              </w:rPr>
              <w:lastRenderedPageBreak/>
              <w:t xml:space="preserve">and toileting regime. New behaviours are charted on a behaviour chart to identify new triggers and patterns. The behaviour chart entries described the behaviour and interventions to de-escalate behaviours, including re-direction and activities. Monitoring charts had been completed as scheduled. Each event involving a resident reflected a clinical assessment and a timely follow up by a RN. Post fall assessments were completed as required by the Bupa Post Falls Management Policy. Family/whānau are notified following incidents. Opportunities to minimise future risks are identified by the clinical manager and unit coordinators. Neurological observations have been commenced routinely for unwitnessed falls or where head injury was suspected. </w:t>
            </w:r>
          </w:p>
          <w:p w14:paraId="64C10D1C" w14:textId="77777777" w:rsidR="00EB7645" w:rsidRPr="00BE00C7" w:rsidRDefault="00000000" w:rsidP="00BE00C7">
            <w:pPr>
              <w:pStyle w:val="OutcomeDescription"/>
              <w:spacing w:before="120" w:after="120"/>
              <w:rPr>
                <w:rFonts w:cs="Arial"/>
                <w:lang w:eastAsia="en-NZ"/>
              </w:rPr>
            </w:pPr>
            <w:r w:rsidRPr="00BE00C7">
              <w:rPr>
                <w:rFonts w:cs="Arial"/>
                <w:lang w:eastAsia="en-NZ"/>
              </w:rPr>
              <w:t>Bupa Wattle Downs provides equitable opportunities for all residents and supports Māori and whānau to identify their own pae ora outcomes in their care plans. The service uses assessment tools that include consideration of residents’ lived experiences, cultural needs, values, beliefs, and spiritual needs, which are documented in the care plan. The Māori health and wellbeing assessments support kaupapa Māori perspectives to permeate the assessment process.</w:t>
            </w:r>
          </w:p>
          <w:p w14:paraId="069CE8A0" w14:textId="52E4AA7D" w:rsidR="00EB7645" w:rsidRPr="00BE00C7" w:rsidRDefault="00000000" w:rsidP="00581C40">
            <w:pPr>
              <w:pStyle w:val="OutcomeDescription"/>
              <w:spacing w:before="120" w:after="120"/>
              <w:rPr>
                <w:rFonts w:cs="Arial"/>
                <w:lang w:eastAsia="en-NZ"/>
              </w:rPr>
            </w:pPr>
            <w:r w:rsidRPr="00BE00C7">
              <w:rPr>
                <w:rFonts w:cs="Arial"/>
                <w:lang w:eastAsia="en-NZ"/>
              </w:rPr>
              <w:t xml:space="preserve">Staff confirmed they understood the process to support residents and family/whānau. There were no residents who identify as Māori at the time of the audit. The cultural safety assessment process validates Māori healing methodologies, such as karakia, rongoā, and spiritual assistance. Cultural assessments are completed by staff who have completed cultural safety training in consultation with the residents, family/whānau and EPOA. </w:t>
            </w:r>
          </w:p>
        </w:tc>
      </w:tr>
      <w:tr w:rsidR="004D4480" w14:paraId="764857B5" w14:textId="77777777">
        <w:tc>
          <w:tcPr>
            <w:tcW w:w="0" w:type="auto"/>
          </w:tcPr>
          <w:p w14:paraId="0942EAC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734D84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15A511E" w14:textId="77777777" w:rsidR="00EB7645" w:rsidRPr="00BE00C7" w:rsidRDefault="00000000" w:rsidP="00BE00C7">
            <w:pPr>
              <w:pStyle w:val="OutcomeDescription"/>
              <w:spacing w:before="120" w:after="120"/>
              <w:rPr>
                <w:rFonts w:cs="Arial"/>
                <w:lang w:eastAsia="en-NZ"/>
              </w:rPr>
            </w:pPr>
          </w:p>
        </w:tc>
        <w:tc>
          <w:tcPr>
            <w:tcW w:w="0" w:type="auto"/>
          </w:tcPr>
          <w:p w14:paraId="30E6DB9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840F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Activities are conducted by a team comprising of one activities coordinator (qualified diversional therapist [DT]) and two activities assistants. The activities plan was based on assessment and reflected the residents’ social; cultural; spiritual; physical; cognitive needs/abilities; past hobbies; interests; and enjoyments. These assessments were completed within two weeks of admission in consultation with the family/whānau and residents. Each resident had a map of life developed detailing the past and present activities, career, and family. A monthly planner is developed, and each resident is given a copy of the planner. Daily activities were noted on noticeboards to remind residents and staff. Residents and relatives </w:t>
            </w:r>
            <w:r w:rsidRPr="00BE00C7">
              <w:rPr>
                <w:rFonts w:cs="Arial"/>
                <w:lang w:eastAsia="en-NZ"/>
              </w:rPr>
              <w:lastRenderedPageBreak/>
              <w:t xml:space="preserve">provide feedback related to activities during the six-monthly multidisciplinary meetings and residents’ meetings. </w:t>
            </w:r>
          </w:p>
          <w:p w14:paraId="1C58FF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activity programme and calendar are formulated by the activities coordinator. The activities calendar was viewed to be varied and the group activities appropriate for residents assessed as requiring rest home and hospital level of care. There are a range of activities appropriate to the resident’s cognitive and physical capabilities. Activities include physical, cognitive, creative, and social activities. There are a range of activities, including: crafts, knitting group; exercises, housie; word quizzes; paper reading; sing-alongs; and movies. Residents are encouraged to maintain their community links and go on outings; two residents have support workers who take them out on specifically requested visits eg, massage at the local Marae. Community visitors include pet therapy and a visiting parrot called “Skittles,” Kapa Haka groups, entertainers, church services, Samoan dance group and a Youth Jazz band. Themed days/weeks such as Matariki, Waitangi, Māori language week and ANZAC Day are on the programme and celebrated with appropriate resources available. Bupa Wattle Downs has embedded culturally themed activities into the activities programme. The facility is developing a programme to engage with the local Marae, and they have developed links with local Pacific groups. There is a fully maintained van; the residents enjoy outings to shopping mall, beaches library and picnics at Mercer, Waikato River. </w:t>
            </w:r>
          </w:p>
          <w:p w14:paraId="1D43A56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who do not participate regularly in group activities have one-on-one sessions. The interactions observed on the day of the audit showed engagement between residents and the activity team. Residents’ participation and attendance in activities are recorded and filed in their clinical file. Residents have an individualised activities care plan which is integrated in the long-term care plan, and these are reviewed at least six-monthly.</w:t>
            </w:r>
          </w:p>
          <w:p w14:paraId="472CC0F3"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Families/whānau interviewed spoke positively of the activities programme, with feedback and suggestions for activities made via resident meetings and surveys.</w:t>
            </w:r>
          </w:p>
          <w:p w14:paraId="1AF2F908" w14:textId="77777777" w:rsidR="00EB7645" w:rsidRPr="00BE00C7" w:rsidRDefault="00000000" w:rsidP="00BE00C7">
            <w:pPr>
              <w:pStyle w:val="OutcomeDescription"/>
              <w:spacing w:before="120" w:after="120"/>
              <w:rPr>
                <w:rFonts w:cs="Arial"/>
                <w:lang w:eastAsia="en-NZ"/>
              </w:rPr>
            </w:pPr>
          </w:p>
        </w:tc>
      </w:tr>
      <w:tr w:rsidR="004D4480" w14:paraId="2E0DD14A" w14:textId="77777777">
        <w:tc>
          <w:tcPr>
            <w:tcW w:w="0" w:type="auto"/>
          </w:tcPr>
          <w:p w14:paraId="5059B69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1CBF624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5291A72" w14:textId="77777777" w:rsidR="00EB7645" w:rsidRPr="00BE00C7" w:rsidRDefault="00000000" w:rsidP="00BE00C7">
            <w:pPr>
              <w:pStyle w:val="OutcomeDescription"/>
              <w:spacing w:before="120" w:after="120"/>
              <w:rPr>
                <w:rFonts w:cs="Arial"/>
                <w:lang w:eastAsia="en-NZ"/>
              </w:rPr>
            </w:pPr>
          </w:p>
        </w:tc>
        <w:tc>
          <w:tcPr>
            <w:tcW w:w="0" w:type="auto"/>
          </w:tcPr>
          <w:p w14:paraId="44E8888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CA08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Wattle Downs has policies available for safe medicine management that meet legislative requirements. The clinical manager, unit coordinators, RNs and medication competent caregivers who administer medications are assessed annually for competency. Education around safe medication administration is provided. The clinical manager, unit coordinators and RNs have completed syringe driver training. </w:t>
            </w:r>
          </w:p>
          <w:p w14:paraId="0CB884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electronic management system. At the time of the audit, an RN was observed to be safely administering medications. The clinical manager, unit coordinators, RNs and caregivers interviewed could describe their roles regarding medication administration. Bupa Wattle Downs uses robotic packs. All medications are checked on delivery against the medication chart and any discrepancies are fed back to the supplying pharmacy. </w:t>
            </w:r>
          </w:p>
          <w:p w14:paraId="1DBF7E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the medication trolleys and two secure medication rooms. The medication fridges and medication room temperatures are monitored daily, and the temperatures were within acceptable ranges. All eyedrops have been dated on opening. </w:t>
            </w:r>
          </w:p>
          <w:p w14:paraId="56520152" w14:textId="77777777" w:rsidR="00EB7645" w:rsidRPr="00BE00C7" w:rsidRDefault="00000000" w:rsidP="00BE00C7">
            <w:pPr>
              <w:pStyle w:val="OutcomeDescription"/>
              <w:spacing w:before="120" w:after="120"/>
              <w:rPr>
                <w:rFonts w:cs="Arial"/>
                <w:lang w:eastAsia="en-NZ"/>
              </w:rPr>
            </w:pPr>
            <w:r w:rsidRPr="00BE00C7">
              <w:rPr>
                <w:rFonts w:cs="Arial"/>
                <w:lang w:eastAsia="en-NZ"/>
              </w:rPr>
              <w:t>Sixteen electronic medication charts were reviewed. There is a GP review of all the residents’ medication charts three-monthly, and each drug chart has photo identification and allergy status identified. There is a three-monthly review of all the residents’ medication charts completed by the GP. Each drug chart has photo identification and allergy status identified. Indications for use were noted for pro re nata (PRN) medication, including over-the-counter medications and supplements on the medication charts. The effectiveness of PRN medications was consistently documented in the electronic medication management system and progress notes.</w:t>
            </w:r>
          </w:p>
          <w:p w14:paraId="230984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documented evidence in the clinical files that residents and family/whānau are updated about changes to their health. There is a policy in place for residents who request to self-administer medications. At the time of audit, no residents were self-administering medications. Over-the-counter medication is considered during the prescribing process and these along with nutritional supplements, are documented on the medication chart. No standing orders were in use and no vaccines are kept on site.</w:t>
            </w:r>
          </w:p>
          <w:p w14:paraId="3F2DEB7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clinical manager, unit coordinators and RNs described how they would work in partnership with residents who identify as Māori and their whānau to ensure they have appropriate support in place, advice is timely, easily accessed, and treatment is prioritised to achieve better health outcomes.</w:t>
            </w:r>
          </w:p>
          <w:p w14:paraId="5FADEA99" w14:textId="77777777" w:rsidR="00EB7645" w:rsidRPr="00BE00C7" w:rsidRDefault="00000000" w:rsidP="00BE00C7">
            <w:pPr>
              <w:pStyle w:val="OutcomeDescription"/>
              <w:spacing w:before="120" w:after="120"/>
              <w:rPr>
                <w:rFonts w:cs="Arial"/>
                <w:lang w:eastAsia="en-NZ"/>
              </w:rPr>
            </w:pPr>
          </w:p>
        </w:tc>
      </w:tr>
      <w:tr w:rsidR="004D4480" w14:paraId="763EF173" w14:textId="77777777">
        <w:tc>
          <w:tcPr>
            <w:tcW w:w="0" w:type="auto"/>
          </w:tcPr>
          <w:p w14:paraId="6322D85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AD1DD3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01F6FFF" w14:textId="77777777" w:rsidR="00EB7645" w:rsidRPr="00BE00C7" w:rsidRDefault="00000000" w:rsidP="00BE00C7">
            <w:pPr>
              <w:pStyle w:val="OutcomeDescription"/>
              <w:spacing w:before="120" w:after="120"/>
              <w:rPr>
                <w:rFonts w:cs="Arial"/>
                <w:lang w:eastAsia="en-NZ"/>
              </w:rPr>
            </w:pPr>
          </w:p>
        </w:tc>
        <w:tc>
          <w:tcPr>
            <w:tcW w:w="0" w:type="auto"/>
          </w:tcPr>
          <w:p w14:paraId="0118899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642F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The kitchen manager has been working at Bupa Wattle Downs for six years and is knowledgeable of the residents` nutritional needs. All food and baking are prepared and cooked on-site. The kitchen is well organised. Food is prepared in line with recognised nutritional guidelines for older people. The verified food control plan expires 5 May 2025. The menu was reviewed by a registered dietitian in October 2023 for the implementation of the summer menu in November. The kitchen manager provides weekly feedback on the menu to the Bupa Operational Kitchen Manager. Kitchen staff have current food handling certificates.</w:t>
            </w:r>
          </w:p>
          <w:p w14:paraId="0F7244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Diets are modified as required and the kitchen staff confirmed awareness of the dietary needs of the residents. Residents have a nutrition profile developed on admission which identifies dietary requirements, likes, and dislikes. All alternatives are catered for as required. The residents’ weights are monitored regularly, and supplements are provided to residents with identified weight loss issues. Snacks and drinks are available for residents throughout the day and night when required. Special utensils and lip plates are used to promote independence. </w:t>
            </w:r>
          </w:p>
          <w:p w14:paraId="2DA7FF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chef serves directly to residents from a bain-marie in the main dining room and food is delivered to the respective wings in scan boxes. Dining areas were observed to be quiet, and meals were well presented. Pure-food products were used as part of the modified food menu. </w:t>
            </w:r>
          </w:p>
          <w:p w14:paraId="21090E4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and pantry were observed to be clean, tidy, and well-stocked. Regular cleaning is undertaken, and all services comply with current legislation and guidelines. Labels and dates were on all containers. Thermometer calibrations were completed every three </w:t>
            </w:r>
            <w:r w:rsidRPr="00BE00C7">
              <w:rPr>
                <w:rFonts w:cs="Arial"/>
                <w:lang w:eastAsia="en-NZ"/>
              </w:rPr>
              <w:lastRenderedPageBreak/>
              <w:t xml:space="preserve">months. Records of temperature monitoring of food, chiller, fridges, and freezers are maintained. All decanted food had records of use by dates recorded on the containers and no expired items were sighted. Family/whānau and residents interviewed indicated satisfaction with the food service. </w:t>
            </w:r>
          </w:p>
          <w:p w14:paraId="73752A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 staff reported that the service prepares food that is culturally specific to different cultures. This includes menu options that are culturally specific to te ao Māori, also, ‘boil ups`, Māori bread, and pork were included on the menu, and these are offered to residents who identify as Māori when required.</w:t>
            </w:r>
          </w:p>
          <w:p w14:paraId="70EE04E6" w14:textId="77777777" w:rsidR="00EB7645" w:rsidRPr="00BE00C7" w:rsidRDefault="00000000" w:rsidP="00BE00C7">
            <w:pPr>
              <w:pStyle w:val="OutcomeDescription"/>
              <w:spacing w:before="120" w:after="120"/>
              <w:rPr>
                <w:rFonts w:cs="Arial"/>
                <w:lang w:eastAsia="en-NZ"/>
              </w:rPr>
            </w:pPr>
          </w:p>
        </w:tc>
      </w:tr>
      <w:tr w:rsidR="004D4480" w14:paraId="1EE52205" w14:textId="77777777">
        <w:tc>
          <w:tcPr>
            <w:tcW w:w="0" w:type="auto"/>
          </w:tcPr>
          <w:p w14:paraId="67C1B9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DF231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F6E7F90" w14:textId="77777777" w:rsidR="00EB7645" w:rsidRPr="00BE00C7" w:rsidRDefault="00000000" w:rsidP="00BE00C7">
            <w:pPr>
              <w:pStyle w:val="OutcomeDescription"/>
              <w:spacing w:before="120" w:after="120"/>
              <w:rPr>
                <w:rFonts w:cs="Arial"/>
                <w:lang w:eastAsia="en-NZ"/>
              </w:rPr>
            </w:pPr>
          </w:p>
        </w:tc>
        <w:tc>
          <w:tcPr>
            <w:tcW w:w="0" w:type="auto"/>
          </w:tcPr>
          <w:p w14:paraId="6D20803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E3B4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discharge or transfer of residents is undertaken in a timely and safe manner. There is a documented process in the management of the early discharge/unexpected plan and transfer from services. The clinical manager and unit coordinators reported that discharges are normally into other similar facilities. Discharges are overseen by the registered nurses who manage the process until discharge. Discharges or transfers were coordinated in collaboration with the resident, family/whānau and other external agencies to ensure continuity of care. Risks are identified and managed as required. </w:t>
            </w:r>
          </w:p>
          <w:p w14:paraId="447FD4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(if appropriate) and families/whānau are involved for all discharges to and from the service, including being given options to access other health and disability services – tāngata whaikaha, social support or kaupapa Māori agencies, where indicated or requested. Transfer documents include (but not limited to) transfer form; copies of medical history; admission form with family/whānau contact details; resuscitation form; medication charts; and NP review records. </w:t>
            </w:r>
          </w:p>
          <w:p w14:paraId="76FCBB8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Referrals to other allied health providers were completed with the safety of the resident identified. Upon discharge, current and old notes are collated and filed into the resident’s folder for archiving. If a resident’s information is required by a subsequent general practitioner, a written request is required for the file to be transferred. Evidence of residents who had been referred to other specialist </w:t>
            </w:r>
            <w:r w:rsidRPr="00BE00C7">
              <w:rPr>
                <w:rFonts w:cs="Arial"/>
                <w:lang w:eastAsia="en-NZ"/>
              </w:rPr>
              <w:lastRenderedPageBreak/>
              <w:t xml:space="preserve">services, such as podiatrists and physiotherapists, were sighted in the files reviewed. </w:t>
            </w:r>
          </w:p>
          <w:p w14:paraId="58B35F25" w14:textId="77777777" w:rsidR="00EB7645" w:rsidRPr="00BE00C7" w:rsidRDefault="00000000" w:rsidP="00BE00C7">
            <w:pPr>
              <w:pStyle w:val="OutcomeDescription"/>
              <w:spacing w:before="120" w:after="120"/>
              <w:rPr>
                <w:rFonts w:cs="Arial"/>
                <w:lang w:eastAsia="en-NZ"/>
              </w:rPr>
            </w:pPr>
            <w:r w:rsidRPr="00BE00C7">
              <w:rPr>
                <w:rFonts w:cs="Arial"/>
                <w:lang w:eastAsia="en-NZ"/>
              </w:rPr>
              <w:t>Discharge notes are kept in residents’ files and any instructions integrated into the care plan. The clinical manager, unit coordinators and registered nurse advised a comprehensive handover occurs between services.</w:t>
            </w:r>
          </w:p>
          <w:p w14:paraId="7455E954" w14:textId="77777777" w:rsidR="00EB7645" w:rsidRPr="00BE00C7" w:rsidRDefault="00000000" w:rsidP="00BE00C7">
            <w:pPr>
              <w:pStyle w:val="OutcomeDescription"/>
              <w:spacing w:before="120" w:after="120"/>
              <w:rPr>
                <w:rFonts w:cs="Arial"/>
                <w:lang w:eastAsia="en-NZ"/>
              </w:rPr>
            </w:pPr>
          </w:p>
        </w:tc>
      </w:tr>
      <w:tr w:rsidR="004D4480" w14:paraId="3D952655" w14:textId="77777777">
        <w:tc>
          <w:tcPr>
            <w:tcW w:w="0" w:type="auto"/>
          </w:tcPr>
          <w:p w14:paraId="5756DFE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3AD767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4B7B0A4" w14:textId="77777777" w:rsidR="00EB7645" w:rsidRPr="00BE00C7" w:rsidRDefault="00000000" w:rsidP="00BE00C7">
            <w:pPr>
              <w:pStyle w:val="OutcomeDescription"/>
              <w:spacing w:before="120" w:after="120"/>
              <w:rPr>
                <w:rFonts w:cs="Arial"/>
                <w:lang w:eastAsia="en-NZ"/>
              </w:rPr>
            </w:pPr>
          </w:p>
        </w:tc>
        <w:tc>
          <w:tcPr>
            <w:tcW w:w="0" w:type="auto"/>
          </w:tcPr>
          <w:p w14:paraId="4600885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7BB9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has a current warrant of fitness that expires on 8 December 2024. The physical environment supports the independence of the residents. Corridors have safety rails and promote safe mobility with the use of mobility aids. Residents were observed moving freely in their respective communities with mobility aids. There are comfortable lounges for communal gatherings and activities at the facility. Quiet spaces for residents and family/whānau to utilise are available inside and outside in the gardens and courtyards.</w:t>
            </w:r>
          </w:p>
          <w:p w14:paraId="2E85E8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52-week planned maintenance schedule includes electrical testing and tagging of electrical equipment, and calibrations of the weighing scales and clinical equipment. With the last check completed July 2024. Hot water temperatures are monitored weekly, and the reviewed records were within the recommended ranges. Reactive maintenance is carried out by the maintenance officer and certified tradespeople where required. The service employs a maintenance manager who works from Monday to Friday and there is a contract gardener. The environment is maintained at appropriate temperatures with central heating and heaters in the resident’s room, which can be adjusted for their comfort. </w:t>
            </w:r>
          </w:p>
          <w:p w14:paraId="622B2A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consists of two levels; on the ground floor (Acacia) there are 30 rooms, twelve of which are single occupancy with a shared toilet, handbasin and shower. This was secured with a privacy system consisting of locks and lights. The remaining eighteen rooms are single occupancy with private ensuite facilities. Also, this level comprises of laundry, kitchen, dining room, lounge, whānau room and nurse station, with adjourning treatment room. All rooms have access to outdoor garden and patio areas.</w:t>
            </w:r>
          </w:p>
          <w:p w14:paraId="2D18AE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first floor (Mahia) which is accessed via two lifts and two staircases, consists of 30 rooms, twelve of which are single occupancy with a shared toilet, handbasin and shower. This was secured with a privacy system consisting of locks and lights. The remaining eighteen rooms are single occupancy with private ensuite facilities. On this level there is a dining room, lounge, nurse station with adjourning treatment room and the staff room. All rooms have natural light and ventilation with access to a shared outdoor balcony accessed off the lounge. </w:t>
            </w:r>
          </w:p>
          <w:p w14:paraId="26EAC675" w14:textId="77777777" w:rsidR="00EB7645" w:rsidRPr="00BE00C7" w:rsidRDefault="00000000" w:rsidP="00BE00C7">
            <w:pPr>
              <w:pStyle w:val="OutcomeDescription"/>
              <w:spacing w:before="120" w:after="120"/>
              <w:rPr>
                <w:rFonts w:cs="Arial"/>
                <w:lang w:eastAsia="en-NZ"/>
              </w:rPr>
            </w:pPr>
            <w:r w:rsidRPr="00BE00C7">
              <w:rPr>
                <w:rFonts w:cs="Arial"/>
                <w:lang w:eastAsia="en-NZ"/>
              </w:rPr>
              <w:t>All toilets, ensuites and bathrooms have free-flowing soap and paper towels in the toilet areas. Fixtures, fittings, and flooring are appropriate and toilet/shower facilities are constructed for ease of cleaning. Residents interviewed confirmed their privacy is assured when staff are undertaking personal cares. All areas are easily accessible to the residents. The furnishings and seating are appropriate for the resident group. Residents interviewed reported they were able to move around the facility and staff assisted them when required. Activities are able to take place in the lounge/dining areas of both levels. Residents’ rooms are personalised according to the residents’ preferences. All rooms have external windows to provide natural light and have appropriate ventilation and heating.</w:t>
            </w:r>
          </w:p>
          <w:p w14:paraId="17CC30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grounds and external areas were well maintained and are accessible to residents. All outdoor areas have seating and shade. There is safe access to all communal areas. There is a designated outdoor smoking area for residents.</w:t>
            </w:r>
          </w:p>
          <w:p w14:paraId="0F61E9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general manager advised that the service will liaise with local Māori providers to ensure aspirations and Māori identity are included.</w:t>
            </w:r>
          </w:p>
          <w:p w14:paraId="3A3926E0" w14:textId="77777777" w:rsidR="00EB7645" w:rsidRPr="00BE00C7" w:rsidRDefault="00000000" w:rsidP="00BE00C7">
            <w:pPr>
              <w:pStyle w:val="OutcomeDescription"/>
              <w:spacing w:before="120" w:after="120"/>
              <w:rPr>
                <w:rFonts w:cs="Arial"/>
                <w:lang w:eastAsia="en-NZ"/>
              </w:rPr>
            </w:pPr>
          </w:p>
        </w:tc>
      </w:tr>
      <w:tr w:rsidR="004D4480" w14:paraId="774639B7" w14:textId="77777777">
        <w:tc>
          <w:tcPr>
            <w:tcW w:w="0" w:type="auto"/>
          </w:tcPr>
          <w:p w14:paraId="1DEC653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10F4D7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As service providers: We deliver care and support in a planned and safe way, including during an emergency or unexpected event.</w:t>
            </w:r>
          </w:p>
          <w:p w14:paraId="1C005E94" w14:textId="77777777" w:rsidR="00EB7645" w:rsidRPr="00BE00C7" w:rsidRDefault="00000000" w:rsidP="00BE00C7">
            <w:pPr>
              <w:pStyle w:val="OutcomeDescription"/>
              <w:spacing w:before="120" w:after="120"/>
              <w:rPr>
                <w:rFonts w:cs="Arial"/>
                <w:lang w:eastAsia="en-NZ"/>
              </w:rPr>
            </w:pPr>
          </w:p>
        </w:tc>
        <w:tc>
          <w:tcPr>
            <w:tcW w:w="0" w:type="auto"/>
          </w:tcPr>
          <w:p w14:paraId="5539249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3E74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policies and guidelines for emergency planning, preparation, and response are displayed and easily accessible by staff. Civil defence planning guides direct the facility in their preparation for disasters and describe the procedures to be followed in the event of a fire or other emergency. A fire evacuation plan in place was approved by the New </w:t>
            </w:r>
            <w:r w:rsidRPr="00BE00C7">
              <w:rPr>
                <w:rFonts w:cs="Arial"/>
                <w:lang w:eastAsia="en-NZ"/>
              </w:rPr>
              <w:lastRenderedPageBreak/>
              <w:t>Zealand Fire Service on 3 July 2015. A trial evacuation drill was performed on 18 September 2023. The drills are conducted every six-months, and these are added to the annual training programme. The staff orientation programme includes fire and security training.</w:t>
            </w:r>
          </w:p>
          <w:p w14:paraId="530827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adequate fire exit doors, and the main car park area is the designated assembly point. All required fire equipment is checked within the required timeframes by an external contractor. A civil defence plan was in place. There were adequate supplies in the event of a civil defence emergency, including food, water (excess of 10,000 litres), torches, continence products, temperature blankets and a gas BBQ. There is no generator on site, but arrangements are in place for one to be immediately accessible if required. Emergency lighting is available and is regularly tested. The RNs and a selection of caregivers hold current first aid certificates. There is a first aid trained staff member on duty 24/7. Staff interviewed confirmed their awareness of the emergency procedures.</w:t>
            </w:r>
          </w:p>
          <w:p w14:paraId="7AE79F4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working call bell system in place that is used by the residents, family/whānau, and staff members to summon assistance. All residents have access to a call bell, and these are checked monthly by the maintenance officer. Call bell audits were completed as per the audit schedule. Residents and family/whānau confirmed that staff responds to calls promptly. Appropriate security arrangements are in place. Doors are locked at sunset and unlocked at sunrise. Family/whānau and residents know the process of alerting staff when in need of access to the facility after hours. There are closed circuit television to monitor entry and exit points to the facility.</w:t>
            </w:r>
          </w:p>
          <w:p w14:paraId="22D6F2F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visitors' policy and guidelines available to ensure resident safety and wellbeing are not compromised by visitors to the service. Visitors and contractors are required to complete visiting protocols.</w:t>
            </w:r>
          </w:p>
          <w:p w14:paraId="2B33A4CE" w14:textId="77777777" w:rsidR="00EB7645" w:rsidRPr="00BE00C7" w:rsidRDefault="00000000" w:rsidP="00BE00C7">
            <w:pPr>
              <w:pStyle w:val="OutcomeDescription"/>
              <w:spacing w:before="120" w:after="120"/>
              <w:rPr>
                <w:rFonts w:cs="Arial"/>
                <w:lang w:eastAsia="en-NZ"/>
              </w:rPr>
            </w:pPr>
          </w:p>
        </w:tc>
      </w:tr>
      <w:tr w:rsidR="004D4480" w14:paraId="55FE15DE" w14:textId="77777777">
        <w:tc>
          <w:tcPr>
            <w:tcW w:w="0" w:type="auto"/>
          </w:tcPr>
          <w:p w14:paraId="5C211B3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7D1ED3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important component </w:t>
            </w:r>
            <w:r w:rsidRPr="00BE00C7">
              <w:rPr>
                <w:rFonts w:cs="Arial"/>
                <w:lang w:eastAsia="en-NZ"/>
              </w:rPr>
              <w:lastRenderedPageBreak/>
              <w:t>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22A27F8D" w14:textId="77777777" w:rsidR="00EB7645" w:rsidRPr="00BE00C7" w:rsidRDefault="00000000" w:rsidP="00BE00C7">
            <w:pPr>
              <w:pStyle w:val="OutcomeDescription"/>
              <w:spacing w:before="120" w:after="120"/>
              <w:rPr>
                <w:rFonts w:cs="Arial"/>
                <w:lang w:eastAsia="en-NZ"/>
              </w:rPr>
            </w:pPr>
          </w:p>
        </w:tc>
        <w:tc>
          <w:tcPr>
            <w:tcW w:w="0" w:type="auto"/>
          </w:tcPr>
          <w:p w14:paraId="4F04147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922E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hospital unit coordinator (RN) undertakes the role of infection control officer to oversee infection control and prevention across the service. The job description outlines the responsibility of the role. The organisational infection control programme, its content and detail, is appropriate for the size, complexity and degree of risk associated with </w:t>
            </w:r>
            <w:r w:rsidRPr="00BE00C7">
              <w:rPr>
                <w:rFonts w:cs="Arial"/>
                <w:lang w:eastAsia="en-NZ"/>
              </w:rPr>
              <w:lastRenderedPageBreak/>
              <w:t xml:space="preserve">the service. Infection control is linked into the quality risk and incident reporting system. The infection control programme is reviewed annually by the infection control and prevention specialist at Bupa head office, who reports to and can escalate any significant issues to Board level. Documentation review evidenced recent outbreaks were escalated to the executive team within 24 hours. Bupa has monthly and sometimes weekly infection control teleconferences for information, education and discussion and updates, should matters arise in between scheduled meeting times. Infection rates are presented and discussed at quality and staff meetings. Infection prevention and control are part of the strategic and quality plans. </w:t>
            </w:r>
          </w:p>
          <w:p w14:paraId="04FD05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access to an infection prevention clinical nurse specialist from the local Te Whatu Ora -Counties Manukau, in addition to expertise at Bupa head office. Residents and staff are offered influenza and Covid-19 vaccinations. </w:t>
            </w:r>
          </w:p>
          <w:p w14:paraId="79C637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Visitors are asked not to visit if unwell. There are hand sanitisers strategically placed around the facility. </w:t>
            </w:r>
          </w:p>
          <w:p w14:paraId="445D9A87" w14:textId="77777777" w:rsidR="00EB7645" w:rsidRPr="00BE00C7" w:rsidRDefault="00000000" w:rsidP="00BE00C7">
            <w:pPr>
              <w:pStyle w:val="OutcomeDescription"/>
              <w:spacing w:before="120" w:after="120"/>
              <w:rPr>
                <w:rFonts w:cs="Arial"/>
                <w:lang w:eastAsia="en-NZ"/>
              </w:rPr>
            </w:pPr>
          </w:p>
        </w:tc>
      </w:tr>
      <w:tr w:rsidR="004D4480" w14:paraId="4983FF78" w14:textId="77777777">
        <w:tc>
          <w:tcPr>
            <w:tcW w:w="0" w:type="auto"/>
          </w:tcPr>
          <w:p w14:paraId="0F99C3E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8FD88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1689691" w14:textId="77777777" w:rsidR="00EB7645" w:rsidRPr="00BE00C7" w:rsidRDefault="00000000" w:rsidP="00BE00C7">
            <w:pPr>
              <w:pStyle w:val="OutcomeDescription"/>
              <w:spacing w:before="120" w:after="120"/>
              <w:rPr>
                <w:rFonts w:cs="Arial"/>
                <w:lang w:eastAsia="en-NZ"/>
              </w:rPr>
            </w:pPr>
          </w:p>
        </w:tc>
        <w:tc>
          <w:tcPr>
            <w:tcW w:w="0" w:type="auto"/>
          </w:tcPr>
          <w:p w14:paraId="34651D0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1691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designated infection officer is supported by the clinical team and Bupa infection control lead. The service has a Covid-19 and pandemic response plan which includes preparation and planning for the management of lockdown, screening, transfers into the facility and Covid-19 positive tests. There are outbreak kits readily available, and a personal protective equipment (PPE) cupboard and trolleys set up ready to be used. The PPE stock is regularly checked against expiry dates. There are supplies of extra PPE equipment available and accessible. The Bupa infection control lead and the infection control officer have input into the procurement of good quality PPE, medical and wound care products. There are no plans to change the current environment; however, the organisation will consult with the infection control coordinator if this occurs. </w:t>
            </w:r>
          </w:p>
          <w:p w14:paraId="4AD973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officer has completed courses in the basics of infection control, Ministry of Health online learning, and other training through Te Whatu Ora- Counties Manukau. There is good external support from the GP, laboratory, and the Bupa infection control lead. </w:t>
            </w:r>
          </w:p>
          <w:p w14:paraId="1325949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infection control manual outlines a comprehensive range of policies, standards and guidelines and includes defining roles, responsibilities and oversight, the infection control team and training and education of staff. Policies and procedures are reviewed quarterly by Bupa in consultation with infection control coordinators/officers. Policies are available to staff. Aseptic techniques are promoted through handwashing, and sterile single use packs for catheterisation and wound care, to create an environment to prevent contamination from pathogens to prevent healthcare-associated infections. There are policies and procedures in place around reusable and single use equipment. All shared equipment is appropriately disinfected between use. Infection control is included in the internal audit schedule and evidenced full compliance. Hospital acquired infections are collated along with infection control data. </w:t>
            </w:r>
          </w:p>
          <w:p w14:paraId="23C150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pandemic response (including Covid-19) and staff were informed of any changes by noticeboards, handovers, toolbox talks, text message and emails. Staff have completed handwashing and personal protective equipment competencies. Resident education occurs as part of the daily cares. Residents and families/whānau are kept informed and updated on Covid-19 policies and procedures through emails. </w:t>
            </w:r>
          </w:p>
          <w:p w14:paraId="4A2BA0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incorporates te reo Māori information around infection control for Māori. Posters in te reo Māori are in evidence throughout the facility and additional information in te reo Māori is readily available. The Māori health strategy includes the importance of ensuring culturally safe practices in infection prevention. The infection control officer has access to a Māori health advisor as needed. Staff interviewed were knowledgeable around providing culturally safe practices to acknowledge the spirit of Te Tiriti o Waitangi. </w:t>
            </w:r>
          </w:p>
          <w:p w14:paraId="06AA2CC4" w14:textId="77777777" w:rsidR="00EB7645" w:rsidRPr="00BE00C7" w:rsidRDefault="00000000" w:rsidP="00BE00C7">
            <w:pPr>
              <w:pStyle w:val="OutcomeDescription"/>
              <w:spacing w:before="120" w:after="120"/>
              <w:rPr>
                <w:rFonts w:cs="Arial"/>
                <w:lang w:eastAsia="en-NZ"/>
              </w:rPr>
            </w:pPr>
          </w:p>
        </w:tc>
      </w:tr>
      <w:tr w:rsidR="004D4480" w14:paraId="7B61E68F" w14:textId="77777777">
        <w:tc>
          <w:tcPr>
            <w:tcW w:w="0" w:type="auto"/>
          </w:tcPr>
          <w:p w14:paraId="67EC752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55691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51FDBD7" w14:textId="77777777" w:rsidR="00EB7645" w:rsidRPr="00BE00C7" w:rsidRDefault="00000000" w:rsidP="00BE00C7">
            <w:pPr>
              <w:pStyle w:val="OutcomeDescription"/>
              <w:spacing w:before="120" w:after="120"/>
              <w:rPr>
                <w:rFonts w:cs="Arial"/>
                <w:lang w:eastAsia="en-NZ"/>
              </w:rPr>
            </w:pPr>
          </w:p>
        </w:tc>
        <w:tc>
          <w:tcPr>
            <w:tcW w:w="0" w:type="auto"/>
          </w:tcPr>
          <w:p w14:paraId="024184E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9525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 antimicrobial use policy and procedure. The service and organisation monitor compliance of antibiotic and antimicrobial use through evaluation and monitoring of medication prescribing charts, prescriptions, and medical notes. Antibiotic use and prescribing follow the New Zealand antimicrobial stewardship guidelines. The antimicrobial policy is appropriate for the size, scope, and complexity of the resident cohort. Infection rates are monitored monthly and reported in a monthly quality report and presented at meetings. The Bupa infection control lead is responsible for collating and analysing the electronic medication management system with pharmacy support. The monitoring and analysis of the quality and quantity of antimicrobial prescribing occurs annually.</w:t>
            </w:r>
          </w:p>
          <w:p w14:paraId="42DDE1C7" w14:textId="77777777" w:rsidR="00EB7645" w:rsidRPr="00BE00C7" w:rsidRDefault="00000000" w:rsidP="00BE00C7">
            <w:pPr>
              <w:pStyle w:val="OutcomeDescription"/>
              <w:spacing w:before="120" w:after="120"/>
              <w:rPr>
                <w:rFonts w:cs="Arial"/>
                <w:lang w:eastAsia="en-NZ"/>
              </w:rPr>
            </w:pPr>
            <w:r w:rsidRPr="00BE00C7">
              <w:rPr>
                <w:rFonts w:cs="Arial"/>
                <w:lang w:eastAsia="en-NZ"/>
              </w:rPr>
              <w:t>Prophylactic use of antibiotics is not considered to be appropriate and is discouraged. Monotherapy and narrow spectrum antibiotics are preferred when prescribed.</w:t>
            </w:r>
          </w:p>
          <w:p w14:paraId="552B5B7E" w14:textId="77777777" w:rsidR="00EB7645" w:rsidRPr="00BE00C7" w:rsidRDefault="00000000" w:rsidP="00BE00C7">
            <w:pPr>
              <w:pStyle w:val="OutcomeDescription"/>
              <w:spacing w:before="120" w:after="120"/>
              <w:rPr>
                <w:rFonts w:cs="Arial"/>
                <w:lang w:eastAsia="en-NZ"/>
              </w:rPr>
            </w:pPr>
          </w:p>
        </w:tc>
      </w:tr>
      <w:tr w:rsidR="004D4480" w14:paraId="3FEA7EE4" w14:textId="77777777">
        <w:tc>
          <w:tcPr>
            <w:tcW w:w="0" w:type="auto"/>
          </w:tcPr>
          <w:p w14:paraId="75D6EA7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0EDD46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EFB943E" w14:textId="77777777" w:rsidR="00EB7645" w:rsidRPr="00BE00C7" w:rsidRDefault="00000000" w:rsidP="00BE00C7">
            <w:pPr>
              <w:pStyle w:val="OutcomeDescription"/>
              <w:spacing w:before="120" w:after="120"/>
              <w:rPr>
                <w:rFonts w:cs="Arial"/>
                <w:lang w:eastAsia="en-NZ"/>
              </w:rPr>
            </w:pPr>
          </w:p>
        </w:tc>
        <w:tc>
          <w:tcPr>
            <w:tcW w:w="0" w:type="auto"/>
          </w:tcPr>
          <w:p w14:paraId="2472FA4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9F80A8C"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manual. Monthly infection data is collected for all infections based on signs, symptoms, and definition of infection. Infections are entered into the register on the electronic database and surveillance of all infections (including organisms) is collated onto a monthly infection summary. This data is monitored and analysed for trends, monthly and annually. Benchmarking occurs with other Bupa facilities. The service incorporates ethnicity data into surveillance methods and data captured around infections. Infection control surveillance is discussed at infection control, clinical and staff meetings. Meeting minutes and graphs are displayed for staff. Action plans are required for any infection rates of concern. The service receives regular notifications and alerts from Te Whatu Ora - Counties Manukau.</w:t>
            </w:r>
          </w:p>
          <w:p w14:paraId="6BB982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has been one Covid -19 outbreak (August 2023). This had been managed appropriately, with Te Whatu Ora, and Public Health being appropriately notified. There was evidence of regular communication with the Bupa infection control lead, clinical director, aged care portfolio manager and Te Whatu Ora- Counties Manukau </w:t>
            </w:r>
            <w:r w:rsidRPr="00BE00C7">
              <w:rPr>
                <w:rFonts w:cs="Arial"/>
                <w:lang w:eastAsia="en-NZ"/>
              </w:rPr>
              <w:lastRenderedPageBreak/>
              <w:t>infection control nurse specialist. Daily outbreak management meetings and toolbox meetings (sighted) capture `lessons learned` to prevent, prepare for and respond to future infectious disease outbreaks. Outbreak logs are completed. Staff confirmed resources, including PPE, are plentiful.</w:t>
            </w:r>
          </w:p>
          <w:p w14:paraId="46DA4DE1" w14:textId="77777777" w:rsidR="00EB7645" w:rsidRPr="00BE00C7" w:rsidRDefault="00000000" w:rsidP="00BE00C7">
            <w:pPr>
              <w:pStyle w:val="OutcomeDescription"/>
              <w:spacing w:before="120" w:after="120"/>
              <w:rPr>
                <w:rFonts w:cs="Arial"/>
                <w:lang w:eastAsia="en-NZ"/>
              </w:rPr>
            </w:pPr>
          </w:p>
        </w:tc>
      </w:tr>
      <w:tr w:rsidR="004D4480" w14:paraId="34F543E5" w14:textId="77777777">
        <w:tc>
          <w:tcPr>
            <w:tcW w:w="0" w:type="auto"/>
          </w:tcPr>
          <w:p w14:paraId="2212B59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42CE18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780B0DB" w14:textId="77777777" w:rsidR="00EB7645" w:rsidRPr="00BE00C7" w:rsidRDefault="00000000" w:rsidP="00BE00C7">
            <w:pPr>
              <w:pStyle w:val="OutcomeDescription"/>
              <w:spacing w:before="120" w:after="120"/>
              <w:rPr>
                <w:rFonts w:cs="Arial"/>
                <w:lang w:eastAsia="en-NZ"/>
              </w:rPr>
            </w:pPr>
          </w:p>
        </w:tc>
        <w:tc>
          <w:tcPr>
            <w:tcW w:w="0" w:type="auto"/>
          </w:tcPr>
          <w:p w14:paraId="1F0DBFF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8A2A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 There are sluice rooms (with sanitisers) with personal protective equipment available, including face visors. Staff have completed chemical safety training. A chemical provider monitors the effectiveness of chemicals.</w:t>
            </w:r>
          </w:p>
          <w:p w14:paraId="689498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laundry is processed off site by dedicated laundry assistants at a central Bupa laundry; however, there is a dedicated area for storage of clean and dirty laundry on site, and a dirty to clean flow is evident.  </w:t>
            </w:r>
          </w:p>
          <w:p w14:paraId="27AA419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Cleaners’ trolleys are attended at all times and are locked away in the cleaners’ cupboard when not in use. All chemicals on the cleaner’s trolley were labelled. There was appropriate personal protective clothing readily available. The numerous linen cupboards were well stocked. </w:t>
            </w:r>
          </w:p>
          <w:p w14:paraId="49A2D2F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interviewed had good knowledge about cleaning processes and requirements relating to infection prevention and control.</w:t>
            </w:r>
          </w:p>
          <w:p w14:paraId="0684EFEE" w14:textId="77777777" w:rsidR="00EB7645" w:rsidRPr="00BE00C7" w:rsidRDefault="00000000" w:rsidP="00BE00C7">
            <w:pPr>
              <w:pStyle w:val="OutcomeDescription"/>
              <w:spacing w:before="120" w:after="120"/>
              <w:rPr>
                <w:rFonts w:cs="Arial"/>
                <w:lang w:eastAsia="en-NZ"/>
              </w:rPr>
            </w:pPr>
          </w:p>
        </w:tc>
      </w:tr>
      <w:tr w:rsidR="004D4480" w14:paraId="2EE723D4" w14:textId="77777777">
        <w:tc>
          <w:tcPr>
            <w:tcW w:w="0" w:type="auto"/>
          </w:tcPr>
          <w:p w14:paraId="403A782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E1FCF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w:t>
            </w:r>
            <w:r w:rsidRPr="00BE00C7">
              <w:rPr>
                <w:rFonts w:cs="Arial"/>
                <w:lang w:eastAsia="en-NZ"/>
              </w:rPr>
              <w:lastRenderedPageBreak/>
              <w:t>services are mana enhancing and use least restrictive practices.</w:t>
            </w:r>
            <w:r w:rsidRPr="00BE00C7">
              <w:rPr>
                <w:rFonts w:cs="Arial"/>
                <w:lang w:eastAsia="en-NZ"/>
              </w:rPr>
              <w:br/>
              <w:t>As service providers: We demonstrate the rationale for the use of restraint in the context of aiming for elimination.</w:t>
            </w:r>
          </w:p>
          <w:p w14:paraId="456DF396" w14:textId="77777777" w:rsidR="00EB7645" w:rsidRPr="00BE00C7" w:rsidRDefault="00000000" w:rsidP="00BE00C7">
            <w:pPr>
              <w:pStyle w:val="OutcomeDescription"/>
              <w:spacing w:before="120" w:after="120"/>
              <w:rPr>
                <w:rFonts w:cs="Arial"/>
                <w:lang w:eastAsia="en-NZ"/>
              </w:rPr>
            </w:pPr>
          </w:p>
        </w:tc>
        <w:tc>
          <w:tcPr>
            <w:tcW w:w="0" w:type="auto"/>
          </w:tcPr>
          <w:p w14:paraId="2626AAF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7AA2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Policies and procedures meet the requirements of the HDSS:2021 Standard. The regional restraint group is responsible for the Bupa restraint elimination strategy and for monitoring restraint use in the organisation. Restraint is discussed at the clinical governance and </w:t>
            </w:r>
            <w:r w:rsidRPr="00BE00C7">
              <w:rPr>
                <w:rFonts w:cs="Arial"/>
                <w:lang w:eastAsia="en-NZ"/>
              </w:rPr>
              <w:lastRenderedPageBreak/>
              <w:t xml:space="preserve">Board level. Restraint data is included in quality data collation and analysis. Results are benchmarked. </w:t>
            </w:r>
          </w:p>
          <w:p w14:paraId="5FB9B6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If a resident who is Māori requires restraint, prior to this decision cultural advice is sought alongside whānau to explore spiritual and cultural values. The restraint coordinator (unit coordinator/RN) stated that the service is committed to work towards a restraint-free environment in all its communities. Bupa have well developed strategies in place to eliminate the use of restraint. </w:t>
            </w:r>
          </w:p>
          <w:p w14:paraId="72A526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three hospital residents were using restraint (three T-belts and one bedrail); one resident was using two types of restraints. When restraint is used, this is a last resort when all alternatives have been explored. The restraint coordinator has a defined role of providing support and oversight for any restraint management. Staff have been trained in the least restrictive practice, safe restraint practice, alternative cultural-specific interventions, and de-escalation techniques. </w:t>
            </w:r>
          </w:p>
          <w:p w14:paraId="44C826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coordinator is responsible for the coordination of the approval of the use of restraints and the restraint processes. There are clear lines of accountability; the current restraint in use has been approved. Family/whānau and residents were involved in decision-making. Staff completed education related to restraint management, falls management and the management of distress/challenging behaviour.</w:t>
            </w:r>
          </w:p>
          <w:p w14:paraId="4D6ECE24" w14:textId="77777777" w:rsidR="00EB7645" w:rsidRPr="00BE00C7" w:rsidRDefault="00000000" w:rsidP="00BE00C7">
            <w:pPr>
              <w:pStyle w:val="OutcomeDescription"/>
              <w:spacing w:before="120" w:after="120"/>
              <w:rPr>
                <w:rFonts w:cs="Arial"/>
                <w:lang w:eastAsia="en-NZ"/>
              </w:rPr>
            </w:pPr>
          </w:p>
        </w:tc>
      </w:tr>
      <w:tr w:rsidR="004D4480" w14:paraId="1294062E" w14:textId="77777777">
        <w:tc>
          <w:tcPr>
            <w:tcW w:w="0" w:type="auto"/>
          </w:tcPr>
          <w:p w14:paraId="745653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2EC6C8A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1B0B948B" w14:textId="77777777" w:rsidR="00EB7645" w:rsidRPr="00BE00C7" w:rsidRDefault="00000000" w:rsidP="00BE00C7">
            <w:pPr>
              <w:pStyle w:val="OutcomeDescription"/>
              <w:spacing w:before="120" w:after="120"/>
              <w:rPr>
                <w:rFonts w:cs="Arial"/>
                <w:lang w:eastAsia="en-NZ"/>
              </w:rPr>
            </w:pPr>
          </w:p>
        </w:tc>
        <w:tc>
          <w:tcPr>
            <w:tcW w:w="0" w:type="auto"/>
          </w:tcPr>
          <w:p w14:paraId="264E59F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DEE8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restraint policy to guide staff in the use of restraint. The policy describes the types of approved restraint. There is an up-to-date restraint register. Review of the records of the residents using restraint, indicated that the restraint assessment was completed with involvement of family/whānau. The type of restraint is used as a safety measure and on insistence of family/whānau and /or EPOA. The long-term care plans provide sufficient level of detail to guide staff in the implementation of safe restraint. The registered nurses develop a work schedule where caregivers complete hourly monitoring of residents when they use restraint. Monitoring (work schedules) were completed within the frequencies required.</w:t>
            </w:r>
          </w:p>
          <w:p w14:paraId="509B61E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Assessments for the use of restraint, monitoring, and evaluation were documented and included all requirements of the Standard. Family/whānau confirmed their involvement in the process. Access to advocacy is facilitated, as necessary. A restraint register is maintained and reviewed at each restraint approval group meeting. The register contained enough information to provide an auditable record. Staff, management meeting minutes, and quarterly reports to the national restraint coordinator documented discussions about restraint.</w:t>
            </w:r>
          </w:p>
          <w:p w14:paraId="7408D5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restraint policy that describes a process to manage emergency restraint. If emergency restraint is required, the registered nurse will consult with the general manager, clinical manager, other unit coordinators, resident, and family/whānau and determine, depending on the situation, who will debrief the staff and resident. There have been no incidents of use of emergency restraint.</w:t>
            </w:r>
          </w:p>
          <w:p w14:paraId="11EED5FD" w14:textId="77777777" w:rsidR="00EB7645" w:rsidRPr="00BE00C7" w:rsidRDefault="00000000" w:rsidP="00BE00C7">
            <w:pPr>
              <w:pStyle w:val="OutcomeDescription"/>
              <w:spacing w:before="120" w:after="120"/>
              <w:rPr>
                <w:rFonts w:cs="Arial"/>
                <w:lang w:eastAsia="en-NZ"/>
              </w:rPr>
            </w:pPr>
          </w:p>
        </w:tc>
      </w:tr>
      <w:tr w:rsidR="004D4480" w14:paraId="04B9426D" w14:textId="77777777">
        <w:tc>
          <w:tcPr>
            <w:tcW w:w="0" w:type="auto"/>
          </w:tcPr>
          <w:p w14:paraId="53BDE03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364E64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7868209E" w14:textId="77777777" w:rsidR="00EB7645" w:rsidRPr="00BE00C7" w:rsidRDefault="00000000" w:rsidP="00BE00C7">
            <w:pPr>
              <w:pStyle w:val="OutcomeDescription"/>
              <w:spacing w:before="120" w:after="120"/>
              <w:rPr>
                <w:rFonts w:cs="Arial"/>
                <w:lang w:eastAsia="en-NZ"/>
              </w:rPr>
            </w:pPr>
          </w:p>
        </w:tc>
        <w:tc>
          <w:tcPr>
            <w:tcW w:w="0" w:type="auto"/>
          </w:tcPr>
          <w:p w14:paraId="4DB850E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04590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committee undertakes a three-monthly review of all restraint use which includes all the requirements of the Standard. The outcome of the review is reported to the governance body. Any changes to policies, guidelines, education, and processes are implemented if indicated. Benchmarking is completed with other Bupa facilities. The benchmarking identifies trends, ways to minimise and eliminate the use of restraint, and ongoing restraint and challenging behaviour education to all staff.</w:t>
            </w:r>
          </w:p>
          <w:p w14:paraId="48D73FD9" w14:textId="77777777" w:rsidR="00EB7645" w:rsidRPr="00BE00C7" w:rsidRDefault="00000000" w:rsidP="00BE00C7">
            <w:pPr>
              <w:pStyle w:val="OutcomeDescription"/>
              <w:spacing w:before="120" w:after="120"/>
              <w:rPr>
                <w:rFonts w:cs="Arial"/>
                <w:lang w:eastAsia="en-NZ"/>
              </w:rPr>
            </w:pPr>
          </w:p>
        </w:tc>
      </w:tr>
    </w:tbl>
    <w:p w14:paraId="5235F3DD"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7AD93BD3" w14:textId="77777777" w:rsidR="00460D43" w:rsidRDefault="00000000">
      <w:pPr>
        <w:pStyle w:val="Heading1"/>
        <w:rPr>
          <w:rFonts w:cs="Arial"/>
        </w:rPr>
      </w:pPr>
      <w:r>
        <w:rPr>
          <w:rFonts w:cs="Arial"/>
        </w:rPr>
        <w:lastRenderedPageBreak/>
        <w:t>Specific results for criterion where corrective actions are required</w:t>
      </w:r>
    </w:p>
    <w:p w14:paraId="7AD905FC"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2C789F5"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w:t>
      </w:r>
      <w:r w:rsidRPr="00FB778F">
        <w:rPr>
          <w:rFonts w:cs="Arial"/>
          <w:sz w:val="24"/>
          <w:lang w:eastAsia="en-NZ"/>
        </w:rPr>
        <w:t xml:space="preserve">relates to subsection 1.1: Pae ora healthy futures in Section 1 Our rights. </w:t>
      </w:r>
    </w:p>
    <w:p w14:paraId="6C046E1E"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4480" w14:paraId="2DE54FFD" w14:textId="77777777">
        <w:tc>
          <w:tcPr>
            <w:tcW w:w="0" w:type="auto"/>
          </w:tcPr>
          <w:p w14:paraId="01016751"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13A7447"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4A8BA531" w14:textId="77777777" w:rsidR="00460D43" w:rsidRDefault="00000000">
      <w:pPr>
        <w:pStyle w:val="Heading1"/>
        <w:rPr>
          <w:rFonts w:cs="Arial"/>
        </w:rPr>
      </w:pPr>
      <w:r>
        <w:rPr>
          <w:rFonts w:cs="Arial"/>
        </w:rPr>
        <w:lastRenderedPageBreak/>
        <w:t>Specific results for criterion where a continuous improvement has been recorded</w:t>
      </w:r>
    </w:p>
    <w:p w14:paraId="6A4D1F6A"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BBB24D0"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w:t>
      </w:r>
      <w:r w:rsidRPr="00FB778F">
        <w:rPr>
          <w:rFonts w:cs="Arial"/>
          <w:sz w:val="24"/>
          <w:lang w:eastAsia="en-NZ"/>
        </w:rPr>
        <w:t xml:space="preserve">e code.  For example,  Criterion 1.1.1 relates to subsection 1.1: Pae ora healthy futures in Section 1: Our rights. </w:t>
      </w:r>
    </w:p>
    <w:p w14:paraId="45800A57"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4480" w14:paraId="5BB965B8" w14:textId="77777777">
        <w:tc>
          <w:tcPr>
            <w:tcW w:w="0" w:type="auto"/>
          </w:tcPr>
          <w:p w14:paraId="5C199015"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28039DA"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C38639F"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10FA" w14:textId="77777777" w:rsidR="00560D95" w:rsidRDefault="00560D95">
      <w:r>
        <w:separator/>
      </w:r>
    </w:p>
  </w:endnote>
  <w:endnote w:type="continuationSeparator" w:id="0">
    <w:p w14:paraId="36E6649F" w14:textId="77777777" w:rsidR="00560D95" w:rsidRDefault="0056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2002" w14:textId="77777777" w:rsidR="000B00BC" w:rsidRDefault="00000000">
    <w:pPr>
      <w:pStyle w:val="Footer"/>
    </w:pPr>
  </w:p>
  <w:p w14:paraId="292BA60C" w14:textId="77777777" w:rsidR="005A4A55" w:rsidRDefault="00000000"/>
  <w:p w14:paraId="0A8DF27B"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6C6F"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Wattle Downs Care Home</w:t>
    </w:r>
    <w:bookmarkEnd w:id="59"/>
    <w:r>
      <w:rPr>
        <w:rFonts w:cs="Arial"/>
        <w:sz w:val="16"/>
        <w:szCs w:val="20"/>
      </w:rPr>
      <w:tab/>
      <w:t xml:space="preserve">Date of Audit: </w:t>
    </w:r>
    <w:bookmarkStart w:id="60" w:name="AuditStartDate1"/>
    <w:r>
      <w:rPr>
        <w:rFonts w:cs="Arial"/>
        <w:sz w:val="16"/>
        <w:szCs w:val="20"/>
      </w:rPr>
      <w:t>18 December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FE8A3EF"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979D"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4313" w14:textId="77777777" w:rsidR="00560D95" w:rsidRDefault="00560D95">
      <w:r>
        <w:separator/>
      </w:r>
    </w:p>
  </w:footnote>
  <w:footnote w:type="continuationSeparator" w:id="0">
    <w:p w14:paraId="4457ACB9" w14:textId="77777777" w:rsidR="00560D95" w:rsidRDefault="00560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2A76" w14:textId="77777777" w:rsidR="000B00BC" w:rsidRDefault="00000000">
    <w:pPr>
      <w:pStyle w:val="Header"/>
    </w:pPr>
  </w:p>
  <w:p w14:paraId="7A58DE09"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EDB9" w14:textId="77777777" w:rsidR="000B00BC" w:rsidRDefault="00000000">
    <w:pPr>
      <w:pStyle w:val="Header"/>
    </w:pPr>
  </w:p>
  <w:p w14:paraId="68A7B735"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F1AB"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C100948">
      <w:start w:val="1"/>
      <w:numFmt w:val="decimal"/>
      <w:lvlText w:val="%1."/>
      <w:lvlJc w:val="left"/>
      <w:pPr>
        <w:ind w:left="360" w:hanging="360"/>
      </w:pPr>
    </w:lvl>
    <w:lvl w:ilvl="1" w:tplc="5510BFA0" w:tentative="1">
      <w:start w:val="1"/>
      <w:numFmt w:val="lowerLetter"/>
      <w:lvlText w:val="%2."/>
      <w:lvlJc w:val="left"/>
      <w:pPr>
        <w:ind w:left="1080" w:hanging="360"/>
      </w:pPr>
    </w:lvl>
    <w:lvl w:ilvl="2" w:tplc="0A060496" w:tentative="1">
      <w:start w:val="1"/>
      <w:numFmt w:val="lowerRoman"/>
      <w:lvlText w:val="%3."/>
      <w:lvlJc w:val="right"/>
      <w:pPr>
        <w:ind w:left="1800" w:hanging="180"/>
      </w:pPr>
    </w:lvl>
    <w:lvl w:ilvl="3" w:tplc="44EEC6B2" w:tentative="1">
      <w:start w:val="1"/>
      <w:numFmt w:val="decimal"/>
      <w:lvlText w:val="%4."/>
      <w:lvlJc w:val="left"/>
      <w:pPr>
        <w:ind w:left="2520" w:hanging="360"/>
      </w:pPr>
    </w:lvl>
    <w:lvl w:ilvl="4" w:tplc="2E026A2C" w:tentative="1">
      <w:start w:val="1"/>
      <w:numFmt w:val="lowerLetter"/>
      <w:lvlText w:val="%5."/>
      <w:lvlJc w:val="left"/>
      <w:pPr>
        <w:ind w:left="3240" w:hanging="360"/>
      </w:pPr>
    </w:lvl>
    <w:lvl w:ilvl="5" w:tplc="89863AB0" w:tentative="1">
      <w:start w:val="1"/>
      <w:numFmt w:val="lowerRoman"/>
      <w:lvlText w:val="%6."/>
      <w:lvlJc w:val="right"/>
      <w:pPr>
        <w:ind w:left="3960" w:hanging="180"/>
      </w:pPr>
    </w:lvl>
    <w:lvl w:ilvl="6" w:tplc="EB8CF3E8" w:tentative="1">
      <w:start w:val="1"/>
      <w:numFmt w:val="decimal"/>
      <w:lvlText w:val="%7."/>
      <w:lvlJc w:val="left"/>
      <w:pPr>
        <w:ind w:left="4680" w:hanging="360"/>
      </w:pPr>
    </w:lvl>
    <w:lvl w:ilvl="7" w:tplc="B770E712" w:tentative="1">
      <w:start w:val="1"/>
      <w:numFmt w:val="lowerLetter"/>
      <w:lvlText w:val="%8."/>
      <w:lvlJc w:val="left"/>
      <w:pPr>
        <w:ind w:left="5400" w:hanging="360"/>
      </w:pPr>
    </w:lvl>
    <w:lvl w:ilvl="8" w:tplc="516AD70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FD8F266">
      <w:start w:val="1"/>
      <w:numFmt w:val="bullet"/>
      <w:lvlText w:val=""/>
      <w:lvlJc w:val="left"/>
      <w:pPr>
        <w:ind w:left="720" w:hanging="360"/>
      </w:pPr>
      <w:rPr>
        <w:rFonts w:ascii="Symbol" w:hAnsi="Symbol" w:hint="default"/>
      </w:rPr>
    </w:lvl>
    <w:lvl w:ilvl="1" w:tplc="FCC23284" w:tentative="1">
      <w:start w:val="1"/>
      <w:numFmt w:val="bullet"/>
      <w:lvlText w:val="o"/>
      <w:lvlJc w:val="left"/>
      <w:pPr>
        <w:ind w:left="1440" w:hanging="360"/>
      </w:pPr>
      <w:rPr>
        <w:rFonts w:ascii="Courier New" w:hAnsi="Courier New" w:cs="Courier New" w:hint="default"/>
      </w:rPr>
    </w:lvl>
    <w:lvl w:ilvl="2" w:tplc="6CC42D58" w:tentative="1">
      <w:start w:val="1"/>
      <w:numFmt w:val="bullet"/>
      <w:lvlText w:val=""/>
      <w:lvlJc w:val="left"/>
      <w:pPr>
        <w:ind w:left="2160" w:hanging="360"/>
      </w:pPr>
      <w:rPr>
        <w:rFonts w:ascii="Wingdings" w:hAnsi="Wingdings" w:hint="default"/>
      </w:rPr>
    </w:lvl>
    <w:lvl w:ilvl="3" w:tplc="DECA9A30" w:tentative="1">
      <w:start w:val="1"/>
      <w:numFmt w:val="bullet"/>
      <w:lvlText w:val=""/>
      <w:lvlJc w:val="left"/>
      <w:pPr>
        <w:ind w:left="2880" w:hanging="360"/>
      </w:pPr>
      <w:rPr>
        <w:rFonts w:ascii="Symbol" w:hAnsi="Symbol" w:hint="default"/>
      </w:rPr>
    </w:lvl>
    <w:lvl w:ilvl="4" w:tplc="AE6C0AA0" w:tentative="1">
      <w:start w:val="1"/>
      <w:numFmt w:val="bullet"/>
      <w:lvlText w:val="o"/>
      <w:lvlJc w:val="left"/>
      <w:pPr>
        <w:ind w:left="3600" w:hanging="360"/>
      </w:pPr>
      <w:rPr>
        <w:rFonts w:ascii="Courier New" w:hAnsi="Courier New" w:cs="Courier New" w:hint="default"/>
      </w:rPr>
    </w:lvl>
    <w:lvl w:ilvl="5" w:tplc="05A4D65A" w:tentative="1">
      <w:start w:val="1"/>
      <w:numFmt w:val="bullet"/>
      <w:lvlText w:val=""/>
      <w:lvlJc w:val="left"/>
      <w:pPr>
        <w:ind w:left="4320" w:hanging="360"/>
      </w:pPr>
      <w:rPr>
        <w:rFonts w:ascii="Wingdings" w:hAnsi="Wingdings" w:hint="default"/>
      </w:rPr>
    </w:lvl>
    <w:lvl w:ilvl="6" w:tplc="F6AE0CDE" w:tentative="1">
      <w:start w:val="1"/>
      <w:numFmt w:val="bullet"/>
      <w:lvlText w:val=""/>
      <w:lvlJc w:val="left"/>
      <w:pPr>
        <w:ind w:left="5040" w:hanging="360"/>
      </w:pPr>
      <w:rPr>
        <w:rFonts w:ascii="Symbol" w:hAnsi="Symbol" w:hint="default"/>
      </w:rPr>
    </w:lvl>
    <w:lvl w:ilvl="7" w:tplc="26422A2A" w:tentative="1">
      <w:start w:val="1"/>
      <w:numFmt w:val="bullet"/>
      <w:lvlText w:val="o"/>
      <w:lvlJc w:val="left"/>
      <w:pPr>
        <w:ind w:left="5760" w:hanging="360"/>
      </w:pPr>
      <w:rPr>
        <w:rFonts w:ascii="Courier New" w:hAnsi="Courier New" w:cs="Courier New" w:hint="default"/>
      </w:rPr>
    </w:lvl>
    <w:lvl w:ilvl="8" w:tplc="E3B891AE" w:tentative="1">
      <w:start w:val="1"/>
      <w:numFmt w:val="bullet"/>
      <w:lvlText w:val=""/>
      <w:lvlJc w:val="left"/>
      <w:pPr>
        <w:ind w:left="6480" w:hanging="360"/>
      </w:pPr>
      <w:rPr>
        <w:rFonts w:ascii="Wingdings" w:hAnsi="Wingdings" w:hint="default"/>
      </w:rPr>
    </w:lvl>
  </w:abstractNum>
  <w:num w:numId="1" w16cid:durableId="1909415331">
    <w:abstractNumId w:val="1"/>
  </w:num>
  <w:num w:numId="2" w16cid:durableId="609244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80"/>
    <w:rsid w:val="004D4480"/>
    <w:rsid w:val="00531D84"/>
    <w:rsid w:val="00560D95"/>
    <w:rsid w:val="00581C40"/>
    <w:rsid w:val="00F50C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4500"/>
  <w15:docId w15:val="{B10E6C16-09C9-4F2D-981B-1DFAE032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42</Pages>
  <Words>14628</Words>
  <Characters>83386</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2024-02-27T18:30:00Z</dcterms:created>
  <dcterms:modified xsi:type="dcterms:W3CDTF">2024-02-27T22:03:00Z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