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9333" w14:textId="77777777" w:rsidR="00460D43" w:rsidRDefault="00000000">
      <w:pPr>
        <w:pStyle w:val="Heading1"/>
        <w:rPr>
          <w:rFonts w:cs="Arial"/>
        </w:rPr>
      </w:pPr>
      <w:bookmarkStart w:id="0" w:name="PRMS_RIName"/>
      <w:r>
        <w:rPr>
          <w:rFonts w:cs="Arial"/>
        </w:rPr>
        <w:t>St Allisa Rest Home (2010) Limited - St Allisa Lifecare</w:t>
      </w:r>
      <w:bookmarkEnd w:id="0"/>
    </w:p>
    <w:p w14:paraId="2885E8D1" w14:textId="77777777" w:rsidR="00460D43" w:rsidRDefault="00000000">
      <w:pPr>
        <w:pStyle w:val="Heading2"/>
        <w:spacing w:after="0"/>
        <w:rPr>
          <w:rFonts w:cs="Arial"/>
        </w:rPr>
      </w:pPr>
      <w:r>
        <w:rPr>
          <w:rFonts w:cs="Arial"/>
        </w:rPr>
        <w:t>Introduction</w:t>
      </w:r>
    </w:p>
    <w:p w14:paraId="344152DF"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91510A6"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82C8FC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0941569"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C065AB9" w14:textId="77777777" w:rsidR="00460D43" w:rsidRDefault="00000000">
      <w:pPr>
        <w:spacing w:before="240" w:after="240"/>
        <w:rPr>
          <w:rFonts w:cs="Arial"/>
          <w:lang w:eastAsia="en-NZ"/>
        </w:rPr>
      </w:pPr>
      <w:r>
        <w:rPr>
          <w:rFonts w:cs="Arial"/>
          <w:lang w:eastAsia="en-NZ"/>
        </w:rPr>
        <w:t>The specifics of this audit included:</w:t>
      </w:r>
    </w:p>
    <w:p w14:paraId="1AD35588"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88512A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 Allisa Rest Home (2010) Limited</w:t>
      </w:r>
      <w:bookmarkEnd w:id="4"/>
    </w:p>
    <w:p w14:paraId="64297F1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Allisa Lifecare</w:t>
      </w:r>
      <w:bookmarkEnd w:id="5"/>
    </w:p>
    <w:p w14:paraId="26FE4B5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services - Physical; </w:t>
      </w:r>
      <w:r>
        <w:rPr>
          <w:rFonts w:cs="Arial"/>
        </w:rPr>
        <w:t>Dementia care</w:t>
      </w:r>
      <w:bookmarkEnd w:id="6"/>
    </w:p>
    <w:p w14:paraId="049CE6E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2023</w:t>
      </w:r>
      <w:bookmarkEnd w:id="7"/>
      <w:r w:rsidRPr="009418D4">
        <w:rPr>
          <w:rFonts w:cs="Arial"/>
        </w:rPr>
        <w:tab/>
        <w:t xml:space="preserve">End date: </w:t>
      </w:r>
      <w:bookmarkStart w:id="8" w:name="AuditEndDate"/>
      <w:r>
        <w:rPr>
          <w:rFonts w:cs="Arial"/>
        </w:rPr>
        <w:t>20 September 2023</w:t>
      </w:r>
      <w:bookmarkEnd w:id="8"/>
    </w:p>
    <w:p w14:paraId="125207E7"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005EB4D" w14:textId="77777777" w:rsidR="008B7751"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100</w:t>
      </w:r>
      <w:bookmarkEnd w:id="10"/>
    </w:p>
    <w:p w14:paraId="2E20E6A1"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F3C797E" w14:textId="77777777" w:rsidR="00460D43" w:rsidRDefault="00000000">
      <w:pPr>
        <w:pStyle w:val="Heading1"/>
        <w:rPr>
          <w:rFonts w:cs="Arial"/>
        </w:rPr>
      </w:pPr>
      <w:r>
        <w:rPr>
          <w:rFonts w:cs="Arial"/>
        </w:rPr>
        <w:lastRenderedPageBreak/>
        <w:t>Executive summary of the audit</w:t>
      </w:r>
    </w:p>
    <w:p w14:paraId="0E0DA9CC" w14:textId="77777777" w:rsidR="00460D43" w:rsidRDefault="00000000">
      <w:pPr>
        <w:pStyle w:val="Heading2"/>
        <w:rPr>
          <w:rFonts w:cs="Arial"/>
        </w:rPr>
      </w:pPr>
      <w:r>
        <w:rPr>
          <w:rFonts w:cs="Arial"/>
        </w:rPr>
        <w:t>Introduction</w:t>
      </w:r>
    </w:p>
    <w:p w14:paraId="3D37B47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D137D18"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FB2D438"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841B4B"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917F9DE"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7D98986"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F7DA547"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23A9F90"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E081A12"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B7751" w14:paraId="0434D6AC" w14:textId="77777777">
        <w:trPr>
          <w:cantSplit/>
          <w:tblHeader/>
        </w:trPr>
        <w:tc>
          <w:tcPr>
            <w:tcW w:w="1260" w:type="dxa"/>
            <w:tcBorders>
              <w:bottom w:val="single" w:sz="4" w:space="0" w:color="000000"/>
            </w:tcBorders>
            <w:vAlign w:val="center"/>
          </w:tcPr>
          <w:p w14:paraId="47DD1EAC"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8EE8953"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216EAA7" w14:textId="77777777" w:rsidR="00460D43" w:rsidRDefault="00000000">
            <w:pPr>
              <w:spacing w:before="60" w:after="60"/>
              <w:rPr>
                <w:rFonts w:eastAsia="Calibri"/>
                <w:b/>
                <w:szCs w:val="24"/>
              </w:rPr>
            </w:pPr>
            <w:r>
              <w:rPr>
                <w:rFonts w:eastAsia="Calibri"/>
                <w:b/>
                <w:szCs w:val="24"/>
              </w:rPr>
              <w:t>Definition</w:t>
            </w:r>
          </w:p>
        </w:tc>
      </w:tr>
      <w:tr w:rsidR="008B7751" w14:paraId="00A17C67" w14:textId="77777777">
        <w:trPr>
          <w:cantSplit/>
          <w:trHeight w:val="964"/>
        </w:trPr>
        <w:tc>
          <w:tcPr>
            <w:tcW w:w="1260" w:type="dxa"/>
            <w:tcBorders>
              <w:bottom w:val="single" w:sz="4" w:space="0" w:color="000000"/>
            </w:tcBorders>
            <w:shd w:val="clear" w:color="0066FF" w:fill="0000FF"/>
            <w:vAlign w:val="center"/>
          </w:tcPr>
          <w:p w14:paraId="7A1C3B5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81D043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C37B82C"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B7751" w14:paraId="76FDC3A6" w14:textId="77777777">
        <w:trPr>
          <w:cantSplit/>
          <w:trHeight w:val="964"/>
        </w:trPr>
        <w:tc>
          <w:tcPr>
            <w:tcW w:w="1260" w:type="dxa"/>
            <w:shd w:val="clear" w:color="33CC33" w:fill="00FF00"/>
            <w:vAlign w:val="center"/>
          </w:tcPr>
          <w:p w14:paraId="4E2E3E2E" w14:textId="77777777" w:rsidR="00460D43" w:rsidRDefault="00000000">
            <w:pPr>
              <w:spacing w:before="60" w:after="60"/>
              <w:rPr>
                <w:rFonts w:eastAsia="Calibri"/>
                <w:szCs w:val="24"/>
              </w:rPr>
            </w:pPr>
          </w:p>
        </w:tc>
        <w:tc>
          <w:tcPr>
            <w:tcW w:w="7095" w:type="dxa"/>
            <w:shd w:val="clear" w:color="auto" w:fill="auto"/>
            <w:vAlign w:val="center"/>
          </w:tcPr>
          <w:p w14:paraId="5F143E7B"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6ADDCD6"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8B7751" w14:paraId="394E8894" w14:textId="77777777">
        <w:trPr>
          <w:cantSplit/>
          <w:trHeight w:val="964"/>
        </w:trPr>
        <w:tc>
          <w:tcPr>
            <w:tcW w:w="1260" w:type="dxa"/>
            <w:tcBorders>
              <w:bottom w:val="single" w:sz="4" w:space="0" w:color="000000"/>
            </w:tcBorders>
            <w:shd w:val="clear" w:color="auto" w:fill="FFFF00"/>
            <w:vAlign w:val="center"/>
          </w:tcPr>
          <w:p w14:paraId="0047A335" w14:textId="77777777" w:rsidR="00460D43" w:rsidRDefault="00000000">
            <w:pPr>
              <w:spacing w:before="60" w:after="60"/>
              <w:rPr>
                <w:rFonts w:eastAsia="Calibri"/>
                <w:szCs w:val="24"/>
              </w:rPr>
            </w:pPr>
          </w:p>
        </w:tc>
        <w:tc>
          <w:tcPr>
            <w:tcW w:w="7095" w:type="dxa"/>
            <w:shd w:val="clear" w:color="auto" w:fill="auto"/>
            <w:vAlign w:val="center"/>
          </w:tcPr>
          <w:p w14:paraId="574CCAF2"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8128394"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B7751" w14:paraId="177CD1C2" w14:textId="77777777">
        <w:trPr>
          <w:cantSplit/>
          <w:trHeight w:val="964"/>
        </w:trPr>
        <w:tc>
          <w:tcPr>
            <w:tcW w:w="1260" w:type="dxa"/>
            <w:tcBorders>
              <w:bottom w:val="single" w:sz="4" w:space="0" w:color="000000"/>
            </w:tcBorders>
            <w:shd w:val="clear" w:color="auto" w:fill="FFC800"/>
            <w:vAlign w:val="center"/>
          </w:tcPr>
          <w:p w14:paraId="14DA580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76EE7B9"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4BC510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B7751" w14:paraId="3C826358" w14:textId="77777777">
        <w:trPr>
          <w:cantSplit/>
          <w:trHeight w:val="964"/>
        </w:trPr>
        <w:tc>
          <w:tcPr>
            <w:tcW w:w="1260" w:type="dxa"/>
            <w:shd w:val="clear" w:color="auto" w:fill="FF0000"/>
            <w:vAlign w:val="center"/>
          </w:tcPr>
          <w:p w14:paraId="2A87C802" w14:textId="77777777" w:rsidR="00460D43" w:rsidRDefault="00000000">
            <w:pPr>
              <w:spacing w:before="60" w:after="60"/>
              <w:rPr>
                <w:rFonts w:eastAsia="Calibri"/>
                <w:szCs w:val="24"/>
              </w:rPr>
            </w:pPr>
          </w:p>
        </w:tc>
        <w:tc>
          <w:tcPr>
            <w:tcW w:w="7095" w:type="dxa"/>
            <w:shd w:val="clear" w:color="auto" w:fill="auto"/>
            <w:vAlign w:val="center"/>
          </w:tcPr>
          <w:p w14:paraId="3610C7F9"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CD46DBB"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129FA96" w14:textId="77777777" w:rsidR="00460D43" w:rsidRDefault="00000000">
      <w:pPr>
        <w:pStyle w:val="Heading2"/>
        <w:spacing w:after="0"/>
        <w:rPr>
          <w:rFonts w:cs="Arial"/>
        </w:rPr>
      </w:pPr>
      <w:r>
        <w:rPr>
          <w:rFonts w:cs="Arial"/>
        </w:rPr>
        <w:t>General overview of the audit</w:t>
      </w:r>
    </w:p>
    <w:p w14:paraId="727F419A" w14:textId="77777777" w:rsidR="00E536CC" w:rsidRDefault="00000000">
      <w:pPr>
        <w:spacing w:before="240" w:line="276" w:lineRule="auto"/>
        <w:rPr>
          <w:rFonts w:eastAsia="Calibri"/>
        </w:rPr>
      </w:pPr>
      <w:bookmarkStart w:id="13" w:name="GeneralOverview"/>
      <w:r w:rsidRPr="00A4268A">
        <w:rPr>
          <w:rFonts w:eastAsia="Calibri"/>
        </w:rPr>
        <w:t xml:space="preserve">St Allisa Lifecare is owned and operated by the Arvida Group. The service provides hospital (geriatric and medical), rest home, dementia and residential disability-physical level care for up to 109 residents. On the day of the audit there were 100 residents in total. </w:t>
      </w:r>
    </w:p>
    <w:p w14:paraId="1704AD8E" w14:textId="77777777" w:rsidR="008B7751"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contracts with Te Whatu Ora Health New Zealand – Waitaha Canterbury and Whaikaha - Ministry of Disabled People. The audit process included the review of policies and procedures, the review of resident and staff files, observations, and interviews with residents, family/whānau, management and staff. </w:t>
      </w:r>
    </w:p>
    <w:p w14:paraId="2982D6C3" w14:textId="77777777" w:rsidR="008B7751" w:rsidRPr="00A4268A" w:rsidRDefault="00000000">
      <w:pPr>
        <w:spacing w:before="240" w:line="276" w:lineRule="auto"/>
        <w:rPr>
          <w:rFonts w:eastAsia="Calibri"/>
        </w:rPr>
      </w:pPr>
      <w:r w:rsidRPr="00A4268A">
        <w:rPr>
          <w:rFonts w:eastAsia="Calibri"/>
        </w:rPr>
        <w:t>The village manager and the clinical manager are appropriately qualified and experienced in aged care. They are supported by three clinical coordinators. Feedback from residents and families/whānau was positive about the care and the services provided. An induction and in-service training programme are in place to provide staff with appropriate knowledge and skills to deliver care.</w:t>
      </w:r>
    </w:p>
    <w:p w14:paraId="1B75B6D5" w14:textId="77777777" w:rsidR="008B7751" w:rsidRPr="00A4268A" w:rsidRDefault="00000000">
      <w:pPr>
        <w:spacing w:before="240" w:line="276" w:lineRule="auto"/>
        <w:rPr>
          <w:rFonts w:eastAsia="Calibri"/>
        </w:rPr>
      </w:pPr>
      <w:r w:rsidRPr="00A4268A">
        <w:rPr>
          <w:rFonts w:eastAsia="Calibri"/>
        </w:rPr>
        <w:t>The service has addressed the three previous certification shortfalls relating to the quality programme, and completion of performance appraisals.</w:t>
      </w:r>
    </w:p>
    <w:p w14:paraId="0DF3C181" w14:textId="77777777" w:rsidR="008B7751" w:rsidRPr="00A4268A" w:rsidRDefault="00000000">
      <w:pPr>
        <w:spacing w:before="240" w:line="276" w:lineRule="auto"/>
        <w:rPr>
          <w:rFonts w:eastAsia="Calibri"/>
        </w:rPr>
      </w:pPr>
      <w:r w:rsidRPr="00A4268A">
        <w:rPr>
          <w:rFonts w:eastAsia="Calibri"/>
        </w:rPr>
        <w:t>This surveillance audit identified areas for improvement are required around staff education, medication management and care plan documentation.</w:t>
      </w:r>
    </w:p>
    <w:bookmarkEnd w:id="13"/>
    <w:p w14:paraId="5B532736" w14:textId="77777777" w:rsidR="008B7751" w:rsidRPr="00A4268A" w:rsidRDefault="008B7751">
      <w:pPr>
        <w:spacing w:before="240" w:line="276" w:lineRule="auto"/>
        <w:rPr>
          <w:rFonts w:eastAsia="Calibri"/>
        </w:rPr>
      </w:pPr>
    </w:p>
    <w:p w14:paraId="2014290C"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7751" w14:paraId="6482219A" w14:textId="77777777" w:rsidTr="00A4268A">
        <w:trPr>
          <w:cantSplit/>
        </w:trPr>
        <w:tc>
          <w:tcPr>
            <w:tcW w:w="10206" w:type="dxa"/>
            <w:vAlign w:val="center"/>
          </w:tcPr>
          <w:p w14:paraId="40777073"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121C35E"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750D3F3"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2DFF336"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F4FF99F" w14:textId="77777777" w:rsidR="00460D43" w:rsidRDefault="00000000">
      <w:pPr>
        <w:spacing w:before="240" w:line="276" w:lineRule="auto"/>
        <w:rPr>
          <w:rFonts w:eastAsia="Calibri"/>
        </w:rPr>
      </w:pPr>
      <w:bookmarkStart w:id="16" w:name="ConsumerRights"/>
      <w:r w:rsidRPr="00A4268A">
        <w:rPr>
          <w:rFonts w:eastAsia="Calibri"/>
        </w:rPr>
        <w:t>There is a Māori health plan and a Pacific health plan documented. The service ensures that all residents and family/whānau are informed of their rights. There are documented policies that protect residents from abuse. Informed consent processes were discussed with residents and family/whānau on admission. Complaints processes are implemented in accordance with the guidelines set by the Health and Disability Commissioner.</w:t>
      </w:r>
    </w:p>
    <w:bookmarkEnd w:id="16"/>
    <w:p w14:paraId="6A283016" w14:textId="77777777" w:rsidR="008B7751" w:rsidRPr="00A4268A" w:rsidRDefault="008B7751">
      <w:pPr>
        <w:spacing w:before="240" w:line="276" w:lineRule="auto"/>
        <w:rPr>
          <w:rFonts w:eastAsia="Calibri"/>
        </w:rPr>
      </w:pPr>
    </w:p>
    <w:p w14:paraId="22C9A86A"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7751" w14:paraId="2B20F81B" w14:textId="77777777" w:rsidTr="00A4268A">
        <w:trPr>
          <w:cantSplit/>
        </w:trPr>
        <w:tc>
          <w:tcPr>
            <w:tcW w:w="10206" w:type="dxa"/>
            <w:vAlign w:val="center"/>
          </w:tcPr>
          <w:p w14:paraId="2D4EBDFB"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0DB06FF"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DA8430C"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ADAE7FF" w14:textId="77777777" w:rsidR="00460D43" w:rsidRDefault="00000000">
      <w:pPr>
        <w:spacing w:before="240" w:line="276" w:lineRule="auto"/>
        <w:rPr>
          <w:rFonts w:eastAsia="Calibri"/>
        </w:rPr>
      </w:pPr>
      <w:bookmarkStart w:id="19" w:name="OrganisationalManagement"/>
      <w:r w:rsidRPr="00A4268A">
        <w:rPr>
          <w:rFonts w:eastAsia="Calibri"/>
        </w:rPr>
        <w:t>The 2023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 There is a staffing and rostering policy. Human resources are managed in accordance with good employment practice. A role specific orientation programme and regular staff education and training are in place.</w:t>
      </w:r>
    </w:p>
    <w:bookmarkEnd w:id="19"/>
    <w:p w14:paraId="2B02E05A" w14:textId="77777777" w:rsidR="008B7751" w:rsidRPr="00A4268A" w:rsidRDefault="008B7751">
      <w:pPr>
        <w:spacing w:before="240" w:line="276" w:lineRule="auto"/>
        <w:rPr>
          <w:rFonts w:eastAsia="Calibri"/>
        </w:rPr>
      </w:pPr>
    </w:p>
    <w:p w14:paraId="2865B7CF"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7751" w14:paraId="661DC0D1" w14:textId="77777777" w:rsidTr="00A4268A">
        <w:trPr>
          <w:cantSplit/>
        </w:trPr>
        <w:tc>
          <w:tcPr>
            <w:tcW w:w="10206" w:type="dxa"/>
            <w:vAlign w:val="center"/>
          </w:tcPr>
          <w:p w14:paraId="6149553E"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55580B95"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DC127B9"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E7AFF40"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Registered nurses are responsible for each stage of service provision. Residents’ records reviewed provided evidence that the registered nurses utilise the interRAI assessment to assess, plan and evaluate care needs of the residents. There is input from a range of allied health professionals. </w:t>
      </w:r>
    </w:p>
    <w:p w14:paraId="6F9EEE3F" w14:textId="77777777" w:rsidR="008B7751" w:rsidRPr="00A4268A" w:rsidRDefault="00000000" w:rsidP="00621629">
      <w:pPr>
        <w:spacing w:before="240" w:line="276" w:lineRule="auto"/>
        <w:rPr>
          <w:rFonts w:eastAsia="Calibri"/>
        </w:rPr>
      </w:pPr>
      <w:r w:rsidRPr="00A4268A">
        <w:rPr>
          <w:rFonts w:eastAsia="Calibri"/>
        </w:rPr>
        <w:t xml:space="preserve">There is a medication management policy to guide staff in the administration and management of medication. Staff who administer medications have current medication competencies in place. Medication charts were reviewed three-monthly by a general practitioner. </w:t>
      </w:r>
    </w:p>
    <w:p w14:paraId="3F26E956" w14:textId="77777777" w:rsidR="008B7751" w:rsidRPr="00A4268A" w:rsidRDefault="00000000" w:rsidP="00621629">
      <w:pPr>
        <w:spacing w:before="240" w:line="276" w:lineRule="auto"/>
        <w:rPr>
          <w:rFonts w:eastAsia="Calibri"/>
        </w:rPr>
      </w:pPr>
      <w:r w:rsidRPr="00A4268A">
        <w:rPr>
          <w:rFonts w:eastAsia="Calibri"/>
        </w:rPr>
        <w:t xml:space="preserve">The menu has been reviewed by a dietitian. Residents` nutritional profiles are communicated to the kitchen. The kitchen caters for residents` allergies, food preferences, and food consistencies. Cultural considerations are incorporated into the menu. </w:t>
      </w:r>
    </w:p>
    <w:bookmarkEnd w:id="22"/>
    <w:p w14:paraId="52D26B39" w14:textId="77777777" w:rsidR="008B7751" w:rsidRPr="00A4268A" w:rsidRDefault="008B7751" w:rsidP="00621629">
      <w:pPr>
        <w:spacing w:before="240" w:line="276" w:lineRule="auto"/>
        <w:rPr>
          <w:rFonts w:eastAsia="Calibri"/>
        </w:rPr>
      </w:pPr>
    </w:p>
    <w:p w14:paraId="6D684185"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7751" w14:paraId="78707AEB" w14:textId="77777777" w:rsidTr="00A4268A">
        <w:trPr>
          <w:cantSplit/>
        </w:trPr>
        <w:tc>
          <w:tcPr>
            <w:tcW w:w="10206" w:type="dxa"/>
            <w:vAlign w:val="center"/>
          </w:tcPr>
          <w:p w14:paraId="53A68706"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696C6D3"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15657BB"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E288F59"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has a current warrant of fitness. There is a planned and reactive maintenance programme in place. Equipment is maintained for electrical compliance and clinical equipment is regularly calibrated. </w:t>
      </w:r>
    </w:p>
    <w:bookmarkEnd w:id="25"/>
    <w:p w14:paraId="450FF41E" w14:textId="77777777" w:rsidR="008B7751" w:rsidRPr="00A4268A" w:rsidRDefault="008B7751">
      <w:pPr>
        <w:spacing w:before="240" w:line="276" w:lineRule="auto"/>
        <w:rPr>
          <w:rFonts w:eastAsia="Calibri"/>
        </w:rPr>
      </w:pPr>
    </w:p>
    <w:p w14:paraId="1014F1E0"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7751" w14:paraId="202CB37F" w14:textId="77777777" w:rsidTr="00A4268A">
        <w:trPr>
          <w:cantSplit/>
        </w:trPr>
        <w:tc>
          <w:tcPr>
            <w:tcW w:w="10206" w:type="dxa"/>
            <w:vAlign w:val="center"/>
          </w:tcPr>
          <w:p w14:paraId="0E8FE316"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1078C1F"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99765E4"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DEED68A" w14:textId="77777777" w:rsidR="00460D43" w:rsidRDefault="00000000">
      <w:pPr>
        <w:spacing w:before="240" w:line="276" w:lineRule="auto"/>
        <w:rPr>
          <w:rFonts w:eastAsia="Calibri"/>
        </w:rPr>
      </w:pPr>
      <w:bookmarkStart w:id="28" w:name="RestraintMinimisationAndSafePractice"/>
      <w:r w:rsidRPr="00A4268A">
        <w:rPr>
          <w:rFonts w:eastAsia="Calibri"/>
        </w:rPr>
        <w:t>There is a documented infection control programme that includes pandemic plan and outbreak management plan. The infection control programme links to the quality programme. Staff receive regular education related to infection control.</w:t>
      </w:r>
    </w:p>
    <w:p w14:paraId="7EA9704E" w14:textId="77777777" w:rsidR="008B7751" w:rsidRPr="00A4268A" w:rsidRDefault="00000000">
      <w:pPr>
        <w:spacing w:before="240" w:line="276" w:lineRule="auto"/>
        <w:rPr>
          <w:rFonts w:eastAsia="Calibri"/>
        </w:rPr>
      </w:pPr>
      <w:r w:rsidRPr="00A4268A">
        <w:rPr>
          <w:rFonts w:eastAsia="Calibri"/>
        </w:rPr>
        <w:t>The type of surveillance undertaken is appropriate to the size and complexity of the organisation. There is an infection control committee that meets bimonthly; monthly infection control data is presented and discussed at the monthly quality improvement meetings. Standardised definitions are used for the identification and classification of infection events. Results of surveillance are acted upon, evaluated, and reported to relevant personnel in a timely manner. Benchmarking occurs.</w:t>
      </w:r>
    </w:p>
    <w:bookmarkEnd w:id="28"/>
    <w:p w14:paraId="45464A0F" w14:textId="77777777" w:rsidR="008B7751" w:rsidRPr="00A4268A" w:rsidRDefault="008B7751">
      <w:pPr>
        <w:spacing w:before="240" w:line="276" w:lineRule="auto"/>
        <w:rPr>
          <w:rFonts w:eastAsia="Calibri"/>
        </w:rPr>
      </w:pPr>
    </w:p>
    <w:p w14:paraId="349406AE"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B7751" w14:paraId="04FF1C34" w14:textId="77777777" w:rsidTr="00A4268A">
        <w:trPr>
          <w:cantSplit/>
        </w:trPr>
        <w:tc>
          <w:tcPr>
            <w:tcW w:w="10206" w:type="dxa"/>
            <w:vAlign w:val="center"/>
          </w:tcPr>
          <w:p w14:paraId="2DD103E6"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68F5B5B"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B092DF"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9E9AA4B" w14:textId="77777777" w:rsidR="00460D43" w:rsidRDefault="00000000">
      <w:pPr>
        <w:spacing w:before="240" w:line="276" w:lineRule="auto"/>
        <w:rPr>
          <w:rFonts w:eastAsia="Calibri"/>
        </w:rPr>
      </w:pPr>
      <w:bookmarkStart w:id="31" w:name="InfectionPreventionAndControl"/>
      <w:r w:rsidRPr="00A4268A">
        <w:rPr>
          <w:rFonts w:eastAsia="Calibri"/>
        </w:rPr>
        <w:t>There is governance commitment to remain restraint free. Restraint policies and procedures are in place. Restraint minimisation training for all staff occurs annually.</w:t>
      </w:r>
    </w:p>
    <w:bookmarkEnd w:id="31"/>
    <w:p w14:paraId="2436C9F4" w14:textId="77777777" w:rsidR="008B7751" w:rsidRPr="00A4268A" w:rsidRDefault="008B7751">
      <w:pPr>
        <w:spacing w:before="240" w:line="276" w:lineRule="auto"/>
        <w:rPr>
          <w:rFonts w:eastAsia="Calibri"/>
        </w:rPr>
      </w:pPr>
    </w:p>
    <w:p w14:paraId="64EE4CC9" w14:textId="77777777" w:rsidR="00460D43" w:rsidRDefault="00000000" w:rsidP="000E6E02">
      <w:pPr>
        <w:pStyle w:val="Heading2"/>
        <w:spacing w:before="0"/>
        <w:rPr>
          <w:rFonts w:cs="Arial"/>
        </w:rPr>
      </w:pPr>
      <w:r>
        <w:rPr>
          <w:rFonts w:cs="Arial"/>
        </w:rPr>
        <w:lastRenderedPageBreak/>
        <w:t>Summary of attainment</w:t>
      </w:r>
    </w:p>
    <w:p w14:paraId="2504AF3C"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B7751" w14:paraId="706A7D65" w14:textId="77777777">
        <w:tc>
          <w:tcPr>
            <w:tcW w:w="1384" w:type="dxa"/>
            <w:vAlign w:val="center"/>
          </w:tcPr>
          <w:p w14:paraId="3FC3601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549731F" w14:textId="77777777" w:rsidR="00460D43" w:rsidRDefault="00000000">
            <w:pPr>
              <w:keepNext/>
              <w:spacing w:before="60" w:after="60"/>
              <w:jc w:val="center"/>
              <w:rPr>
                <w:rFonts w:cs="Arial"/>
                <w:b/>
                <w:sz w:val="20"/>
                <w:szCs w:val="20"/>
              </w:rPr>
            </w:pPr>
            <w:r>
              <w:rPr>
                <w:rFonts w:cs="Arial"/>
                <w:b/>
                <w:sz w:val="20"/>
                <w:szCs w:val="20"/>
              </w:rPr>
              <w:t>Continuous Improvement</w:t>
            </w:r>
          </w:p>
          <w:p w14:paraId="2DD24B46"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79E7C31" w14:textId="77777777" w:rsidR="00460D43" w:rsidRDefault="00000000">
            <w:pPr>
              <w:keepNext/>
              <w:spacing w:before="60" w:after="60"/>
              <w:jc w:val="center"/>
              <w:rPr>
                <w:rFonts w:cs="Arial"/>
                <w:b/>
                <w:sz w:val="20"/>
                <w:szCs w:val="20"/>
              </w:rPr>
            </w:pPr>
            <w:r>
              <w:rPr>
                <w:rFonts w:cs="Arial"/>
                <w:b/>
                <w:sz w:val="20"/>
                <w:szCs w:val="20"/>
              </w:rPr>
              <w:t>Fully Attained</w:t>
            </w:r>
          </w:p>
          <w:p w14:paraId="160F53BF"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50C883F"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2CD3CC21"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44ACF66"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5036BD9"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F4D3DF8"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14F40A3"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86F9CA2"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CD8D084"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4C40D6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0420946" w14:textId="77777777" w:rsidR="00460D43" w:rsidRDefault="00000000">
            <w:pPr>
              <w:keepNext/>
              <w:spacing w:before="60" w:after="60"/>
              <w:jc w:val="center"/>
              <w:rPr>
                <w:rFonts w:cs="Arial"/>
                <w:b/>
                <w:sz w:val="20"/>
                <w:szCs w:val="20"/>
              </w:rPr>
            </w:pPr>
            <w:r>
              <w:rPr>
                <w:rFonts w:cs="Arial"/>
                <w:b/>
                <w:sz w:val="20"/>
                <w:szCs w:val="20"/>
              </w:rPr>
              <w:t>(PA Critical)</w:t>
            </w:r>
          </w:p>
        </w:tc>
      </w:tr>
      <w:tr w:rsidR="008B7751" w14:paraId="75554A62" w14:textId="77777777">
        <w:tc>
          <w:tcPr>
            <w:tcW w:w="1384" w:type="dxa"/>
            <w:vAlign w:val="center"/>
          </w:tcPr>
          <w:p w14:paraId="40598A0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610C53F"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C6BDD27"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210FDDCA"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BC3FD5"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8E9CA15"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BFA83A2"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498CF4C"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B7751" w14:paraId="67C6DCE8" w14:textId="77777777">
        <w:tc>
          <w:tcPr>
            <w:tcW w:w="1384" w:type="dxa"/>
            <w:vAlign w:val="center"/>
          </w:tcPr>
          <w:p w14:paraId="64137F2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B019DDC"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811DE95"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1094D5EB"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8DF5F6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C5BD3BF"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9D744B8"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27403E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159369"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B7751" w14:paraId="1C9B65B2" w14:textId="77777777">
        <w:tc>
          <w:tcPr>
            <w:tcW w:w="1384" w:type="dxa"/>
            <w:vAlign w:val="center"/>
          </w:tcPr>
          <w:p w14:paraId="7DC508E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AF32CA9"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E04FF6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0C7BCA3" w14:textId="77777777" w:rsidR="00460D43" w:rsidRDefault="00000000">
            <w:pPr>
              <w:keepNext/>
              <w:spacing w:before="60" w:after="60"/>
              <w:jc w:val="center"/>
              <w:rPr>
                <w:rFonts w:cs="Arial"/>
                <w:b/>
                <w:sz w:val="20"/>
                <w:szCs w:val="20"/>
              </w:rPr>
            </w:pPr>
            <w:r>
              <w:rPr>
                <w:rFonts w:cs="Arial"/>
                <w:b/>
                <w:sz w:val="20"/>
                <w:szCs w:val="20"/>
              </w:rPr>
              <w:t>Unattained Low Risk</w:t>
            </w:r>
          </w:p>
          <w:p w14:paraId="599C69F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09B18A0" w14:textId="77777777" w:rsidR="00460D43" w:rsidRDefault="00000000">
            <w:pPr>
              <w:keepNext/>
              <w:spacing w:before="60" w:after="60"/>
              <w:jc w:val="center"/>
              <w:rPr>
                <w:rFonts w:cs="Arial"/>
                <w:b/>
                <w:sz w:val="20"/>
                <w:szCs w:val="20"/>
              </w:rPr>
            </w:pPr>
            <w:r>
              <w:rPr>
                <w:rFonts w:cs="Arial"/>
                <w:b/>
                <w:sz w:val="20"/>
                <w:szCs w:val="20"/>
              </w:rPr>
              <w:t>Unattained Moderate Risk</w:t>
            </w:r>
          </w:p>
          <w:p w14:paraId="390CACC9"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64D5BC2" w14:textId="77777777" w:rsidR="00460D43" w:rsidRDefault="00000000">
            <w:pPr>
              <w:keepNext/>
              <w:spacing w:before="60" w:after="60"/>
              <w:jc w:val="center"/>
              <w:rPr>
                <w:rFonts w:cs="Arial"/>
                <w:b/>
                <w:sz w:val="20"/>
                <w:szCs w:val="20"/>
              </w:rPr>
            </w:pPr>
            <w:r>
              <w:rPr>
                <w:rFonts w:cs="Arial"/>
                <w:b/>
                <w:sz w:val="20"/>
                <w:szCs w:val="20"/>
              </w:rPr>
              <w:t>Unattained High Risk</w:t>
            </w:r>
          </w:p>
          <w:p w14:paraId="50C5F8EB"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5EB283C" w14:textId="77777777" w:rsidR="00460D43" w:rsidRDefault="00000000">
            <w:pPr>
              <w:keepNext/>
              <w:spacing w:before="60" w:after="60"/>
              <w:jc w:val="center"/>
              <w:rPr>
                <w:rFonts w:cs="Arial"/>
                <w:b/>
                <w:sz w:val="20"/>
                <w:szCs w:val="20"/>
              </w:rPr>
            </w:pPr>
            <w:r>
              <w:rPr>
                <w:rFonts w:cs="Arial"/>
                <w:b/>
                <w:sz w:val="20"/>
                <w:szCs w:val="20"/>
              </w:rPr>
              <w:t>Unattained Critical Risk</w:t>
            </w:r>
          </w:p>
          <w:p w14:paraId="39736FF9" w14:textId="77777777" w:rsidR="00460D43" w:rsidRDefault="00000000">
            <w:pPr>
              <w:keepNext/>
              <w:spacing w:before="60" w:after="60"/>
              <w:jc w:val="center"/>
              <w:rPr>
                <w:rFonts w:cs="Arial"/>
                <w:b/>
                <w:sz w:val="20"/>
                <w:szCs w:val="20"/>
              </w:rPr>
            </w:pPr>
            <w:r>
              <w:rPr>
                <w:rFonts w:cs="Arial"/>
                <w:b/>
                <w:sz w:val="20"/>
                <w:szCs w:val="20"/>
              </w:rPr>
              <w:t>(UA Critical)</w:t>
            </w:r>
          </w:p>
        </w:tc>
      </w:tr>
      <w:tr w:rsidR="008B7751" w14:paraId="241221DD" w14:textId="77777777">
        <w:tc>
          <w:tcPr>
            <w:tcW w:w="1384" w:type="dxa"/>
            <w:vAlign w:val="center"/>
          </w:tcPr>
          <w:p w14:paraId="1099270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E7ABDFC"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5D75E37"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462C83"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92670D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2C39404"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B7751" w14:paraId="0E1DE7D5" w14:textId="77777777">
        <w:tc>
          <w:tcPr>
            <w:tcW w:w="1384" w:type="dxa"/>
            <w:vAlign w:val="center"/>
          </w:tcPr>
          <w:p w14:paraId="66A9EEE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03F2009"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0BCC65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51300D4"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513A872"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E31F8AD"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5387E8"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B91AB9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E70B7AB"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542DF9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18917E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8B7751" w14:paraId="4398E86A" w14:textId="77777777">
        <w:tc>
          <w:tcPr>
            <w:tcW w:w="0" w:type="auto"/>
          </w:tcPr>
          <w:p w14:paraId="33669D2F"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2A8EA9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53D815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B7751" w14:paraId="7A86BA6E" w14:textId="77777777">
        <w:tc>
          <w:tcPr>
            <w:tcW w:w="0" w:type="auto"/>
          </w:tcPr>
          <w:p w14:paraId="5C18FF4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60524CC"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E618B30" w14:textId="77777777" w:rsidR="00EB7645" w:rsidRPr="00BE00C7" w:rsidRDefault="00000000" w:rsidP="00BE00C7">
            <w:pPr>
              <w:pStyle w:val="OutcomeDescription"/>
              <w:spacing w:before="120" w:after="120"/>
              <w:rPr>
                <w:rFonts w:cs="Arial"/>
                <w:lang w:eastAsia="en-NZ"/>
              </w:rPr>
            </w:pPr>
          </w:p>
        </w:tc>
        <w:tc>
          <w:tcPr>
            <w:tcW w:w="0" w:type="auto"/>
          </w:tcPr>
          <w:p w14:paraId="0F258B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677545"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Zealand and the provision of services based on the principles of mana motuhake. Residents are involved in providing input into their care planning, their activities, and their dietary needs. The service currently has residents who identify as Māori.</w:t>
            </w:r>
          </w:p>
          <w:p w14:paraId="520A91C3" w14:textId="77777777" w:rsidR="00EB7645" w:rsidRPr="00BE00C7" w:rsidRDefault="00000000" w:rsidP="00BE00C7">
            <w:pPr>
              <w:pStyle w:val="OutcomeDescription"/>
              <w:spacing w:before="120" w:after="120"/>
              <w:rPr>
                <w:rFonts w:cs="Arial"/>
                <w:lang w:eastAsia="en-NZ"/>
              </w:rPr>
            </w:pPr>
          </w:p>
        </w:tc>
      </w:tr>
      <w:tr w:rsidR="008B7751" w14:paraId="2ADB5023" w14:textId="77777777">
        <w:tc>
          <w:tcPr>
            <w:tcW w:w="0" w:type="auto"/>
          </w:tcPr>
          <w:p w14:paraId="1DAB10F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6B58E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3E1AFBCE" w14:textId="77777777" w:rsidR="00EB7645" w:rsidRPr="00BE00C7" w:rsidRDefault="00000000" w:rsidP="00BE00C7">
            <w:pPr>
              <w:pStyle w:val="OutcomeDescription"/>
              <w:spacing w:before="120" w:after="120"/>
              <w:rPr>
                <w:rFonts w:cs="Arial"/>
                <w:lang w:eastAsia="en-NZ"/>
              </w:rPr>
            </w:pPr>
          </w:p>
        </w:tc>
        <w:tc>
          <w:tcPr>
            <w:tcW w:w="0" w:type="auto"/>
          </w:tcPr>
          <w:p w14:paraId="2C3AE9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2CE5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Arvida Ola Manuia plan is in place. The aim is to uphold the principles of Pacific people by acknowledging respectful relationships and embracing cultural and spiritual beliefs and providing high quality healthcare. There are residents and staff that identify as Pasifika. Staff have completed training on the Pacific health plan.</w:t>
            </w:r>
          </w:p>
          <w:p w14:paraId="3472956D" w14:textId="77777777" w:rsidR="00EB7645" w:rsidRPr="00BE00C7" w:rsidRDefault="00000000" w:rsidP="00BE00C7">
            <w:pPr>
              <w:pStyle w:val="OutcomeDescription"/>
              <w:spacing w:before="120" w:after="120"/>
              <w:rPr>
                <w:rFonts w:cs="Arial"/>
                <w:lang w:eastAsia="en-NZ"/>
              </w:rPr>
            </w:pPr>
          </w:p>
        </w:tc>
      </w:tr>
      <w:tr w:rsidR="008B7751" w14:paraId="0AF3BF3A" w14:textId="77777777">
        <w:tc>
          <w:tcPr>
            <w:tcW w:w="0" w:type="auto"/>
          </w:tcPr>
          <w:p w14:paraId="3A9E2AE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60DFBD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26C0CFB" w14:textId="77777777" w:rsidR="00EB7645" w:rsidRPr="00BE00C7" w:rsidRDefault="00000000" w:rsidP="00BE00C7">
            <w:pPr>
              <w:pStyle w:val="OutcomeDescription"/>
              <w:spacing w:before="120" w:after="120"/>
              <w:rPr>
                <w:rFonts w:cs="Arial"/>
                <w:lang w:eastAsia="en-NZ"/>
              </w:rPr>
            </w:pPr>
          </w:p>
        </w:tc>
        <w:tc>
          <w:tcPr>
            <w:tcW w:w="0" w:type="auto"/>
          </w:tcPr>
          <w:p w14:paraId="063AACA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FEA1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Eight residents (five hospital residents and three rest home residents, including two younger persons with a disability [YPD]) and five family/whānau (four hospital and one rest home) interviewed reported that all staff respected their rights, that they were supported to know and understand their rights. Care plans reviewed were resident centred and evidenced input into their care and choice/independence. Staff have completed training on the Code of Rights. </w:t>
            </w:r>
          </w:p>
          <w:p w14:paraId="2A75F98F" w14:textId="77777777" w:rsidR="00EB7645" w:rsidRPr="00BE00C7" w:rsidRDefault="00000000" w:rsidP="00BE00C7">
            <w:pPr>
              <w:pStyle w:val="OutcomeDescription"/>
              <w:spacing w:before="120" w:after="120"/>
              <w:rPr>
                <w:rFonts w:cs="Arial"/>
                <w:lang w:eastAsia="en-NZ"/>
              </w:rPr>
            </w:pPr>
          </w:p>
        </w:tc>
      </w:tr>
      <w:tr w:rsidR="008B7751" w14:paraId="0470FA72" w14:textId="77777777">
        <w:tc>
          <w:tcPr>
            <w:tcW w:w="0" w:type="auto"/>
          </w:tcPr>
          <w:p w14:paraId="43FBCED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2E3B5A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61BEA19" w14:textId="77777777" w:rsidR="00EB7645" w:rsidRPr="00BE00C7" w:rsidRDefault="00000000" w:rsidP="00BE00C7">
            <w:pPr>
              <w:pStyle w:val="OutcomeDescription"/>
              <w:spacing w:before="120" w:after="120"/>
              <w:rPr>
                <w:rFonts w:cs="Arial"/>
                <w:lang w:eastAsia="en-NZ"/>
              </w:rPr>
            </w:pPr>
          </w:p>
        </w:tc>
        <w:tc>
          <w:tcPr>
            <w:tcW w:w="0" w:type="auto"/>
          </w:tcPr>
          <w:p w14:paraId="67F09D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CA5D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St Allisa policies prevent any form of discrimination, coercion, harassment, or any other exploitation. Cultural days are held to celebrate diversity. A staff code of conduct is discussed during the new employee’s induction to the service. The code of conduct addresses harassment, racism, and bullying. Staff sign to acknowledge that they accept the code of conduct as part of the employment process. Professional boundaries are defined in job descriptions. Staff interviews confirmed their understanding of professional boundaries, including the boundaries of their role and responsibilities. Professional boundaries are covered as part of orientation. </w:t>
            </w:r>
          </w:p>
          <w:p w14:paraId="3272D4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The Arvida model of care is based on the `Attitude of Living Well` framework that covers every aspect of life: eating well, moving well, thinking well, resting well, and engaging well and ensure wellbeing outcomes for all residents. All residents and families/whānau interviewed confirmed that the staff are very caring, supportive, and respectful. The service implements a process to manage residents’ comfort funds, such as sundry expenses. </w:t>
            </w:r>
          </w:p>
          <w:p w14:paraId="7A5E084A" w14:textId="77777777" w:rsidR="00EB7645" w:rsidRPr="00BE00C7" w:rsidRDefault="00000000" w:rsidP="00BE00C7">
            <w:pPr>
              <w:pStyle w:val="OutcomeDescription"/>
              <w:spacing w:before="120" w:after="120"/>
              <w:rPr>
                <w:rFonts w:cs="Arial"/>
                <w:lang w:eastAsia="en-NZ"/>
              </w:rPr>
            </w:pPr>
          </w:p>
        </w:tc>
      </w:tr>
      <w:tr w:rsidR="008B7751" w14:paraId="4D8BC6CB" w14:textId="77777777">
        <w:tc>
          <w:tcPr>
            <w:tcW w:w="0" w:type="auto"/>
          </w:tcPr>
          <w:p w14:paraId="7D4488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93F4D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C98645A" w14:textId="77777777" w:rsidR="00EB7645" w:rsidRPr="00BE00C7" w:rsidRDefault="00000000" w:rsidP="00BE00C7">
            <w:pPr>
              <w:pStyle w:val="OutcomeDescription"/>
              <w:spacing w:before="120" w:after="120"/>
              <w:rPr>
                <w:rFonts w:cs="Arial"/>
                <w:lang w:eastAsia="en-NZ"/>
              </w:rPr>
            </w:pPr>
          </w:p>
        </w:tc>
        <w:tc>
          <w:tcPr>
            <w:tcW w:w="0" w:type="auto"/>
          </w:tcPr>
          <w:p w14:paraId="1D4E90F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1CE7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are discussed with residents and families/whānau on admission. Six electronic resident files were reviewed and written general consents sighted for outings, photographs, release of medical information, medication management and medical cares were included and signed as part of the admission process. Specific consent had been signed by resident or EPOA for procedures such as influenza and Covid-19 vaccines. Discussions with all staff interviewed confirmed that they are familiar with the requirements to obtain informed consent for entering rooms and personal care. </w:t>
            </w:r>
          </w:p>
          <w:p w14:paraId="71EB8A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 whānau in decision making where the person receiving services wants them to be involved. Enduring power of attorney documentation is filed in the residents’ electronic charts and is activated as applicable for residents assessed as incompetent to make an informed decision. Where EPOA had been activated, a medical certificate for incapacity was on file (as sighted in the dementia files).</w:t>
            </w:r>
          </w:p>
          <w:p w14:paraId="7435C321" w14:textId="77777777" w:rsidR="00EB7645" w:rsidRPr="00BE00C7" w:rsidRDefault="00000000" w:rsidP="00BE00C7">
            <w:pPr>
              <w:pStyle w:val="OutcomeDescription"/>
              <w:spacing w:before="120" w:after="120"/>
              <w:rPr>
                <w:rFonts w:cs="Arial"/>
                <w:lang w:eastAsia="en-NZ"/>
              </w:rPr>
            </w:pPr>
          </w:p>
        </w:tc>
      </w:tr>
      <w:tr w:rsidR="008B7751" w14:paraId="45375760" w14:textId="77777777">
        <w:tc>
          <w:tcPr>
            <w:tcW w:w="0" w:type="auto"/>
          </w:tcPr>
          <w:p w14:paraId="065632B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33E354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335D4F6" w14:textId="77777777" w:rsidR="00EB7645" w:rsidRPr="00BE00C7" w:rsidRDefault="00000000" w:rsidP="00BE00C7">
            <w:pPr>
              <w:pStyle w:val="OutcomeDescription"/>
              <w:spacing w:before="120" w:after="120"/>
              <w:rPr>
                <w:rFonts w:cs="Arial"/>
                <w:lang w:eastAsia="en-NZ"/>
              </w:rPr>
            </w:pPr>
          </w:p>
        </w:tc>
        <w:tc>
          <w:tcPr>
            <w:tcW w:w="0" w:type="auto"/>
          </w:tcPr>
          <w:p w14:paraId="3337AB1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ABAD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Complaint forms are located at the entrance to the facility for ease of access or on request from staff. Complaints can be handed to reception. Residents or relatives making a complaint can involve an independent support person in the process if they choose. There is a resident advocate available to support residents if required. The complaints process is linked to advocacy services. The Code of Health and Disability Services Consumers’ Rights (the Code) and complaints process is visible and is available in te reo Māori, and English. A complaints register is being maintained. There have been 13 complaints made in 2023 year to date and 20 complaints were received in 2022 since the last audit. There have been no external complaints since the previous audit.</w:t>
            </w:r>
          </w:p>
          <w:p w14:paraId="4A34BB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Documentation reviewed, including follow-up letters and resolution, demonstrates that complaints have been managed in accordance with guidelines set by the Health and Disability Commissioner. On interview residents and family/whānau confirmed that they were provided with information on the complaints process and remarked that any concerns or </w:t>
            </w:r>
            <w:r w:rsidRPr="00BE00C7">
              <w:rPr>
                <w:rFonts w:cs="Arial"/>
                <w:lang w:eastAsia="en-NZ"/>
              </w:rPr>
              <w:lastRenderedPageBreak/>
              <w:t>issues they had, were addressed promptly. Information about the support resources for Māori is available to staff to assist Māori in the complaints process. The clinical manager and village manager acknowledged their understanding that for Māori, there is a preference for face-to-face communication and to include whānau participation. Interpreters contact details are available.</w:t>
            </w:r>
          </w:p>
          <w:p w14:paraId="641CF030" w14:textId="77777777" w:rsidR="00EB7645" w:rsidRPr="00BE00C7" w:rsidRDefault="00000000" w:rsidP="00BE00C7">
            <w:pPr>
              <w:pStyle w:val="OutcomeDescription"/>
              <w:spacing w:before="120" w:after="120"/>
              <w:rPr>
                <w:rFonts w:cs="Arial"/>
                <w:lang w:eastAsia="en-NZ"/>
              </w:rPr>
            </w:pPr>
          </w:p>
        </w:tc>
      </w:tr>
      <w:tr w:rsidR="008B7751" w14:paraId="68880B29" w14:textId="77777777">
        <w:tc>
          <w:tcPr>
            <w:tcW w:w="0" w:type="auto"/>
          </w:tcPr>
          <w:p w14:paraId="771FD3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B139F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ADF5806" w14:textId="77777777" w:rsidR="00EB7645" w:rsidRPr="00BE00C7" w:rsidRDefault="00000000" w:rsidP="00BE00C7">
            <w:pPr>
              <w:pStyle w:val="OutcomeDescription"/>
              <w:spacing w:before="120" w:after="120"/>
              <w:rPr>
                <w:rFonts w:cs="Arial"/>
                <w:lang w:eastAsia="en-NZ"/>
              </w:rPr>
            </w:pPr>
          </w:p>
        </w:tc>
        <w:tc>
          <w:tcPr>
            <w:tcW w:w="0" w:type="auto"/>
          </w:tcPr>
          <w:p w14:paraId="4540C0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13FBA6" w14:textId="77777777" w:rsidR="00EB7645" w:rsidRPr="00BE00C7" w:rsidRDefault="00000000" w:rsidP="00BE00C7">
            <w:pPr>
              <w:pStyle w:val="OutcomeDescription"/>
              <w:spacing w:before="120" w:after="120"/>
              <w:rPr>
                <w:rFonts w:cs="Arial"/>
                <w:lang w:eastAsia="en-NZ"/>
              </w:rPr>
            </w:pPr>
            <w:r w:rsidRPr="00BE00C7">
              <w:rPr>
                <w:rFonts w:cs="Arial"/>
                <w:lang w:eastAsia="en-NZ"/>
              </w:rPr>
              <w:t>St Allisa Lifecare is part of the Arvida Group. St Allisa Lifecare provides care for up to 109 residents across four service levels (rest home, hospital [geriatric and medical], residential disability - physical and dementia level care residents). All 89 hospital and rest home beds are dual purpose and there are 20 dedicated dementia beds. At the time of the audit there were 100 residents in total across six wings: 50 rest home, including six on YPD contracts and three residents on long term support chronic health conditions (LTS-CHC) contracts; 32 hospital including five residents on YPD contracts, one resident on a LTS-CHC contract, one resident on end of life contract and one resident with close to age approval contract; and 18 dementia level residents. All other residents were on the aged related residential care (ARRC) agreement.</w:t>
            </w:r>
          </w:p>
          <w:p w14:paraId="79A9FC19" w14:textId="77777777" w:rsidR="00EB7645" w:rsidRPr="00BE00C7" w:rsidRDefault="00000000" w:rsidP="00BE00C7">
            <w:pPr>
              <w:pStyle w:val="OutcomeDescription"/>
              <w:spacing w:before="120" w:after="120"/>
              <w:rPr>
                <w:rFonts w:cs="Arial"/>
                <w:lang w:eastAsia="en-NZ"/>
              </w:rPr>
            </w:pPr>
            <w:r w:rsidRPr="00BE00C7">
              <w:rPr>
                <w:rFonts w:cs="Arial"/>
                <w:lang w:eastAsia="en-NZ"/>
              </w:rPr>
              <w:t>Arvida Group has a well-established organisational structure. The provision of care and support services is under the remit of the wellness and care team. This group provides support and leadership across all communities and is firmly engaged with the values and approach, with its emphasis on the ‘Attitude of Living Well’ (moving, eating, thinking, engaging and resting well). There is an overall business plan for each village which links to the Arvida vision, mission, values, and strategic direction. This is reviewed each year and villages are encouraged to develop their own village specific goals in response to their village community voice. Each village manager is responsible to ensure the goals are achieved and records progress towards the achievement of these goals. The business plan includes promoting independence for younger persons.</w:t>
            </w:r>
          </w:p>
          <w:p w14:paraId="093941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various groups in the support office who provide oversight and support to village managers. Village managers have overall responsibility, authority, and accountability for service provision at the village. Each village manager has a support partner that provides mentoring and reports through to the senior leadership, executive team, and the Board. Arvida Group ensure </w:t>
            </w:r>
            <w:r w:rsidRPr="00BE00C7">
              <w:rPr>
                <w:rFonts w:cs="Arial"/>
                <w:lang w:eastAsia="en-NZ"/>
              </w:rPr>
              <w:lastRenderedPageBreak/>
              <w:t xml:space="preserve">the necessary resources, systems and processes are in place that support effective governance. </w:t>
            </w:r>
          </w:p>
          <w:p w14:paraId="748E92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Board receives progress updates on various topics, including benchmarking, escalated complaints, human resource matters and occupancy. The establishment of a Health Equity Advisory Group and Māori Advisory Group guide vision, practice, and development to improve the outcomes that achieve equity for Māori.</w:t>
            </w:r>
          </w:p>
          <w:p w14:paraId="1C90D4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two groups are responsible for establishing initiatives to ensure that operational practices are appropriate and to improve access and outcomes that achieve equity for Māori. The establishment of these groups represents Arvida’s acknowledgement of and commitment to Māori as tāngata whenua. There is a clear focus on guaranteeing equity between Māori and everyone in Arvida (and Aotearoa), by recognising the inequities/barriers affecting Māori and adapting their systems to ensure they are welcoming, recognising and supporting Māori employees and residents.</w:t>
            </w:r>
          </w:p>
          <w:p w14:paraId="7B34CB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overall strategic goal is to ‘deliver a high-quality service, that is responsive, inclusive and sensitive to the cultural diversity of the communities that we serve’.</w:t>
            </w:r>
          </w:p>
          <w:p w14:paraId="33682789" w14:textId="77777777" w:rsidR="00EB7645" w:rsidRPr="00BE00C7" w:rsidRDefault="00000000" w:rsidP="00BE00C7">
            <w:pPr>
              <w:pStyle w:val="OutcomeDescription"/>
              <w:spacing w:before="120" w:after="120"/>
              <w:rPr>
                <w:rFonts w:cs="Arial"/>
                <w:lang w:eastAsia="en-NZ"/>
              </w:rPr>
            </w:pPr>
            <w:r w:rsidRPr="00BE00C7">
              <w:rPr>
                <w:rFonts w:cs="Arial"/>
                <w:lang w:eastAsia="en-NZ"/>
              </w:rPr>
              <w:t>A Clinical Governance Structure has been developed during 2023 and approved by the Board. This is an innovative approach to establishing a Clinical Governance Group that reflects the Arvida values and approach, including the inclusion of a resident on the group, ‘touchpoints’ across different areas of expertise, and clear links to the Māori and Health Equity Advisory groups and the Clinical Indicator Steering groups.</w:t>
            </w:r>
          </w:p>
          <w:p w14:paraId="3DC16F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village manager (non-clinical) who has been in the role since January 2022. He is supported by a clinical manager who has been in the position since October 2021 and has worked at St Allisa Lifecare for 11 years as an RN. The management team are supported by three clinical coordinators and the Arvida head of clinical quality, head of clinical governance, and head of wellness and care.</w:t>
            </w:r>
          </w:p>
          <w:p w14:paraId="40D541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the clinical manager have maintained the required eight hours of professional development activities related to aged care and managing an aged care facility. </w:t>
            </w:r>
          </w:p>
          <w:p w14:paraId="502CFA38" w14:textId="77777777" w:rsidR="00EB7645" w:rsidRPr="00BE00C7" w:rsidRDefault="00000000" w:rsidP="00BE00C7">
            <w:pPr>
              <w:pStyle w:val="OutcomeDescription"/>
              <w:spacing w:before="120" w:after="120"/>
              <w:rPr>
                <w:rFonts w:cs="Arial"/>
                <w:lang w:eastAsia="en-NZ"/>
              </w:rPr>
            </w:pPr>
          </w:p>
        </w:tc>
      </w:tr>
      <w:tr w:rsidR="008B7751" w14:paraId="54CD783A" w14:textId="77777777">
        <w:tc>
          <w:tcPr>
            <w:tcW w:w="0" w:type="auto"/>
          </w:tcPr>
          <w:p w14:paraId="462115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E3F3E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B3E46EE" w14:textId="77777777" w:rsidR="00EB7645" w:rsidRPr="00BE00C7" w:rsidRDefault="00000000" w:rsidP="00BE00C7">
            <w:pPr>
              <w:pStyle w:val="OutcomeDescription"/>
              <w:spacing w:before="120" w:after="120"/>
              <w:rPr>
                <w:rFonts w:cs="Arial"/>
                <w:lang w:eastAsia="en-NZ"/>
              </w:rPr>
            </w:pPr>
          </w:p>
        </w:tc>
        <w:tc>
          <w:tcPr>
            <w:tcW w:w="0" w:type="auto"/>
          </w:tcPr>
          <w:p w14:paraId="7F34106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66D1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St Allisa continues to implement the quality and risk management programme. The quality and risk management systems include performance monitoring through internal audits and through the collection of clinical indicator data. A review of the quality programme identifies any external/internal risks and opportunities, including potential inequities. Monthly quality improvement, health and safety meetings, RN/clinical and full staff meetings provide an avenue for discussions in relation to (but not limited to): quality data; health and safety; infection control/pandemic strategies; complaints received (if any); cultural compliance; staffing; and education. Internal audits, meetings, and collation of data were documented as taking place, with corrective actions documented where indicated to address any service delivery improvements, with evidence of progress and sign off when achieved. </w:t>
            </w:r>
          </w:p>
          <w:p w14:paraId="0285EC62"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data and trends in data are posted on a quality noticeboard, located in the staffroom and nurses’ station. Corrective actions are discussed at quality meetings to ensure any outstanding matters are addressed with sign-off when completed. Internal audits have been completed as per the schedule. This is an improvement on the previous audit shortfall (HDSS:2008 #1.2.3.7). Areas of non-compliance are identified and are actioned for improvement. Corrective actions identified as moderate or high are entered into the corrective action log and a folder is maintained to document progress towards completion. The resident/relative satisfaction survey was completed in December 2022. Surveys include questions for younger people around issues relevant to this group. From the results, a corrective action response was implemented around the activities programme (increase staff at weekends to support activities and more physical activities). These areas have shown improvement since the certification audit and the previous shortfall related to corrective actions (HDSS: 2008 #1.2.3.8) has been addressed.</w:t>
            </w:r>
          </w:p>
          <w:p w14:paraId="66CA10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Arvida Group has a comprehensive suite of policies and procedures, which guide staff in the provision of care and services. Policies are regularly reviewed and have been updated to align with the Ngā Paerewa 2021 Standard. New policies or changes to a policy are communicated to staff. A health and safety system is in place. There is a health and safety committee that meets monthly. Hazard identification forms are completed electronically, and an up-to-date hazard register were reviewed (sighted). The noticeboards in the staffroom keep staff informed on health and safety issues. Electronic </w:t>
            </w:r>
            <w:r w:rsidRPr="00BE00C7">
              <w:rPr>
                <w:rFonts w:cs="Arial"/>
                <w:lang w:eastAsia="en-NZ"/>
              </w:rPr>
              <w:lastRenderedPageBreak/>
              <w:t xml:space="preserve">reports are completed for each incident/accident, a severity risk rating is given, and immediate action is documented with any follow-up action(s) required, evidenced in ten accident/incident forms reviewed. Results are discussed in the quality improvement/health and safety meetings and at handover. </w:t>
            </w:r>
          </w:p>
          <w:p w14:paraId="70EC4CE6"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requirement to notify relevant authorities in relation to essential notifications. There have been Section 31 notifications completed to notify HealthCERT for one unstageable pressure injury in July 2023. There were notifications in 2022 for RN shortages in June to August 2022; a caregiver shortage in August 2022; three missing residents in February, March and May 2022; a coroner’s inquest in May 2022; and a resident assault in July 2022. There have been four Covid-19 outbreaks (between December 2022 to August 2023) and two norovirus outbreaks (April and June 2023) that were notified to Public Health.</w:t>
            </w:r>
          </w:p>
          <w:p w14:paraId="344EF9AF" w14:textId="77777777" w:rsidR="00EB7645" w:rsidRPr="00BE00C7" w:rsidRDefault="00000000" w:rsidP="00BE00C7">
            <w:pPr>
              <w:pStyle w:val="OutcomeDescription"/>
              <w:spacing w:before="120" w:after="120"/>
              <w:rPr>
                <w:rFonts w:cs="Arial"/>
                <w:lang w:eastAsia="en-NZ"/>
              </w:rPr>
            </w:pPr>
          </w:p>
        </w:tc>
      </w:tr>
      <w:tr w:rsidR="008B7751" w14:paraId="6F09C2FC" w14:textId="77777777">
        <w:tc>
          <w:tcPr>
            <w:tcW w:w="0" w:type="auto"/>
          </w:tcPr>
          <w:p w14:paraId="698A381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69791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FBE09E0" w14:textId="77777777" w:rsidR="00EB7645" w:rsidRPr="00BE00C7" w:rsidRDefault="00000000" w:rsidP="00BE00C7">
            <w:pPr>
              <w:pStyle w:val="OutcomeDescription"/>
              <w:spacing w:before="120" w:after="120"/>
              <w:rPr>
                <w:rFonts w:cs="Arial"/>
                <w:lang w:eastAsia="en-NZ"/>
              </w:rPr>
            </w:pPr>
          </w:p>
        </w:tc>
        <w:tc>
          <w:tcPr>
            <w:tcW w:w="0" w:type="auto"/>
          </w:tcPr>
          <w:p w14:paraId="288D9B8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94A358" w14:textId="77777777" w:rsidR="00EB7645" w:rsidRPr="00BE00C7" w:rsidRDefault="00000000" w:rsidP="00BE00C7">
            <w:pPr>
              <w:pStyle w:val="OutcomeDescription"/>
              <w:spacing w:before="120" w:after="120"/>
              <w:rPr>
                <w:rFonts w:cs="Arial"/>
                <w:lang w:eastAsia="en-NZ"/>
              </w:rPr>
            </w:pPr>
            <w:r w:rsidRPr="00BE00C7">
              <w:rPr>
                <w:rFonts w:cs="Arial"/>
                <w:lang w:eastAsia="en-NZ"/>
              </w:rPr>
              <w:t>Arvida St Allisa has a weekly roster in place which provides sufficient staffing cover for the provision of care and service to residents. Staffing rosters were sighted and there is staff on duty to meet the resident needs. The village manager and clinical manager work 40 hours per week and are available on call after-hours for any operational and clinical concerns, respectively. There is at least one RN on duty at all times. The RN on each shift is aware that extra staff can be called on for increased resident requirements. There are dedicated housekeeping and laundry staff. Interviews with staff and residents confirmed there are sufficient staff to meet the needs of residents. Interviews with residents and families/whānau confirmed staffing overall was satisfactory.</w:t>
            </w:r>
          </w:p>
          <w:p w14:paraId="704B59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2022 and being implemented for 2023. The education and training schedule lists compulsory training, which includes cultural safe support practices in New Zealand awareness training. Cultural awareness training is part of orientation and provided annually to all staff. External training opportunities for care staff include training through Te Whatu Ora - Waitaha Canterbury and the Nurse Maude service. Staff participate in learning opportunities that provide them with up-to-date information on Māori health outcomes and disparities. Staff </w:t>
            </w:r>
            <w:r w:rsidRPr="00BE00C7">
              <w:rPr>
                <w:rFonts w:cs="Arial"/>
                <w:lang w:eastAsia="en-NZ"/>
              </w:rPr>
              <w:lastRenderedPageBreak/>
              <w:t xml:space="preserve">confirmed that they were provided with resources during their cultural training. Arvida provides an online learning platform. </w:t>
            </w:r>
          </w:p>
          <w:p w14:paraId="15AB2C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Arvida St Allisa supports all employees to transition through the New Zealand Qualification Authority (NZQA) Careerforce Certificate for Health and Wellbeing. There are 71 caregivers employed in total. Thirty-five have achieved level four NZQA qualification, 17 have achieved level three and four have achieved level two. All caregivers are required to complete annual competencies for: restraint; moving and handling; personal protective equipment (PPE); medication; handwashing; insulin administration; and cultural competencies. There are 14 staff who are rostered in the dementia unit. Ten have completed the required standards, four have not yet completed the standards and three have been in the service for less than 18 months. There is one casual staff member that has not yet completed the standards.</w:t>
            </w:r>
          </w:p>
          <w:p w14:paraId="62DF1AC1"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new staff are required to complete competency assessments as part of their orientation. Registered nurses’ complete competencies, including restraint, and medication management (including controlled drug management, insulin administration and syringe driver training). Additional RN specific competencies include subcutaneous fluid, and interRAI assessment competencies. There are 12 RNs in the facility (including the three clinical coordinators) and 11 are interRAI trained. All RNs are encouraged to attend in-service training and complete critical thinking and problem solving, and infection prevention and control training (including Covid-19 preparedness). Training also considers caring for younger people including privacy, behaviour, pain, sexuality/intimacy, person centred care and culture. Staff interviewed were able to easily identify the YPD needs, especially with activities/ outings.</w:t>
            </w:r>
          </w:p>
          <w:p w14:paraId="241259BF" w14:textId="77777777" w:rsidR="00EB7645" w:rsidRPr="00BE00C7" w:rsidRDefault="00000000" w:rsidP="00BE00C7">
            <w:pPr>
              <w:pStyle w:val="OutcomeDescription"/>
              <w:spacing w:before="120" w:after="120"/>
              <w:rPr>
                <w:rFonts w:cs="Arial"/>
                <w:lang w:eastAsia="en-NZ"/>
              </w:rPr>
            </w:pPr>
          </w:p>
        </w:tc>
      </w:tr>
      <w:tr w:rsidR="008B7751" w14:paraId="7E3E116D" w14:textId="77777777">
        <w:tc>
          <w:tcPr>
            <w:tcW w:w="0" w:type="auto"/>
          </w:tcPr>
          <w:p w14:paraId="648A2C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3CC3E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w:t>
            </w:r>
            <w:r w:rsidRPr="00BE00C7">
              <w:rPr>
                <w:rFonts w:cs="Arial"/>
                <w:lang w:eastAsia="en-NZ"/>
              </w:rPr>
              <w:lastRenderedPageBreak/>
              <w:t>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D929451" w14:textId="77777777" w:rsidR="00EB7645" w:rsidRPr="00BE00C7" w:rsidRDefault="00000000" w:rsidP="00BE00C7">
            <w:pPr>
              <w:pStyle w:val="OutcomeDescription"/>
              <w:spacing w:before="120" w:after="120"/>
              <w:rPr>
                <w:rFonts w:cs="Arial"/>
                <w:lang w:eastAsia="en-NZ"/>
              </w:rPr>
            </w:pPr>
          </w:p>
        </w:tc>
        <w:tc>
          <w:tcPr>
            <w:tcW w:w="0" w:type="auto"/>
          </w:tcPr>
          <w:p w14:paraId="2B50D0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6344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Seven staff files reviewed included evidence of completed orientation, training and competencies and professional qualifications (where required). There are job descriptions in place for all positions that includes outcomes, accountability, responsibilities, authority, and functions to be achieved in each position. There is an appraisal policy. All staff that had been in employment for more than 12 months had an annual appraisal completed and an appraisal, and development meeting occur three months after </w:t>
            </w:r>
            <w:r w:rsidRPr="00BE00C7">
              <w:rPr>
                <w:rFonts w:cs="Arial"/>
                <w:lang w:eastAsia="en-NZ"/>
              </w:rPr>
              <w:lastRenderedPageBreak/>
              <w:t xml:space="preserve">commencement of employment. This is an improvement on the previous audit (HDSS:2008 # 1.2.7.3). A register of practising certificates is maintained for all health professionals. </w:t>
            </w:r>
          </w:p>
          <w:p w14:paraId="395394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to Māori. Caregivers interviewed reported that the orientation process prepared new staff for their role and could be extended if required. The service collects staff ethnicity information as part of the employment process and ethnicity analysis reports are developed and reported to Arvida support office.</w:t>
            </w:r>
          </w:p>
          <w:p w14:paraId="56791596" w14:textId="77777777" w:rsidR="00EB7645" w:rsidRPr="00BE00C7" w:rsidRDefault="00000000" w:rsidP="00BE00C7">
            <w:pPr>
              <w:pStyle w:val="OutcomeDescription"/>
              <w:spacing w:before="120" w:after="120"/>
              <w:rPr>
                <w:rFonts w:cs="Arial"/>
                <w:lang w:eastAsia="en-NZ"/>
              </w:rPr>
            </w:pPr>
          </w:p>
        </w:tc>
      </w:tr>
      <w:tr w:rsidR="008B7751" w14:paraId="380BD792" w14:textId="77777777">
        <w:tc>
          <w:tcPr>
            <w:tcW w:w="0" w:type="auto"/>
          </w:tcPr>
          <w:p w14:paraId="2E2F7F0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F2A0A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AE8CA2B" w14:textId="77777777" w:rsidR="00EB7645" w:rsidRPr="00BE00C7" w:rsidRDefault="00000000" w:rsidP="00BE00C7">
            <w:pPr>
              <w:pStyle w:val="OutcomeDescription"/>
              <w:spacing w:before="120" w:after="120"/>
              <w:rPr>
                <w:rFonts w:cs="Arial"/>
                <w:lang w:eastAsia="en-NZ"/>
              </w:rPr>
            </w:pPr>
          </w:p>
        </w:tc>
        <w:tc>
          <w:tcPr>
            <w:tcW w:w="0" w:type="auto"/>
          </w:tcPr>
          <w:p w14:paraId="0FA0B15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2C0D2D1" w14:textId="77777777" w:rsidR="00EB7645" w:rsidRPr="00BE00C7" w:rsidRDefault="00000000" w:rsidP="00BE00C7">
            <w:pPr>
              <w:pStyle w:val="OutcomeDescription"/>
              <w:spacing w:before="120" w:after="120"/>
              <w:rPr>
                <w:rFonts w:cs="Arial"/>
                <w:lang w:eastAsia="en-NZ"/>
              </w:rPr>
            </w:pPr>
            <w:r w:rsidRPr="00BE00C7">
              <w:rPr>
                <w:rFonts w:cs="Arial"/>
                <w:lang w:eastAsia="en-NZ"/>
              </w:rPr>
              <w:t>Six resident files were reviewed, two rest home (including one YPD), three hospital (including one LTS-CHC and one on EOL funding) and one resident in the dementia unit. Registered nurses (RN) are responsible for conducting all assessments and developing the care plans.</w:t>
            </w:r>
          </w:p>
          <w:p w14:paraId="5A645E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an admission assessment information collected and an interim plan completed at time of admission. InterRAI assessments and care plan documentation were all completed within the required contractual timeframes. Residents on the ARRC contract, LTS-CHC and YPD have interRAI assessments completed and assessments are completed at regular intervals and when there is a significant change. Cultural assessment include cultural considerations, spiritual wellbeing, and beliefs and details are weaved through all sections of the care plan. Further assessments required including (but not limited to) activities of daily living; activities assessments; pain; mobility; continence; dietary; and challenging behaviour is assessed, and this was in place for all files reviewed where required. Other available information such as discharge summaries, medical and allied health notes, and consultation with family/whānau or significant others form the basis of the long-term care plans. There is an end-of-life policy that include Te Ara Whakapiri to guide cultural and spiritual needs, and comfort care, including pharmacological and non-pharmacological interventions in last days of life. </w:t>
            </w:r>
          </w:p>
          <w:p w14:paraId="579719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in the dementia unit have a behaviour assessment and behaviour plan that include close to normal routine, hobbies, and de-escalation strategies over a 24-hour period.</w:t>
            </w:r>
          </w:p>
          <w:p w14:paraId="5AB825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Overall, the electronic resident care plans reviewed were resident focused, linked to assessments, addressed the resident need and were integrated with other allied health services involved in resident care. However, not all care plans identified medication risks or interventions required to manage those risks. </w:t>
            </w:r>
          </w:p>
          <w:p w14:paraId="6578CA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evidence of resident and family/whānau involvement in the interRAI assessments and the review of the long-term care plans. Care plans are developed to be holistic in nature and reflect the Arvida Attitude of Living Well model of care. </w:t>
            </w:r>
          </w:p>
          <w:p w14:paraId="65F8E0CC" w14:textId="77777777" w:rsidR="00EB7645" w:rsidRPr="00BE00C7" w:rsidRDefault="00000000" w:rsidP="00BE00C7">
            <w:pPr>
              <w:pStyle w:val="OutcomeDescription"/>
              <w:spacing w:before="120" w:after="120"/>
              <w:rPr>
                <w:rFonts w:cs="Arial"/>
                <w:lang w:eastAsia="en-NZ"/>
              </w:rPr>
            </w:pPr>
            <w:r w:rsidRPr="00BE00C7">
              <w:rPr>
                <w:rFonts w:cs="Arial"/>
                <w:lang w:eastAsia="en-NZ"/>
              </w:rPr>
              <w:t>Evaluations are completed at the time of the interRAI re-assessment and six-monthly multidisciplinary review. Evaluations reflect progression towards the goals. Six-monthly multidisciplinary meetings occur where residents and family/whānau are involved in care plan review.</w:t>
            </w:r>
          </w:p>
          <w:p w14:paraId="17D4F217"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and the GP reviews each resident at least three-monthly. The GP routinely visits once a week and has regular contact with Te Whatu Ora - Waitaha Canterbury specialist services when required. The GP is on call for advice after hours. The GP was not available to be interviewed on both days of the audit.</w:t>
            </w:r>
          </w:p>
          <w:p w14:paraId="5F5819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is also available for after-hours calls and advice. Specialist referrals are initiated as needed. The service supports and advocates for residents with disabilities to access relevant disability services. Resident files reviewed had allied health interventions documented and integrated into care plans. Specialist services at Te Whatu Ora - Waitaha Canterbury include older persons mental health community team, podiatry, dietitian, and speech and language therapist. The service has contracted a physiotherapist that visits twice a week. The wellness leader facilitates daily exercise programmes across the facility and individual mobility improvement strategies for residents. Caregivers interviewed could describe a verbal and written handover at the beginning of each duty that maintains a continuity of service delivery; this was observed on the day of audit and found to be comprehensive in nature. Progress notes are written daily by caregivers. The RNs further adds to the progress notes if there are any incidents or changes </w:t>
            </w:r>
            <w:r w:rsidRPr="00BE00C7">
              <w:rPr>
                <w:rFonts w:cs="Arial"/>
                <w:lang w:eastAsia="en-NZ"/>
              </w:rPr>
              <w:lastRenderedPageBreak/>
              <w:t>in health status. Progress notes reflects a clear picture of the resident`s care journey.</w:t>
            </w:r>
          </w:p>
          <w:p w14:paraId="51C8A00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an RN initiates a review with the GP. Family/whānau were notified of all changes to health, including infections, accident/incidents, GP visits, medication changes and any changes to health status.</w:t>
            </w:r>
          </w:p>
          <w:p w14:paraId="18AF86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electronic wound register. Wound assessments, and wound management plans with body map, photos and wound measurements were reviewed and monitoring occurred as required. Wound records were reviewed for five residents with current wounds, including one stage III pressure injury. Input from Nurse Maude wound nurse specialist is evident. Pressure injury prevention strategies are implemented. </w:t>
            </w:r>
          </w:p>
          <w:p w14:paraId="20C9CB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stated there are adequate clinical supplies and equipment provided, including continence, wound care supplies and pressure injury prevention resources. There is also access to a continence specialist as required. </w:t>
            </w:r>
          </w:p>
          <w:p w14:paraId="78A040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monitoring interventions for individual residents are recorded in the care plans. Caregivers and RNs complete monitoring charts, including bowel chart; blood pressure; weight; food and fluid chart; pain; behaviour; blood sugar levels; and toileting regime. Neurological observations have been completed within the required protocol frequencies for unwitnessed falls with or without head injuries. </w:t>
            </w:r>
          </w:p>
          <w:p w14:paraId="36D17198"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strategies for acute issues such as infections were not always added to the care plan.</w:t>
            </w:r>
          </w:p>
          <w:p w14:paraId="2936D811" w14:textId="4C6C6A79" w:rsidR="00EB7645" w:rsidRPr="00BE00C7" w:rsidRDefault="00000000" w:rsidP="00F81BDD">
            <w:pPr>
              <w:pStyle w:val="OutcomeDescription"/>
              <w:spacing w:before="120" w:after="120"/>
              <w:rPr>
                <w:rFonts w:cs="Arial"/>
                <w:lang w:eastAsia="en-NZ"/>
              </w:rPr>
            </w:pPr>
            <w:r w:rsidRPr="00BE00C7">
              <w:rPr>
                <w:rFonts w:cs="Arial"/>
                <w:lang w:eastAsia="en-NZ"/>
              </w:rPr>
              <w:t xml:space="preserve">There were residents who identify as Māori. A Māori health plan is developed within the long-term care plan and document the appropriate cultural considerations, supports and interventions required to maintain cultural safe care. </w:t>
            </w:r>
          </w:p>
        </w:tc>
      </w:tr>
      <w:tr w:rsidR="008B7751" w14:paraId="7D172B7B" w14:textId="77777777">
        <w:tc>
          <w:tcPr>
            <w:tcW w:w="0" w:type="auto"/>
          </w:tcPr>
          <w:p w14:paraId="3959DC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7633F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blood </w:t>
            </w:r>
            <w:r w:rsidRPr="00BE00C7">
              <w:rPr>
                <w:rFonts w:cs="Arial"/>
                <w:lang w:eastAsia="en-NZ"/>
              </w:rPr>
              <w:lastRenderedPageBreak/>
              <w:t>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584C03E" w14:textId="77777777" w:rsidR="00EB7645" w:rsidRPr="00BE00C7" w:rsidRDefault="00000000" w:rsidP="00BE00C7">
            <w:pPr>
              <w:pStyle w:val="OutcomeDescription"/>
              <w:spacing w:before="120" w:after="120"/>
              <w:rPr>
                <w:rFonts w:cs="Arial"/>
                <w:lang w:eastAsia="en-NZ"/>
              </w:rPr>
            </w:pPr>
          </w:p>
        </w:tc>
        <w:tc>
          <w:tcPr>
            <w:tcW w:w="0" w:type="auto"/>
          </w:tcPr>
          <w:p w14:paraId="10CFD2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FC0F4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complete annual competencies and education. The service currently uses blister packs for regular medication and ‘as required’ medications. Medication reconciliation has been conducted by the RNs when regular medicine packs </w:t>
            </w:r>
            <w:r w:rsidRPr="00BE00C7">
              <w:rPr>
                <w:rFonts w:cs="Arial"/>
                <w:lang w:eastAsia="en-NZ"/>
              </w:rPr>
              <w:lastRenderedPageBreak/>
              <w:t xml:space="preserve">were received from the pharmacy and when a resident was transferred back to the service. Any discrepancies are fed back to the supplying pharmacy. </w:t>
            </w:r>
          </w:p>
          <w:p w14:paraId="787A69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resident`s medications are appropriately and safely stored. The medication fridge and medication/treatment room are monitored daily, and the temperatures were within acceptable ranges. Medication room temperatures can be controlled. All eyedrops have been dated on opening. </w:t>
            </w:r>
          </w:p>
          <w:p w14:paraId="0B2888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identified that the GP had reviewed all resident medication charts three-monthly and each chart has photo identification and allergy status identified. Consultation with residents takes place during these reviews and if additions or changes are made. This was evident in the medical notes reviewed. There are policies in place to guide staff to facilitate self-administration of medication. There were four self-medicating residents at the time of the audit; the self-administration policy was not always implemented as required for two of them. There are no standing orders in use. </w:t>
            </w:r>
          </w:p>
          <w:p w14:paraId="2D03927A" w14:textId="77777777" w:rsidR="00EB7645" w:rsidRPr="00BE00C7" w:rsidRDefault="00000000" w:rsidP="00BE00C7">
            <w:pPr>
              <w:pStyle w:val="OutcomeDescription"/>
              <w:spacing w:before="120" w:after="120"/>
              <w:rPr>
                <w:rFonts w:cs="Arial"/>
                <w:lang w:eastAsia="en-NZ"/>
              </w:rPr>
            </w:pPr>
          </w:p>
        </w:tc>
      </w:tr>
      <w:tr w:rsidR="008B7751" w14:paraId="60582815" w14:textId="77777777">
        <w:tc>
          <w:tcPr>
            <w:tcW w:w="0" w:type="auto"/>
          </w:tcPr>
          <w:p w14:paraId="7CEC13B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7BDC5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6402E86" w14:textId="77777777" w:rsidR="00EB7645" w:rsidRPr="00BE00C7" w:rsidRDefault="00000000" w:rsidP="00BE00C7">
            <w:pPr>
              <w:pStyle w:val="OutcomeDescription"/>
              <w:spacing w:before="120" w:after="120"/>
              <w:rPr>
                <w:rFonts w:cs="Arial"/>
                <w:lang w:eastAsia="en-NZ"/>
              </w:rPr>
            </w:pPr>
          </w:p>
        </w:tc>
        <w:tc>
          <w:tcPr>
            <w:tcW w:w="0" w:type="auto"/>
          </w:tcPr>
          <w:p w14:paraId="3745929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1652E7" w14:textId="77777777" w:rsidR="00EB7645" w:rsidRPr="00BE00C7" w:rsidRDefault="00000000" w:rsidP="00BE00C7">
            <w:pPr>
              <w:pStyle w:val="OutcomeDescription"/>
              <w:spacing w:before="120" w:after="120"/>
              <w:rPr>
                <w:rFonts w:cs="Arial"/>
                <w:lang w:eastAsia="en-NZ"/>
              </w:rPr>
            </w:pPr>
            <w:r w:rsidRPr="00BE00C7">
              <w:rPr>
                <w:rFonts w:cs="Arial"/>
                <w:lang w:eastAsia="en-NZ"/>
              </w:rPr>
              <w:t>Kitchen staff are trained in safe food handling. There is a four-week menu that has been assessed by the Arvida dietitian. The kitchen manager interviewed described the process of communication between the kitchen and clinical team to ensure food preferences, food consistencies, dietary needs, allergies and cultural preferences are catered for. The resident nutritional profiles are readily available in the kitchen.</w:t>
            </w:r>
          </w:p>
          <w:p w14:paraId="0A770E6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they are satisfied with the meals provided. There is an approved food control plan.</w:t>
            </w:r>
          </w:p>
          <w:p w14:paraId="147179BE" w14:textId="77777777" w:rsidR="00EB7645" w:rsidRPr="00BE00C7" w:rsidRDefault="00000000" w:rsidP="00BE00C7">
            <w:pPr>
              <w:pStyle w:val="OutcomeDescription"/>
              <w:spacing w:before="120" w:after="120"/>
              <w:rPr>
                <w:rFonts w:cs="Arial"/>
                <w:lang w:eastAsia="en-NZ"/>
              </w:rPr>
            </w:pPr>
          </w:p>
        </w:tc>
      </w:tr>
      <w:tr w:rsidR="008B7751" w14:paraId="7B18A1FE" w14:textId="77777777">
        <w:tc>
          <w:tcPr>
            <w:tcW w:w="0" w:type="auto"/>
          </w:tcPr>
          <w:p w14:paraId="310695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4AE4F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alongside each person and whānau to provide and coordinate a supported transition of care or support.</w:t>
            </w:r>
          </w:p>
          <w:p w14:paraId="0E2E2818" w14:textId="77777777" w:rsidR="00EB7645" w:rsidRPr="00BE00C7" w:rsidRDefault="00000000" w:rsidP="00BE00C7">
            <w:pPr>
              <w:pStyle w:val="OutcomeDescription"/>
              <w:spacing w:before="120" w:after="120"/>
              <w:rPr>
                <w:rFonts w:cs="Arial"/>
                <w:lang w:eastAsia="en-NZ"/>
              </w:rPr>
            </w:pPr>
          </w:p>
        </w:tc>
        <w:tc>
          <w:tcPr>
            <w:tcW w:w="0" w:type="auto"/>
          </w:tcPr>
          <w:p w14:paraId="1BC4D4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2172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family/whānau and other service providers to ensure continuity of care. Transfer documents are printed into a pack from the electronic system and include resuscitation status, EPOA or next of kin </w:t>
            </w:r>
            <w:r w:rsidRPr="00BE00C7">
              <w:rPr>
                <w:rFonts w:cs="Arial"/>
                <w:lang w:eastAsia="en-NZ"/>
              </w:rPr>
              <w:lastRenderedPageBreak/>
              <w:t>contact numbers, latest medication chart, progress notes, and the most recent GP notes.</w:t>
            </w:r>
          </w:p>
          <w:p w14:paraId="4342F75E" w14:textId="77777777" w:rsidR="00EB7645" w:rsidRPr="00BE00C7" w:rsidRDefault="00000000" w:rsidP="00BE00C7">
            <w:pPr>
              <w:pStyle w:val="OutcomeDescription"/>
              <w:spacing w:before="120" w:after="120"/>
              <w:rPr>
                <w:rFonts w:cs="Arial"/>
                <w:lang w:eastAsia="en-NZ"/>
              </w:rPr>
            </w:pPr>
          </w:p>
        </w:tc>
      </w:tr>
      <w:tr w:rsidR="008B7751" w14:paraId="10CCD104" w14:textId="77777777">
        <w:tc>
          <w:tcPr>
            <w:tcW w:w="0" w:type="auto"/>
          </w:tcPr>
          <w:p w14:paraId="7B0B8D1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530F3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2056207" w14:textId="77777777" w:rsidR="00EB7645" w:rsidRPr="00BE00C7" w:rsidRDefault="00000000" w:rsidP="00BE00C7">
            <w:pPr>
              <w:pStyle w:val="OutcomeDescription"/>
              <w:spacing w:before="120" w:after="120"/>
              <w:rPr>
                <w:rFonts w:cs="Arial"/>
                <w:lang w:eastAsia="en-NZ"/>
              </w:rPr>
            </w:pPr>
          </w:p>
        </w:tc>
        <w:tc>
          <w:tcPr>
            <w:tcW w:w="0" w:type="auto"/>
          </w:tcPr>
          <w:p w14:paraId="638E719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A9BA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building warrant of fitness expires 1 March 2024. Staff complete six-monthly fire evacuation drills. There is a documented preventative maintenance plan that includes checking and calibration of medical and other equipment (in May 2023 and some due in October 2023). There is an annual preventative maintenance plan that is followed. Hot water temperatures are maintained within suitable ranges and checked weekly. Risks around the hot water system are captured on the risk register and a replacement project is planned.</w:t>
            </w:r>
          </w:p>
          <w:p w14:paraId="0C6E37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significant changes to the facility or services since the last audit. The environment, art and decor are inclusive of peoples’ cultures and supports cultural practices. There are family/whānau rooms within the facility.</w:t>
            </w:r>
          </w:p>
          <w:p w14:paraId="7B4E9591" w14:textId="77777777" w:rsidR="00EB7645" w:rsidRPr="00BE00C7" w:rsidRDefault="00000000" w:rsidP="00BE00C7">
            <w:pPr>
              <w:pStyle w:val="OutcomeDescription"/>
              <w:spacing w:before="120" w:after="120"/>
              <w:rPr>
                <w:rFonts w:cs="Arial"/>
                <w:lang w:eastAsia="en-NZ"/>
              </w:rPr>
            </w:pPr>
          </w:p>
        </w:tc>
      </w:tr>
      <w:tr w:rsidR="008B7751" w14:paraId="5226D5D4" w14:textId="77777777">
        <w:tc>
          <w:tcPr>
            <w:tcW w:w="0" w:type="auto"/>
          </w:tcPr>
          <w:p w14:paraId="1C7B4B5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10513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ABBB55F" w14:textId="77777777" w:rsidR="00EB7645" w:rsidRPr="00BE00C7" w:rsidRDefault="00000000" w:rsidP="00BE00C7">
            <w:pPr>
              <w:pStyle w:val="OutcomeDescription"/>
              <w:spacing w:before="120" w:after="120"/>
              <w:rPr>
                <w:rFonts w:cs="Arial"/>
                <w:lang w:eastAsia="en-NZ"/>
              </w:rPr>
            </w:pPr>
          </w:p>
        </w:tc>
        <w:tc>
          <w:tcPr>
            <w:tcW w:w="0" w:type="auto"/>
          </w:tcPr>
          <w:p w14:paraId="0E29FC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C0899B" w14:textId="77777777" w:rsidR="00EB7645" w:rsidRPr="00BE00C7" w:rsidRDefault="00000000" w:rsidP="00BE00C7">
            <w:pPr>
              <w:pStyle w:val="OutcomeDescription"/>
              <w:spacing w:before="120" w:after="120"/>
              <w:rPr>
                <w:rFonts w:cs="Arial"/>
                <w:lang w:eastAsia="en-NZ"/>
              </w:rPr>
            </w:pPr>
            <w:r w:rsidRPr="00BE00C7">
              <w:rPr>
                <w:rFonts w:cs="Arial"/>
                <w:lang w:eastAsia="en-NZ"/>
              </w:rPr>
              <w:t>A clinical coordinator (registered nurse) oversees the infection control and prevention across the service. The infection control manual outlines a comprehensive range of policies, standards and guidelines and includes defining roles, responsibilities and oversight, pandemic and outbreak management and action plan, responsibilities during construction/refurbishment, training, and education of staff. Policies and procedures are reviewed by Arvida Group support office in consultation with infection control coordinators. Policies are available to staff. The infection control programme links to the quality programme.</w:t>
            </w:r>
          </w:p>
          <w:p w14:paraId="5E613478" w14:textId="70E41A0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(Altura). There has been additional training and education around Covid-19 and staff were informed of any changes by noticeboards, handovers, and emails. Staff completed hand hygiene and personal protective equipment competencies. </w:t>
            </w:r>
          </w:p>
        </w:tc>
      </w:tr>
      <w:tr w:rsidR="008B7751" w14:paraId="4C767BB1" w14:textId="77777777">
        <w:tc>
          <w:tcPr>
            <w:tcW w:w="0" w:type="auto"/>
          </w:tcPr>
          <w:p w14:paraId="36E617F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432DC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E454F9E" w14:textId="77777777" w:rsidR="00EB7645" w:rsidRPr="00BE00C7" w:rsidRDefault="00000000" w:rsidP="00BE00C7">
            <w:pPr>
              <w:pStyle w:val="OutcomeDescription"/>
              <w:spacing w:before="120" w:after="120"/>
              <w:rPr>
                <w:rFonts w:cs="Arial"/>
                <w:lang w:eastAsia="en-NZ"/>
              </w:rPr>
            </w:pPr>
          </w:p>
        </w:tc>
        <w:tc>
          <w:tcPr>
            <w:tcW w:w="0" w:type="auto"/>
          </w:tcPr>
          <w:p w14:paraId="640C34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3A32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programme is reviewed annually and endorsed by the Arvida executive team. There is an infection control committee that meets bimonthly; monthly infection control data is presented and discussed at the monthly quality improvement meetings. </w:t>
            </w:r>
          </w:p>
          <w:p w14:paraId="2AA8CEA0"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individual resident infection register on the electronic system. Surveillance of all infections (including organisms) occurs in real time. This data is monitored and analysed for trends, monthly and annually. Any trends identified include further investigation. Any concerns are reported to the Arvida executive team. Staff are informed of infection surveillance data through meeting minutes and notices. Residents and family/whānau are informed of infections and these are recorded in the progress notes.</w:t>
            </w:r>
          </w:p>
          <w:p w14:paraId="290BA6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Action plans are completed for any infection rates of concern. Benchmarking occurs monthly within the organisation. Monthly infections of concern are presented to the Board by the Arvida support office. Infections including outbreaks are reported, documented and reviewed so improvements can be made to reduce HAI. Education includes monitoring of antimicrobial medication, aseptic technique, and transmission-based precautions. There had been four Covid-19 outbreaks recorded (December 2022 and March, June and August 2023) and two confirmed norovirus outbreaks in 2023 (April and June 2023). These were well documented and successfully managed. </w:t>
            </w:r>
          </w:p>
          <w:p w14:paraId="3EFA40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captures ethnicity data on admission and incorporated this into surveillance methods and data captured around infections.</w:t>
            </w:r>
          </w:p>
          <w:p w14:paraId="218D800F" w14:textId="77777777" w:rsidR="00EB7645" w:rsidRPr="00BE00C7" w:rsidRDefault="00000000" w:rsidP="00BE00C7">
            <w:pPr>
              <w:pStyle w:val="OutcomeDescription"/>
              <w:spacing w:before="120" w:after="120"/>
              <w:rPr>
                <w:rFonts w:cs="Arial"/>
                <w:lang w:eastAsia="en-NZ"/>
              </w:rPr>
            </w:pPr>
          </w:p>
        </w:tc>
      </w:tr>
      <w:tr w:rsidR="008B7751" w14:paraId="740A7496" w14:textId="77777777">
        <w:tc>
          <w:tcPr>
            <w:tcW w:w="0" w:type="auto"/>
          </w:tcPr>
          <w:p w14:paraId="787410A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7AF27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357E4A1B" w14:textId="77777777" w:rsidR="00EB7645" w:rsidRPr="00BE00C7" w:rsidRDefault="00000000" w:rsidP="00BE00C7">
            <w:pPr>
              <w:pStyle w:val="OutcomeDescription"/>
              <w:spacing w:before="120" w:after="120"/>
              <w:rPr>
                <w:rFonts w:cs="Arial"/>
                <w:lang w:eastAsia="en-NZ"/>
              </w:rPr>
            </w:pPr>
          </w:p>
        </w:tc>
        <w:tc>
          <w:tcPr>
            <w:tcW w:w="0" w:type="auto"/>
          </w:tcPr>
          <w:p w14:paraId="48EDAB1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C9CE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St Allisa is committed to providing services to residents without use of restraint and there are currently no restraints in use. The 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The restraint coordinator is a RN, who provides support and oversight for restraint management in the facility and is supported by the </w:t>
            </w:r>
            <w:r w:rsidRPr="00BE00C7">
              <w:rPr>
                <w:rFonts w:cs="Arial"/>
                <w:lang w:eastAsia="en-NZ"/>
              </w:rPr>
              <w:lastRenderedPageBreak/>
              <w:t>village manager. The Board is committed to the elimination of restraint use and this is actively monitored by Arvida Wellness and Care team. Restraint minimisation training for all staff occurs annually.</w:t>
            </w:r>
          </w:p>
          <w:p w14:paraId="38FA43DE" w14:textId="77777777" w:rsidR="00EB7645" w:rsidRPr="00BE00C7" w:rsidRDefault="00000000" w:rsidP="00BE00C7">
            <w:pPr>
              <w:pStyle w:val="OutcomeDescription"/>
              <w:spacing w:before="120" w:after="120"/>
              <w:rPr>
                <w:rFonts w:cs="Arial"/>
                <w:lang w:eastAsia="en-NZ"/>
              </w:rPr>
            </w:pPr>
          </w:p>
        </w:tc>
      </w:tr>
    </w:tbl>
    <w:p w14:paraId="50278FA2"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18BE1E7C" w14:textId="77777777" w:rsidR="00460D43" w:rsidRDefault="00000000">
      <w:pPr>
        <w:pStyle w:val="Heading1"/>
        <w:rPr>
          <w:rFonts w:cs="Arial"/>
        </w:rPr>
      </w:pPr>
      <w:r>
        <w:rPr>
          <w:rFonts w:cs="Arial"/>
        </w:rPr>
        <w:lastRenderedPageBreak/>
        <w:t>Specific results for criterion where corrective actions are required</w:t>
      </w:r>
    </w:p>
    <w:p w14:paraId="50A42C59"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546401A"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3160342"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310"/>
        <w:gridCol w:w="3814"/>
        <w:gridCol w:w="3711"/>
        <w:gridCol w:w="2199"/>
      </w:tblGrid>
      <w:tr w:rsidR="008B7751" w14:paraId="5735AF0A" w14:textId="77777777">
        <w:tc>
          <w:tcPr>
            <w:tcW w:w="0" w:type="auto"/>
          </w:tcPr>
          <w:p w14:paraId="6E87BE56"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89DCE6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03DAE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3F26E9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689956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B7751" w14:paraId="6239FD1B" w14:textId="77777777">
        <w:tc>
          <w:tcPr>
            <w:tcW w:w="0" w:type="auto"/>
          </w:tcPr>
          <w:p w14:paraId="418900E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3FF56C53"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w:t>
            </w:r>
            <w:r w:rsidRPr="00BE00C7">
              <w:rPr>
                <w:rFonts w:cs="Arial"/>
                <w:lang w:eastAsia="en-NZ"/>
              </w:rPr>
              <w:lastRenderedPageBreak/>
              <w:t>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45497907" w14:textId="77777777" w:rsidR="00EB7645" w:rsidRPr="00BE00C7" w:rsidRDefault="00000000" w:rsidP="00BE00C7">
            <w:pPr>
              <w:pStyle w:val="OutcomeDescription"/>
              <w:spacing w:before="120" w:after="120"/>
              <w:rPr>
                <w:rFonts w:cs="Arial"/>
                <w:lang w:eastAsia="en-NZ"/>
              </w:rPr>
            </w:pPr>
          </w:p>
        </w:tc>
        <w:tc>
          <w:tcPr>
            <w:tcW w:w="0" w:type="auto"/>
          </w:tcPr>
          <w:p w14:paraId="2EB4E9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D67B8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care plan policy with an objective to ensure all care plans are written in a manner that clearly directs staff in the current and unique health and care needs of each resident.</w:t>
            </w:r>
          </w:p>
          <w:p w14:paraId="3F1316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Assessment tools are used to identify key risks. Care plans are developed by a registered nurse with the involvement of family/whānau. Cultural values, needs and values are considered. The care plan identifies wider service integration as required. </w:t>
            </w:r>
          </w:p>
          <w:p w14:paraId="5A525A4D" w14:textId="77777777" w:rsidR="00EB7645" w:rsidRPr="00BE00C7" w:rsidRDefault="00000000" w:rsidP="00BE00C7">
            <w:pPr>
              <w:pStyle w:val="OutcomeDescription"/>
              <w:spacing w:before="120" w:after="120"/>
              <w:rPr>
                <w:rFonts w:cs="Arial"/>
                <w:lang w:eastAsia="en-NZ"/>
              </w:rPr>
            </w:pPr>
          </w:p>
        </w:tc>
        <w:tc>
          <w:tcPr>
            <w:tcW w:w="0" w:type="auto"/>
          </w:tcPr>
          <w:p w14:paraId="245F3236" w14:textId="77777777" w:rsidR="00EB7645" w:rsidRPr="00BE00C7" w:rsidRDefault="00000000" w:rsidP="00BE00C7">
            <w:pPr>
              <w:pStyle w:val="OutcomeDescription"/>
              <w:spacing w:before="120" w:after="120"/>
              <w:rPr>
                <w:rFonts w:cs="Arial"/>
                <w:lang w:eastAsia="en-NZ"/>
              </w:rPr>
            </w:pPr>
            <w:r w:rsidRPr="00BE00C7">
              <w:rPr>
                <w:rFonts w:cs="Arial"/>
                <w:lang w:eastAsia="en-NZ"/>
              </w:rPr>
              <w:t>(i)The care plan did not always identify the interventions required to support the pressure injury risk status for one hospital level resident: (a) frequency of repositioning is recorded at different frequencies throughout the care plan; (b) the care plan did not reflect all the equipment the resident is using (bed cradle, pressure relieving pillow, slippery sam, sheepskin bootie, recliner chair, pressure relieving pillow).</w:t>
            </w:r>
          </w:p>
          <w:p w14:paraId="73160D38" w14:textId="77777777" w:rsidR="00EB7645" w:rsidRPr="00BE00C7" w:rsidRDefault="00000000" w:rsidP="00BE00C7">
            <w:pPr>
              <w:pStyle w:val="OutcomeDescription"/>
              <w:spacing w:before="120" w:after="120"/>
              <w:rPr>
                <w:rFonts w:cs="Arial"/>
                <w:lang w:eastAsia="en-NZ"/>
              </w:rPr>
            </w:pPr>
            <w:r w:rsidRPr="00BE00C7">
              <w:rPr>
                <w:rFonts w:cs="Arial"/>
                <w:lang w:eastAsia="en-NZ"/>
              </w:rPr>
              <w:t>(ii)The care plan did not always identify the medication risks including: (a) bleeding risks with warfarin use for one hospital resident and (b) bradycardia with Donezapil use for one resident in the dementia unit.</w:t>
            </w:r>
          </w:p>
          <w:p w14:paraId="300601C0" w14:textId="77777777" w:rsidR="00EB7645" w:rsidRPr="00BE00C7" w:rsidRDefault="00000000" w:rsidP="00BE00C7">
            <w:pPr>
              <w:pStyle w:val="OutcomeDescription"/>
              <w:spacing w:before="120" w:after="120"/>
              <w:rPr>
                <w:rFonts w:cs="Arial"/>
                <w:lang w:eastAsia="en-NZ"/>
              </w:rPr>
            </w:pPr>
          </w:p>
        </w:tc>
        <w:tc>
          <w:tcPr>
            <w:tcW w:w="0" w:type="auto"/>
          </w:tcPr>
          <w:p w14:paraId="717DE5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 (i) Ensure the interventions describe in detail all support required to address assessed needs.</w:t>
            </w:r>
          </w:p>
          <w:p w14:paraId="05DAA6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(ii) Ensure the care plan identifies medication risks.</w:t>
            </w:r>
          </w:p>
          <w:p w14:paraId="302CF442" w14:textId="77777777" w:rsidR="00EB7645" w:rsidRPr="00BE00C7" w:rsidRDefault="00000000" w:rsidP="00BE00C7">
            <w:pPr>
              <w:pStyle w:val="OutcomeDescription"/>
              <w:spacing w:before="120" w:after="120"/>
              <w:rPr>
                <w:rFonts w:cs="Arial"/>
                <w:lang w:eastAsia="en-NZ"/>
              </w:rPr>
            </w:pPr>
          </w:p>
          <w:p w14:paraId="47A363D7"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B7751" w14:paraId="74F2BD3A" w14:textId="77777777">
        <w:tc>
          <w:tcPr>
            <w:tcW w:w="0" w:type="auto"/>
          </w:tcPr>
          <w:p w14:paraId="65AFD20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2518E229"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 xml:space="preserve">(c) Record the degree of achievement against the person’s agreed goals and </w:t>
            </w:r>
            <w:r w:rsidRPr="00BE00C7">
              <w:rPr>
                <w:rFonts w:cs="Arial"/>
                <w:lang w:eastAsia="en-NZ"/>
              </w:rPr>
              <w:lastRenderedPageBreak/>
              <w:t>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46A8F84A" w14:textId="77777777" w:rsidR="00EB7645" w:rsidRPr="00BE00C7" w:rsidRDefault="00000000" w:rsidP="00BE00C7">
            <w:pPr>
              <w:pStyle w:val="OutcomeDescription"/>
              <w:spacing w:before="120" w:after="120"/>
              <w:rPr>
                <w:rFonts w:cs="Arial"/>
                <w:lang w:eastAsia="en-NZ"/>
              </w:rPr>
            </w:pPr>
          </w:p>
        </w:tc>
        <w:tc>
          <w:tcPr>
            <w:tcW w:w="0" w:type="auto"/>
          </w:tcPr>
          <w:p w14:paraId="5B4A0D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306A9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meets evaluation timeframes. There is multidisciplinary input into the care of residents when required and include a wound nurse specialist, hospice, physiotherapist, social worker, older persons mental health team, speech and language therapist, and occupational therapist. Evaluations are recorded to identify the progression towards goals. Registered complete the infection register for each resident and address short-term issues in the progress notes. There was no </w:t>
            </w:r>
            <w:r w:rsidRPr="00BE00C7">
              <w:rPr>
                <w:rFonts w:cs="Arial"/>
                <w:lang w:eastAsia="en-NZ"/>
              </w:rPr>
              <w:lastRenderedPageBreak/>
              <w:t>evidence in the support plan or modification history that short-term issues were documented as part of the support plan.</w:t>
            </w:r>
          </w:p>
          <w:p w14:paraId="71ADEF79" w14:textId="77777777" w:rsidR="00EB7645" w:rsidRPr="00BE00C7" w:rsidRDefault="00000000" w:rsidP="00BE00C7">
            <w:pPr>
              <w:pStyle w:val="OutcomeDescription"/>
              <w:spacing w:before="120" w:after="120"/>
              <w:rPr>
                <w:rFonts w:cs="Arial"/>
                <w:lang w:eastAsia="en-NZ"/>
              </w:rPr>
            </w:pPr>
          </w:p>
        </w:tc>
        <w:tc>
          <w:tcPr>
            <w:tcW w:w="0" w:type="auto"/>
          </w:tcPr>
          <w:p w14:paraId="38C8DD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(i)Short-term issues were not always added and documented as resolved as part of the support plan for three of the six files reviewed (a) One hospital resident presented with a chest infection that was treated with antibiotics; (b) one rest home resident presented with cellulitis that was treated with antibiotics; the same resident was on short-term frusemide use that was not addressed; (c) another hospital resident with a stage </w:t>
            </w:r>
            <w:r w:rsidRPr="00BE00C7">
              <w:rPr>
                <w:rFonts w:cs="Arial"/>
                <w:lang w:eastAsia="en-NZ"/>
              </w:rPr>
              <w:lastRenderedPageBreak/>
              <w:t>III pressure injury had a swab taken and antibiotics started.</w:t>
            </w:r>
          </w:p>
          <w:p w14:paraId="0CE2C0B7" w14:textId="77777777" w:rsidR="00EB7645" w:rsidRPr="00BE00C7" w:rsidRDefault="00000000" w:rsidP="00BE00C7">
            <w:pPr>
              <w:pStyle w:val="OutcomeDescription"/>
              <w:spacing w:before="120" w:after="120"/>
              <w:rPr>
                <w:rFonts w:cs="Arial"/>
                <w:lang w:eastAsia="en-NZ"/>
              </w:rPr>
            </w:pPr>
          </w:p>
        </w:tc>
        <w:tc>
          <w:tcPr>
            <w:tcW w:w="0" w:type="auto"/>
          </w:tcPr>
          <w:p w14:paraId="7207EF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(i)Ensure acute changes in health status are documented on short term care or support plans or updated on the long-term care or support plan.</w:t>
            </w:r>
          </w:p>
          <w:p w14:paraId="357A90E8" w14:textId="77777777" w:rsidR="00EB7645" w:rsidRPr="00BE00C7" w:rsidRDefault="00000000" w:rsidP="00BE00C7">
            <w:pPr>
              <w:pStyle w:val="OutcomeDescription"/>
              <w:spacing w:before="120" w:after="120"/>
              <w:rPr>
                <w:rFonts w:cs="Arial"/>
                <w:lang w:eastAsia="en-NZ"/>
              </w:rPr>
            </w:pPr>
          </w:p>
          <w:p w14:paraId="3A15E4A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8B7751" w14:paraId="43A4A6B6" w14:textId="77777777">
        <w:tc>
          <w:tcPr>
            <w:tcW w:w="0" w:type="auto"/>
          </w:tcPr>
          <w:p w14:paraId="1F5247F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3.4.6</w:t>
            </w:r>
          </w:p>
          <w:p w14:paraId="32A0A0B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57430E6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28BA7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management policy guides the management of residents who wish to self-administer their medications. During visual inspections of the medication rooms, the clinical coordinators and RNs confirmed there were four residents self-administering medication. During interview with one YPD and one hospital level resident, they were observed to have inhalers at their bedside. The residents both interviewed described how they take their medications and understand their responsibility to report usage. The medication charts reviewed did not indicate medication for self-administration. </w:t>
            </w:r>
          </w:p>
          <w:p w14:paraId="02A136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Medication is securely stored, and the medication chart indicated which medicine are for self-administration.</w:t>
            </w:r>
          </w:p>
          <w:p w14:paraId="7DA20201" w14:textId="77777777" w:rsidR="00EB7645" w:rsidRPr="00BE00C7" w:rsidRDefault="00000000" w:rsidP="00BE00C7">
            <w:pPr>
              <w:pStyle w:val="OutcomeDescription"/>
              <w:spacing w:before="120" w:after="120"/>
              <w:rPr>
                <w:rFonts w:cs="Arial"/>
                <w:lang w:eastAsia="en-NZ"/>
              </w:rPr>
            </w:pPr>
          </w:p>
        </w:tc>
        <w:tc>
          <w:tcPr>
            <w:tcW w:w="0" w:type="auto"/>
          </w:tcPr>
          <w:p w14:paraId="4B33D64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The following shortfalls were identified for two residents that self-administer inhalers: (a) there were no self-medication administration assessments completed; (b) the medication chart did not indicate the inhalers are for self- administration.</w:t>
            </w:r>
          </w:p>
          <w:p w14:paraId="1EB13525" w14:textId="77777777" w:rsidR="00EB7645" w:rsidRPr="00BE00C7" w:rsidRDefault="00000000" w:rsidP="00BE00C7">
            <w:pPr>
              <w:pStyle w:val="OutcomeDescription"/>
              <w:spacing w:before="120" w:after="120"/>
              <w:rPr>
                <w:rFonts w:cs="Arial"/>
                <w:lang w:eastAsia="en-NZ"/>
              </w:rPr>
            </w:pPr>
          </w:p>
        </w:tc>
        <w:tc>
          <w:tcPr>
            <w:tcW w:w="0" w:type="auto"/>
          </w:tcPr>
          <w:p w14:paraId="0F5098D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 medication policy is fully implemented for residents that wish to self-medicate.</w:t>
            </w:r>
          </w:p>
          <w:p w14:paraId="220560FB" w14:textId="77777777" w:rsidR="00EB7645" w:rsidRPr="00BE00C7" w:rsidRDefault="00000000" w:rsidP="00BE00C7">
            <w:pPr>
              <w:pStyle w:val="OutcomeDescription"/>
              <w:spacing w:before="120" w:after="120"/>
              <w:rPr>
                <w:rFonts w:cs="Arial"/>
                <w:lang w:eastAsia="en-NZ"/>
              </w:rPr>
            </w:pPr>
          </w:p>
          <w:p w14:paraId="436638F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1E9C706E"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291FD68" w14:textId="77777777" w:rsidR="00460D43" w:rsidRDefault="00000000">
      <w:pPr>
        <w:pStyle w:val="Heading1"/>
        <w:rPr>
          <w:rFonts w:cs="Arial"/>
        </w:rPr>
      </w:pPr>
      <w:r>
        <w:rPr>
          <w:rFonts w:cs="Arial"/>
        </w:rPr>
        <w:lastRenderedPageBreak/>
        <w:t>Specific results for criterion where a continuous improvement has been recorded</w:t>
      </w:r>
    </w:p>
    <w:p w14:paraId="65B369A1"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EE8203A"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A2929A3"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B7751" w14:paraId="02FF3AAE" w14:textId="77777777">
        <w:tc>
          <w:tcPr>
            <w:tcW w:w="0" w:type="auto"/>
          </w:tcPr>
          <w:p w14:paraId="382F208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47AC6B5"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525C8A6"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0DFE" w14:textId="77777777" w:rsidR="0016733F" w:rsidRDefault="0016733F">
      <w:r>
        <w:separator/>
      </w:r>
    </w:p>
  </w:endnote>
  <w:endnote w:type="continuationSeparator" w:id="0">
    <w:p w14:paraId="31114538" w14:textId="77777777" w:rsidR="0016733F" w:rsidRDefault="0016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2064" w14:textId="77777777" w:rsidR="000B00BC" w:rsidRDefault="00000000">
    <w:pPr>
      <w:pStyle w:val="Footer"/>
    </w:pPr>
  </w:p>
  <w:p w14:paraId="61A68C0B" w14:textId="77777777" w:rsidR="005A4A55" w:rsidRDefault="00000000"/>
  <w:p w14:paraId="4D577B8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DA5"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St Allisa Rest Home (2010) Limited - St Allisa Lifecare</w:t>
    </w:r>
    <w:bookmarkEnd w:id="59"/>
    <w:r>
      <w:rPr>
        <w:rFonts w:cs="Arial"/>
        <w:sz w:val="16"/>
        <w:szCs w:val="20"/>
      </w:rPr>
      <w:tab/>
      <w:t xml:space="preserve">Date of Audit: </w:t>
    </w:r>
    <w:bookmarkStart w:id="60" w:name="AuditStartDate1"/>
    <w:r>
      <w:rPr>
        <w:rFonts w:cs="Arial"/>
        <w:sz w:val="16"/>
        <w:szCs w:val="20"/>
      </w:rPr>
      <w:t>19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51BBC8D"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CAA3"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66D7" w14:textId="77777777" w:rsidR="0016733F" w:rsidRDefault="0016733F">
      <w:r>
        <w:separator/>
      </w:r>
    </w:p>
  </w:footnote>
  <w:footnote w:type="continuationSeparator" w:id="0">
    <w:p w14:paraId="64673473" w14:textId="77777777" w:rsidR="0016733F" w:rsidRDefault="0016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E34B" w14:textId="77777777" w:rsidR="000B00BC" w:rsidRDefault="00000000">
    <w:pPr>
      <w:pStyle w:val="Header"/>
    </w:pPr>
  </w:p>
  <w:p w14:paraId="172DAEE8"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8642" w14:textId="77777777" w:rsidR="000B00BC" w:rsidRDefault="00000000">
    <w:pPr>
      <w:pStyle w:val="Header"/>
    </w:pPr>
  </w:p>
  <w:p w14:paraId="29C56AD8"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8F6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F6C516A">
      <w:start w:val="1"/>
      <w:numFmt w:val="decimal"/>
      <w:lvlText w:val="%1."/>
      <w:lvlJc w:val="left"/>
      <w:pPr>
        <w:ind w:left="360" w:hanging="360"/>
      </w:pPr>
    </w:lvl>
    <w:lvl w:ilvl="1" w:tplc="C8C24B00" w:tentative="1">
      <w:start w:val="1"/>
      <w:numFmt w:val="lowerLetter"/>
      <w:lvlText w:val="%2."/>
      <w:lvlJc w:val="left"/>
      <w:pPr>
        <w:ind w:left="1080" w:hanging="360"/>
      </w:pPr>
    </w:lvl>
    <w:lvl w:ilvl="2" w:tplc="A6E2D14C" w:tentative="1">
      <w:start w:val="1"/>
      <w:numFmt w:val="lowerRoman"/>
      <w:lvlText w:val="%3."/>
      <w:lvlJc w:val="right"/>
      <w:pPr>
        <w:ind w:left="1800" w:hanging="180"/>
      </w:pPr>
    </w:lvl>
    <w:lvl w:ilvl="3" w:tplc="C5BC39B8" w:tentative="1">
      <w:start w:val="1"/>
      <w:numFmt w:val="decimal"/>
      <w:lvlText w:val="%4."/>
      <w:lvlJc w:val="left"/>
      <w:pPr>
        <w:ind w:left="2520" w:hanging="360"/>
      </w:pPr>
    </w:lvl>
    <w:lvl w:ilvl="4" w:tplc="C508699E" w:tentative="1">
      <w:start w:val="1"/>
      <w:numFmt w:val="lowerLetter"/>
      <w:lvlText w:val="%5."/>
      <w:lvlJc w:val="left"/>
      <w:pPr>
        <w:ind w:left="3240" w:hanging="360"/>
      </w:pPr>
    </w:lvl>
    <w:lvl w:ilvl="5" w:tplc="307209C6" w:tentative="1">
      <w:start w:val="1"/>
      <w:numFmt w:val="lowerRoman"/>
      <w:lvlText w:val="%6."/>
      <w:lvlJc w:val="right"/>
      <w:pPr>
        <w:ind w:left="3960" w:hanging="180"/>
      </w:pPr>
    </w:lvl>
    <w:lvl w:ilvl="6" w:tplc="6758F71E" w:tentative="1">
      <w:start w:val="1"/>
      <w:numFmt w:val="decimal"/>
      <w:lvlText w:val="%7."/>
      <w:lvlJc w:val="left"/>
      <w:pPr>
        <w:ind w:left="4680" w:hanging="360"/>
      </w:pPr>
    </w:lvl>
    <w:lvl w:ilvl="7" w:tplc="C56A1A52" w:tentative="1">
      <w:start w:val="1"/>
      <w:numFmt w:val="lowerLetter"/>
      <w:lvlText w:val="%8."/>
      <w:lvlJc w:val="left"/>
      <w:pPr>
        <w:ind w:left="5400" w:hanging="360"/>
      </w:pPr>
    </w:lvl>
    <w:lvl w:ilvl="8" w:tplc="06AC3AC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6826698">
      <w:start w:val="1"/>
      <w:numFmt w:val="bullet"/>
      <w:lvlText w:val=""/>
      <w:lvlJc w:val="left"/>
      <w:pPr>
        <w:ind w:left="720" w:hanging="360"/>
      </w:pPr>
      <w:rPr>
        <w:rFonts w:ascii="Symbol" w:hAnsi="Symbol" w:hint="default"/>
      </w:rPr>
    </w:lvl>
    <w:lvl w:ilvl="1" w:tplc="4642D292" w:tentative="1">
      <w:start w:val="1"/>
      <w:numFmt w:val="bullet"/>
      <w:lvlText w:val="o"/>
      <w:lvlJc w:val="left"/>
      <w:pPr>
        <w:ind w:left="1440" w:hanging="360"/>
      </w:pPr>
      <w:rPr>
        <w:rFonts w:ascii="Courier New" w:hAnsi="Courier New" w:cs="Courier New" w:hint="default"/>
      </w:rPr>
    </w:lvl>
    <w:lvl w:ilvl="2" w:tplc="D66228CE" w:tentative="1">
      <w:start w:val="1"/>
      <w:numFmt w:val="bullet"/>
      <w:lvlText w:val=""/>
      <w:lvlJc w:val="left"/>
      <w:pPr>
        <w:ind w:left="2160" w:hanging="360"/>
      </w:pPr>
      <w:rPr>
        <w:rFonts w:ascii="Wingdings" w:hAnsi="Wingdings" w:hint="default"/>
      </w:rPr>
    </w:lvl>
    <w:lvl w:ilvl="3" w:tplc="DEAC00B4" w:tentative="1">
      <w:start w:val="1"/>
      <w:numFmt w:val="bullet"/>
      <w:lvlText w:val=""/>
      <w:lvlJc w:val="left"/>
      <w:pPr>
        <w:ind w:left="2880" w:hanging="360"/>
      </w:pPr>
      <w:rPr>
        <w:rFonts w:ascii="Symbol" w:hAnsi="Symbol" w:hint="default"/>
      </w:rPr>
    </w:lvl>
    <w:lvl w:ilvl="4" w:tplc="79FC14C8" w:tentative="1">
      <w:start w:val="1"/>
      <w:numFmt w:val="bullet"/>
      <w:lvlText w:val="o"/>
      <w:lvlJc w:val="left"/>
      <w:pPr>
        <w:ind w:left="3600" w:hanging="360"/>
      </w:pPr>
      <w:rPr>
        <w:rFonts w:ascii="Courier New" w:hAnsi="Courier New" w:cs="Courier New" w:hint="default"/>
      </w:rPr>
    </w:lvl>
    <w:lvl w:ilvl="5" w:tplc="B70031A8" w:tentative="1">
      <w:start w:val="1"/>
      <w:numFmt w:val="bullet"/>
      <w:lvlText w:val=""/>
      <w:lvlJc w:val="left"/>
      <w:pPr>
        <w:ind w:left="4320" w:hanging="360"/>
      </w:pPr>
      <w:rPr>
        <w:rFonts w:ascii="Wingdings" w:hAnsi="Wingdings" w:hint="default"/>
      </w:rPr>
    </w:lvl>
    <w:lvl w:ilvl="6" w:tplc="4EF69300" w:tentative="1">
      <w:start w:val="1"/>
      <w:numFmt w:val="bullet"/>
      <w:lvlText w:val=""/>
      <w:lvlJc w:val="left"/>
      <w:pPr>
        <w:ind w:left="5040" w:hanging="360"/>
      </w:pPr>
      <w:rPr>
        <w:rFonts w:ascii="Symbol" w:hAnsi="Symbol" w:hint="default"/>
      </w:rPr>
    </w:lvl>
    <w:lvl w:ilvl="7" w:tplc="E238178E" w:tentative="1">
      <w:start w:val="1"/>
      <w:numFmt w:val="bullet"/>
      <w:lvlText w:val="o"/>
      <w:lvlJc w:val="left"/>
      <w:pPr>
        <w:ind w:left="5760" w:hanging="360"/>
      </w:pPr>
      <w:rPr>
        <w:rFonts w:ascii="Courier New" w:hAnsi="Courier New" w:cs="Courier New" w:hint="default"/>
      </w:rPr>
    </w:lvl>
    <w:lvl w:ilvl="8" w:tplc="EC121D7C" w:tentative="1">
      <w:start w:val="1"/>
      <w:numFmt w:val="bullet"/>
      <w:lvlText w:val=""/>
      <w:lvlJc w:val="left"/>
      <w:pPr>
        <w:ind w:left="6480" w:hanging="360"/>
      </w:pPr>
      <w:rPr>
        <w:rFonts w:ascii="Wingdings" w:hAnsi="Wingdings" w:hint="default"/>
      </w:rPr>
    </w:lvl>
  </w:abstractNum>
  <w:num w:numId="1" w16cid:durableId="785656007">
    <w:abstractNumId w:val="1"/>
  </w:num>
  <w:num w:numId="2" w16cid:durableId="1808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51"/>
    <w:rsid w:val="00084DDC"/>
    <w:rsid w:val="000D659B"/>
    <w:rsid w:val="0016733F"/>
    <w:rsid w:val="001D359F"/>
    <w:rsid w:val="008B7751"/>
    <w:rsid w:val="00F81B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546F"/>
  <w15:docId w15:val="{6345D0D8-21B9-46C2-BFB2-89CE1A83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8794</Words>
  <Characters>50128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2023-11-14T20:59:00Z</dcterms:created>
  <dcterms:modified xsi:type="dcterms:W3CDTF">2023-11-14T21:03:00Z</dcterms:modified>
</cp:coreProperties>
</file>