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65EA" w14:textId="77777777" w:rsidR="00460D43" w:rsidRDefault="00501AAD">
      <w:pPr>
        <w:pStyle w:val="Heading1"/>
        <w:rPr>
          <w:rFonts w:cs="Arial"/>
        </w:rPr>
      </w:pPr>
      <w:bookmarkStart w:id="0" w:name="PRMS_RIName"/>
      <w:r>
        <w:rPr>
          <w:rFonts w:cs="Arial"/>
        </w:rPr>
        <w:t>Charles Fleming Retirement Village Limited - Charles Fleming Retirement Village</w:t>
      </w:r>
      <w:bookmarkEnd w:id="0"/>
    </w:p>
    <w:p w14:paraId="2412ADD5" w14:textId="77777777" w:rsidR="00460D43" w:rsidRDefault="00501AAD">
      <w:pPr>
        <w:pStyle w:val="Heading2"/>
        <w:spacing w:after="0"/>
        <w:rPr>
          <w:rFonts w:cs="Arial"/>
        </w:rPr>
      </w:pPr>
      <w:r>
        <w:rPr>
          <w:rFonts w:cs="Arial"/>
        </w:rPr>
        <w:t>Introduction</w:t>
      </w:r>
    </w:p>
    <w:p w14:paraId="7BA38676" w14:textId="77777777" w:rsidR="00460D43" w:rsidRDefault="00501AA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w:t>
      </w:r>
      <w:r w:rsidRPr="00FB778F">
        <w:rPr>
          <w:rFonts w:cs="Arial"/>
        </w:rPr>
        <w:t>Services Standard (NZS8134:2021).</w:t>
      </w:r>
    </w:p>
    <w:p w14:paraId="4B6A6503" w14:textId="77777777" w:rsidR="00460D43" w:rsidRDefault="00501AA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4BB1FF94" w14:textId="77777777" w:rsidR="00460D43" w:rsidRDefault="00501AAD">
      <w:pPr>
        <w:spacing w:before="240"/>
        <w:rPr>
          <w:rFonts w:cs="Arial"/>
        </w:rPr>
      </w:pPr>
      <w:r>
        <w:rPr>
          <w:rFonts w:cs="Arial"/>
          <w:lang w:eastAsia="en-NZ"/>
        </w:rPr>
        <w:t>The abbreviations</w:t>
      </w:r>
      <w:r>
        <w:rPr>
          <w:rFonts w:cs="Arial"/>
          <w:lang w:eastAsia="en-NZ"/>
        </w:rPr>
        <w:t xml:space="preserve"> used in this report are the same as those specified in </w:t>
      </w:r>
      <w:r w:rsidRPr="00FB778F">
        <w:rPr>
          <w:rFonts w:cs="Arial"/>
          <w:lang w:eastAsia="en-NZ"/>
        </w:rPr>
        <w:t>section 0.4 of the Ngā Paerewa Health and Disability Services Standard (NZS8134:2021).</w:t>
      </w:r>
    </w:p>
    <w:p w14:paraId="06A6A24B" w14:textId="77777777" w:rsidR="00460D43" w:rsidRDefault="00501AAD"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1ACBC56" w14:textId="77777777" w:rsidR="00460D43" w:rsidRDefault="00501AAD">
      <w:pPr>
        <w:spacing w:before="240" w:after="240"/>
        <w:rPr>
          <w:rFonts w:cs="Arial"/>
          <w:lang w:eastAsia="en-NZ"/>
        </w:rPr>
      </w:pPr>
      <w:r>
        <w:rPr>
          <w:rFonts w:cs="Arial"/>
          <w:lang w:eastAsia="en-NZ"/>
        </w:rPr>
        <w:t>The specifics of this audit included:</w:t>
      </w:r>
    </w:p>
    <w:p w14:paraId="1AC205B6" w14:textId="77777777" w:rsidR="009D18F5" w:rsidRPr="009D18F5" w:rsidRDefault="00501AAD" w:rsidP="009D18F5">
      <w:pPr>
        <w:pBdr>
          <w:top w:val="single" w:sz="4" w:space="1" w:color="auto"/>
          <w:left w:val="single" w:sz="4" w:space="4" w:color="auto"/>
          <w:bottom w:val="single" w:sz="4" w:space="1" w:color="auto"/>
          <w:right w:val="single" w:sz="4" w:space="4" w:color="auto"/>
        </w:pBdr>
        <w:rPr>
          <w:rFonts w:cs="Arial"/>
        </w:rPr>
      </w:pPr>
    </w:p>
    <w:p w14:paraId="2061E21F" w14:textId="77777777" w:rsidR="005A5115" w:rsidRPr="009418D4" w:rsidRDefault="00501AA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Charles Fleming Retirement Village Limited</w:t>
      </w:r>
      <w:bookmarkEnd w:id="4"/>
    </w:p>
    <w:p w14:paraId="662C9248" w14:textId="77777777" w:rsidR="005A5115" w:rsidRPr="009418D4" w:rsidRDefault="00501AA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w:t>
      </w:r>
      <w:r w:rsidRPr="009D18F5">
        <w:rPr>
          <w:rFonts w:cs="Arial"/>
          <w:b/>
        </w:rPr>
        <w:t>dited:</w:t>
      </w:r>
      <w:r w:rsidRPr="009418D4">
        <w:rPr>
          <w:rFonts w:cs="Arial"/>
        </w:rPr>
        <w:tab/>
      </w:r>
      <w:bookmarkStart w:id="5" w:name="PRMS_PremisesAudited"/>
      <w:r>
        <w:rPr>
          <w:rFonts w:cs="Arial"/>
        </w:rPr>
        <w:t>Charles Fleming Retirement Village</w:t>
      </w:r>
      <w:bookmarkEnd w:id="5"/>
    </w:p>
    <w:p w14:paraId="56F4B7E2" w14:textId="77777777" w:rsidR="005A5115" w:rsidRPr="009418D4" w:rsidRDefault="00501AA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53F503E" w14:textId="77777777" w:rsidR="005A5115" w:rsidRPr="009418D4" w:rsidRDefault="00501AA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June 2023</w:t>
      </w:r>
      <w:bookmarkEnd w:id="7"/>
      <w:r w:rsidRPr="009418D4">
        <w:rPr>
          <w:rFonts w:cs="Arial"/>
        </w:rPr>
        <w:tab/>
        <w:t xml:space="preserve">End date: </w:t>
      </w:r>
      <w:bookmarkStart w:id="8" w:name="AuditEndDate"/>
      <w:r>
        <w:rPr>
          <w:rFonts w:cs="Arial"/>
        </w:rPr>
        <w:t>8 June 2023</w:t>
      </w:r>
      <w:bookmarkEnd w:id="8"/>
    </w:p>
    <w:p w14:paraId="68F606A7" w14:textId="77777777" w:rsidR="005A5115" w:rsidRPr="009418D4" w:rsidRDefault="00501AA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16A3459" w14:textId="77777777" w:rsidR="00B404F1" w:rsidRPr="009418D4" w:rsidRDefault="00501AA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117</w:t>
      </w:r>
      <w:bookmarkEnd w:id="10"/>
    </w:p>
    <w:p w14:paraId="22670197" w14:textId="77777777" w:rsidR="009D18F5" w:rsidRDefault="00501AAD" w:rsidP="009D18F5">
      <w:pPr>
        <w:pBdr>
          <w:top w:val="single" w:sz="4" w:space="1" w:color="auto"/>
          <w:left w:val="single" w:sz="4" w:space="4" w:color="auto"/>
          <w:bottom w:val="single" w:sz="4" w:space="1" w:color="auto"/>
          <w:right w:val="single" w:sz="4" w:space="4" w:color="auto"/>
        </w:pBdr>
        <w:rPr>
          <w:rFonts w:cs="Arial"/>
          <w:lang w:eastAsia="en-NZ"/>
        </w:rPr>
      </w:pPr>
    </w:p>
    <w:p w14:paraId="64B4CDBA" w14:textId="77777777" w:rsidR="00460D43" w:rsidRDefault="00501AAD">
      <w:pPr>
        <w:pStyle w:val="Heading1"/>
        <w:rPr>
          <w:rFonts w:cs="Arial"/>
        </w:rPr>
      </w:pPr>
      <w:r>
        <w:rPr>
          <w:rFonts w:cs="Arial"/>
        </w:rPr>
        <w:lastRenderedPageBreak/>
        <w:t>Executive summary of the audit</w:t>
      </w:r>
    </w:p>
    <w:p w14:paraId="07454A8A" w14:textId="77777777" w:rsidR="00460D43" w:rsidRDefault="00501AAD">
      <w:pPr>
        <w:pStyle w:val="Heading2"/>
        <w:rPr>
          <w:rFonts w:cs="Arial"/>
        </w:rPr>
      </w:pPr>
      <w:r>
        <w:rPr>
          <w:rFonts w:cs="Arial"/>
        </w:rPr>
        <w:t>Introduction</w:t>
      </w:r>
    </w:p>
    <w:p w14:paraId="08494E2D" w14:textId="77777777" w:rsidR="00460D43" w:rsidRDefault="00501AAD">
      <w:pPr>
        <w:spacing w:before="240" w:after="240"/>
        <w:rPr>
          <w:rFonts w:cs="Arial"/>
          <w:lang w:eastAsia="en-NZ"/>
        </w:rPr>
      </w:pPr>
      <w:r>
        <w:rPr>
          <w:rFonts w:cs="Arial"/>
          <w:lang w:eastAsia="en-NZ"/>
        </w:rPr>
        <w:t>This section con</w:t>
      </w:r>
      <w:r>
        <w:rPr>
          <w:rFonts w:cs="Arial"/>
          <w:lang w:eastAsia="en-NZ"/>
        </w:rPr>
        <w:t>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7F48D71B" w14:textId="77777777" w:rsidR="00FB778F" w:rsidRDefault="00501AA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7120F2" w14:textId="77777777" w:rsidR="00FB778F" w:rsidRDefault="00501AAD" w:rsidP="00FB778F">
      <w:pPr>
        <w:pStyle w:val="ListParagraph"/>
        <w:numPr>
          <w:ilvl w:val="0"/>
          <w:numId w:val="1"/>
        </w:numPr>
        <w:spacing w:before="240" w:after="240"/>
        <w:rPr>
          <w:rFonts w:cs="Arial"/>
          <w:lang w:eastAsia="en-NZ"/>
        </w:rPr>
      </w:pPr>
      <w:r>
        <w:rPr>
          <w:rFonts w:cs="Arial"/>
          <w:lang w:eastAsia="en-NZ"/>
        </w:rPr>
        <w:t>hunga mahi me te hanganga</w:t>
      </w:r>
      <w:r>
        <w:rPr>
          <w:rFonts w:cs="Arial"/>
          <w:lang w:eastAsia="en-NZ"/>
        </w:rPr>
        <w:t xml:space="preserve"> │ workforce and structure</w:t>
      </w:r>
    </w:p>
    <w:p w14:paraId="17099A64" w14:textId="77777777" w:rsidR="00FB778F" w:rsidRDefault="00501AA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674A3D3" w14:textId="77777777" w:rsidR="00FB778F" w:rsidRDefault="00501AA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3BDCA05" w14:textId="77777777" w:rsidR="00FB778F" w:rsidRDefault="00501AA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2FBD8AA" w14:textId="77777777" w:rsidR="00FB778F" w:rsidRDefault="00501AA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2B3CA19" w14:textId="77777777" w:rsidR="00460D43" w:rsidRDefault="00501AA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565D00D7" w14:textId="77777777" w:rsidR="00460D43" w:rsidRDefault="00501AA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404F1" w14:paraId="0A549386" w14:textId="77777777">
        <w:trPr>
          <w:cantSplit/>
          <w:tblHeader/>
        </w:trPr>
        <w:tc>
          <w:tcPr>
            <w:tcW w:w="1260" w:type="dxa"/>
            <w:tcBorders>
              <w:bottom w:val="single" w:sz="4" w:space="0" w:color="000000"/>
            </w:tcBorders>
            <w:vAlign w:val="center"/>
          </w:tcPr>
          <w:p w14:paraId="48F61730" w14:textId="77777777" w:rsidR="00460D43" w:rsidRDefault="00501AA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3E47989" w14:textId="77777777" w:rsidR="00460D43" w:rsidRDefault="00501AA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F17423B" w14:textId="77777777" w:rsidR="00460D43" w:rsidRDefault="00501AAD">
            <w:pPr>
              <w:spacing w:before="60" w:after="60"/>
              <w:rPr>
                <w:rFonts w:eastAsia="Calibri"/>
                <w:b/>
                <w:szCs w:val="24"/>
              </w:rPr>
            </w:pPr>
            <w:r>
              <w:rPr>
                <w:rFonts w:eastAsia="Calibri"/>
                <w:b/>
                <w:szCs w:val="24"/>
              </w:rPr>
              <w:t>Definition</w:t>
            </w:r>
          </w:p>
        </w:tc>
      </w:tr>
      <w:tr w:rsidR="00B404F1" w14:paraId="06F29CE1" w14:textId="77777777">
        <w:trPr>
          <w:cantSplit/>
          <w:trHeight w:val="964"/>
        </w:trPr>
        <w:tc>
          <w:tcPr>
            <w:tcW w:w="1260" w:type="dxa"/>
            <w:tcBorders>
              <w:bottom w:val="single" w:sz="4" w:space="0" w:color="000000"/>
            </w:tcBorders>
            <w:shd w:val="clear" w:color="0066FF" w:fill="0000FF"/>
            <w:vAlign w:val="center"/>
          </w:tcPr>
          <w:p w14:paraId="69AC3718" w14:textId="77777777" w:rsidR="00460D43" w:rsidRDefault="00501AAD">
            <w:pPr>
              <w:spacing w:before="60" w:after="60"/>
              <w:rPr>
                <w:rFonts w:eastAsia="Calibri"/>
                <w:szCs w:val="24"/>
              </w:rPr>
            </w:pPr>
          </w:p>
        </w:tc>
        <w:tc>
          <w:tcPr>
            <w:tcW w:w="7095" w:type="dxa"/>
            <w:tcBorders>
              <w:bottom w:val="single" w:sz="4" w:space="0" w:color="000000"/>
            </w:tcBorders>
            <w:shd w:val="clear" w:color="auto" w:fill="auto"/>
            <w:vAlign w:val="center"/>
          </w:tcPr>
          <w:p w14:paraId="0ECA957F" w14:textId="77777777" w:rsidR="00460D43" w:rsidRDefault="00501AA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CD5F3B2" w14:textId="6AE6F845" w:rsidR="00460D43" w:rsidRDefault="00501AAD">
            <w:pPr>
              <w:spacing w:before="60" w:after="60"/>
              <w:ind w:left="50"/>
              <w:rPr>
                <w:rFonts w:eastAsia="Calibri"/>
                <w:szCs w:val="24"/>
              </w:rPr>
            </w:pPr>
            <w:r w:rsidRPr="00FB778F">
              <w:rPr>
                <w:rFonts w:eastAsia="Calibri"/>
                <w:szCs w:val="24"/>
              </w:rPr>
              <w:t xml:space="preserve">All subsections applicable to this service </w:t>
            </w:r>
            <w:r w:rsidR="00CA7B77">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B404F1" w14:paraId="381AFD89" w14:textId="77777777">
        <w:trPr>
          <w:cantSplit/>
          <w:trHeight w:val="964"/>
        </w:trPr>
        <w:tc>
          <w:tcPr>
            <w:tcW w:w="1260" w:type="dxa"/>
            <w:shd w:val="clear" w:color="33CC33" w:fill="00FF00"/>
            <w:vAlign w:val="center"/>
          </w:tcPr>
          <w:p w14:paraId="24791378" w14:textId="77777777" w:rsidR="00460D43" w:rsidRDefault="00501AAD">
            <w:pPr>
              <w:spacing w:before="60" w:after="60"/>
              <w:rPr>
                <w:rFonts w:eastAsia="Calibri"/>
                <w:szCs w:val="24"/>
              </w:rPr>
            </w:pPr>
          </w:p>
        </w:tc>
        <w:tc>
          <w:tcPr>
            <w:tcW w:w="7095" w:type="dxa"/>
            <w:shd w:val="clear" w:color="auto" w:fill="auto"/>
            <w:vAlign w:val="center"/>
          </w:tcPr>
          <w:p w14:paraId="53ECB11E" w14:textId="77777777" w:rsidR="00460D43" w:rsidRDefault="00501AA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A53B386" w14:textId="56F67571" w:rsidR="00460D43" w:rsidRDefault="00501AAD">
            <w:pPr>
              <w:spacing w:before="60" w:after="60"/>
              <w:ind w:left="50"/>
              <w:rPr>
                <w:rFonts w:eastAsia="Calibri"/>
                <w:szCs w:val="24"/>
              </w:rPr>
            </w:pPr>
            <w:r w:rsidRPr="00FB778F">
              <w:rPr>
                <w:rFonts w:eastAsia="Calibri"/>
                <w:szCs w:val="24"/>
              </w:rPr>
              <w:t xml:space="preserve">Subsections applicable to this service </w:t>
            </w:r>
            <w:r w:rsidR="00CA7B77">
              <w:rPr>
                <w:rFonts w:eastAsia="Calibri"/>
                <w:szCs w:val="24"/>
              </w:rPr>
              <w:t xml:space="preserve">are </w:t>
            </w:r>
            <w:r w:rsidRPr="00FB778F">
              <w:rPr>
                <w:rFonts w:eastAsia="Calibri"/>
                <w:szCs w:val="24"/>
              </w:rPr>
              <w:t>fully attained</w:t>
            </w:r>
          </w:p>
        </w:tc>
      </w:tr>
      <w:tr w:rsidR="00B404F1" w14:paraId="777947C2" w14:textId="77777777">
        <w:trPr>
          <w:cantSplit/>
          <w:trHeight w:val="964"/>
        </w:trPr>
        <w:tc>
          <w:tcPr>
            <w:tcW w:w="1260" w:type="dxa"/>
            <w:tcBorders>
              <w:bottom w:val="single" w:sz="4" w:space="0" w:color="000000"/>
            </w:tcBorders>
            <w:shd w:val="clear" w:color="auto" w:fill="FFFF00"/>
            <w:vAlign w:val="center"/>
          </w:tcPr>
          <w:p w14:paraId="7E7D5326" w14:textId="77777777" w:rsidR="00460D43" w:rsidRDefault="00501AAD">
            <w:pPr>
              <w:spacing w:before="60" w:after="60"/>
              <w:rPr>
                <w:rFonts w:eastAsia="Calibri"/>
                <w:szCs w:val="24"/>
              </w:rPr>
            </w:pPr>
          </w:p>
        </w:tc>
        <w:tc>
          <w:tcPr>
            <w:tcW w:w="7095" w:type="dxa"/>
            <w:shd w:val="clear" w:color="auto" w:fill="auto"/>
            <w:vAlign w:val="center"/>
          </w:tcPr>
          <w:p w14:paraId="28EBC59A" w14:textId="77777777" w:rsidR="00460D43" w:rsidRDefault="00501AA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80874E4" w14:textId="6CC75055" w:rsidR="00460D43" w:rsidRDefault="00501AAD">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sidR="00CA7B77">
              <w:rPr>
                <w:rFonts w:eastAsia="Calibri"/>
                <w:szCs w:val="24"/>
              </w:rPr>
              <w:t xml:space="preserve">are </w:t>
            </w:r>
            <w:r w:rsidRPr="00FB778F">
              <w:rPr>
                <w:rFonts w:eastAsia="Calibri"/>
                <w:szCs w:val="24"/>
              </w:rPr>
              <w:t>partially attained and of low risk</w:t>
            </w:r>
          </w:p>
        </w:tc>
      </w:tr>
      <w:tr w:rsidR="00B404F1" w14:paraId="101792BB" w14:textId="77777777">
        <w:trPr>
          <w:cantSplit/>
          <w:trHeight w:val="964"/>
        </w:trPr>
        <w:tc>
          <w:tcPr>
            <w:tcW w:w="1260" w:type="dxa"/>
            <w:tcBorders>
              <w:bottom w:val="single" w:sz="4" w:space="0" w:color="000000"/>
            </w:tcBorders>
            <w:shd w:val="clear" w:color="auto" w:fill="FFC800"/>
            <w:vAlign w:val="center"/>
          </w:tcPr>
          <w:p w14:paraId="02C2E447" w14:textId="77777777" w:rsidR="00460D43" w:rsidRDefault="00501AAD">
            <w:pPr>
              <w:spacing w:before="60" w:after="60"/>
              <w:rPr>
                <w:rFonts w:eastAsia="Calibri"/>
                <w:szCs w:val="24"/>
              </w:rPr>
            </w:pPr>
          </w:p>
        </w:tc>
        <w:tc>
          <w:tcPr>
            <w:tcW w:w="7095" w:type="dxa"/>
            <w:tcBorders>
              <w:bottom w:val="single" w:sz="4" w:space="0" w:color="000000"/>
            </w:tcBorders>
            <w:shd w:val="clear" w:color="auto" w:fill="auto"/>
            <w:vAlign w:val="center"/>
          </w:tcPr>
          <w:p w14:paraId="09BC2295" w14:textId="77777777" w:rsidR="00460D43" w:rsidRDefault="00501AA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18756BF" w14:textId="7E058B9E" w:rsidR="00460D43" w:rsidRDefault="00501AA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CA7B77">
              <w:rPr>
                <w:rFonts w:eastAsia="Calibri"/>
                <w:szCs w:val="24"/>
              </w:rPr>
              <w:t xml:space="preserve">are </w:t>
            </w:r>
            <w:r>
              <w:rPr>
                <w:rFonts w:eastAsia="Calibri"/>
                <w:szCs w:val="24"/>
              </w:rPr>
              <w:t>partially attained and of medium or high risk and/or unattained and of low risk</w:t>
            </w:r>
          </w:p>
        </w:tc>
      </w:tr>
      <w:tr w:rsidR="00B404F1" w14:paraId="16494556" w14:textId="77777777">
        <w:trPr>
          <w:cantSplit/>
          <w:trHeight w:val="964"/>
        </w:trPr>
        <w:tc>
          <w:tcPr>
            <w:tcW w:w="1260" w:type="dxa"/>
            <w:shd w:val="clear" w:color="auto" w:fill="FF0000"/>
            <w:vAlign w:val="center"/>
          </w:tcPr>
          <w:p w14:paraId="7364C0BF" w14:textId="77777777" w:rsidR="00460D43" w:rsidRDefault="00501AAD">
            <w:pPr>
              <w:spacing w:before="60" w:after="60"/>
              <w:rPr>
                <w:rFonts w:eastAsia="Calibri"/>
                <w:szCs w:val="24"/>
              </w:rPr>
            </w:pPr>
          </w:p>
        </w:tc>
        <w:tc>
          <w:tcPr>
            <w:tcW w:w="7095" w:type="dxa"/>
            <w:shd w:val="clear" w:color="auto" w:fill="auto"/>
            <w:vAlign w:val="center"/>
          </w:tcPr>
          <w:p w14:paraId="7B435967" w14:textId="77777777" w:rsidR="00460D43" w:rsidRDefault="00501AA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1C9D04F" w14:textId="29F74ACE" w:rsidR="00460D43" w:rsidRDefault="00501AA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CA7B77">
              <w:rPr>
                <w:rFonts w:eastAsia="Calibri"/>
                <w:szCs w:val="24"/>
              </w:rPr>
              <w:t xml:space="preserve">are </w:t>
            </w:r>
            <w:r>
              <w:rPr>
                <w:rFonts w:eastAsia="Calibri"/>
                <w:szCs w:val="24"/>
              </w:rPr>
              <w:t>unattained and of moderate or high risk</w:t>
            </w:r>
          </w:p>
        </w:tc>
      </w:tr>
    </w:tbl>
    <w:p w14:paraId="13F5B788" w14:textId="77777777" w:rsidR="00460D43" w:rsidRDefault="00501AAD">
      <w:pPr>
        <w:pStyle w:val="Heading2"/>
        <w:spacing w:after="0"/>
        <w:rPr>
          <w:rFonts w:cs="Arial"/>
        </w:rPr>
      </w:pPr>
      <w:r>
        <w:rPr>
          <w:rFonts w:cs="Arial"/>
        </w:rPr>
        <w:t>General overview of the audit</w:t>
      </w:r>
    </w:p>
    <w:p w14:paraId="548E943A" w14:textId="77777777" w:rsidR="00E536CC" w:rsidRDefault="00501AAD">
      <w:pPr>
        <w:spacing w:before="240" w:line="276" w:lineRule="auto"/>
        <w:rPr>
          <w:rFonts w:eastAsia="Calibri"/>
        </w:rPr>
      </w:pPr>
      <w:bookmarkStart w:id="13" w:name="GeneralOverview"/>
      <w:r w:rsidRPr="00A4268A">
        <w:rPr>
          <w:rFonts w:eastAsia="Calibri"/>
        </w:rPr>
        <w:t>Ryman Charles Fleming is part of the Ryman Group of retirement villages and aged care facilities. The service provides rest home, hospital, and dementia level care for up to 140 residents, including 20 serviced apartments certified for rest home level of c</w:t>
      </w:r>
      <w:r w:rsidRPr="00A4268A">
        <w:rPr>
          <w:rFonts w:eastAsia="Calibri"/>
        </w:rPr>
        <w:t xml:space="preserve">are. At the time of the audit there were 117 residents in total, including three in the serviced apartments. </w:t>
      </w:r>
    </w:p>
    <w:p w14:paraId="7CD95B45" w14:textId="77777777" w:rsidR="00B404F1" w:rsidRPr="00A4268A" w:rsidRDefault="00501AAD">
      <w:pPr>
        <w:spacing w:before="240" w:line="276" w:lineRule="auto"/>
        <w:rPr>
          <w:rFonts w:eastAsia="Calibri"/>
        </w:rPr>
      </w:pPr>
      <w:r w:rsidRPr="00A4268A">
        <w:rPr>
          <w:rFonts w:eastAsia="Calibri"/>
        </w:rPr>
        <w:t>This surveillance audit was conducted against a subset of the Ngā Paerewa Health and Disability Standard 2021 and contracts with Te Whatu Ora Heal</w:t>
      </w:r>
      <w:r w:rsidRPr="00A4268A">
        <w:rPr>
          <w:rFonts w:eastAsia="Calibri"/>
        </w:rPr>
        <w:t>th New Zealand -Capital, Coast and Hutt Valley. The audit process included the review of policies and procedures, the review of resident and staff files, observations, and interviews with family/whānau, management, staff, and a general practitioner.</w:t>
      </w:r>
    </w:p>
    <w:p w14:paraId="398F5CFA" w14:textId="77777777" w:rsidR="00B404F1" w:rsidRPr="00A4268A" w:rsidRDefault="00501AAD">
      <w:pPr>
        <w:spacing w:before="240" w:line="276" w:lineRule="auto"/>
        <w:rPr>
          <w:rFonts w:eastAsia="Calibri"/>
        </w:rPr>
      </w:pPr>
      <w:r w:rsidRPr="00A4268A">
        <w:rPr>
          <w:rFonts w:eastAsia="Calibri"/>
        </w:rPr>
        <w:t>The vi</w:t>
      </w:r>
      <w:r w:rsidRPr="00A4268A">
        <w:rPr>
          <w:rFonts w:eastAsia="Calibri"/>
        </w:rPr>
        <w:t>llage manager has been in the role for four years and is supported by a clinical manager and resident services manager. The management team are supported by a regional operations manager, operations quality manager and support staff at head office. The res</w:t>
      </w:r>
      <w:r w:rsidRPr="00A4268A">
        <w:rPr>
          <w:rFonts w:eastAsia="Calibri"/>
        </w:rPr>
        <w:t>idents and relatives interviewed spoke positively about the care and support provided.</w:t>
      </w:r>
    </w:p>
    <w:p w14:paraId="4BEEC6D9" w14:textId="77777777" w:rsidR="00B404F1" w:rsidRPr="00A4268A" w:rsidRDefault="00501AAD">
      <w:pPr>
        <w:spacing w:before="240" w:line="276" w:lineRule="auto"/>
        <w:rPr>
          <w:rFonts w:eastAsia="Calibri"/>
        </w:rPr>
      </w:pPr>
      <w:r w:rsidRPr="00A4268A">
        <w:rPr>
          <w:rFonts w:eastAsia="Calibri"/>
        </w:rPr>
        <w:t>There were no areas for improvement identified at the previous certification audit. This surveillance audit identified the service is meeting the intent of the standard.</w:t>
      </w:r>
    </w:p>
    <w:bookmarkEnd w:id="13"/>
    <w:p w14:paraId="224F5F7B" w14:textId="77777777" w:rsidR="00B404F1" w:rsidRPr="00A4268A" w:rsidRDefault="00B404F1">
      <w:pPr>
        <w:spacing w:before="240" w:line="276" w:lineRule="auto"/>
        <w:rPr>
          <w:rFonts w:eastAsia="Calibri"/>
        </w:rPr>
      </w:pPr>
    </w:p>
    <w:p w14:paraId="5A0EB3B2" w14:textId="77777777" w:rsidR="00460D43" w:rsidRDefault="00501AAD"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04F1" w14:paraId="084C57E6" w14:textId="77777777" w:rsidTr="00A4268A">
        <w:trPr>
          <w:cantSplit/>
        </w:trPr>
        <w:tc>
          <w:tcPr>
            <w:tcW w:w="10206" w:type="dxa"/>
            <w:vAlign w:val="center"/>
          </w:tcPr>
          <w:p w14:paraId="01108E7B" w14:textId="77777777" w:rsidR="00FB778F" w:rsidRPr="00FB778F" w:rsidRDefault="00501AA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w:t>
            </w:r>
            <w:r w:rsidRPr="00FB778F">
              <w:rPr>
                <w:rFonts w:eastAsia="Calibri"/>
              </w:rPr>
              <w:t>s, facilitates informed choice, minimises harm,</w:t>
            </w:r>
          </w:p>
          <w:p w14:paraId="7336BDDA" w14:textId="77777777" w:rsidR="00460D43" w:rsidRPr="00621629" w:rsidRDefault="00501AA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61E44BE" w14:textId="77777777" w:rsidR="00460D43" w:rsidRPr="00621629" w:rsidRDefault="00501AA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23FE54C" w14:textId="5D66B9F0" w:rsidR="00460D43" w:rsidRPr="00621629" w:rsidRDefault="00501AAD" w:rsidP="008F3634">
            <w:pPr>
              <w:spacing w:before="60" w:after="60" w:line="276" w:lineRule="auto"/>
              <w:rPr>
                <w:rFonts w:eastAsia="Calibri"/>
              </w:rPr>
            </w:pPr>
            <w:bookmarkStart w:id="15" w:name="IndicatorDescription1_1"/>
            <w:bookmarkEnd w:id="15"/>
            <w:r>
              <w:t xml:space="preserve">Subsections applicable to this service </w:t>
            </w:r>
            <w:r w:rsidR="00CA7B77">
              <w:t xml:space="preserve">are </w:t>
            </w:r>
            <w:r>
              <w:t>fully attained.</w:t>
            </w:r>
          </w:p>
        </w:tc>
      </w:tr>
    </w:tbl>
    <w:p w14:paraId="73D4CA60" w14:textId="77777777" w:rsidR="00460D43" w:rsidRDefault="00501AAD">
      <w:pPr>
        <w:spacing w:before="240" w:line="276" w:lineRule="auto"/>
        <w:rPr>
          <w:rFonts w:eastAsia="Calibri"/>
        </w:rPr>
      </w:pPr>
      <w:bookmarkStart w:id="16" w:name="ConsumerRights"/>
      <w:r w:rsidRPr="00A4268A">
        <w:rPr>
          <w:rFonts w:eastAsia="Calibri"/>
        </w:rPr>
        <w:t xml:space="preserve">Ryman Charles Fleming provides an environment that supports resident rights and </w:t>
      </w:r>
      <w:r w:rsidRPr="00A4268A">
        <w:rPr>
          <w:rFonts w:eastAsia="Calibri"/>
        </w:rPr>
        <w:t>cultural safe care. Details relating to the Health and Disability Commissioner’s (HDC) Code of Health and Disability Services Consumers Rights (the Code) is included in the information packs given to new or potential residents and family/whānau. There is a</w:t>
      </w:r>
      <w:r w:rsidRPr="00A4268A">
        <w:rPr>
          <w:rFonts w:eastAsia="Calibri"/>
        </w:rPr>
        <w:t xml:space="preserve"> Māori health plan in place for the organisation. The service strengthens the capacity for recognition of Māori mana motuhake and this is reflected in the Māori health plan. Te Tiriti O Waitangi is incorporated across policies and procedures and delivery o</w:t>
      </w:r>
      <w:r w:rsidRPr="00A4268A">
        <w:rPr>
          <w:rFonts w:eastAsia="Calibri"/>
        </w:rPr>
        <w:t>f care. The service is committed to supporting the Māori health strategies by actively recruiting and retaining suitable qualified Māori staff. A complaints management policy includes information on access to advocacy and complaint support systems.</w:t>
      </w:r>
    </w:p>
    <w:bookmarkEnd w:id="16"/>
    <w:p w14:paraId="4564AB14" w14:textId="77777777" w:rsidR="00B404F1" w:rsidRPr="00A4268A" w:rsidRDefault="00B404F1">
      <w:pPr>
        <w:spacing w:before="240" w:line="276" w:lineRule="auto"/>
        <w:rPr>
          <w:rFonts w:eastAsia="Calibri"/>
        </w:rPr>
      </w:pPr>
    </w:p>
    <w:p w14:paraId="4203EED0" w14:textId="77777777" w:rsidR="00460D43" w:rsidRDefault="00501AAD" w:rsidP="000E6E02">
      <w:pPr>
        <w:pStyle w:val="Heading2"/>
        <w:spacing w:before="0"/>
        <w:rPr>
          <w:rFonts w:cs="Arial"/>
        </w:rPr>
      </w:pPr>
      <w:r w:rsidRPr="00FB778F">
        <w:rPr>
          <w:rFonts w:cs="Arial"/>
        </w:rPr>
        <w:t xml:space="preserve">Hunga </w:t>
      </w:r>
      <w:r w:rsidRPr="00FB778F">
        <w:rPr>
          <w:rFonts w:cs="Arial"/>
        </w:rPr>
        <w:t xml:space="preserve">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04F1" w14:paraId="015C67FD" w14:textId="77777777" w:rsidTr="00A4268A">
        <w:trPr>
          <w:cantSplit/>
        </w:trPr>
        <w:tc>
          <w:tcPr>
            <w:tcW w:w="10206" w:type="dxa"/>
            <w:vAlign w:val="center"/>
          </w:tcPr>
          <w:p w14:paraId="2BED8585" w14:textId="77777777" w:rsidR="00460D43" w:rsidRPr="00621629" w:rsidRDefault="00501AAD"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5227FEA1" w14:textId="77777777" w:rsidR="00460D43" w:rsidRPr="00621629" w:rsidRDefault="00501AA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36052FC" w14:textId="5CC48A83" w:rsidR="00460D43" w:rsidRPr="00621629" w:rsidRDefault="00501AAD" w:rsidP="00621629">
            <w:pPr>
              <w:spacing w:before="60" w:after="60" w:line="276" w:lineRule="auto"/>
              <w:rPr>
                <w:rFonts w:eastAsia="Calibri"/>
              </w:rPr>
            </w:pPr>
            <w:bookmarkStart w:id="18" w:name="IndicatorDescription1_2"/>
            <w:bookmarkEnd w:id="18"/>
            <w:r>
              <w:t xml:space="preserve">Subsections applicable to this service </w:t>
            </w:r>
            <w:r w:rsidR="00CA7B77">
              <w:t xml:space="preserve">are </w:t>
            </w:r>
            <w:r>
              <w:t>fully attained.</w:t>
            </w:r>
          </w:p>
        </w:tc>
      </w:tr>
    </w:tbl>
    <w:p w14:paraId="510E119A" w14:textId="77777777" w:rsidR="00460D43" w:rsidRDefault="00501AAD">
      <w:pPr>
        <w:spacing w:before="240" w:line="276" w:lineRule="auto"/>
        <w:rPr>
          <w:rFonts w:eastAsia="Calibri"/>
        </w:rPr>
      </w:pPr>
      <w:bookmarkStart w:id="19" w:name="OrganisationalManagement"/>
      <w:r w:rsidRPr="00A4268A">
        <w:rPr>
          <w:rFonts w:eastAsia="Calibri"/>
        </w:rPr>
        <w:t>Services ar</w:t>
      </w:r>
      <w:r w:rsidRPr="00A4268A">
        <w:rPr>
          <w:rFonts w:eastAsia="Calibri"/>
        </w:rPr>
        <w:t>e planned, coordinated, and are appropriate to the needs of the residents. The organisational strategic plan informs the site-specific operations objectives which are reviewed on a regular basis. Ryman Charles Fleming has a well-established quality and ris</w:t>
      </w:r>
      <w:r w:rsidRPr="00A4268A">
        <w:rPr>
          <w:rFonts w:eastAsia="Calibri"/>
        </w:rPr>
        <w:t>k management system that is directed by Ryman Christchurch. Quality and risk performance is reported across the various facility meetings and to the organisation's management team. There are human resources policies including recruitment, selection, orient</w:t>
      </w:r>
      <w:r w:rsidRPr="00A4268A">
        <w:rPr>
          <w:rFonts w:eastAsia="Calibri"/>
        </w:rPr>
        <w:t xml:space="preserve">ation, and staff training and development. The service had an induction programme in place that provides new staff with relevant information for safe work practice. There is an in-service education/training programme covering relevant aspects of care </w:t>
      </w:r>
      <w:r w:rsidRPr="00A4268A">
        <w:rPr>
          <w:rFonts w:eastAsia="Calibri"/>
        </w:rPr>
        <w:lastRenderedPageBreak/>
        <w:t>and s</w:t>
      </w:r>
      <w:r w:rsidRPr="00A4268A">
        <w:rPr>
          <w:rFonts w:eastAsia="Calibri"/>
        </w:rPr>
        <w:t>upport and external training is supported. The organisational staffing policy aligned with contractual requirements and included skill mixes. Personal resident information is kept confidential and secure.</w:t>
      </w:r>
    </w:p>
    <w:bookmarkEnd w:id="19"/>
    <w:p w14:paraId="23C61FBC" w14:textId="77777777" w:rsidR="00B404F1" w:rsidRPr="00A4268A" w:rsidRDefault="00B404F1">
      <w:pPr>
        <w:spacing w:before="240" w:line="276" w:lineRule="auto"/>
        <w:rPr>
          <w:rFonts w:eastAsia="Calibri"/>
        </w:rPr>
      </w:pPr>
    </w:p>
    <w:p w14:paraId="02BC25A0" w14:textId="77777777" w:rsidR="00460D43" w:rsidRDefault="00501AAD" w:rsidP="000E6E02">
      <w:pPr>
        <w:pStyle w:val="Heading2"/>
        <w:spacing w:before="0"/>
        <w:rPr>
          <w:rFonts w:cs="Arial"/>
        </w:rPr>
      </w:pPr>
      <w:r w:rsidRPr="00FB778F">
        <w:rPr>
          <w:rFonts w:cs="Arial"/>
        </w:rPr>
        <w:t>Ngā huarahi ki</w:t>
      </w:r>
      <w:r>
        <w:rPr>
          <w:rFonts w:cs="Arial"/>
        </w:rPr>
        <w:t xml:space="preserve"> </w:t>
      </w:r>
      <w:r w:rsidRPr="00FB778F">
        <w:rPr>
          <w:rFonts w:cs="Arial"/>
        </w:rPr>
        <w:t>te oranga</w:t>
      </w:r>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04F1" w14:paraId="58FC70B0" w14:textId="77777777" w:rsidTr="00A4268A">
        <w:trPr>
          <w:cantSplit/>
        </w:trPr>
        <w:tc>
          <w:tcPr>
            <w:tcW w:w="10206" w:type="dxa"/>
            <w:vAlign w:val="center"/>
          </w:tcPr>
          <w:p w14:paraId="06FC12B1" w14:textId="77777777" w:rsidR="00460D43" w:rsidRPr="00621629" w:rsidRDefault="00501AAD"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delivered in a manner</w:t>
            </w:r>
            <w:r w:rsidRPr="00FB778F">
              <w:rPr>
                <w:rFonts w:eastAsia="Calibri"/>
              </w:rPr>
              <w:t xml:space="preserve"> that is tailored to their needs.</w:t>
            </w:r>
          </w:p>
        </w:tc>
        <w:tc>
          <w:tcPr>
            <w:tcW w:w="1276" w:type="dxa"/>
            <w:shd w:val="clear" w:color="auto" w:fill="00FF00"/>
            <w:vAlign w:val="center"/>
          </w:tcPr>
          <w:p w14:paraId="0F65C030" w14:textId="77777777" w:rsidR="00460D43" w:rsidRPr="00621629" w:rsidRDefault="00501AA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D8A982A" w14:textId="7B143AFC" w:rsidR="00460D43" w:rsidRPr="00621629" w:rsidRDefault="00501AAD" w:rsidP="00621629">
            <w:pPr>
              <w:spacing w:before="60" w:after="60" w:line="276" w:lineRule="auto"/>
              <w:rPr>
                <w:rFonts w:eastAsia="Calibri"/>
              </w:rPr>
            </w:pPr>
            <w:bookmarkStart w:id="21" w:name="IndicatorDescription1_3"/>
            <w:bookmarkEnd w:id="21"/>
            <w:r>
              <w:t xml:space="preserve">Subsections applicable to this service </w:t>
            </w:r>
            <w:r w:rsidR="00CA7B77">
              <w:t xml:space="preserve">are </w:t>
            </w:r>
            <w:r>
              <w:t>fully attained.</w:t>
            </w:r>
          </w:p>
        </w:tc>
      </w:tr>
    </w:tbl>
    <w:p w14:paraId="677C07F8" w14:textId="77777777" w:rsidR="00E536CC" w:rsidRPr="005E14A4" w:rsidRDefault="00501AAD" w:rsidP="00621629">
      <w:pPr>
        <w:spacing w:before="240" w:line="276" w:lineRule="auto"/>
        <w:rPr>
          <w:rFonts w:eastAsia="Calibri"/>
        </w:rPr>
      </w:pPr>
      <w:bookmarkStart w:id="22" w:name="ContinuumOfServiceDelivery"/>
      <w:r w:rsidRPr="00A4268A">
        <w:rPr>
          <w:rFonts w:eastAsia="Calibri"/>
        </w:rPr>
        <w:t>Registered nurses are responsible for care planning. Resident files reviewed evidenced resident and family/whānau input into decision making. Resident files included</w:t>
      </w:r>
      <w:r w:rsidRPr="00A4268A">
        <w:rPr>
          <w:rFonts w:eastAsia="Calibri"/>
        </w:rPr>
        <w:t xml:space="preserve"> medical notes by the general practitioner and visiting allied health professionals. </w:t>
      </w:r>
    </w:p>
    <w:p w14:paraId="1C4AB4D9" w14:textId="77777777" w:rsidR="00B404F1" w:rsidRPr="00A4268A" w:rsidRDefault="00501AAD" w:rsidP="00621629">
      <w:pPr>
        <w:spacing w:before="240" w:line="276" w:lineRule="auto"/>
        <w:rPr>
          <w:rFonts w:eastAsia="Calibri"/>
        </w:rPr>
      </w:pPr>
      <w:r w:rsidRPr="00A4268A">
        <w:rPr>
          <w:rFonts w:eastAsia="Calibri"/>
        </w:rPr>
        <w:t>The activities and lifestyle team provides and implements a wide variety of activities which include cultural celebrations. Residents are supported to maintain links with</w:t>
      </w:r>
      <w:r w:rsidRPr="00A4268A">
        <w:rPr>
          <w:rFonts w:eastAsia="Calibri"/>
        </w:rPr>
        <w:t>in the community.</w:t>
      </w:r>
    </w:p>
    <w:p w14:paraId="7908B70E" w14:textId="77777777" w:rsidR="00B404F1" w:rsidRPr="00A4268A" w:rsidRDefault="00501AAD"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medicines. The electronic medicine charts reviewed met prescribing requiremen</w:t>
      </w:r>
      <w:r w:rsidRPr="00A4268A">
        <w:rPr>
          <w:rFonts w:eastAsia="Calibri"/>
        </w:rPr>
        <w:t xml:space="preserve">ts and were reviewed at least three-monthly by the general practitioner. </w:t>
      </w:r>
    </w:p>
    <w:p w14:paraId="5E638633" w14:textId="77777777" w:rsidR="00B404F1" w:rsidRPr="00A4268A" w:rsidRDefault="00501AAD" w:rsidP="00621629">
      <w:pPr>
        <w:spacing w:before="240" w:line="276" w:lineRule="auto"/>
        <w:rPr>
          <w:rFonts w:eastAsia="Calibri"/>
        </w:rPr>
      </w:pPr>
      <w:r w:rsidRPr="00A4268A">
        <w:rPr>
          <w:rFonts w:eastAsia="Calibri"/>
        </w:rPr>
        <w:t xml:space="preserve">Residents' food preferences, dietary and cultural requirements are identified at admission. There are additional snacks available 24/7. Planned exits, discharges or </w:t>
      </w:r>
      <w:r w:rsidRPr="00A4268A">
        <w:rPr>
          <w:rFonts w:eastAsia="Calibri"/>
        </w:rPr>
        <w:t>transfers were coordinated in collaboration with the resident and family/whānau to ensure continuity of care.</w:t>
      </w:r>
    </w:p>
    <w:bookmarkEnd w:id="22"/>
    <w:p w14:paraId="2B2044F2" w14:textId="77777777" w:rsidR="00B404F1" w:rsidRPr="00A4268A" w:rsidRDefault="00B404F1" w:rsidP="00621629">
      <w:pPr>
        <w:spacing w:before="240" w:line="276" w:lineRule="auto"/>
        <w:rPr>
          <w:rFonts w:eastAsia="Calibri"/>
        </w:rPr>
      </w:pPr>
    </w:p>
    <w:p w14:paraId="1001B968" w14:textId="77777777" w:rsidR="00460D43" w:rsidRDefault="00501AAD"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04F1" w14:paraId="33A3C957" w14:textId="77777777" w:rsidTr="00A4268A">
        <w:trPr>
          <w:cantSplit/>
        </w:trPr>
        <w:tc>
          <w:tcPr>
            <w:tcW w:w="10206" w:type="dxa"/>
            <w:vAlign w:val="center"/>
          </w:tcPr>
          <w:p w14:paraId="2D3274D1" w14:textId="77777777" w:rsidR="00460D43" w:rsidRPr="00621629" w:rsidRDefault="00501AAD" w:rsidP="00621629">
            <w:pPr>
              <w:spacing w:before="60" w:after="60" w:line="276" w:lineRule="auto"/>
              <w:rPr>
                <w:rFonts w:eastAsia="Calibri"/>
              </w:rPr>
            </w:pPr>
            <w:r w:rsidRPr="00FB778F">
              <w:rPr>
                <w:rFonts w:eastAsia="Calibri"/>
              </w:rPr>
              <w:t>Includes 2 subsections that support an outcome where Health and di</w:t>
            </w:r>
            <w:r w:rsidRPr="00FB778F">
              <w:rPr>
                <w:rFonts w:eastAsia="Calibri"/>
              </w:rPr>
              <w:t>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3B84BF3" w14:textId="77777777" w:rsidR="00460D43" w:rsidRPr="00621629" w:rsidRDefault="00501AA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0464A78" w14:textId="2E24EA89" w:rsidR="00460D43" w:rsidRPr="00621629" w:rsidRDefault="00501AAD" w:rsidP="00621629">
            <w:pPr>
              <w:spacing w:before="60" w:after="60" w:line="276" w:lineRule="auto"/>
              <w:rPr>
                <w:rFonts w:eastAsia="Calibri"/>
              </w:rPr>
            </w:pPr>
            <w:bookmarkStart w:id="24" w:name="IndicatorDescription1_4"/>
            <w:bookmarkEnd w:id="24"/>
            <w:r>
              <w:t xml:space="preserve">Subsections applicable to this service </w:t>
            </w:r>
            <w:r w:rsidR="00CA7B77">
              <w:t xml:space="preserve">are </w:t>
            </w:r>
            <w:r>
              <w:t xml:space="preserve">fully </w:t>
            </w:r>
            <w:r>
              <w:t>attained.</w:t>
            </w:r>
          </w:p>
        </w:tc>
      </w:tr>
    </w:tbl>
    <w:p w14:paraId="2D6FF017" w14:textId="77777777" w:rsidR="00460D43" w:rsidRDefault="00501AAD">
      <w:pPr>
        <w:spacing w:before="240" w:line="276" w:lineRule="auto"/>
        <w:rPr>
          <w:rFonts w:eastAsia="Calibri"/>
        </w:rPr>
      </w:pPr>
      <w:bookmarkStart w:id="25" w:name="SafeAndAppropriateEnvironment"/>
      <w:r w:rsidRPr="00A4268A">
        <w:rPr>
          <w:rFonts w:eastAsia="Calibri"/>
        </w:rPr>
        <w:t>The building has a current building warrant of fitness. The dementia unit is secure with a secure enclosed outdoor area. There is an approved fire evacuation scheme. There are security arrangements in place.</w:t>
      </w:r>
    </w:p>
    <w:bookmarkEnd w:id="25"/>
    <w:p w14:paraId="3A5A61E5" w14:textId="77777777" w:rsidR="00B404F1" w:rsidRPr="00A4268A" w:rsidRDefault="00B404F1">
      <w:pPr>
        <w:spacing w:before="240" w:line="276" w:lineRule="auto"/>
        <w:rPr>
          <w:rFonts w:eastAsia="Calibri"/>
        </w:rPr>
      </w:pPr>
    </w:p>
    <w:p w14:paraId="386A693B" w14:textId="77777777" w:rsidR="00460D43" w:rsidRDefault="00501AAD" w:rsidP="000E6E02">
      <w:pPr>
        <w:pStyle w:val="Heading2"/>
        <w:spacing w:before="0"/>
        <w:rPr>
          <w:rFonts w:cs="Arial"/>
        </w:rPr>
      </w:pPr>
      <w:r w:rsidRPr="00FB778F">
        <w:rPr>
          <w:rFonts w:cs="Arial"/>
        </w:rPr>
        <w:t>Te kaupare pokenga me te kaitiakitan</w:t>
      </w:r>
      <w:r w:rsidRPr="00FB778F">
        <w:rPr>
          <w:rFonts w:cs="Arial"/>
        </w:rPr>
        <w:t xml:space="preserve">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04F1" w14:paraId="2E1BEB22" w14:textId="77777777" w:rsidTr="00A4268A">
        <w:trPr>
          <w:cantSplit/>
        </w:trPr>
        <w:tc>
          <w:tcPr>
            <w:tcW w:w="10206" w:type="dxa"/>
            <w:vAlign w:val="center"/>
          </w:tcPr>
          <w:p w14:paraId="6553CA82" w14:textId="77777777" w:rsidR="00460D43" w:rsidRPr="00621629" w:rsidRDefault="00501AAD"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w:t>
            </w:r>
            <w:r w:rsidRPr="00FB778F">
              <w:rPr>
                <w:rFonts w:eastAsia="Calibri"/>
              </w:rPr>
              <w:t>n and purpose, with quality of care, welfare, and safety at the centre. The IP and AMS programmes are up to date and informed by evidence and are an expression of a strategy that seeks to maximise quality of care and minimise infection risk and adverse eff</w:t>
            </w:r>
            <w:r w:rsidRPr="00FB778F">
              <w:rPr>
                <w:rFonts w:eastAsia="Calibri"/>
              </w:rPr>
              <w:t>ects from antibiotic use, such as antimicrobial resistance.</w:t>
            </w:r>
          </w:p>
        </w:tc>
        <w:tc>
          <w:tcPr>
            <w:tcW w:w="1276" w:type="dxa"/>
            <w:shd w:val="clear" w:color="auto" w:fill="00FF00"/>
            <w:vAlign w:val="center"/>
          </w:tcPr>
          <w:p w14:paraId="5A8CC168" w14:textId="77777777" w:rsidR="00460D43" w:rsidRPr="00621629" w:rsidRDefault="00501AA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4E48700" w14:textId="58EC0B3B" w:rsidR="00460D43" w:rsidRPr="00621629" w:rsidRDefault="00501AAD" w:rsidP="00621629">
            <w:pPr>
              <w:spacing w:before="60" w:after="60" w:line="276" w:lineRule="auto"/>
              <w:rPr>
                <w:rFonts w:eastAsia="Calibri"/>
              </w:rPr>
            </w:pPr>
            <w:bookmarkStart w:id="27" w:name="IndicatorDescription2"/>
            <w:bookmarkEnd w:id="27"/>
            <w:r>
              <w:t xml:space="preserve">Subsections applicable to this service </w:t>
            </w:r>
            <w:r w:rsidR="00CA7B77">
              <w:t xml:space="preserve">are </w:t>
            </w:r>
            <w:r>
              <w:t>fully attained.</w:t>
            </w:r>
          </w:p>
        </w:tc>
      </w:tr>
    </w:tbl>
    <w:p w14:paraId="001852EB" w14:textId="77777777" w:rsidR="00460D43" w:rsidRDefault="00501AAD">
      <w:pPr>
        <w:spacing w:before="240" w:line="276" w:lineRule="auto"/>
        <w:rPr>
          <w:rFonts w:eastAsia="Calibri"/>
        </w:rPr>
      </w:pPr>
      <w:bookmarkStart w:id="28" w:name="RestraintMinimisationAndSafePractice"/>
      <w:r w:rsidRPr="00A4268A">
        <w:rPr>
          <w:rFonts w:eastAsia="Calibri"/>
        </w:rPr>
        <w:t xml:space="preserve">There is an organisational pandemic plan in place. Adequate supplies of personal protective equipment were sighted. A monthly surveillance </w:t>
      </w:r>
      <w:r w:rsidRPr="00A4268A">
        <w:rPr>
          <w:rFonts w:eastAsia="Calibri"/>
        </w:rPr>
        <w:t>infection control report is completed and forwarded to head office for analysis and benchmarking. A six-monthly comparative summary is completed. The service has had five Covid-19 outbreaks and one gastroenteritis outbreak since the previous audit. Covid-1</w:t>
      </w:r>
      <w:r w:rsidRPr="00A4268A">
        <w:rPr>
          <w:rFonts w:eastAsia="Calibri"/>
        </w:rPr>
        <w:t xml:space="preserve">9 lockdown periods were well managed, and precautions remain in place as per current guidelines. </w:t>
      </w:r>
    </w:p>
    <w:bookmarkEnd w:id="28"/>
    <w:p w14:paraId="4031B380" w14:textId="77777777" w:rsidR="00B404F1" w:rsidRPr="00A4268A" w:rsidRDefault="00B404F1">
      <w:pPr>
        <w:spacing w:before="240" w:line="276" w:lineRule="auto"/>
        <w:rPr>
          <w:rFonts w:eastAsia="Calibri"/>
        </w:rPr>
      </w:pPr>
    </w:p>
    <w:p w14:paraId="4DBFFCD5" w14:textId="77777777" w:rsidR="00460D43" w:rsidRDefault="00501AAD"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04F1" w14:paraId="11BE0E91" w14:textId="77777777" w:rsidTr="00A4268A">
        <w:trPr>
          <w:cantSplit/>
        </w:trPr>
        <w:tc>
          <w:tcPr>
            <w:tcW w:w="10206" w:type="dxa"/>
            <w:vAlign w:val="center"/>
          </w:tcPr>
          <w:p w14:paraId="59535BDB" w14:textId="77777777" w:rsidR="00460D43" w:rsidRPr="00621629" w:rsidRDefault="00501AAD"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w:t>
            </w:r>
            <w:r w:rsidRPr="00FB778F">
              <w:rPr>
                <w:rFonts w:eastAsia="Calibri"/>
              </w:rPr>
              <w:t xml:space="preserve"> in which people’s dignity and mana are maintained.</w:t>
            </w:r>
          </w:p>
        </w:tc>
        <w:tc>
          <w:tcPr>
            <w:tcW w:w="1276" w:type="dxa"/>
            <w:shd w:val="clear" w:color="auto" w:fill="00FF00"/>
            <w:vAlign w:val="center"/>
          </w:tcPr>
          <w:p w14:paraId="6DF7D0A6" w14:textId="77777777" w:rsidR="00460D43" w:rsidRPr="00621629" w:rsidRDefault="00501AA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70C6651" w14:textId="54909EFF" w:rsidR="00460D43" w:rsidRPr="00621629" w:rsidRDefault="00501AAD" w:rsidP="00621629">
            <w:pPr>
              <w:spacing w:before="60" w:after="60" w:line="276" w:lineRule="auto"/>
              <w:rPr>
                <w:rFonts w:eastAsia="Calibri"/>
              </w:rPr>
            </w:pPr>
            <w:bookmarkStart w:id="30" w:name="IndicatorDescription3"/>
            <w:bookmarkEnd w:id="30"/>
            <w:r>
              <w:t xml:space="preserve">Subsections applicable to this service </w:t>
            </w:r>
            <w:r w:rsidR="00CA7B77">
              <w:t xml:space="preserve">are </w:t>
            </w:r>
            <w:r>
              <w:t>fully attained.</w:t>
            </w:r>
          </w:p>
        </w:tc>
      </w:tr>
    </w:tbl>
    <w:p w14:paraId="43417BAF" w14:textId="77777777" w:rsidR="00460D43" w:rsidRDefault="00501AAD">
      <w:pPr>
        <w:spacing w:before="240" w:line="276" w:lineRule="auto"/>
        <w:rPr>
          <w:rFonts w:eastAsia="Calibri"/>
        </w:rPr>
      </w:pPr>
      <w:bookmarkStart w:id="31" w:name="InfectionPreventionAndControl"/>
      <w:r w:rsidRPr="00A4268A">
        <w:rPr>
          <w:rFonts w:eastAsia="Calibri"/>
        </w:rPr>
        <w:t xml:space="preserve">There are policies documented around restraint. At the time of the audit the facility was restraint free. The restraint coordinator is the </w:t>
      </w:r>
      <w:r w:rsidRPr="00A4268A">
        <w:rPr>
          <w:rFonts w:eastAsia="Calibri"/>
        </w:rPr>
        <w:t>hospital unit coordinator. Maintaining a restraint-free environment and managing distressed behaviour and associated risks is included as part of the mandatory training plan and orientation programme.</w:t>
      </w:r>
    </w:p>
    <w:bookmarkEnd w:id="31"/>
    <w:p w14:paraId="4232CC74" w14:textId="77777777" w:rsidR="00B404F1" w:rsidRPr="00A4268A" w:rsidRDefault="00B404F1">
      <w:pPr>
        <w:spacing w:before="240" w:line="276" w:lineRule="auto"/>
        <w:rPr>
          <w:rFonts w:eastAsia="Calibri"/>
        </w:rPr>
      </w:pPr>
    </w:p>
    <w:p w14:paraId="31DA5CDA" w14:textId="77777777" w:rsidR="00460D43" w:rsidRDefault="00501AAD" w:rsidP="000E6E02">
      <w:pPr>
        <w:pStyle w:val="Heading2"/>
        <w:spacing w:before="0"/>
        <w:rPr>
          <w:rFonts w:cs="Arial"/>
        </w:rPr>
      </w:pPr>
      <w:r>
        <w:rPr>
          <w:rFonts w:cs="Arial"/>
        </w:rPr>
        <w:t>Summary of attainment</w:t>
      </w:r>
    </w:p>
    <w:p w14:paraId="2128E174" w14:textId="77777777" w:rsidR="00460D43" w:rsidRDefault="00501AAD">
      <w:pPr>
        <w:keepNext/>
        <w:spacing w:before="240" w:after="240" w:line="276" w:lineRule="auto"/>
        <w:rPr>
          <w:rFonts w:eastAsia="Calibri"/>
        </w:rPr>
      </w:pPr>
      <w:r>
        <w:rPr>
          <w:rFonts w:eastAsia="Calibri"/>
        </w:rPr>
        <w:t>The following table summarises t</w:t>
      </w:r>
      <w:r>
        <w:rPr>
          <w:rFonts w:eastAsia="Calibri"/>
        </w:rPr>
        <w:t xml:space="preserve">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404F1" w14:paraId="6B145394" w14:textId="77777777">
        <w:tc>
          <w:tcPr>
            <w:tcW w:w="1384" w:type="dxa"/>
            <w:vAlign w:val="center"/>
          </w:tcPr>
          <w:p w14:paraId="385DD2D8" w14:textId="77777777" w:rsidR="00460D43" w:rsidRDefault="00501AAD">
            <w:pPr>
              <w:keepNext/>
              <w:spacing w:before="60" w:after="60"/>
              <w:rPr>
                <w:rFonts w:cs="Arial"/>
                <w:b/>
                <w:sz w:val="20"/>
                <w:szCs w:val="20"/>
              </w:rPr>
            </w:pPr>
            <w:r>
              <w:rPr>
                <w:rFonts w:cs="Arial"/>
                <w:b/>
                <w:sz w:val="20"/>
                <w:szCs w:val="20"/>
              </w:rPr>
              <w:t>Attainment Rating</w:t>
            </w:r>
          </w:p>
        </w:tc>
        <w:tc>
          <w:tcPr>
            <w:tcW w:w="1701" w:type="dxa"/>
            <w:vAlign w:val="center"/>
          </w:tcPr>
          <w:p w14:paraId="026E68B0" w14:textId="77777777" w:rsidR="00460D43" w:rsidRDefault="00501AAD">
            <w:pPr>
              <w:keepNext/>
              <w:spacing w:before="60" w:after="60"/>
              <w:jc w:val="center"/>
              <w:rPr>
                <w:rFonts w:cs="Arial"/>
                <w:b/>
                <w:sz w:val="20"/>
                <w:szCs w:val="20"/>
              </w:rPr>
            </w:pPr>
            <w:r>
              <w:rPr>
                <w:rFonts w:cs="Arial"/>
                <w:b/>
                <w:sz w:val="20"/>
                <w:szCs w:val="20"/>
              </w:rPr>
              <w:t>Continuous Improvement</w:t>
            </w:r>
          </w:p>
          <w:p w14:paraId="60B2CE99" w14:textId="77777777" w:rsidR="00460D43" w:rsidRDefault="00501AAD">
            <w:pPr>
              <w:keepNext/>
              <w:spacing w:before="60" w:after="60"/>
              <w:jc w:val="center"/>
              <w:rPr>
                <w:rFonts w:cs="Arial"/>
                <w:b/>
                <w:sz w:val="20"/>
                <w:szCs w:val="20"/>
              </w:rPr>
            </w:pPr>
            <w:r>
              <w:rPr>
                <w:rFonts w:cs="Arial"/>
                <w:b/>
                <w:sz w:val="20"/>
                <w:szCs w:val="20"/>
              </w:rPr>
              <w:t>(CI)</w:t>
            </w:r>
          </w:p>
        </w:tc>
        <w:tc>
          <w:tcPr>
            <w:tcW w:w="1843" w:type="dxa"/>
            <w:vAlign w:val="center"/>
          </w:tcPr>
          <w:p w14:paraId="46ACB94C" w14:textId="77777777" w:rsidR="00460D43" w:rsidRDefault="00501AAD">
            <w:pPr>
              <w:keepNext/>
              <w:spacing w:before="60" w:after="60"/>
              <w:jc w:val="center"/>
              <w:rPr>
                <w:rFonts w:cs="Arial"/>
                <w:b/>
                <w:sz w:val="20"/>
                <w:szCs w:val="20"/>
              </w:rPr>
            </w:pPr>
            <w:r>
              <w:rPr>
                <w:rFonts w:cs="Arial"/>
                <w:b/>
                <w:sz w:val="20"/>
                <w:szCs w:val="20"/>
              </w:rPr>
              <w:t>Fully Attained</w:t>
            </w:r>
          </w:p>
          <w:p w14:paraId="6B4D70CC" w14:textId="77777777" w:rsidR="00460D43" w:rsidRDefault="00501AAD">
            <w:pPr>
              <w:keepNext/>
              <w:spacing w:before="60" w:after="60"/>
              <w:jc w:val="center"/>
              <w:rPr>
                <w:rFonts w:cs="Arial"/>
                <w:b/>
                <w:sz w:val="20"/>
                <w:szCs w:val="20"/>
              </w:rPr>
            </w:pPr>
            <w:r>
              <w:rPr>
                <w:rFonts w:cs="Arial"/>
                <w:b/>
                <w:sz w:val="20"/>
                <w:szCs w:val="20"/>
              </w:rPr>
              <w:t>(FA)</w:t>
            </w:r>
          </w:p>
        </w:tc>
        <w:tc>
          <w:tcPr>
            <w:tcW w:w="1843" w:type="dxa"/>
            <w:vAlign w:val="center"/>
          </w:tcPr>
          <w:p w14:paraId="14ED3A4C" w14:textId="77777777" w:rsidR="00460D43" w:rsidRDefault="00501AAD">
            <w:pPr>
              <w:keepNext/>
              <w:spacing w:before="60" w:after="60"/>
              <w:jc w:val="center"/>
              <w:rPr>
                <w:rFonts w:cs="Arial"/>
                <w:b/>
                <w:sz w:val="20"/>
                <w:szCs w:val="20"/>
              </w:rPr>
            </w:pPr>
            <w:r>
              <w:rPr>
                <w:rFonts w:cs="Arial"/>
                <w:b/>
                <w:sz w:val="20"/>
                <w:szCs w:val="20"/>
              </w:rPr>
              <w:t>Partially Attained Negligible Risk</w:t>
            </w:r>
          </w:p>
          <w:p w14:paraId="6BE23692" w14:textId="77777777" w:rsidR="00460D43" w:rsidRDefault="00501AAD">
            <w:pPr>
              <w:keepNext/>
              <w:spacing w:before="60" w:after="60"/>
              <w:jc w:val="center"/>
              <w:rPr>
                <w:rFonts w:cs="Arial"/>
                <w:b/>
                <w:sz w:val="20"/>
                <w:szCs w:val="20"/>
              </w:rPr>
            </w:pPr>
            <w:r>
              <w:rPr>
                <w:rFonts w:cs="Arial"/>
                <w:b/>
                <w:sz w:val="20"/>
                <w:szCs w:val="20"/>
              </w:rPr>
              <w:t>(PA Negligible)</w:t>
            </w:r>
          </w:p>
        </w:tc>
        <w:tc>
          <w:tcPr>
            <w:tcW w:w="1842" w:type="dxa"/>
            <w:vAlign w:val="center"/>
          </w:tcPr>
          <w:p w14:paraId="60546B62" w14:textId="77777777" w:rsidR="00460D43" w:rsidRDefault="00501AAD">
            <w:pPr>
              <w:keepNext/>
              <w:spacing w:before="60" w:after="60"/>
              <w:jc w:val="center"/>
              <w:rPr>
                <w:rFonts w:cs="Arial"/>
                <w:b/>
                <w:sz w:val="20"/>
                <w:szCs w:val="20"/>
              </w:rPr>
            </w:pPr>
            <w:r>
              <w:rPr>
                <w:rFonts w:cs="Arial"/>
                <w:b/>
                <w:sz w:val="20"/>
                <w:szCs w:val="20"/>
              </w:rPr>
              <w:t>Partially Attained Low Risk</w:t>
            </w:r>
          </w:p>
          <w:p w14:paraId="21A8819E" w14:textId="77777777" w:rsidR="00460D43" w:rsidRDefault="00501AAD">
            <w:pPr>
              <w:keepNext/>
              <w:spacing w:before="60" w:after="60"/>
              <w:jc w:val="center"/>
              <w:rPr>
                <w:rFonts w:cs="Arial"/>
                <w:b/>
                <w:sz w:val="20"/>
                <w:szCs w:val="20"/>
              </w:rPr>
            </w:pPr>
            <w:r>
              <w:rPr>
                <w:rFonts w:cs="Arial"/>
                <w:b/>
                <w:sz w:val="20"/>
                <w:szCs w:val="20"/>
              </w:rPr>
              <w:t>(PA Low)</w:t>
            </w:r>
          </w:p>
        </w:tc>
        <w:tc>
          <w:tcPr>
            <w:tcW w:w="1843" w:type="dxa"/>
            <w:vAlign w:val="center"/>
          </w:tcPr>
          <w:p w14:paraId="58815D45" w14:textId="77777777" w:rsidR="00460D43" w:rsidRDefault="00501AAD">
            <w:pPr>
              <w:keepNext/>
              <w:spacing w:before="60" w:after="60"/>
              <w:jc w:val="center"/>
              <w:rPr>
                <w:rFonts w:cs="Arial"/>
                <w:b/>
                <w:sz w:val="20"/>
                <w:szCs w:val="20"/>
              </w:rPr>
            </w:pPr>
            <w:r>
              <w:rPr>
                <w:rFonts w:cs="Arial"/>
                <w:b/>
                <w:sz w:val="20"/>
                <w:szCs w:val="20"/>
              </w:rPr>
              <w:t xml:space="preserve">Partially </w:t>
            </w:r>
            <w:r>
              <w:rPr>
                <w:rFonts w:cs="Arial"/>
                <w:b/>
                <w:sz w:val="20"/>
                <w:szCs w:val="20"/>
              </w:rPr>
              <w:t>Attained Moderate Risk</w:t>
            </w:r>
          </w:p>
          <w:p w14:paraId="75E3F5DB" w14:textId="77777777" w:rsidR="00460D43" w:rsidRDefault="00501AAD">
            <w:pPr>
              <w:keepNext/>
              <w:spacing w:before="60" w:after="60"/>
              <w:jc w:val="center"/>
              <w:rPr>
                <w:rFonts w:cs="Arial"/>
                <w:b/>
                <w:sz w:val="20"/>
                <w:szCs w:val="20"/>
              </w:rPr>
            </w:pPr>
            <w:r>
              <w:rPr>
                <w:rFonts w:cs="Arial"/>
                <w:b/>
                <w:sz w:val="20"/>
                <w:szCs w:val="20"/>
              </w:rPr>
              <w:t>(PA Moderate)</w:t>
            </w:r>
          </w:p>
        </w:tc>
        <w:tc>
          <w:tcPr>
            <w:tcW w:w="1843" w:type="dxa"/>
            <w:vAlign w:val="center"/>
          </w:tcPr>
          <w:p w14:paraId="455BD1F0" w14:textId="77777777" w:rsidR="00460D43" w:rsidRDefault="00501AAD">
            <w:pPr>
              <w:keepNext/>
              <w:spacing w:before="60" w:after="60"/>
              <w:jc w:val="center"/>
              <w:rPr>
                <w:rFonts w:cs="Arial"/>
                <w:b/>
                <w:sz w:val="20"/>
                <w:szCs w:val="20"/>
              </w:rPr>
            </w:pPr>
            <w:r>
              <w:rPr>
                <w:rFonts w:cs="Arial"/>
                <w:b/>
                <w:sz w:val="20"/>
                <w:szCs w:val="20"/>
              </w:rPr>
              <w:t>Partially Attained High Risk</w:t>
            </w:r>
          </w:p>
          <w:p w14:paraId="6E91B5EF" w14:textId="77777777" w:rsidR="00460D43" w:rsidRDefault="00501AAD">
            <w:pPr>
              <w:keepNext/>
              <w:spacing w:before="60" w:after="60"/>
              <w:jc w:val="center"/>
              <w:rPr>
                <w:rFonts w:cs="Arial"/>
                <w:b/>
                <w:sz w:val="20"/>
                <w:szCs w:val="20"/>
              </w:rPr>
            </w:pPr>
            <w:r>
              <w:rPr>
                <w:rFonts w:cs="Arial"/>
                <w:b/>
                <w:sz w:val="20"/>
                <w:szCs w:val="20"/>
              </w:rPr>
              <w:t>(PA High)</w:t>
            </w:r>
          </w:p>
        </w:tc>
        <w:tc>
          <w:tcPr>
            <w:tcW w:w="1843" w:type="dxa"/>
            <w:vAlign w:val="center"/>
          </w:tcPr>
          <w:p w14:paraId="66FD722E" w14:textId="77777777" w:rsidR="00460D43" w:rsidRDefault="00501AAD">
            <w:pPr>
              <w:keepNext/>
              <w:spacing w:before="60" w:after="60"/>
              <w:jc w:val="center"/>
              <w:rPr>
                <w:rFonts w:cs="Arial"/>
                <w:b/>
                <w:sz w:val="20"/>
                <w:szCs w:val="20"/>
              </w:rPr>
            </w:pPr>
            <w:r>
              <w:rPr>
                <w:rFonts w:cs="Arial"/>
                <w:b/>
                <w:sz w:val="20"/>
                <w:szCs w:val="20"/>
              </w:rPr>
              <w:t>Partially Attained Critical Risk</w:t>
            </w:r>
          </w:p>
          <w:p w14:paraId="24123F55" w14:textId="77777777" w:rsidR="00460D43" w:rsidRDefault="00501AAD">
            <w:pPr>
              <w:keepNext/>
              <w:spacing w:before="60" w:after="60"/>
              <w:jc w:val="center"/>
              <w:rPr>
                <w:rFonts w:cs="Arial"/>
                <w:b/>
                <w:sz w:val="20"/>
                <w:szCs w:val="20"/>
              </w:rPr>
            </w:pPr>
            <w:r>
              <w:rPr>
                <w:rFonts w:cs="Arial"/>
                <w:b/>
                <w:sz w:val="20"/>
                <w:szCs w:val="20"/>
              </w:rPr>
              <w:t>(PA Critical)</w:t>
            </w:r>
          </w:p>
        </w:tc>
      </w:tr>
      <w:tr w:rsidR="00B404F1" w14:paraId="1B552276" w14:textId="77777777">
        <w:tc>
          <w:tcPr>
            <w:tcW w:w="1384" w:type="dxa"/>
            <w:vAlign w:val="center"/>
          </w:tcPr>
          <w:p w14:paraId="05D73B59" w14:textId="77777777" w:rsidR="00460D43" w:rsidRDefault="00501AAD">
            <w:pPr>
              <w:keepNext/>
              <w:spacing w:before="60" w:after="60"/>
              <w:rPr>
                <w:rFonts w:cs="Arial"/>
                <w:b/>
                <w:sz w:val="20"/>
                <w:szCs w:val="20"/>
              </w:rPr>
            </w:pPr>
            <w:r>
              <w:rPr>
                <w:rFonts w:cs="Arial"/>
                <w:b/>
                <w:sz w:val="20"/>
                <w:szCs w:val="20"/>
              </w:rPr>
              <w:t>Subsection</w:t>
            </w:r>
          </w:p>
        </w:tc>
        <w:tc>
          <w:tcPr>
            <w:tcW w:w="1701" w:type="dxa"/>
            <w:vAlign w:val="center"/>
          </w:tcPr>
          <w:p w14:paraId="2D0C6C12" w14:textId="77777777" w:rsidR="00460D43" w:rsidRDefault="00501AA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09AC4DB" w14:textId="77777777" w:rsidR="00460D43" w:rsidRDefault="00501AAD"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5C7EE8FD" w14:textId="77777777" w:rsidR="00460D43" w:rsidRDefault="00501AA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BBD0D2D" w14:textId="77777777" w:rsidR="00460D43" w:rsidRDefault="00501AAD"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EAF33F6" w14:textId="77777777" w:rsidR="00460D43" w:rsidRDefault="00501AA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269628C" w14:textId="77777777" w:rsidR="00460D43" w:rsidRDefault="00501AA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FF66A34" w14:textId="77777777" w:rsidR="00460D43" w:rsidRDefault="00501AA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404F1" w14:paraId="76560F29" w14:textId="77777777">
        <w:tc>
          <w:tcPr>
            <w:tcW w:w="1384" w:type="dxa"/>
            <w:vAlign w:val="center"/>
          </w:tcPr>
          <w:p w14:paraId="2C17CCFB" w14:textId="77777777" w:rsidR="00460D43" w:rsidRDefault="00501AAD">
            <w:pPr>
              <w:keepNext/>
              <w:spacing w:before="60" w:after="60"/>
              <w:rPr>
                <w:rFonts w:cs="Arial"/>
                <w:b/>
                <w:sz w:val="20"/>
                <w:szCs w:val="20"/>
              </w:rPr>
            </w:pPr>
            <w:r>
              <w:rPr>
                <w:rFonts w:cs="Arial"/>
                <w:b/>
                <w:sz w:val="20"/>
                <w:szCs w:val="20"/>
              </w:rPr>
              <w:t>Criteria</w:t>
            </w:r>
          </w:p>
        </w:tc>
        <w:tc>
          <w:tcPr>
            <w:tcW w:w="1701" w:type="dxa"/>
            <w:vAlign w:val="center"/>
          </w:tcPr>
          <w:p w14:paraId="281F70EF" w14:textId="77777777" w:rsidR="00460D43" w:rsidRDefault="00501AA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93C39B2" w14:textId="77777777" w:rsidR="00460D43" w:rsidRDefault="00501AAD" w:rsidP="00A4268A">
            <w:pPr>
              <w:spacing w:before="60" w:after="60"/>
              <w:jc w:val="center"/>
              <w:rPr>
                <w:rFonts w:cs="Arial"/>
                <w:sz w:val="20"/>
                <w:szCs w:val="20"/>
                <w:lang w:eastAsia="en-NZ"/>
              </w:rPr>
            </w:pPr>
            <w:bookmarkStart w:id="40" w:name="TotalCritFA"/>
            <w:r>
              <w:rPr>
                <w:rFonts w:cs="Arial"/>
                <w:sz w:val="20"/>
                <w:szCs w:val="20"/>
                <w:lang w:eastAsia="en-NZ"/>
              </w:rPr>
              <w:t>58</w:t>
            </w:r>
            <w:bookmarkEnd w:id="40"/>
          </w:p>
        </w:tc>
        <w:tc>
          <w:tcPr>
            <w:tcW w:w="1843" w:type="dxa"/>
            <w:vAlign w:val="center"/>
          </w:tcPr>
          <w:p w14:paraId="767E3654" w14:textId="77777777" w:rsidR="00460D43" w:rsidRDefault="00501AA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2F73E75" w14:textId="77777777" w:rsidR="00460D43" w:rsidRDefault="00501AAD"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223F7C7" w14:textId="77777777" w:rsidR="00460D43" w:rsidRDefault="00501AA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8E56EFF" w14:textId="77777777" w:rsidR="00460D43" w:rsidRDefault="00501AA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4E02772" w14:textId="77777777" w:rsidR="00460D43" w:rsidRDefault="00501AA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E90946C" w14:textId="77777777" w:rsidR="00460D43" w:rsidRDefault="00501AA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404F1" w14:paraId="3F72C234" w14:textId="77777777">
        <w:tc>
          <w:tcPr>
            <w:tcW w:w="1384" w:type="dxa"/>
            <w:vAlign w:val="center"/>
          </w:tcPr>
          <w:p w14:paraId="6B9AEF3D" w14:textId="77777777" w:rsidR="00460D43" w:rsidRDefault="00501AAD">
            <w:pPr>
              <w:keepNext/>
              <w:spacing w:before="60" w:after="60"/>
              <w:rPr>
                <w:rFonts w:cs="Arial"/>
                <w:b/>
                <w:sz w:val="20"/>
                <w:szCs w:val="20"/>
              </w:rPr>
            </w:pPr>
            <w:r>
              <w:rPr>
                <w:rFonts w:cs="Arial"/>
                <w:b/>
                <w:sz w:val="20"/>
                <w:szCs w:val="20"/>
              </w:rPr>
              <w:t>Attainment Rating</w:t>
            </w:r>
          </w:p>
        </w:tc>
        <w:tc>
          <w:tcPr>
            <w:tcW w:w="1701" w:type="dxa"/>
            <w:vAlign w:val="center"/>
          </w:tcPr>
          <w:p w14:paraId="31D8E89A" w14:textId="77777777" w:rsidR="00460D43" w:rsidRDefault="00501AAD">
            <w:pPr>
              <w:keepNext/>
              <w:spacing w:before="60" w:after="60"/>
              <w:jc w:val="center"/>
              <w:rPr>
                <w:rFonts w:cs="Arial"/>
                <w:b/>
                <w:sz w:val="20"/>
                <w:szCs w:val="20"/>
              </w:rPr>
            </w:pPr>
            <w:r>
              <w:rPr>
                <w:rFonts w:cs="Arial"/>
                <w:b/>
                <w:sz w:val="20"/>
                <w:szCs w:val="20"/>
              </w:rPr>
              <w:t>Unattained Negligible Risk</w:t>
            </w:r>
          </w:p>
          <w:p w14:paraId="69603615" w14:textId="77777777" w:rsidR="00460D43" w:rsidRDefault="00501AAD">
            <w:pPr>
              <w:keepNext/>
              <w:spacing w:before="60" w:after="60"/>
              <w:jc w:val="center"/>
              <w:rPr>
                <w:rFonts w:cs="Arial"/>
                <w:b/>
                <w:sz w:val="20"/>
                <w:szCs w:val="20"/>
              </w:rPr>
            </w:pPr>
            <w:r>
              <w:rPr>
                <w:rFonts w:cs="Arial"/>
                <w:b/>
                <w:sz w:val="20"/>
                <w:szCs w:val="20"/>
              </w:rPr>
              <w:t>(UA Negligible)</w:t>
            </w:r>
          </w:p>
        </w:tc>
        <w:tc>
          <w:tcPr>
            <w:tcW w:w="1843" w:type="dxa"/>
            <w:vAlign w:val="center"/>
          </w:tcPr>
          <w:p w14:paraId="2B07B12D" w14:textId="77777777" w:rsidR="00460D43" w:rsidRDefault="00501AAD">
            <w:pPr>
              <w:keepNext/>
              <w:spacing w:before="60" w:after="60"/>
              <w:jc w:val="center"/>
              <w:rPr>
                <w:rFonts w:cs="Arial"/>
                <w:b/>
                <w:sz w:val="20"/>
                <w:szCs w:val="20"/>
              </w:rPr>
            </w:pPr>
            <w:r>
              <w:rPr>
                <w:rFonts w:cs="Arial"/>
                <w:b/>
                <w:sz w:val="20"/>
                <w:szCs w:val="20"/>
              </w:rPr>
              <w:t>Unattained Low Risk</w:t>
            </w:r>
          </w:p>
          <w:p w14:paraId="6124D440" w14:textId="77777777" w:rsidR="00460D43" w:rsidRDefault="00501AAD">
            <w:pPr>
              <w:keepNext/>
              <w:spacing w:before="60" w:after="60"/>
              <w:jc w:val="center"/>
              <w:rPr>
                <w:rFonts w:cs="Arial"/>
                <w:b/>
                <w:sz w:val="20"/>
                <w:szCs w:val="20"/>
              </w:rPr>
            </w:pPr>
            <w:r>
              <w:rPr>
                <w:rFonts w:cs="Arial"/>
                <w:b/>
                <w:sz w:val="20"/>
                <w:szCs w:val="20"/>
              </w:rPr>
              <w:t>(UA Low)</w:t>
            </w:r>
          </w:p>
        </w:tc>
        <w:tc>
          <w:tcPr>
            <w:tcW w:w="1843" w:type="dxa"/>
            <w:vAlign w:val="center"/>
          </w:tcPr>
          <w:p w14:paraId="5CEF9156" w14:textId="77777777" w:rsidR="00460D43" w:rsidRDefault="00501AAD">
            <w:pPr>
              <w:keepNext/>
              <w:spacing w:before="60" w:after="60"/>
              <w:jc w:val="center"/>
              <w:rPr>
                <w:rFonts w:cs="Arial"/>
                <w:b/>
                <w:sz w:val="20"/>
                <w:szCs w:val="20"/>
              </w:rPr>
            </w:pPr>
            <w:r>
              <w:rPr>
                <w:rFonts w:cs="Arial"/>
                <w:b/>
                <w:sz w:val="20"/>
                <w:szCs w:val="20"/>
              </w:rPr>
              <w:t>Unattained Moderate Risk</w:t>
            </w:r>
          </w:p>
          <w:p w14:paraId="6DA77445" w14:textId="77777777" w:rsidR="00460D43" w:rsidRDefault="00501AAD">
            <w:pPr>
              <w:keepNext/>
              <w:spacing w:before="60" w:after="60"/>
              <w:jc w:val="center"/>
              <w:rPr>
                <w:rFonts w:cs="Arial"/>
                <w:b/>
                <w:sz w:val="20"/>
                <w:szCs w:val="20"/>
              </w:rPr>
            </w:pPr>
            <w:r>
              <w:rPr>
                <w:rFonts w:cs="Arial"/>
                <w:b/>
                <w:sz w:val="20"/>
                <w:szCs w:val="20"/>
              </w:rPr>
              <w:t>(UA Moderate)</w:t>
            </w:r>
          </w:p>
        </w:tc>
        <w:tc>
          <w:tcPr>
            <w:tcW w:w="1842" w:type="dxa"/>
            <w:vAlign w:val="center"/>
          </w:tcPr>
          <w:p w14:paraId="4C2467B6" w14:textId="77777777" w:rsidR="00460D43" w:rsidRDefault="00501AAD">
            <w:pPr>
              <w:keepNext/>
              <w:spacing w:before="60" w:after="60"/>
              <w:jc w:val="center"/>
              <w:rPr>
                <w:rFonts w:cs="Arial"/>
                <w:b/>
                <w:sz w:val="20"/>
                <w:szCs w:val="20"/>
              </w:rPr>
            </w:pPr>
            <w:r>
              <w:rPr>
                <w:rFonts w:cs="Arial"/>
                <w:b/>
                <w:sz w:val="20"/>
                <w:szCs w:val="20"/>
              </w:rPr>
              <w:t>Unattained High Risk</w:t>
            </w:r>
          </w:p>
          <w:p w14:paraId="2BAB99A5" w14:textId="77777777" w:rsidR="00460D43" w:rsidRDefault="00501AAD">
            <w:pPr>
              <w:keepNext/>
              <w:spacing w:before="60" w:after="60"/>
              <w:jc w:val="center"/>
              <w:rPr>
                <w:rFonts w:cs="Arial"/>
                <w:b/>
                <w:sz w:val="20"/>
                <w:szCs w:val="20"/>
              </w:rPr>
            </w:pPr>
            <w:r>
              <w:rPr>
                <w:rFonts w:cs="Arial"/>
                <w:b/>
                <w:sz w:val="20"/>
                <w:szCs w:val="20"/>
              </w:rPr>
              <w:t>(UA High)</w:t>
            </w:r>
          </w:p>
        </w:tc>
        <w:tc>
          <w:tcPr>
            <w:tcW w:w="1843" w:type="dxa"/>
            <w:vAlign w:val="center"/>
          </w:tcPr>
          <w:p w14:paraId="71321153" w14:textId="77777777" w:rsidR="00460D43" w:rsidRDefault="00501AAD">
            <w:pPr>
              <w:keepNext/>
              <w:spacing w:before="60" w:after="60"/>
              <w:jc w:val="center"/>
              <w:rPr>
                <w:rFonts w:cs="Arial"/>
                <w:b/>
                <w:sz w:val="20"/>
                <w:szCs w:val="20"/>
              </w:rPr>
            </w:pPr>
            <w:r>
              <w:rPr>
                <w:rFonts w:cs="Arial"/>
                <w:b/>
                <w:sz w:val="20"/>
                <w:szCs w:val="20"/>
              </w:rPr>
              <w:t>Unattained Critical Risk</w:t>
            </w:r>
          </w:p>
          <w:p w14:paraId="28CF9ACF" w14:textId="77777777" w:rsidR="00460D43" w:rsidRDefault="00501AAD">
            <w:pPr>
              <w:keepNext/>
              <w:spacing w:before="60" w:after="60"/>
              <w:jc w:val="center"/>
              <w:rPr>
                <w:rFonts w:cs="Arial"/>
                <w:b/>
                <w:sz w:val="20"/>
                <w:szCs w:val="20"/>
              </w:rPr>
            </w:pPr>
            <w:r>
              <w:rPr>
                <w:rFonts w:cs="Arial"/>
                <w:b/>
                <w:sz w:val="20"/>
                <w:szCs w:val="20"/>
              </w:rPr>
              <w:t>(UA Critical)</w:t>
            </w:r>
          </w:p>
        </w:tc>
      </w:tr>
      <w:tr w:rsidR="00B404F1" w14:paraId="7C041457" w14:textId="77777777">
        <w:tc>
          <w:tcPr>
            <w:tcW w:w="1384" w:type="dxa"/>
            <w:vAlign w:val="center"/>
          </w:tcPr>
          <w:p w14:paraId="309117EA" w14:textId="77777777" w:rsidR="00460D43" w:rsidRDefault="00501AAD">
            <w:pPr>
              <w:keepNext/>
              <w:spacing w:before="60" w:after="60"/>
              <w:rPr>
                <w:rFonts w:cs="Arial"/>
                <w:b/>
                <w:sz w:val="20"/>
                <w:szCs w:val="20"/>
              </w:rPr>
            </w:pPr>
            <w:r>
              <w:rPr>
                <w:rFonts w:cs="Arial"/>
                <w:b/>
                <w:sz w:val="20"/>
                <w:szCs w:val="20"/>
              </w:rPr>
              <w:t>Subsection</w:t>
            </w:r>
          </w:p>
        </w:tc>
        <w:tc>
          <w:tcPr>
            <w:tcW w:w="1701" w:type="dxa"/>
            <w:vAlign w:val="center"/>
          </w:tcPr>
          <w:p w14:paraId="494F2960" w14:textId="77777777" w:rsidR="00460D43" w:rsidRDefault="00501AA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CF318A5" w14:textId="77777777" w:rsidR="00460D43" w:rsidRDefault="00501AA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5056ACE" w14:textId="77777777" w:rsidR="00460D43" w:rsidRDefault="00501AA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BDF13DE" w14:textId="77777777" w:rsidR="00460D43" w:rsidRDefault="00501AA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809D384" w14:textId="77777777" w:rsidR="00460D43" w:rsidRDefault="00501AA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404F1" w14:paraId="13307AB4" w14:textId="77777777">
        <w:tc>
          <w:tcPr>
            <w:tcW w:w="1384" w:type="dxa"/>
            <w:vAlign w:val="center"/>
          </w:tcPr>
          <w:p w14:paraId="438D3FF2" w14:textId="77777777" w:rsidR="00460D43" w:rsidRDefault="00501AAD">
            <w:pPr>
              <w:spacing w:before="60" w:after="60"/>
              <w:rPr>
                <w:rFonts w:cs="Arial"/>
                <w:b/>
                <w:sz w:val="20"/>
                <w:szCs w:val="20"/>
              </w:rPr>
            </w:pPr>
            <w:r>
              <w:rPr>
                <w:rFonts w:cs="Arial"/>
                <w:b/>
                <w:sz w:val="20"/>
                <w:szCs w:val="20"/>
              </w:rPr>
              <w:t>Criteria</w:t>
            </w:r>
          </w:p>
        </w:tc>
        <w:tc>
          <w:tcPr>
            <w:tcW w:w="1701" w:type="dxa"/>
            <w:vAlign w:val="center"/>
          </w:tcPr>
          <w:p w14:paraId="1CDB07F3" w14:textId="77777777" w:rsidR="00460D43" w:rsidRDefault="00501AA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9CCB15F" w14:textId="77777777" w:rsidR="00460D43" w:rsidRDefault="00501AA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CBD56E9" w14:textId="77777777" w:rsidR="00460D43" w:rsidRDefault="00501AA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6BC1AD5" w14:textId="77777777" w:rsidR="00460D43" w:rsidRDefault="00501AA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95E56B0" w14:textId="77777777" w:rsidR="00460D43" w:rsidRDefault="00501AA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5DFF9EC" w14:textId="77777777" w:rsidR="00460D43" w:rsidRDefault="00501AAD">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3C83A4DB" w14:textId="77777777" w:rsidR="00460D43" w:rsidRDefault="00501AA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21584266" w14:textId="77777777" w:rsidR="006331D4" w:rsidRDefault="00501AAD">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51F7F88D" w14:textId="77777777" w:rsidR="00460D43" w:rsidRDefault="00501AA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31072D96" w14:textId="77777777" w:rsidR="00460D43" w:rsidRDefault="00501AA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7"/>
        <w:gridCol w:w="1360"/>
        <w:gridCol w:w="6441"/>
      </w:tblGrid>
      <w:tr w:rsidR="00B404F1" w14:paraId="1432FF42" w14:textId="77777777">
        <w:tc>
          <w:tcPr>
            <w:tcW w:w="0" w:type="auto"/>
          </w:tcPr>
          <w:p w14:paraId="7B6CB0B3" w14:textId="77777777" w:rsidR="00EB7645" w:rsidRPr="00BE00C7" w:rsidRDefault="00501AA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3C3C1BC" w14:textId="77777777" w:rsidR="00EB7645" w:rsidRPr="00BE00C7" w:rsidRDefault="00501AA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EC02C4" w14:textId="77777777" w:rsidR="00EB7645" w:rsidRPr="00BE00C7" w:rsidRDefault="00501AAD" w:rsidP="00BE00C7">
            <w:pPr>
              <w:pStyle w:val="OutcomeDescription"/>
              <w:spacing w:before="120" w:after="120"/>
              <w:rPr>
                <w:rFonts w:cs="Arial"/>
                <w:b/>
                <w:lang w:eastAsia="en-NZ"/>
              </w:rPr>
            </w:pPr>
            <w:r w:rsidRPr="00BE00C7">
              <w:rPr>
                <w:rFonts w:cs="Arial"/>
                <w:b/>
                <w:lang w:eastAsia="en-NZ"/>
              </w:rPr>
              <w:t>Audit Evidence</w:t>
            </w:r>
          </w:p>
        </w:tc>
      </w:tr>
      <w:tr w:rsidR="00B404F1" w14:paraId="2B26708F" w14:textId="77777777">
        <w:tc>
          <w:tcPr>
            <w:tcW w:w="0" w:type="auto"/>
          </w:tcPr>
          <w:p w14:paraId="03774998" w14:textId="77777777" w:rsidR="00EB7645" w:rsidRPr="00BE00C7" w:rsidRDefault="00501AAD" w:rsidP="00BE00C7">
            <w:pPr>
              <w:pStyle w:val="OutcomeDescription"/>
              <w:spacing w:before="120" w:after="120"/>
              <w:rPr>
                <w:rFonts w:cs="Arial"/>
                <w:lang w:eastAsia="en-NZ"/>
              </w:rPr>
            </w:pPr>
            <w:r w:rsidRPr="00BE00C7">
              <w:rPr>
                <w:rFonts w:cs="Arial"/>
                <w:lang w:eastAsia="en-NZ"/>
              </w:rPr>
              <w:t>Subsection 1.1: Pae ora healthy futures</w:t>
            </w:r>
          </w:p>
          <w:p w14:paraId="124EEBB1" w14:textId="77777777" w:rsidR="00EB7645" w:rsidRPr="00BE00C7" w:rsidRDefault="00501AA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w:t>
            </w:r>
            <w:r w:rsidRPr="00BE00C7">
              <w:rPr>
                <w:rFonts w:cs="Arial"/>
                <w:lang w:eastAsia="en-NZ"/>
              </w:rPr>
              <w:t>collaboratively to embrace, support, and encourage a Māori worldview of health and provide high-quality, equitable, and effective services for Māori framed by Te Tiriti o Waitangi.</w:t>
            </w:r>
          </w:p>
          <w:p w14:paraId="78B4A3DD" w14:textId="77777777" w:rsidR="00EB7645" w:rsidRPr="00BE00C7" w:rsidRDefault="00501AAD" w:rsidP="00BE00C7">
            <w:pPr>
              <w:pStyle w:val="OutcomeDescription"/>
              <w:spacing w:before="120" w:after="120"/>
              <w:rPr>
                <w:rFonts w:cs="Arial"/>
                <w:lang w:eastAsia="en-NZ"/>
              </w:rPr>
            </w:pPr>
          </w:p>
        </w:tc>
        <w:tc>
          <w:tcPr>
            <w:tcW w:w="0" w:type="auto"/>
          </w:tcPr>
          <w:p w14:paraId="44FF48D3"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1099A417" w14:textId="77777777" w:rsidR="00EB7645" w:rsidRPr="00BE00C7" w:rsidRDefault="00501AAD" w:rsidP="00BE00C7">
            <w:pPr>
              <w:pStyle w:val="OutcomeDescription"/>
              <w:spacing w:before="120" w:after="120"/>
              <w:rPr>
                <w:rFonts w:cs="Arial"/>
                <w:lang w:eastAsia="en-NZ"/>
              </w:rPr>
            </w:pPr>
            <w:r w:rsidRPr="00BE00C7">
              <w:rPr>
                <w:rFonts w:cs="Arial"/>
                <w:lang w:eastAsia="en-NZ"/>
              </w:rPr>
              <w:t>The village manager confirmed that the service supports a Māori workfor</w:t>
            </w:r>
            <w:r w:rsidRPr="00BE00C7">
              <w:rPr>
                <w:rFonts w:cs="Arial"/>
                <w:lang w:eastAsia="en-NZ"/>
              </w:rPr>
              <w:t>ce with a proportion of staff identifying as Māori (or having whānau connections) at the time of the audit. The onboarding process for new staff evidenced documentation of iwi affiliations. All staff are encouraged to participate in the education programme</w:t>
            </w:r>
            <w:r w:rsidRPr="00BE00C7">
              <w:rPr>
                <w:rFonts w:cs="Arial"/>
                <w:lang w:eastAsia="en-NZ"/>
              </w:rPr>
              <w:t xml:space="preserve"> and to gain qualifications in relation to their role. Ryman evidences their commitment to ensure equal employment opportunities for Māori in their business plan. </w:t>
            </w:r>
          </w:p>
          <w:p w14:paraId="7138CD3C" w14:textId="77777777" w:rsidR="00EB7645" w:rsidRPr="00BE00C7" w:rsidRDefault="00501AAD" w:rsidP="00BE00C7">
            <w:pPr>
              <w:pStyle w:val="OutcomeDescription"/>
              <w:spacing w:before="120" w:after="120"/>
              <w:rPr>
                <w:rFonts w:cs="Arial"/>
                <w:lang w:eastAsia="en-NZ"/>
              </w:rPr>
            </w:pPr>
          </w:p>
        </w:tc>
      </w:tr>
      <w:tr w:rsidR="00CA7B77" w14:paraId="55947CDC" w14:textId="77777777">
        <w:tc>
          <w:tcPr>
            <w:tcW w:w="0" w:type="auto"/>
          </w:tcPr>
          <w:p w14:paraId="5E4F97E6" w14:textId="7B8D38B9" w:rsidR="00CA7B77" w:rsidRPr="00CA7B77" w:rsidRDefault="00CA7B77" w:rsidP="00CA7B77">
            <w:pPr>
              <w:pStyle w:val="OutcomeDescription"/>
              <w:spacing w:before="120" w:after="120"/>
              <w:rPr>
                <w:rFonts w:cs="Arial"/>
                <w:lang w:eastAsia="en-NZ"/>
              </w:rPr>
            </w:pPr>
            <w:r w:rsidRPr="00CA7B77">
              <w:rPr>
                <w:rFonts w:cs="Arial"/>
                <w:lang w:eastAsia="en-NZ"/>
              </w:rPr>
              <w:t xml:space="preserve">Subsection 1.2: Ola </w:t>
            </w:r>
            <w:proofErr w:type="spellStart"/>
            <w:r w:rsidRPr="00CA7B77">
              <w:rPr>
                <w:rFonts w:cs="Arial"/>
                <w:lang w:eastAsia="en-NZ"/>
              </w:rPr>
              <w:t>manuia</w:t>
            </w:r>
            <w:proofErr w:type="spellEnd"/>
            <w:r w:rsidRPr="00CA7B77">
              <w:rPr>
                <w:rFonts w:cs="Arial"/>
                <w:lang w:eastAsia="en-NZ"/>
              </w:rPr>
              <w:t xml:space="preserve"> of Pacific peoples in Aotearoa </w:t>
            </w:r>
          </w:p>
          <w:p w14:paraId="6A04F978" w14:textId="77777777" w:rsidR="00CA7B77" w:rsidRDefault="00CA7B77" w:rsidP="00CA7B77">
            <w:pPr>
              <w:pStyle w:val="OutcomeDescription"/>
              <w:spacing w:before="120" w:after="120"/>
              <w:rPr>
                <w:rFonts w:cs="Arial"/>
                <w:lang w:eastAsia="en-NZ"/>
              </w:rPr>
            </w:pPr>
            <w:r w:rsidRPr="00CA7B77">
              <w:rPr>
                <w:rFonts w:cs="Arial"/>
                <w:lang w:eastAsia="en-NZ"/>
              </w:rPr>
              <w:t>The people: Pacific peoples in Aotearoa are entitled to live and enjoy good health and wellbeing.</w:t>
            </w:r>
          </w:p>
          <w:p w14:paraId="78CC760D" w14:textId="0D680142" w:rsidR="00CA7B77" w:rsidRPr="00CA7B77" w:rsidRDefault="00CA7B77" w:rsidP="00CA7B77">
            <w:pPr>
              <w:pStyle w:val="OutcomeDescription"/>
              <w:spacing w:before="120" w:after="120"/>
              <w:rPr>
                <w:rFonts w:cs="Arial"/>
                <w:lang w:eastAsia="en-NZ"/>
              </w:rPr>
            </w:pPr>
            <w:r w:rsidRPr="00CA7B77">
              <w:rPr>
                <w:rFonts w:cs="Arial"/>
                <w:lang w:eastAsia="en-NZ"/>
              </w:rPr>
              <w:t xml:space="preserve">Te </w:t>
            </w:r>
            <w:proofErr w:type="spellStart"/>
            <w:r w:rsidRPr="00CA7B77">
              <w:rPr>
                <w:rFonts w:cs="Arial"/>
                <w:lang w:eastAsia="en-NZ"/>
              </w:rPr>
              <w:t>Tiriti</w:t>
            </w:r>
            <w:proofErr w:type="spellEnd"/>
            <w:r w:rsidRPr="00CA7B77">
              <w:rPr>
                <w:rFonts w:cs="Arial"/>
                <w:lang w:eastAsia="en-NZ"/>
              </w:rPr>
              <w:t xml:space="preserve">: Pacific peoples acknowledge the mana whenua of Aotearoa as </w:t>
            </w:r>
            <w:proofErr w:type="spellStart"/>
            <w:r w:rsidRPr="00CA7B77">
              <w:rPr>
                <w:rFonts w:cs="Arial"/>
                <w:lang w:eastAsia="en-NZ"/>
              </w:rPr>
              <w:t>tuakana</w:t>
            </w:r>
            <w:proofErr w:type="spellEnd"/>
            <w:r w:rsidRPr="00CA7B77">
              <w:rPr>
                <w:rFonts w:cs="Arial"/>
                <w:lang w:eastAsia="en-NZ"/>
              </w:rPr>
              <w:t xml:space="preserve"> and commit to supporting them to achieve </w:t>
            </w:r>
            <w:proofErr w:type="spellStart"/>
            <w:r w:rsidRPr="00CA7B77">
              <w:rPr>
                <w:rFonts w:cs="Arial"/>
                <w:lang w:eastAsia="en-NZ"/>
              </w:rPr>
              <w:t>tino</w:t>
            </w:r>
            <w:proofErr w:type="spellEnd"/>
            <w:r w:rsidRPr="00CA7B77">
              <w:rPr>
                <w:rFonts w:cs="Arial"/>
                <w:lang w:eastAsia="en-NZ"/>
              </w:rPr>
              <w:t xml:space="preserve"> rangatiratanga.</w:t>
            </w:r>
          </w:p>
          <w:p w14:paraId="414E2F6E" w14:textId="56D9C5FC" w:rsidR="00CA7B77" w:rsidRPr="00BE00C7" w:rsidRDefault="00CA7B77" w:rsidP="00CA7B77">
            <w:pPr>
              <w:pStyle w:val="OutcomeDescription"/>
              <w:spacing w:before="120" w:after="120"/>
              <w:rPr>
                <w:rFonts w:cs="Arial"/>
                <w:lang w:eastAsia="en-NZ"/>
              </w:rPr>
            </w:pPr>
            <w:r w:rsidRPr="00CA7B7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tc>
        <w:tc>
          <w:tcPr>
            <w:tcW w:w="0" w:type="auto"/>
          </w:tcPr>
          <w:p w14:paraId="6F7E6B92" w14:textId="132A1A62" w:rsidR="00CA7B77" w:rsidRPr="00BE00C7" w:rsidRDefault="00CA7B77" w:rsidP="00BE00C7">
            <w:pPr>
              <w:pStyle w:val="OutcomeDescription"/>
              <w:spacing w:before="120" w:after="120"/>
              <w:rPr>
                <w:rFonts w:cs="Arial"/>
                <w:lang w:eastAsia="en-NZ"/>
              </w:rPr>
            </w:pPr>
            <w:r>
              <w:rPr>
                <w:rFonts w:cs="Arial"/>
                <w:lang w:eastAsia="en-NZ"/>
              </w:rPr>
              <w:lastRenderedPageBreak/>
              <w:t>Not Applicable</w:t>
            </w:r>
          </w:p>
        </w:tc>
        <w:tc>
          <w:tcPr>
            <w:tcW w:w="0" w:type="auto"/>
          </w:tcPr>
          <w:p w14:paraId="5FF1AD5C" w14:textId="66797D42" w:rsidR="00CA7B77" w:rsidRPr="00BE00C7" w:rsidRDefault="00CA7B77" w:rsidP="00BE00C7">
            <w:pPr>
              <w:pStyle w:val="OutcomeDescription"/>
              <w:spacing w:before="120" w:after="120"/>
              <w:rPr>
                <w:rFonts w:cs="Arial"/>
                <w:lang w:eastAsia="en-NZ"/>
              </w:rPr>
            </w:pPr>
            <w:r w:rsidRPr="00CA7B77">
              <w:rPr>
                <w:rFonts w:cs="Arial"/>
                <w:lang w:eastAsia="en-NZ"/>
              </w:rPr>
              <w:t>Ryman New Zealand have health plans in place for Pacific residents. The Providing Services for Pacific Elders and Other Ethnicities policy is documented. The service has Pacific linkages through their own staff with community activities and church groups.</w:t>
            </w:r>
          </w:p>
        </w:tc>
      </w:tr>
      <w:tr w:rsidR="00B404F1" w14:paraId="06A4790C" w14:textId="77777777">
        <w:tc>
          <w:tcPr>
            <w:tcW w:w="0" w:type="auto"/>
          </w:tcPr>
          <w:p w14:paraId="7CB8D7DE" w14:textId="77777777" w:rsidR="00EB7645" w:rsidRPr="00BE00C7" w:rsidRDefault="00501AAD" w:rsidP="00BE00C7">
            <w:pPr>
              <w:pStyle w:val="OutcomeDescription"/>
              <w:spacing w:before="120" w:after="120"/>
              <w:rPr>
                <w:rFonts w:cs="Arial"/>
                <w:lang w:eastAsia="en-NZ"/>
              </w:rPr>
            </w:pPr>
            <w:r w:rsidRPr="00BE00C7">
              <w:rPr>
                <w:rFonts w:cs="Arial"/>
                <w:lang w:eastAsia="en-NZ"/>
              </w:rPr>
              <w:t>Subsection 1.3: My rights during service delivery</w:t>
            </w:r>
          </w:p>
          <w:p w14:paraId="5A3E4925"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My rights have meaningful ef</w:t>
            </w:r>
            <w:r w:rsidRPr="00BE00C7">
              <w:rPr>
                <w:rFonts w:cs="Arial"/>
                <w:lang w:eastAsia="en-NZ"/>
              </w:rPr>
              <w:t>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w:t>
            </w:r>
            <w:r w:rsidRPr="00BE00C7">
              <w:rPr>
                <w:rFonts w:cs="Arial"/>
                <w:lang w:eastAsia="en-NZ"/>
              </w:rPr>
              <w:t>quirements.</w:t>
            </w:r>
          </w:p>
          <w:p w14:paraId="2289070E" w14:textId="77777777" w:rsidR="00EB7645" w:rsidRPr="00BE00C7" w:rsidRDefault="00501AAD" w:rsidP="00BE00C7">
            <w:pPr>
              <w:pStyle w:val="OutcomeDescription"/>
              <w:spacing w:before="120" w:after="120"/>
              <w:rPr>
                <w:rFonts w:cs="Arial"/>
                <w:lang w:eastAsia="en-NZ"/>
              </w:rPr>
            </w:pPr>
          </w:p>
        </w:tc>
        <w:tc>
          <w:tcPr>
            <w:tcW w:w="0" w:type="auto"/>
          </w:tcPr>
          <w:p w14:paraId="7DE06C2A"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25A27D6C" w14:textId="77777777" w:rsidR="00EB7645" w:rsidRPr="00BE00C7" w:rsidRDefault="00501AAD"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Māori independence (Mana motuhake) is recognised by staff through their cultural training programmes. Māori cultural activitie</w:t>
            </w:r>
            <w:r w:rsidRPr="00BE00C7">
              <w:rPr>
                <w:rFonts w:cs="Arial"/>
                <w:lang w:eastAsia="en-NZ"/>
              </w:rPr>
              <w:t>s are individually tailored as per the resident’s care plan, with family/whānau providing support as required. All residents are encouraged to determine their own pathway and journey with independence promoted for each individual. This was confirmed in int</w:t>
            </w:r>
            <w:r w:rsidRPr="00BE00C7">
              <w:rPr>
                <w:rFonts w:cs="Arial"/>
                <w:lang w:eastAsia="en-NZ"/>
              </w:rPr>
              <w:t>erviews with three relatives (one hospital and two dementia) and seven residents (five rest home and two hospital).</w:t>
            </w:r>
          </w:p>
          <w:p w14:paraId="65B25CF1" w14:textId="77777777" w:rsidR="00EB7645" w:rsidRPr="00BE00C7" w:rsidRDefault="00501AAD" w:rsidP="00BE00C7">
            <w:pPr>
              <w:pStyle w:val="OutcomeDescription"/>
              <w:spacing w:before="120" w:after="120"/>
              <w:rPr>
                <w:rFonts w:cs="Arial"/>
                <w:lang w:eastAsia="en-NZ"/>
              </w:rPr>
            </w:pPr>
          </w:p>
        </w:tc>
      </w:tr>
      <w:tr w:rsidR="00B404F1" w14:paraId="200C1620" w14:textId="77777777">
        <w:tc>
          <w:tcPr>
            <w:tcW w:w="0" w:type="auto"/>
          </w:tcPr>
          <w:p w14:paraId="6EC47F9F" w14:textId="77777777" w:rsidR="00EB7645" w:rsidRPr="00BE00C7" w:rsidRDefault="00501AAD" w:rsidP="00BE00C7">
            <w:pPr>
              <w:pStyle w:val="OutcomeDescription"/>
              <w:spacing w:before="120" w:after="120"/>
              <w:rPr>
                <w:rFonts w:cs="Arial"/>
                <w:lang w:eastAsia="en-NZ"/>
              </w:rPr>
            </w:pPr>
            <w:r w:rsidRPr="00BE00C7">
              <w:rPr>
                <w:rFonts w:cs="Arial"/>
                <w:lang w:eastAsia="en-NZ"/>
              </w:rPr>
              <w:t>Subsection 1.4: I am treated with respect</w:t>
            </w:r>
          </w:p>
          <w:p w14:paraId="0360F4CC"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w:t>
            </w:r>
            <w:r w:rsidRPr="00BE00C7">
              <w:rPr>
                <w:rFonts w:cs="Arial"/>
                <w:lang w:eastAsia="en-NZ"/>
              </w:rPr>
              <w:t>viders commit to Māori mana motuhake.</w:t>
            </w:r>
            <w:r w:rsidRPr="00BE00C7">
              <w:rPr>
                <w:rFonts w:cs="Arial"/>
                <w:lang w:eastAsia="en-NZ"/>
              </w:rPr>
              <w:br/>
              <w:t>As service providers: We provide services and support to people in a way that is inclusive and respects their identity and their experiences.</w:t>
            </w:r>
          </w:p>
          <w:p w14:paraId="399BD74E" w14:textId="77777777" w:rsidR="00EB7645" w:rsidRPr="00BE00C7" w:rsidRDefault="00501AAD" w:rsidP="00BE00C7">
            <w:pPr>
              <w:pStyle w:val="OutcomeDescription"/>
              <w:spacing w:before="120" w:after="120"/>
              <w:rPr>
                <w:rFonts w:cs="Arial"/>
                <w:lang w:eastAsia="en-NZ"/>
              </w:rPr>
            </w:pPr>
          </w:p>
        </w:tc>
        <w:tc>
          <w:tcPr>
            <w:tcW w:w="0" w:type="auto"/>
          </w:tcPr>
          <w:p w14:paraId="2A9F90B9"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467FC453"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Signage in te reo Māori is in place in various locations throughout the </w:t>
            </w:r>
            <w:r w:rsidRPr="00BE00C7">
              <w:rPr>
                <w:rFonts w:cs="Arial"/>
                <w:lang w:eastAsia="en-NZ"/>
              </w:rPr>
              <w:t>facility. Te reo Māori is reinforced by those staff who are able to speak and understand the language. The staff noticeboards contain information on Māori tikanga practice. Interviews with eighteen staff (six registered nurses (RN), six caregivers, one lau</w:t>
            </w:r>
            <w:r w:rsidRPr="00BE00C7">
              <w:rPr>
                <w:rFonts w:cs="Arial"/>
                <w:lang w:eastAsia="en-NZ"/>
              </w:rPr>
              <w:t>ndry person, three activities coordinators, one chef and one maintenance person) confirmed their understanding of tikanga best practice, with examples provided. Cultural training is also included in the orientation programme for new staff. All staff attend</w:t>
            </w:r>
            <w:r w:rsidRPr="00BE00C7">
              <w:rPr>
                <w:rFonts w:cs="Arial"/>
                <w:lang w:eastAsia="en-NZ"/>
              </w:rPr>
              <w:t xml:space="preserve"> specific cultural training that covers Te Tiriti o Waitangi and tikanga Māori; facilitating staff, resident and tāngata whaikaha participation in te ao Māori.</w:t>
            </w:r>
          </w:p>
          <w:p w14:paraId="2E9B8A0E" w14:textId="77777777" w:rsidR="00EB7645" w:rsidRPr="00BE00C7" w:rsidRDefault="00501AAD" w:rsidP="00BE00C7">
            <w:pPr>
              <w:pStyle w:val="OutcomeDescription"/>
              <w:spacing w:before="120" w:after="120"/>
              <w:rPr>
                <w:rFonts w:cs="Arial"/>
                <w:lang w:eastAsia="en-NZ"/>
              </w:rPr>
            </w:pPr>
          </w:p>
        </w:tc>
      </w:tr>
      <w:tr w:rsidR="00B404F1" w14:paraId="40244082" w14:textId="77777777">
        <w:tc>
          <w:tcPr>
            <w:tcW w:w="0" w:type="auto"/>
          </w:tcPr>
          <w:p w14:paraId="0AB997B4" w14:textId="77777777" w:rsidR="00EB7645" w:rsidRPr="00BE00C7" w:rsidRDefault="00501AAD" w:rsidP="00BE00C7">
            <w:pPr>
              <w:pStyle w:val="OutcomeDescription"/>
              <w:spacing w:before="120" w:after="120"/>
              <w:rPr>
                <w:rFonts w:cs="Arial"/>
                <w:lang w:eastAsia="en-NZ"/>
              </w:rPr>
            </w:pPr>
            <w:r w:rsidRPr="00BE00C7">
              <w:rPr>
                <w:rFonts w:cs="Arial"/>
                <w:lang w:eastAsia="en-NZ"/>
              </w:rPr>
              <w:t>Subsection 1.5: I am protected from abuse</w:t>
            </w:r>
          </w:p>
          <w:p w14:paraId="0CFD9236"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People: I feel safe and protected from </w:t>
            </w:r>
            <w:r w:rsidRPr="00BE00C7">
              <w:rPr>
                <w:rFonts w:cs="Arial"/>
                <w:lang w:eastAsia="en-NZ"/>
              </w:rPr>
              <w:t>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6DECF78" w14:textId="77777777" w:rsidR="00EB7645" w:rsidRPr="00BE00C7" w:rsidRDefault="00501AAD" w:rsidP="00BE00C7">
            <w:pPr>
              <w:pStyle w:val="OutcomeDescription"/>
              <w:spacing w:before="120" w:after="120"/>
              <w:rPr>
                <w:rFonts w:cs="Arial"/>
                <w:lang w:eastAsia="en-NZ"/>
              </w:rPr>
            </w:pPr>
          </w:p>
        </w:tc>
        <w:tc>
          <w:tcPr>
            <w:tcW w:w="0" w:type="auto"/>
          </w:tcPr>
          <w:p w14:paraId="5CCA3517"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54638EFE" w14:textId="77777777" w:rsidR="00EB7645" w:rsidRPr="00BE00C7" w:rsidRDefault="00501AAD" w:rsidP="00BE00C7">
            <w:pPr>
              <w:pStyle w:val="OutcomeDescription"/>
              <w:spacing w:before="120" w:after="120"/>
              <w:rPr>
                <w:rFonts w:cs="Arial"/>
                <w:lang w:eastAsia="en-NZ"/>
              </w:rPr>
            </w:pPr>
            <w:r w:rsidRPr="00BE00C7">
              <w:rPr>
                <w:rFonts w:cs="Arial"/>
                <w:lang w:eastAsia="en-NZ"/>
              </w:rPr>
              <w:t>A staff code</w:t>
            </w:r>
            <w:r w:rsidRPr="00BE00C7">
              <w:rPr>
                <w:rFonts w:cs="Arial"/>
                <w:lang w:eastAsia="en-NZ"/>
              </w:rPr>
              <w:t xml:space="preserve"> of conduct is discussed during the new employee’s induction to the service, with evidence of staff signing the code of conduct policy. This code of conduct policy addresses the elimination of discrimination, harassment, and bullying. All staff are held re</w:t>
            </w:r>
            <w:r w:rsidRPr="00BE00C7">
              <w:rPr>
                <w:rFonts w:cs="Arial"/>
                <w:lang w:eastAsia="en-NZ"/>
              </w:rPr>
              <w:t>sponsible for creating a positive, inclusive and a safe working environment. The staff interviewed reported they enjoy working in a positive environment. A strengths-based and holistic model is prioritised to ensure wellbeing outcomes for all residents inc</w:t>
            </w:r>
            <w:r w:rsidRPr="00BE00C7">
              <w:rPr>
                <w:rFonts w:cs="Arial"/>
                <w:lang w:eastAsia="en-NZ"/>
              </w:rPr>
              <w:t xml:space="preserve">luding </w:t>
            </w:r>
            <w:r w:rsidRPr="00BE00C7">
              <w:rPr>
                <w:rFonts w:cs="Arial"/>
                <w:lang w:eastAsia="en-NZ"/>
              </w:rPr>
              <w:lastRenderedPageBreak/>
              <w:t xml:space="preserve">Māori, as evidenced in care planning and policies. At the time of the audit, there were residents who identified as Māori and no residents that identified as Pasifika. </w:t>
            </w:r>
          </w:p>
          <w:p w14:paraId="0A7185BC" w14:textId="77777777" w:rsidR="00EB7645" w:rsidRPr="00BE00C7" w:rsidRDefault="00501AAD" w:rsidP="00BE00C7">
            <w:pPr>
              <w:pStyle w:val="OutcomeDescription"/>
              <w:spacing w:before="120" w:after="120"/>
              <w:rPr>
                <w:rFonts w:cs="Arial"/>
                <w:lang w:eastAsia="en-NZ"/>
              </w:rPr>
            </w:pPr>
          </w:p>
        </w:tc>
      </w:tr>
      <w:tr w:rsidR="00B404F1" w14:paraId="73D1217F" w14:textId="77777777">
        <w:tc>
          <w:tcPr>
            <w:tcW w:w="0" w:type="auto"/>
          </w:tcPr>
          <w:p w14:paraId="49CB9271"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1BDE360"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know I wi</w:t>
            </w:r>
            <w:r w:rsidRPr="00BE00C7">
              <w:rPr>
                <w:rFonts w:cs="Arial"/>
                <w:lang w:eastAsia="en-NZ"/>
              </w:rPr>
              <w:t>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w:t>
            </w:r>
            <w:r w:rsidRPr="00BE00C7">
              <w:rPr>
                <w:rFonts w:cs="Arial"/>
                <w:lang w:eastAsia="en-NZ"/>
              </w:rPr>
              <w:t>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w:t>
            </w:r>
            <w:r w:rsidRPr="00BE00C7">
              <w:rPr>
                <w:rFonts w:cs="Arial"/>
                <w:lang w:eastAsia="en-NZ"/>
              </w:rPr>
              <w:t>ves with the information necessary to make informed decisions in accordance with their rights and their ability to exercise independence, choice, and control.</w:t>
            </w:r>
          </w:p>
          <w:p w14:paraId="0CC8AA0D" w14:textId="77777777" w:rsidR="00EB7645" w:rsidRPr="00BE00C7" w:rsidRDefault="00501AAD" w:rsidP="00BE00C7">
            <w:pPr>
              <w:pStyle w:val="OutcomeDescription"/>
              <w:spacing w:before="120" w:after="120"/>
              <w:rPr>
                <w:rFonts w:cs="Arial"/>
                <w:lang w:eastAsia="en-NZ"/>
              </w:rPr>
            </w:pPr>
          </w:p>
        </w:tc>
        <w:tc>
          <w:tcPr>
            <w:tcW w:w="0" w:type="auto"/>
          </w:tcPr>
          <w:p w14:paraId="093075D7"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232566AA" w14:textId="77777777" w:rsidR="00EB7645" w:rsidRPr="00BE00C7" w:rsidRDefault="00501AAD"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w:t>
            </w:r>
            <w:r w:rsidRPr="00BE00C7">
              <w:rPr>
                <w:rFonts w:cs="Arial"/>
                <w:lang w:eastAsia="en-NZ"/>
              </w:rPr>
              <w:t>hānau in decision making where the person receiving services wants them to be involved. The RNs interviewed were knowledgeable around tikanga practices in relation to consent processes. Discussions with relatives and documentation sighted confirmed that re</w:t>
            </w:r>
            <w:r w:rsidRPr="00BE00C7">
              <w:rPr>
                <w:rFonts w:cs="Arial"/>
                <w:lang w:eastAsia="en-NZ"/>
              </w:rPr>
              <w:t xml:space="preserve">sidents and relatives are involved in the decision-making process, and in the planning of care. </w:t>
            </w:r>
          </w:p>
          <w:p w14:paraId="6CE04C04" w14:textId="77777777" w:rsidR="00EB7645" w:rsidRPr="00BE00C7" w:rsidRDefault="00501AAD" w:rsidP="00BE00C7">
            <w:pPr>
              <w:pStyle w:val="OutcomeDescription"/>
              <w:spacing w:before="120" w:after="120"/>
              <w:rPr>
                <w:rFonts w:cs="Arial"/>
                <w:lang w:eastAsia="en-NZ"/>
              </w:rPr>
            </w:pPr>
          </w:p>
        </w:tc>
      </w:tr>
      <w:tr w:rsidR="00B404F1" w14:paraId="40E1E59E" w14:textId="77777777">
        <w:tc>
          <w:tcPr>
            <w:tcW w:w="0" w:type="auto"/>
          </w:tcPr>
          <w:p w14:paraId="38FF02A4" w14:textId="77777777" w:rsidR="00EB7645" w:rsidRPr="00BE00C7" w:rsidRDefault="00501AAD" w:rsidP="00BE00C7">
            <w:pPr>
              <w:pStyle w:val="OutcomeDescription"/>
              <w:spacing w:before="120" w:after="120"/>
              <w:rPr>
                <w:rFonts w:cs="Arial"/>
                <w:lang w:eastAsia="en-NZ"/>
              </w:rPr>
            </w:pPr>
            <w:r w:rsidRPr="00BE00C7">
              <w:rPr>
                <w:rFonts w:cs="Arial"/>
                <w:lang w:eastAsia="en-NZ"/>
              </w:rPr>
              <w:t>Subsection 1.8: I have the right to complain</w:t>
            </w:r>
          </w:p>
          <w:p w14:paraId="2A153102"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w:t>
            </w:r>
            <w:r w:rsidRPr="00BE00C7">
              <w:rPr>
                <w:rFonts w:cs="Arial"/>
                <w:lang w:eastAsia="en-NZ"/>
              </w:rPr>
              <w:t>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w:t>
            </w:r>
            <w:r w:rsidRPr="00BE00C7">
              <w:rPr>
                <w:rFonts w:cs="Arial"/>
                <w:lang w:eastAsia="en-NZ"/>
              </w:rPr>
              <w:t>ive and resolve or escalate complaints in a manner that leads to quality improvement.</w:t>
            </w:r>
          </w:p>
          <w:p w14:paraId="0A05F4FE" w14:textId="77777777" w:rsidR="00EB7645" w:rsidRPr="00BE00C7" w:rsidRDefault="00501AAD" w:rsidP="00BE00C7">
            <w:pPr>
              <w:pStyle w:val="OutcomeDescription"/>
              <w:spacing w:before="120" w:after="120"/>
              <w:rPr>
                <w:rFonts w:cs="Arial"/>
                <w:lang w:eastAsia="en-NZ"/>
              </w:rPr>
            </w:pPr>
          </w:p>
        </w:tc>
        <w:tc>
          <w:tcPr>
            <w:tcW w:w="0" w:type="auto"/>
          </w:tcPr>
          <w:p w14:paraId="219470E5"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56BBB2A5" w14:textId="77777777" w:rsidR="00EB7645" w:rsidRPr="00BE00C7" w:rsidRDefault="00501AAD" w:rsidP="00BE00C7">
            <w:pPr>
              <w:pStyle w:val="OutcomeDescription"/>
              <w:spacing w:before="120" w:after="120"/>
              <w:rPr>
                <w:rFonts w:cs="Arial"/>
                <w:lang w:eastAsia="en-NZ"/>
              </w:rPr>
            </w:pPr>
            <w:r w:rsidRPr="00BE00C7">
              <w:rPr>
                <w:rFonts w:cs="Arial"/>
                <w:lang w:eastAsia="en-NZ"/>
              </w:rPr>
              <w:t>The complaints procedure is an equitable process, provided to all residents and relatives on entry to the service. The village manager has overall responsibility for ensuring all complaints (verbal or written) are fully documented and investigated. The fac</w:t>
            </w:r>
            <w:r w:rsidRPr="00BE00C7">
              <w:rPr>
                <w:rFonts w:cs="Arial"/>
                <w:lang w:eastAsia="en-NZ"/>
              </w:rPr>
              <w:t>ility has an up-to-date complaint register for each unit. Concerns and complaints are discussed at relevant meetings. There have been six complaints made in 2022 and three complaints received in 2023 year to date. The complaints reviewed have been acknowle</w:t>
            </w:r>
            <w:r w:rsidRPr="00BE00C7">
              <w:rPr>
                <w:rFonts w:cs="Arial"/>
                <w:lang w:eastAsia="en-NZ"/>
              </w:rPr>
              <w:t xml:space="preserve">dged and addressed within the required timeframes. </w:t>
            </w:r>
          </w:p>
          <w:p w14:paraId="79C13948" w14:textId="77777777" w:rsidR="00EB7645" w:rsidRPr="00BE00C7" w:rsidRDefault="00501AAD" w:rsidP="00BE00C7">
            <w:pPr>
              <w:pStyle w:val="OutcomeDescription"/>
              <w:spacing w:before="120" w:after="120"/>
              <w:rPr>
                <w:rFonts w:cs="Arial"/>
                <w:lang w:eastAsia="en-NZ"/>
              </w:rPr>
            </w:pPr>
            <w:r w:rsidRPr="00BE00C7">
              <w:rPr>
                <w:rFonts w:cs="Arial"/>
                <w:lang w:eastAsia="en-NZ"/>
              </w:rPr>
              <w:t>Complaints forms and a suggestion box are located in a visible location at the entrance to the facility. Residents, and families/whānau have a variety of avenues they can choose from to make a complaint o</w:t>
            </w:r>
            <w:r w:rsidRPr="00BE00C7">
              <w:rPr>
                <w:rFonts w:cs="Arial"/>
                <w:lang w:eastAsia="en-NZ"/>
              </w:rPr>
              <w:t>r express a concern, including the resident and family/whānau meetings which are held monthly. Interviews with the regional operations manager, village manager and clinical manager confirmed their understanding of the complaints process. The village manage</w:t>
            </w:r>
            <w:r w:rsidRPr="00BE00C7">
              <w:rPr>
                <w:rFonts w:cs="Arial"/>
                <w:lang w:eastAsia="en-NZ"/>
              </w:rPr>
              <w:t xml:space="preserve">r reported </w:t>
            </w:r>
            <w:r w:rsidRPr="00BE00C7">
              <w:rPr>
                <w:rFonts w:cs="Arial"/>
                <w:lang w:eastAsia="en-NZ"/>
              </w:rPr>
              <w:lastRenderedPageBreak/>
              <w:t xml:space="preserve">the complaints process works equitably for Māori, support is available and there is an understanding that face to face meetings with whānau are preferred in resolving issues for Māori. </w:t>
            </w:r>
          </w:p>
          <w:p w14:paraId="04BF7B17" w14:textId="77777777" w:rsidR="00EB7645" w:rsidRPr="00BE00C7" w:rsidRDefault="00501AAD" w:rsidP="00BE00C7">
            <w:pPr>
              <w:pStyle w:val="OutcomeDescription"/>
              <w:spacing w:before="120" w:after="120"/>
              <w:rPr>
                <w:rFonts w:cs="Arial"/>
                <w:lang w:eastAsia="en-NZ"/>
              </w:rPr>
            </w:pPr>
          </w:p>
        </w:tc>
      </w:tr>
      <w:tr w:rsidR="00B404F1" w14:paraId="21963C35" w14:textId="77777777">
        <w:tc>
          <w:tcPr>
            <w:tcW w:w="0" w:type="auto"/>
          </w:tcPr>
          <w:p w14:paraId="3532A415"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2.1: Governance</w:t>
            </w:r>
          </w:p>
          <w:p w14:paraId="72CD909E"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trust the people</w:t>
            </w:r>
            <w:r w:rsidRPr="00BE00C7">
              <w:rPr>
                <w:rFonts w:cs="Arial"/>
                <w:lang w:eastAsia="en-NZ"/>
              </w:rPr>
              <w:t xml:space="preserv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w:t>
            </w:r>
            <w:r w:rsidRPr="00BE00C7">
              <w:rPr>
                <w:rFonts w:cs="Arial"/>
                <w:lang w:eastAsia="en-NZ"/>
              </w:rPr>
              <w:t>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331F92E" w14:textId="77777777" w:rsidR="00EB7645" w:rsidRPr="00BE00C7" w:rsidRDefault="00501AAD" w:rsidP="00BE00C7">
            <w:pPr>
              <w:pStyle w:val="OutcomeDescription"/>
              <w:spacing w:before="120" w:after="120"/>
              <w:rPr>
                <w:rFonts w:cs="Arial"/>
                <w:lang w:eastAsia="en-NZ"/>
              </w:rPr>
            </w:pPr>
          </w:p>
        </w:tc>
        <w:tc>
          <w:tcPr>
            <w:tcW w:w="0" w:type="auto"/>
          </w:tcPr>
          <w:p w14:paraId="3F31363F"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5DFAF53D" w14:textId="77777777" w:rsidR="00EB7645" w:rsidRPr="00BE00C7" w:rsidRDefault="00501AAD" w:rsidP="00BE00C7">
            <w:pPr>
              <w:pStyle w:val="OutcomeDescription"/>
              <w:spacing w:before="120" w:after="120"/>
              <w:rPr>
                <w:rFonts w:cs="Arial"/>
                <w:lang w:eastAsia="en-NZ"/>
              </w:rPr>
            </w:pPr>
            <w:r w:rsidRPr="00BE00C7">
              <w:rPr>
                <w:rFonts w:cs="Arial"/>
                <w:lang w:eastAsia="en-NZ"/>
              </w:rPr>
              <w:t>Charles Fleming is a Ryman healthcare village located in Waikanae. The service provides care for up to 120 residents at hospital, rest home and dementia level care, and 20 serviced apartments certified for rest home level of care. There is a 40-bed rest ho</w:t>
            </w:r>
            <w:r w:rsidRPr="00BE00C7">
              <w:rPr>
                <w:rFonts w:cs="Arial"/>
                <w:lang w:eastAsia="en-NZ"/>
              </w:rPr>
              <w:t xml:space="preserve">me unit, a 40-bed hospital unit (all certified as dual purpose), and two 20 bed dementia units. At the time of the audit there were 117 residents in total: 36 rest home residents, including one resident on an ACC contract and one resident on respite care; </w:t>
            </w:r>
            <w:r w:rsidRPr="00BE00C7">
              <w:rPr>
                <w:rFonts w:cs="Arial"/>
                <w:lang w:eastAsia="en-NZ"/>
              </w:rPr>
              <w:t xml:space="preserve">37  hospital level residents, including one resident on an ACC contract; 40 dementia care residents; and there were four rest home level of care residents in the serviced apartments, including two residents on respite care. </w:t>
            </w:r>
          </w:p>
          <w:p w14:paraId="7F9F03A4" w14:textId="77777777" w:rsidR="00EB7645" w:rsidRPr="00BE00C7" w:rsidRDefault="00501AAD" w:rsidP="00BE00C7">
            <w:pPr>
              <w:pStyle w:val="OutcomeDescription"/>
              <w:spacing w:before="120" w:after="120"/>
              <w:rPr>
                <w:rFonts w:cs="Arial"/>
                <w:lang w:eastAsia="en-NZ"/>
              </w:rPr>
            </w:pPr>
            <w:r w:rsidRPr="00BE00C7">
              <w:rPr>
                <w:rFonts w:cs="Arial"/>
                <w:lang w:eastAsia="en-NZ"/>
              </w:rPr>
              <w:t>Ryman Healthcare is based in Ch</w:t>
            </w:r>
            <w:r w:rsidRPr="00BE00C7">
              <w:rPr>
                <w:rFonts w:cs="Arial"/>
                <w:lang w:eastAsia="en-NZ"/>
              </w:rPr>
              <w:t>ristchurch. Village managers’ report to the regional operation managers, who report to the senior executive team. The senior executive team report to the chief executive officer, who reports to the Board. Board members include a Māori advisor and the previ</w:t>
            </w:r>
            <w:r w:rsidRPr="00BE00C7">
              <w:rPr>
                <w:rFonts w:cs="Arial"/>
                <w:lang w:eastAsia="en-NZ"/>
              </w:rPr>
              <w:t xml:space="preserve">ous chair of Ngāi Tahu. </w:t>
            </w:r>
          </w:p>
          <w:p w14:paraId="125BACA8" w14:textId="77777777" w:rsidR="00EB7645" w:rsidRPr="00BE00C7" w:rsidRDefault="00501AAD" w:rsidP="00BE00C7">
            <w:pPr>
              <w:pStyle w:val="OutcomeDescription"/>
              <w:spacing w:before="120" w:after="120"/>
              <w:rPr>
                <w:rFonts w:cs="Arial"/>
                <w:lang w:eastAsia="en-NZ"/>
              </w:rPr>
            </w:pPr>
            <w:r w:rsidRPr="00BE00C7">
              <w:rPr>
                <w:rFonts w:cs="Arial"/>
                <w:lang w:eastAsia="en-NZ"/>
              </w:rPr>
              <w:t>The organisation has employed a Taha Māori Kaitiaki – Cultural Navigator, along with a Taha Māori Educator who have been working in partnership with Māori. The role of these staff is to ensure policy and procedure within the villag</w:t>
            </w:r>
            <w:r w:rsidRPr="00BE00C7">
              <w:rPr>
                <w:rFonts w:cs="Arial"/>
                <w:lang w:eastAsia="en-NZ"/>
              </w:rPr>
              <w:t>es and the company represents Te Tiriti partnership and equality. The Taha Māori Kaitiaki – Cultural Navigator consults with and reports on any barriers to the senior executive members and Board to ensure these can be addressed. Ryman works in consultation</w:t>
            </w:r>
            <w:r w:rsidRPr="00BE00C7">
              <w:rPr>
                <w:rFonts w:cs="Arial"/>
                <w:lang w:eastAsia="en-NZ"/>
              </w:rPr>
              <w:t xml:space="preserve"> with resident and whānau input into reviewing care plans and assessment content to meet resident’s cultural values and needs. The Ryman organisation is focused on improving delivery of services that improve outcomes and achieve equity for tāngata whaikaha</w:t>
            </w:r>
            <w:r w:rsidRPr="00BE00C7">
              <w:rPr>
                <w:rFonts w:cs="Arial"/>
                <w:lang w:eastAsia="en-NZ"/>
              </w:rPr>
              <w:t xml:space="preserve">. This includes ensuring meaningful representation at management level. </w:t>
            </w:r>
          </w:p>
          <w:p w14:paraId="61FB6918"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village manager at Charles Fleming is non-clinical and has been in the role for four years. She is supported by a clinical manager who is </w:t>
            </w:r>
            <w:r w:rsidRPr="00BE00C7">
              <w:rPr>
                <w:rFonts w:cs="Arial"/>
                <w:lang w:eastAsia="en-NZ"/>
              </w:rPr>
              <w:lastRenderedPageBreak/>
              <w:t>currently four months into a six-month co</w:t>
            </w:r>
            <w:r w:rsidRPr="00BE00C7">
              <w:rPr>
                <w:rFonts w:cs="Arial"/>
                <w:lang w:eastAsia="en-NZ"/>
              </w:rPr>
              <w:t xml:space="preserve">ntract covering for maternity leave and a resident services manager who has been in the role for one year. The village manager is also supported by a regional operations manager. </w:t>
            </w:r>
          </w:p>
          <w:p w14:paraId="04FBA32D"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village manager has maintained over eight hours annually of professional development activities related to managing an aged care facility. </w:t>
            </w:r>
          </w:p>
          <w:p w14:paraId="44AFA693" w14:textId="77777777" w:rsidR="00EB7645" w:rsidRPr="00BE00C7" w:rsidRDefault="00501AAD" w:rsidP="00BE00C7">
            <w:pPr>
              <w:pStyle w:val="OutcomeDescription"/>
              <w:spacing w:before="120" w:after="120"/>
              <w:rPr>
                <w:rFonts w:cs="Arial"/>
                <w:lang w:eastAsia="en-NZ"/>
              </w:rPr>
            </w:pPr>
          </w:p>
        </w:tc>
      </w:tr>
      <w:tr w:rsidR="00B404F1" w14:paraId="3E2C9DA5" w14:textId="77777777">
        <w:tc>
          <w:tcPr>
            <w:tcW w:w="0" w:type="auto"/>
          </w:tcPr>
          <w:p w14:paraId="1B9078D3"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077F9A4"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trust there are systems in place that keep me safe, are respon</w:t>
            </w:r>
            <w:r w:rsidRPr="00BE00C7">
              <w:rPr>
                <w:rFonts w:cs="Arial"/>
                <w:lang w:eastAsia="en-NZ"/>
              </w:rPr>
              <w:t>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w:t>
            </w:r>
            <w:r w:rsidRPr="00BE00C7">
              <w:rPr>
                <w:rFonts w:cs="Arial"/>
                <w:lang w:eastAsia="en-NZ"/>
              </w:rPr>
              <w:t>e have effective and organisation-wide governance systems in place relating to continuous quality improvement that take a risk-based approach, and these systems meet the needs of people using the services and our health care and support workers.</w:t>
            </w:r>
          </w:p>
          <w:p w14:paraId="65B0CAE3" w14:textId="77777777" w:rsidR="00EB7645" w:rsidRPr="00BE00C7" w:rsidRDefault="00501AAD" w:rsidP="00BE00C7">
            <w:pPr>
              <w:pStyle w:val="OutcomeDescription"/>
              <w:spacing w:before="120" w:after="120"/>
              <w:rPr>
                <w:rFonts w:cs="Arial"/>
                <w:lang w:eastAsia="en-NZ"/>
              </w:rPr>
            </w:pPr>
          </w:p>
        </w:tc>
        <w:tc>
          <w:tcPr>
            <w:tcW w:w="0" w:type="auto"/>
          </w:tcPr>
          <w:p w14:paraId="4A645D27"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07567039"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Ryman </w:t>
            </w:r>
            <w:r w:rsidRPr="00BE00C7">
              <w:rPr>
                <w:rFonts w:cs="Arial"/>
                <w:lang w:eastAsia="en-NZ"/>
              </w:rPr>
              <w:t>Charles Fleming is implementing a quality and risk management programme. A strengths, weakness, opportunities, and threats (SWOT) analysis is included as part of the business plan. Village objectives/goals for 2023 are documented and progress towards quali</w:t>
            </w:r>
            <w:r w:rsidRPr="00BE00C7">
              <w:rPr>
                <w:rFonts w:cs="Arial"/>
                <w:lang w:eastAsia="en-NZ"/>
              </w:rPr>
              <w:t>ty goals is reviewed regularly at management and quality meetings. The quality and risk management systems include performance monitoring through internal audits and through the collection of clinical indicator data. Clinical indicator data is entered into</w:t>
            </w:r>
            <w:r w:rsidRPr="00BE00C7">
              <w:rPr>
                <w:rFonts w:cs="Arial"/>
                <w:lang w:eastAsia="en-NZ"/>
              </w:rPr>
              <w:t xml:space="preserve"> the electronic resident management system and analysed at head office, where the data is benchmarked within the organisation and results are shared in staff meetings. A range of meetings are held monthly, including full facility meetings, health and safet</w:t>
            </w:r>
            <w:r w:rsidRPr="00BE00C7">
              <w:rPr>
                <w:rFonts w:cs="Arial"/>
                <w:lang w:eastAsia="en-NZ"/>
              </w:rPr>
              <w:t xml:space="preserve">y, infection control, and RN meetings. </w:t>
            </w:r>
          </w:p>
          <w:p w14:paraId="1A1BE006" w14:textId="77777777" w:rsidR="00EB7645" w:rsidRPr="00BE00C7" w:rsidRDefault="00501AAD" w:rsidP="00BE00C7">
            <w:pPr>
              <w:pStyle w:val="OutcomeDescription"/>
              <w:spacing w:before="120" w:after="120"/>
              <w:rPr>
                <w:rFonts w:cs="Arial"/>
                <w:lang w:eastAsia="en-NZ"/>
              </w:rPr>
            </w:pPr>
            <w:r w:rsidRPr="00BE00C7">
              <w:rPr>
                <w:rFonts w:cs="Arial"/>
                <w:lang w:eastAsia="en-NZ"/>
              </w:rPr>
              <w:t>There are monthly Team Ryman (quality/management) meetings and weekly manager meetings. Discussions include (but are not limited to): quality data; health and safety; infection control/pandemic strategies; complaints received (if any); staffing; and educat</w:t>
            </w:r>
            <w:r w:rsidRPr="00BE00C7">
              <w:rPr>
                <w:rFonts w:cs="Arial"/>
                <w:lang w:eastAsia="en-NZ"/>
              </w:rPr>
              <w:t>ion. Ryman policies and processes determine that collation of data is documented as taking place, with corrective actions documented where indicated to address service improvements, with evidence of progress and sign off when achieved in meeting minutes. T</w:t>
            </w:r>
            <w:r w:rsidRPr="00BE00C7">
              <w:rPr>
                <w:rFonts w:cs="Arial"/>
                <w:lang w:eastAsia="en-NZ"/>
              </w:rPr>
              <w:t xml:space="preserve">he role of the Taha Māori Kaitiaki – Cultural Navigator is to ensure policy and procedure within the villages and the company represents Te Tiriti partnership and equality. </w:t>
            </w:r>
          </w:p>
          <w:p w14:paraId="3A6E0B30" w14:textId="77777777" w:rsidR="00EB7645" w:rsidRPr="00BE00C7" w:rsidRDefault="00501AAD" w:rsidP="00BE00C7">
            <w:pPr>
              <w:pStyle w:val="OutcomeDescription"/>
              <w:spacing w:before="120" w:after="120"/>
              <w:rPr>
                <w:rFonts w:cs="Arial"/>
                <w:lang w:eastAsia="en-NZ"/>
              </w:rPr>
            </w:pPr>
            <w:r w:rsidRPr="00BE00C7">
              <w:rPr>
                <w:rFonts w:cs="Arial"/>
                <w:lang w:eastAsia="en-NZ"/>
              </w:rPr>
              <w:t>The residents’ satisfaction survey was completed in April 2023. Corrective actions</w:t>
            </w:r>
            <w:r w:rsidRPr="00BE00C7">
              <w:rPr>
                <w:rFonts w:cs="Arial"/>
                <w:lang w:eastAsia="en-NZ"/>
              </w:rPr>
              <w:t xml:space="preserve"> for this survey have been implemented around care, communication, linen, food services, housekeeping, building/grounds, and activities. The relatives’ satisfaction survey was completed in </w:t>
            </w:r>
            <w:r w:rsidRPr="00BE00C7">
              <w:rPr>
                <w:rFonts w:cs="Arial"/>
                <w:lang w:eastAsia="en-NZ"/>
              </w:rPr>
              <w:lastRenderedPageBreak/>
              <w:t>August 2022. Corrective actions for this survey have been completed</w:t>
            </w:r>
            <w:r w:rsidRPr="00BE00C7">
              <w:rPr>
                <w:rFonts w:cs="Arial"/>
                <w:lang w:eastAsia="en-NZ"/>
              </w:rPr>
              <w:t>.</w:t>
            </w:r>
          </w:p>
          <w:p w14:paraId="2AB01571" w14:textId="77777777" w:rsidR="00EB7645" w:rsidRPr="00BE00C7" w:rsidRDefault="00501AAD"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The resident services manager interviewed maintains oversight of the health and safety and contractor management on site. Hazard identification forms and an up-to-date electr</w:t>
            </w:r>
            <w:r w:rsidRPr="00BE00C7">
              <w:rPr>
                <w:rFonts w:cs="Arial"/>
                <w:lang w:eastAsia="en-NZ"/>
              </w:rPr>
              <w:t xml:space="preserve">onic hazard register were sighted. A risk register is placed in all key areas. </w:t>
            </w:r>
          </w:p>
          <w:p w14:paraId="40336432" w14:textId="77777777" w:rsidR="00EB7645" w:rsidRPr="00BE00C7" w:rsidRDefault="00501AAD" w:rsidP="00BE00C7">
            <w:pPr>
              <w:pStyle w:val="OutcomeDescription"/>
              <w:spacing w:before="120" w:after="120"/>
              <w:rPr>
                <w:rFonts w:cs="Arial"/>
                <w:lang w:eastAsia="en-NZ"/>
              </w:rPr>
            </w:pPr>
            <w:r w:rsidRPr="00BE00C7">
              <w:rPr>
                <w:rFonts w:cs="Arial"/>
                <w:lang w:eastAsia="en-NZ"/>
              </w:rPr>
              <w:t>All resident incidents and accidents are recorded on the myRyman care plans, and data is collated through the electronic system. Twelve accident/incident forms reviewed evidenc</w:t>
            </w:r>
            <w:r w:rsidRPr="00BE00C7">
              <w:rPr>
                <w:rFonts w:cs="Arial"/>
                <w:lang w:eastAsia="en-NZ"/>
              </w:rPr>
              <w:t>ed immediate action noted and any follow-up action(s) required. Incident and accident data is collated monthly and analysed. Results are discussed in the quality and staff meetings and at handover. Each event involving a resident reflected a clinical asses</w:t>
            </w:r>
            <w:r w:rsidRPr="00BE00C7">
              <w:rPr>
                <w:rFonts w:cs="Arial"/>
                <w:lang w:eastAsia="en-NZ"/>
              </w:rPr>
              <w:t xml:space="preserve">sment and follow up by a RN. </w:t>
            </w:r>
          </w:p>
          <w:p w14:paraId="0E97AB55" w14:textId="77777777" w:rsidR="00EB7645" w:rsidRPr="00BE00C7" w:rsidRDefault="00501AAD" w:rsidP="00BE00C7">
            <w:pPr>
              <w:pStyle w:val="OutcomeDescription"/>
              <w:spacing w:before="120" w:after="120"/>
              <w:rPr>
                <w:rFonts w:cs="Arial"/>
                <w:lang w:eastAsia="en-NZ"/>
              </w:rPr>
            </w:pPr>
            <w:r w:rsidRPr="00BE00C7">
              <w:rPr>
                <w:rFonts w:cs="Arial"/>
                <w:lang w:eastAsia="en-NZ"/>
              </w:rPr>
              <w:t>Discussions with the regional operations manager, the village manager and the clinical manager evidenced awareness of their requirement to notify relevant authorities in relation to essential notifications. There have been Sec</w:t>
            </w:r>
            <w:r w:rsidRPr="00BE00C7">
              <w:rPr>
                <w:rFonts w:cs="Arial"/>
                <w:lang w:eastAsia="en-NZ"/>
              </w:rPr>
              <w:t>tion 31 notifications completed to notify HealthCERT for a change of clinical manager in February 2023; one pressure injury in July 2023; and one resident aggression with police involvement in August 2021. There have been four Covid-19 outbreaks in 2022 an</w:t>
            </w:r>
            <w:r w:rsidRPr="00BE00C7">
              <w:rPr>
                <w:rFonts w:cs="Arial"/>
                <w:lang w:eastAsia="en-NZ"/>
              </w:rPr>
              <w:t xml:space="preserve">d one Covid-19 outbreak and one gastro outbreak in 2023, which were notified appropriately to Public health authorities. </w:t>
            </w:r>
          </w:p>
          <w:p w14:paraId="6B949532" w14:textId="77777777" w:rsidR="00EB7645" w:rsidRPr="00BE00C7" w:rsidRDefault="00501AAD" w:rsidP="00BE00C7">
            <w:pPr>
              <w:pStyle w:val="OutcomeDescription"/>
              <w:spacing w:before="120" w:after="120"/>
              <w:rPr>
                <w:rFonts w:cs="Arial"/>
                <w:lang w:eastAsia="en-NZ"/>
              </w:rPr>
            </w:pPr>
          </w:p>
        </w:tc>
      </w:tr>
      <w:tr w:rsidR="00B404F1" w14:paraId="7F7EA367" w14:textId="77777777">
        <w:tc>
          <w:tcPr>
            <w:tcW w:w="0" w:type="auto"/>
          </w:tcPr>
          <w:p w14:paraId="50A88DCB"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D549031"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w:t>
            </w:r>
            <w:r w:rsidRPr="00BE00C7">
              <w:rPr>
                <w:rFonts w:cs="Arial"/>
                <w:lang w:eastAsia="en-NZ"/>
              </w:rPr>
              <w:t>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w:t>
            </w:r>
            <w:r w:rsidRPr="00BE00C7">
              <w:rPr>
                <w:rFonts w:cs="Arial"/>
                <w:lang w:eastAsia="en-NZ"/>
              </w:rPr>
              <w:t xml:space="preserve"> ensure our day-to-day operation is managed to deliver effective person-centred and whānau-centred services.</w:t>
            </w:r>
          </w:p>
          <w:p w14:paraId="602C93C5" w14:textId="77777777" w:rsidR="00EB7645" w:rsidRPr="00BE00C7" w:rsidRDefault="00501AAD" w:rsidP="00BE00C7">
            <w:pPr>
              <w:pStyle w:val="OutcomeDescription"/>
              <w:spacing w:before="120" w:after="120"/>
              <w:rPr>
                <w:rFonts w:cs="Arial"/>
                <w:lang w:eastAsia="en-NZ"/>
              </w:rPr>
            </w:pPr>
          </w:p>
        </w:tc>
        <w:tc>
          <w:tcPr>
            <w:tcW w:w="0" w:type="auto"/>
          </w:tcPr>
          <w:p w14:paraId="292DE308"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606B640D" w14:textId="77777777" w:rsidR="00EB7645" w:rsidRPr="00BE00C7" w:rsidRDefault="00501AAD" w:rsidP="00BE00C7">
            <w:pPr>
              <w:pStyle w:val="OutcomeDescription"/>
              <w:spacing w:before="120" w:after="120"/>
              <w:rPr>
                <w:rFonts w:cs="Arial"/>
                <w:lang w:eastAsia="en-NZ"/>
              </w:rPr>
            </w:pPr>
            <w:r w:rsidRPr="00BE00C7">
              <w:rPr>
                <w:rFonts w:cs="Arial"/>
                <w:lang w:eastAsia="en-NZ"/>
              </w:rPr>
              <w:t>A policy is in place for determining staffing levels and skills mix for safe service delivery and defines staffing ratios to residents. Rosters</w:t>
            </w:r>
            <w:r w:rsidRPr="00BE00C7">
              <w:rPr>
                <w:rFonts w:cs="Arial"/>
                <w:lang w:eastAsia="en-NZ"/>
              </w:rPr>
              <w:t xml:space="preserve"> implement the staffing rationale. The facility covers all floors with an elevator and stairs for access. The village manager works full time from Monday to Friday and is supported by a clinical manager and resident services manager who both work full time</w:t>
            </w:r>
            <w:r w:rsidRPr="00BE00C7">
              <w:rPr>
                <w:rFonts w:cs="Arial"/>
                <w:lang w:eastAsia="en-NZ"/>
              </w:rPr>
              <w:t xml:space="preserve">. The clinical manager and unit coordinators share on call after hours for all clinical matters. The village manager is available for non-clinical calls. There is RN cover for 24/7. </w:t>
            </w:r>
          </w:p>
          <w:p w14:paraId="12EA1EC4" w14:textId="77777777" w:rsidR="00EB7645" w:rsidRPr="00BE00C7" w:rsidRDefault="00501AAD" w:rsidP="00BE00C7">
            <w:pPr>
              <w:pStyle w:val="OutcomeDescription"/>
              <w:spacing w:before="120" w:after="120"/>
              <w:rPr>
                <w:rFonts w:cs="Arial"/>
                <w:lang w:eastAsia="en-NZ"/>
              </w:rPr>
            </w:pPr>
            <w:r w:rsidRPr="00BE00C7">
              <w:rPr>
                <w:rFonts w:cs="Arial"/>
                <w:lang w:eastAsia="en-NZ"/>
              </w:rPr>
              <w:t>Separate cleaning and laundry staff are rostered. Staff on the floor on t</w:t>
            </w:r>
            <w:r w:rsidRPr="00BE00C7">
              <w:rPr>
                <w:rFonts w:cs="Arial"/>
                <w:lang w:eastAsia="en-NZ"/>
              </w:rPr>
              <w:t xml:space="preserve">he days of the audit were visible and were attending to call bells in a timely manner, as confirmed by all residents interviewed. Staff </w:t>
            </w:r>
            <w:r w:rsidRPr="00BE00C7">
              <w:rPr>
                <w:rFonts w:cs="Arial"/>
                <w:lang w:eastAsia="en-NZ"/>
              </w:rPr>
              <w:lastRenderedPageBreak/>
              <w:t>interviewed stated that overall, the staffing levels are satisfactory, and that the management team provide good support</w:t>
            </w:r>
            <w:r w:rsidRPr="00BE00C7">
              <w:rPr>
                <w:rFonts w:cs="Arial"/>
                <w:lang w:eastAsia="en-NZ"/>
              </w:rPr>
              <w:t>. Residents and family/whānau interviewed reported that there are adequate staff numbers to attend to residents.</w:t>
            </w:r>
          </w:p>
          <w:p w14:paraId="3AAB0917" w14:textId="77777777" w:rsidR="00EB7645" w:rsidRPr="00BE00C7" w:rsidRDefault="00501AAD" w:rsidP="00BE00C7">
            <w:pPr>
              <w:pStyle w:val="OutcomeDescription"/>
              <w:spacing w:before="120" w:after="120"/>
              <w:rPr>
                <w:rFonts w:cs="Arial"/>
                <w:lang w:eastAsia="en-NZ"/>
              </w:rPr>
            </w:pPr>
            <w:r w:rsidRPr="00BE00C7">
              <w:rPr>
                <w:rFonts w:cs="Arial"/>
                <w:lang w:eastAsia="en-NZ"/>
              </w:rPr>
              <w:t>The annual training programme exceeds eight hours annually. There is an attendance register for each training session and an electronic individ</w:t>
            </w:r>
            <w:r w:rsidRPr="00BE00C7">
              <w:rPr>
                <w:rFonts w:cs="Arial"/>
                <w:lang w:eastAsia="en-NZ"/>
              </w:rPr>
              <w:t>ual staff member record of training. Educational courses offered include in-services, competency questionnaires, online learning, and external professional development. Existing staff support systems, including peer support, ChattR online communication app</w:t>
            </w:r>
            <w:r w:rsidRPr="00BE00C7">
              <w:rPr>
                <w:rFonts w:cs="Arial"/>
                <w:lang w:eastAsia="en-NZ"/>
              </w:rPr>
              <w:t xml:space="preserve"> and provision of education, promote health care and staff wellbeing. All senior caregivers and RNs have current medication competencies. Registered nurses, senior caregivers, activities and lifestyle staff, and van drivers have a current first aid certifi</w:t>
            </w:r>
            <w:r w:rsidRPr="00BE00C7">
              <w:rPr>
                <w:rFonts w:cs="Arial"/>
                <w:lang w:eastAsia="en-NZ"/>
              </w:rPr>
              <w:t>cate. All caregivers are encouraged to complete New Zealand Qualification Authority (NZQA) through Careerforce. There are 22 caregivers working in the dementia unit; nine have completed training in dementia standards. Twelve have not started their dementia</w:t>
            </w:r>
            <w:r w:rsidRPr="00BE00C7">
              <w:rPr>
                <w:rFonts w:cs="Arial"/>
                <w:lang w:eastAsia="en-NZ"/>
              </w:rPr>
              <w:t xml:space="preserve"> standards, and one is in the process of completing their dementia standards; all thirteen caregivers have commenced employment within the last 12 months.</w:t>
            </w:r>
          </w:p>
          <w:p w14:paraId="4E88808F" w14:textId="77777777" w:rsidR="00EB7645" w:rsidRPr="00BE00C7" w:rsidRDefault="00501AAD" w:rsidP="00BE00C7">
            <w:pPr>
              <w:pStyle w:val="OutcomeDescription"/>
              <w:spacing w:before="120" w:after="120"/>
              <w:rPr>
                <w:rFonts w:cs="Arial"/>
                <w:lang w:eastAsia="en-NZ"/>
              </w:rPr>
            </w:pPr>
            <w:r w:rsidRPr="00BE00C7">
              <w:rPr>
                <w:rFonts w:cs="Arial"/>
                <w:lang w:eastAsia="en-NZ"/>
              </w:rPr>
              <w:t>Registered nurses are supported to maintain their professional competency. Registered nurses attend r</w:t>
            </w:r>
            <w:r w:rsidRPr="00BE00C7">
              <w:rPr>
                <w:rFonts w:cs="Arial"/>
                <w:lang w:eastAsia="en-NZ"/>
              </w:rPr>
              <w:t>egular (two-monthly) journal club meetings. There are implemented competencies for RNs, and caregivers related to specialised procedures or treatments including (but not limited to) infection control, wound management, medication, and insulin competencies.</w:t>
            </w:r>
            <w:r w:rsidRPr="00BE00C7">
              <w:rPr>
                <w:rFonts w:cs="Arial"/>
                <w:lang w:eastAsia="en-NZ"/>
              </w:rPr>
              <w:t xml:space="preserve"> At the time of the audit, there were 23 RNs (including the four-unit coordinators and clinical manager) employed at Charles Fleming. Eleven RNs have completed interRAI training. Staff interviewed report a positive work environment. The organisation shares</w:t>
            </w:r>
            <w:r w:rsidRPr="00BE00C7">
              <w:rPr>
                <w:rFonts w:cs="Arial"/>
                <w:lang w:eastAsia="en-NZ"/>
              </w:rPr>
              <w:t xml:space="preserve"> health information for all residents through quality data, which includes ethnicity information of residents. Educational goals identify that mandatory cultural training, including understanding health equity, has been provided to staff.</w:t>
            </w:r>
          </w:p>
          <w:p w14:paraId="65B8D98B" w14:textId="77777777" w:rsidR="00EB7645" w:rsidRPr="00BE00C7" w:rsidRDefault="00501AAD" w:rsidP="00BE00C7">
            <w:pPr>
              <w:pStyle w:val="OutcomeDescription"/>
              <w:spacing w:before="120" w:after="120"/>
              <w:rPr>
                <w:rFonts w:cs="Arial"/>
                <w:lang w:eastAsia="en-NZ"/>
              </w:rPr>
            </w:pPr>
          </w:p>
        </w:tc>
      </w:tr>
      <w:tr w:rsidR="00B404F1" w14:paraId="48208841" w14:textId="77777777">
        <w:tc>
          <w:tcPr>
            <w:tcW w:w="0" w:type="auto"/>
          </w:tcPr>
          <w:p w14:paraId="384F9490"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2.4:</w:t>
            </w:r>
            <w:r w:rsidRPr="00BE00C7">
              <w:rPr>
                <w:rFonts w:cs="Arial"/>
                <w:lang w:eastAsia="en-NZ"/>
              </w:rPr>
              <w:t xml:space="preserve"> Health care and support workers</w:t>
            </w:r>
          </w:p>
          <w:p w14:paraId="600332C0"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w:t>
            </w:r>
            <w:r w:rsidRPr="00BE00C7">
              <w:rPr>
                <w:rFonts w:cs="Arial"/>
                <w:lang w:eastAsia="en-NZ"/>
              </w:rPr>
              <w:t>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w:t>
            </w:r>
            <w:r w:rsidRPr="00BE00C7">
              <w:rPr>
                <w:rFonts w:cs="Arial"/>
                <w:lang w:eastAsia="en-NZ"/>
              </w:rPr>
              <w:t>to provide clinically and culturally safe, respectful, quality care and services.</w:t>
            </w:r>
          </w:p>
          <w:p w14:paraId="75BED2CD" w14:textId="77777777" w:rsidR="00EB7645" w:rsidRPr="00BE00C7" w:rsidRDefault="00501AAD" w:rsidP="00BE00C7">
            <w:pPr>
              <w:pStyle w:val="OutcomeDescription"/>
              <w:spacing w:before="120" w:after="120"/>
              <w:rPr>
                <w:rFonts w:cs="Arial"/>
                <w:lang w:eastAsia="en-NZ"/>
              </w:rPr>
            </w:pPr>
          </w:p>
        </w:tc>
        <w:tc>
          <w:tcPr>
            <w:tcW w:w="0" w:type="auto"/>
          </w:tcPr>
          <w:p w14:paraId="34AA079F"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F3300E"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Eight staff files reviewed included a signed employment contract, job description, police check, induction documentation, application form </w:t>
            </w:r>
            <w:r w:rsidRPr="00BE00C7">
              <w:rPr>
                <w:rFonts w:cs="Arial"/>
                <w:lang w:eastAsia="en-NZ"/>
              </w:rPr>
              <w:lastRenderedPageBreak/>
              <w:t>and reference checks. A register of RN practising certificates is maintained within the facility. Practising certific</w:t>
            </w:r>
            <w:r w:rsidRPr="00BE00C7">
              <w:rPr>
                <w:rFonts w:cs="Arial"/>
                <w:lang w:eastAsia="en-NZ"/>
              </w:rPr>
              <w:t>ates for other health practitioners are also retained to provide evidence of their registration. An orientation/induction programme provides new staff with relevant information for safe work practice. It is tailored specifically to each position. Informati</w:t>
            </w:r>
            <w:r w:rsidRPr="00BE00C7">
              <w:rPr>
                <w:rFonts w:cs="Arial"/>
                <w:lang w:eastAsia="en-NZ"/>
              </w:rPr>
              <w:t xml:space="preserve">on held about staff is kept secure, and confidential. Ethnicity data is identified during the employment process. Māori staff files included iwi affiliation. </w:t>
            </w:r>
          </w:p>
          <w:p w14:paraId="01878C5D" w14:textId="77777777" w:rsidR="00EB7645" w:rsidRPr="00BE00C7" w:rsidRDefault="00501AAD" w:rsidP="00BE00C7">
            <w:pPr>
              <w:pStyle w:val="OutcomeDescription"/>
              <w:spacing w:before="120" w:after="120"/>
              <w:rPr>
                <w:rFonts w:cs="Arial"/>
                <w:lang w:eastAsia="en-NZ"/>
              </w:rPr>
            </w:pPr>
          </w:p>
        </w:tc>
      </w:tr>
      <w:tr w:rsidR="00B404F1" w14:paraId="1CDA364F" w14:textId="77777777">
        <w:tc>
          <w:tcPr>
            <w:tcW w:w="0" w:type="auto"/>
          </w:tcPr>
          <w:p w14:paraId="2317EF7F"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84B9DD2"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Service providers clearly communicate acc</w:t>
            </w:r>
            <w:r w:rsidRPr="00BE00C7">
              <w:rPr>
                <w:rFonts w:cs="Arial"/>
                <w:lang w:eastAsia="en-NZ"/>
              </w:rPr>
              <w:t>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w:t>
            </w:r>
            <w:r w:rsidRPr="00BE00C7">
              <w:rPr>
                <w:rFonts w:cs="Arial"/>
                <w:lang w:eastAsia="en-NZ"/>
              </w:rPr>
              <w:t>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w:t>
            </w:r>
            <w:r w:rsidRPr="00BE00C7">
              <w:rPr>
                <w:rFonts w:cs="Arial"/>
                <w:lang w:eastAsia="en-NZ"/>
              </w:rPr>
              <w:t>tion about the reasons for this decision is documented and communicated to the person and whānau.</w:t>
            </w:r>
          </w:p>
          <w:p w14:paraId="37F27474" w14:textId="77777777" w:rsidR="00EB7645" w:rsidRPr="00BE00C7" w:rsidRDefault="00501AAD" w:rsidP="00BE00C7">
            <w:pPr>
              <w:pStyle w:val="OutcomeDescription"/>
              <w:spacing w:before="120" w:after="120"/>
              <w:rPr>
                <w:rFonts w:cs="Arial"/>
                <w:lang w:eastAsia="en-NZ"/>
              </w:rPr>
            </w:pPr>
          </w:p>
        </w:tc>
        <w:tc>
          <w:tcPr>
            <w:tcW w:w="0" w:type="auto"/>
          </w:tcPr>
          <w:p w14:paraId="6B6A66F2"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6BFC45D3"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facility is able to identify entry and decline rates for Māori and is able to collate this information. The service identifies and implement supports </w:t>
            </w:r>
            <w:r w:rsidRPr="00BE00C7">
              <w:rPr>
                <w:rFonts w:cs="Arial"/>
                <w:lang w:eastAsia="en-NZ"/>
              </w:rPr>
              <w:t xml:space="preserve">to benefit Māori and whānau. The service engages with local marae through staff and family contacts. The service has developed meaningful relationships with local Māori communities through staff members and Te Whatu Ora- Capital, Coast and Hutt Valley, to </w:t>
            </w:r>
            <w:r w:rsidRPr="00BE00C7">
              <w:rPr>
                <w:rFonts w:cs="Arial"/>
                <w:lang w:eastAsia="en-NZ"/>
              </w:rPr>
              <w:t xml:space="preserve">benefit Māori individuals and whānau. The service employs a RN who practices traditional Māori massage and healing practices to benefit Māori residents. </w:t>
            </w:r>
          </w:p>
          <w:p w14:paraId="480FAFDB" w14:textId="77777777" w:rsidR="00EB7645" w:rsidRPr="00BE00C7" w:rsidRDefault="00501AAD" w:rsidP="00BE00C7">
            <w:pPr>
              <w:pStyle w:val="OutcomeDescription"/>
              <w:spacing w:before="120" w:after="120"/>
              <w:rPr>
                <w:rFonts w:cs="Arial"/>
                <w:lang w:eastAsia="en-NZ"/>
              </w:rPr>
            </w:pPr>
          </w:p>
        </w:tc>
      </w:tr>
      <w:tr w:rsidR="00B404F1" w14:paraId="105A7806" w14:textId="77777777">
        <w:tc>
          <w:tcPr>
            <w:tcW w:w="0" w:type="auto"/>
          </w:tcPr>
          <w:p w14:paraId="7A622EB1" w14:textId="77777777" w:rsidR="00EB7645" w:rsidRPr="00BE00C7" w:rsidRDefault="00501AAD" w:rsidP="00BE00C7">
            <w:pPr>
              <w:pStyle w:val="OutcomeDescription"/>
              <w:spacing w:before="120" w:after="120"/>
              <w:rPr>
                <w:rFonts w:cs="Arial"/>
                <w:lang w:eastAsia="en-NZ"/>
              </w:rPr>
            </w:pPr>
            <w:r w:rsidRPr="00BE00C7">
              <w:rPr>
                <w:rFonts w:cs="Arial"/>
                <w:lang w:eastAsia="en-NZ"/>
              </w:rPr>
              <w:t>Subsection 3.2: My pathway to wellbeing</w:t>
            </w:r>
          </w:p>
          <w:p w14:paraId="23A62CC5"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work together with my service providers so the</w:t>
            </w:r>
            <w:r w:rsidRPr="00BE00C7">
              <w:rPr>
                <w:rFonts w:cs="Arial"/>
                <w:lang w:eastAsia="en-NZ"/>
              </w:rPr>
              <w:t>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w:t>
            </w:r>
            <w:r w:rsidRPr="00BE00C7">
              <w:rPr>
                <w:rFonts w:cs="Arial"/>
                <w:lang w:eastAsia="en-NZ"/>
              </w:rPr>
              <w:t>partnership with people and whānau to support wellbeing.</w:t>
            </w:r>
          </w:p>
          <w:p w14:paraId="39104DC5" w14:textId="77777777" w:rsidR="00EB7645" w:rsidRPr="00BE00C7" w:rsidRDefault="00501AAD" w:rsidP="00BE00C7">
            <w:pPr>
              <w:pStyle w:val="OutcomeDescription"/>
              <w:spacing w:before="120" w:after="120"/>
              <w:rPr>
                <w:rFonts w:cs="Arial"/>
                <w:lang w:eastAsia="en-NZ"/>
              </w:rPr>
            </w:pPr>
          </w:p>
        </w:tc>
        <w:tc>
          <w:tcPr>
            <w:tcW w:w="0" w:type="auto"/>
          </w:tcPr>
          <w:p w14:paraId="41844DFE"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B0D16F" w14:textId="77777777" w:rsidR="00EB7645" w:rsidRPr="00BE00C7" w:rsidRDefault="00501AAD" w:rsidP="00BE00C7">
            <w:pPr>
              <w:pStyle w:val="OutcomeDescription"/>
              <w:spacing w:before="120" w:after="120"/>
              <w:rPr>
                <w:rFonts w:cs="Arial"/>
                <w:lang w:eastAsia="en-NZ"/>
              </w:rPr>
            </w:pPr>
            <w:r w:rsidRPr="00BE00C7">
              <w:rPr>
                <w:rFonts w:cs="Arial"/>
                <w:lang w:eastAsia="en-NZ"/>
              </w:rPr>
              <w:t>Seven resident files were reviewed (three rest home, including one on a respite agreement in a serviced apartment; two hospital level, including one funded by ACC; and two from the dementia unit)</w:t>
            </w:r>
            <w:r w:rsidRPr="00BE00C7">
              <w:rPr>
                <w:rFonts w:cs="Arial"/>
                <w:lang w:eastAsia="en-NZ"/>
              </w:rPr>
              <w:t xml:space="preserve">. A registered nurse (RN) is responsible for conducting all assessments and for the development of care plans. There is evidence of resident and family/whānau involvement in the interRAI assessments and long-term care plans. This is documented in progress </w:t>
            </w:r>
            <w:r w:rsidRPr="00BE00C7">
              <w:rPr>
                <w:rFonts w:cs="Arial"/>
                <w:lang w:eastAsia="en-NZ"/>
              </w:rPr>
              <w:t>notes and all communication is linked to the electronic myRyman system (including text messages and emails) and automatically uploaded.</w:t>
            </w:r>
          </w:p>
          <w:p w14:paraId="195F3FBB"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Risk assessments are conducted on admission. Outcomes of the </w:t>
            </w:r>
            <w:r w:rsidRPr="00BE00C7">
              <w:rPr>
                <w:rFonts w:cs="Arial"/>
                <w:lang w:eastAsia="en-NZ"/>
              </w:rPr>
              <w:lastRenderedPageBreak/>
              <w:t>assessments formulate the basis of the holistic long-term c</w:t>
            </w:r>
            <w:r w:rsidRPr="00BE00C7">
              <w:rPr>
                <w:rFonts w:cs="Arial"/>
                <w:lang w:eastAsia="en-NZ"/>
              </w:rPr>
              <w:t>are plan. Other available information such as discharge summaries, medical and allied health notes, and consultation with residents, relative, or significant others form the basis of the long-term care plans. Care plans reflect the required health monitori</w:t>
            </w:r>
            <w:r w:rsidRPr="00BE00C7">
              <w:rPr>
                <w:rFonts w:cs="Arial"/>
                <w:lang w:eastAsia="en-NZ"/>
              </w:rPr>
              <w:t>ng interventions for individual residents. Barriers that prevent whānau of tāngata whaikaha from independently accessing information are identified and strategies to manage these documented. The service supports Māori and whānau to identify their own pae o</w:t>
            </w:r>
            <w:r w:rsidRPr="00BE00C7">
              <w:rPr>
                <w:rFonts w:cs="Arial"/>
                <w:lang w:eastAsia="en-NZ"/>
              </w:rPr>
              <w:t>ra outcomes in their care or support plan. Cultural assessments are completed for all residents, and values, beliefs, and spiritual needs are documented in the care plan. Residents in the dementia unit all have behaviour assessment and a behaviour plan, wi</w:t>
            </w:r>
            <w:r w:rsidRPr="00BE00C7">
              <w:rPr>
                <w:rFonts w:cs="Arial"/>
                <w:lang w:eastAsia="en-NZ"/>
              </w:rPr>
              <w:t xml:space="preserve">th associated risks and support needed for strategies for managing/diversion of behaviours were documented. Short-term issues such as infections, weight loss, and wounds are either resolved or added to the long-term care plan. Written evaluations reviewed </w:t>
            </w:r>
            <w:r w:rsidRPr="00BE00C7">
              <w:rPr>
                <w:rFonts w:cs="Arial"/>
                <w:lang w:eastAsia="en-NZ"/>
              </w:rPr>
              <w:t>identify if the resident goals had been met or unmet. Long-term care plans had been updated with any changes to health status following the multidisciplinary (MDT) case conference meeting. Family is invited to attend the MDT case conference meeting.</w:t>
            </w:r>
          </w:p>
          <w:p w14:paraId="761CA972" w14:textId="77777777" w:rsidR="00EB7645" w:rsidRPr="00BE00C7" w:rsidRDefault="00501AAD" w:rsidP="00BE00C7">
            <w:pPr>
              <w:pStyle w:val="OutcomeDescription"/>
              <w:spacing w:before="120" w:after="120"/>
              <w:rPr>
                <w:rFonts w:cs="Arial"/>
                <w:lang w:eastAsia="en-NZ"/>
              </w:rPr>
            </w:pPr>
            <w:r w:rsidRPr="00BE00C7">
              <w:rPr>
                <w:rFonts w:cs="Arial"/>
                <w:lang w:eastAsia="en-NZ"/>
              </w:rPr>
              <w:t>Medica</w:t>
            </w:r>
            <w:r w:rsidRPr="00BE00C7">
              <w:rPr>
                <w:rFonts w:cs="Arial"/>
                <w:lang w:eastAsia="en-NZ"/>
              </w:rPr>
              <w:t>l services are provided by a general practitioner (GP) from a local medical centre. The GP visits once a week and the practise hold two virtual clinics three times a week. The GP is available to see residents of concern at other times and provides after ho</w:t>
            </w:r>
            <w:r w:rsidRPr="00BE00C7">
              <w:rPr>
                <w:rFonts w:cs="Arial"/>
                <w:lang w:eastAsia="en-NZ"/>
              </w:rPr>
              <w:t xml:space="preserve">urs support 24 hours a day. The resident files identified the GP had seen the resident within five working days of admission and had examined the residents at least three-monthly or earlier, dependent on the resident’s health status. More frequent medical </w:t>
            </w:r>
            <w:r w:rsidRPr="00BE00C7">
              <w:rPr>
                <w:rFonts w:cs="Arial"/>
                <w:lang w:eastAsia="en-NZ"/>
              </w:rPr>
              <w:t>reviews were evidenced in files of residents with more complex conditions or acute changes to health status. The GP interviewed on the day of audit stated they were very happy with the communication from the RNs. The GP liaises with families/whānau and has</w:t>
            </w:r>
            <w:r w:rsidRPr="00BE00C7">
              <w:rPr>
                <w:rFonts w:cs="Arial"/>
                <w:lang w:eastAsia="en-NZ"/>
              </w:rPr>
              <w:t xml:space="preserve"> been actively involved in multidisciplinary meetings and advance care planning with staff, residents (as appropriate) and families/whānau. The older persons mental health services are readily available to the GP and staff as required. There are regular vi</w:t>
            </w:r>
            <w:r w:rsidRPr="00BE00C7">
              <w:rPr>
                <w:rFonts w:cs="Arial"/>
                <w:lang w:eastAsia="en-NZ"/>
              </w:rPr>
              <w:t xml:space="preserve">sits from the palliative care nurse specialist, occupational therapists, and district nurses for wound reviews. There is a contracted physiotherapist and an employed physiotherapy aid who ensures </w:t>
            </w:r>
            <w:r w:rsidRPr="00BE00C7">
              <w:rPr>
                <w:rFonts w:cs="Arial"/>
                <w:lang w:eastAsia="en-NZ"/>
              </w:rPr>
              <w:lastRenderedPageBreak/>
              <w:t>exercise programmes and walks are completed for individual r</w:t>
            </w:r>
            <w:r w:rsidRPr="00BE00C7">
              <w:rPr>
                <w:rFonts w:cs="Arial"/>
                <w:lang w:eastAsia="en-NZ"/>
              </w:rPr>
              <w:t xml:space="preserve">esidents under the care of the physiotherapist. There are podiatry services. When a resident’s condition alters, the RN initiates a review with the GP. </w:t>
            </w:r>
          </w:p>
          <w:p w14:paraId="449D6350"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duty that </w:t>
            </w:r>
            <w:r w:rsidRPr="00BE00C7">
              <w:rPr>
                <w:rFonts w:cs="Arial"/>
                <w:lang w:eastAsia="en-NZ"/>
              </w:rPr>
              <w:t>maintains a continuity of service delivery; this was sighted on the day of audit. Caregivers document progress notes each shift. There was evidence the RN had added to the progress notes when there was an incident or changes in health status or to complete</w:t>
            </w:r>
            <w:r w:rsidRPr="00BE00C7">
              <w:rPr>
                <w:rFonts w:cs="Arial"/>
                <w:lang w:eastAsia="en-NZ"/>
              </w:rPr>
              <w:t xml:space="preserve"> regular RN reviews of the care provided. The electronic progress notes reviewed provided evidence that family/whānau have been notified of changes to health, including infections, accident/incidents, GP visit, medication changes and any changes to health </w:t>
            </w:r>
            <w:r w:rsidRPr="00BE00C7">
              <w:rPr>
                <w:rFonts w:cs="Arial"/>
                <w:lang w:eastAsia="en-NZ"/>
              </w:rPr>
              <w:t xml:space="preserve">status. This was confirmed through the interviews with family/whānau. </w:t>
            </w:r>
          </w:p>
          <w:p w14:paraId="64F7D94A" w14:textId="77777777" w:rsidR="00EB7645" w:rsidRPr="00BE00C7" w:rsidRDefault="00501AAD" w:rsidP="00BE00C7">
            <w:pPr>
              <w:pStyle w:val="OutcomeDescription"/>
              <w:spacing w:before="120" w:after="120"/>
              <w:rPr>
                <w:rFonts w:cs="Arial"/>
                <w:lang w:eastAsia="en-NZ"/>
              </w:rPr>
            </w:pPr>
            <w:r w:rsidRPr="00BE00C7">
              <w:rPr>
                <w:rFonts w:cs="Arial"/>
                <w:lang w:eastAsia="en-NZ"/>
              </w:rPr>
              <w:t>On the days of audit there were 37 wounds, including two pressure injuries (one unstageable and one stage II) across the service. Assessments and wound management plans, including wound</w:t>
            </w:r>
            <w:r w:rsidRPr="00BE00C7">
              <w:rPr>
                <w:rFonts w:cs="Arial"/>
                <w:lang w:eastAsia="en-NZ"/>
              </w:rPr>
              <w:t xml:space="preserve"> measurements were reviewed. The wound register has been fully maintained. When wounds are due to be dressed, a task is automated on the RN daily schedule. Wound assessment, wound management, evaluation forms and wound monitoring occurred as planned in the</w:t>
            </w:r>
            <w:r w:rsidRPr="00BE00C7">
              <w:rPr>
                <w:rFonts w:cs="Arial"/>
                <w:lang w:eastAsia="en-NZ"/>
              </w:rPr>
              <w:t xml:space="preserve"> sample of wounds reviewed. There is access to wound expertise from a wound care nurse specialist. Caregivers interviewed stated there are adequate clinical supplies and equipment provided, including continence, wound care supplies and pressure injury prev</w:t>
            </w:r>
            <w:r w:rsidRPr="00BE00C7">
              <w:rPr>
                <w:rFonts w:cs="Arial"/>
                <w:lang w:eastAsia="en-NZ"/>
              </w:rPr>
              <w:t xml:space="preserve">ention resources. There is access to a continence specialist as required. </w:t>
            </w:r>
          </w:p>
          <w:p w14:paraId="1357D4EF"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electronic myRyman system triggers alerts to staff when monitoring interventions are required. Caregivers complete monitoring charts, including observations; bowel chart; </w:t>
            </w:r>
            <w:r w:rsidRPr="00BE00C7">
              <w:rPr>
                <w:rFonts w:cs="Arial"/>
                <w:lang w:eastAsia="en-NZ"/>
              </w:rPr>
              <w:t>blood pressure; weight; food and fluid chart; turning charts; intentional rounding; blood sugar levels; toileting regime; and behaviour charts. The behaviour chart entries described the triggers and/or de-escalation techniques. Monitoring charts had been c</w:t>
            </w:r>
            <w:r w:rsidRPr="00BE00C7">
              <w:rPr>
                <w:rFonts w:cs="Arial"/>
                <w:lang w:eastAsia="en-NZ"/>
              </w:rPr>
              <w:t>ompleted as scheduled. Neurological observations are included as part of the post fall assessments and were completed according to policy required timeframes. Residents interviewed reported their needs and expectations were being met.</w:t>
            </w:r>
          </w:p>
          <w:p w14:paraId="5416F8FA" w14:textId="77777777" w:rsidR="00EB7645" w:rsidRPr="00BE00C7" w:rsidRDefault="00501AAD" w:rsidP="00CA7B77">
            <w:pPr>
              <w:pStyle w:val="OutcomeDescription"/>
              <w:spacing w:before="120" w:after="120"/>
              <w:rPr>
                <w:rFonts w:cs="Arial"/>
                <w:lang w:eastAsia="en-NZ"/>
              </w:rPr>
            </w:pPr>
          </w:p>
        </w:tc>
      </w:tr>
      <w:tr w:rsidR="00B404F1" w14:paraId="6C26B913" w14:textId="77777777">
        <w:tc>
          <w:tcPr>
            <w:tcW w:w="0" w:type="auto"/>
          </w:tcPr>
          <w:p w14:paraId="79BB328D"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D8F4A27"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w:t>
            </w:r>
            <w:r w:rsidRPr="00BE00C7">
              <w:rPr>
                <w:rFonts w:cs="Arial"/>
                <w:lang w:eastAsia="en-NZ"/>
              </w:rPr>
              <w:t>r age and stage and are satisfying to them.</w:t>
            </w:r>
          </w:p>
          <w:p w14:paraId="1D1C889F" w14:textId="77777777" w:rsidR="00EB7645" w:rsidRPr="00BE00C7" w:rsidRDefault="00501AAD" w:rsidP="00BE00C7">
            <w:pPr>
              <w:pStyle w:val="OutcomeDescription"/>
              <w:spacing w:before="120" w:after="120"/>
              <w:rPr>
                <w:rFonts w:cs="Arial"/>
                <w:lang w:eastAsia="en-NZ"/>
              </w:rPr>
            </w:pPr>
          </w:p>
        </w:tc>
        <w:tc>
          <w:tcPr>
            <w:tcW w:w="0" w:type="auto"/>
          </w:tcPr>
          <w:p w14:paraId="6AB1F60E"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48395D10" w14:textId="77777777" w:rsidR="00EB7645" w:rsidRPr="00BE00C7" w:rsidRDefault="00501AAD" w:rsidP="00BE00C7">
            <w:pPr>
              <w:pStyle w:val="OutcomeDescription"/>
              <w:spacing w:before="120" w:after="120"/>
              <w:rPr>
                <w:rFonts w:cs="Arial"/>
                <w:lang w:eastAsia="en-NZ"/>
              </w:rPr>
            </w:pPr>
            <w:r w:rsidRPr="00BE00C7">
              <w:rPr>
                <w:rFonts w:cs="Arial"/>
                <w:lang w:eastAsia="en-NZ"/>
              </w:rPr>
              <w:t>Themed days such as Matariki, Māori language week, Waitangi, and ANZAC Day are celebrated with appropriate resources available. Celebrations recently included making and using poi, weaving, singing of Māori s</w:t>
            </w:r>
            <w:r w:rsidRPr="00BE00C7">
              <w:rPr>
                <w:rFonts w:cs="Arial"/>
                <w:lang w:eastAsia="en-NZ"/>
              </w:rPr>
              <w:t xml:space="preserve">ongs, and learning words and phrases in Māori language. Community visitors include entertainers, church services and pet therapy visits. A local primary school and high school kapa haka groups have been contacted to arrange performances for the residents. </w:t>
            </w:r>
            <w:r w:rsidRPr="00BE00C7">
              <w:rPr>
                <w:rFonts w:cs="Arial"/>
                <w:lang w:eastAsia="en-NZ"/>
              </w:rPr>
              <w:t>The service is actively working with staff to support community initiatives that meet the health needs and aspirations of Māori, including ensuring that te reo Māori and tikanga Māori are actively promoted and included in the activities programme.</w:t>
            </w:r>
          </w:p>
          <w:p w14:paraId="5BB410D1" w14:textId="77777777" w:rsidR="00EB7645" w:rsidRPr="00BE00C7" w:rsidRDefault="00501AAD" w:rsidP="00BE00C7">
            <w:pPr>
              <w:pStyle w:val="OutcomeDescription"/>
              <w:spacing w:before="120" w:after="120"/>
              <w:rPr>
                <w:rFonts w:cs="Arial"/>
                <w:lang w:eastAsia="en-NZ"/>
              </w:rPr>
            </w:pPr>
            <w:r w:rsidRPr="00BE00C7">
              <w:rPr>
                <w:rFonts w:cs="Arial"/>
                <w:lang w:eastAsia="en-NZ"/>
              </w:rPr>
              <w:t>Resident</w:t>
            </w:r>
            <w:r w:rsidRPr="00BE00C7">
              <w:rPr>
                <w:rFonts w:cs="Arial"/>
                <w:lang w:eastAsia="en-NZ"/>
              </w:rPr>
              <w:t>s and families/whānau interviewed spoke positively of the activity programme, with feedback and suggestions for activities made via resident meetings and surveys.</w:t>
            </w:r>
            <w:r w:rsidRPr="00BE00C7">
              <w:rPr>
                <w:rFonts w:cs="Arial"/>
                <w:lang w:eastAsia="en-NZ"/>
              </w:rPr>
              <w:tab/>
            </w:r>
          </w:p>
          <w:p w14:paraId="25F6123F" w14:textId="77777777" w:rsidR="00EB7645" w:rsidRPr="00BE00C7" w:rsidRDefault="00501AAD" w:rsidP="00BE00C7">
            <w:pPr>
              <w:pStyle w:val="OutcomeDescription"/>
              <w:spacing w:before="120" w:after="120"/>
              <w:rPr>
                <w:rFonts w:cs="Arial"/>
                <w:lang w:eastAsia="en-NZ"/>
              </w:rPr>
            </w:pPr>
          </w:p>
        </w:tc>
      </w:tr>
      <w:tr w:rsidR="00B404F1" w14:paraId="4D428989" w14:textId="77777777">
        <w:tc>
          <w:tcPr>
            <w:tcW w:w="0" w:type="auto"/>
          </w:tcPr>
          <w:p w14:paraId="249704F7" w14:textId="77777777" w:rsidR="00EB7645" w:rsidRPr="00BE00C7" w:rsidRDefault="00501AAD" w:rsidP="00BE00C7">
            <w:pPr>
              <w:pStyle w:val="OutcomeDescription"/>
              <w:spacing w:before="120" w:after="120"/>
              <w:rPr>
                <w:rFonts w:cs="Arial"/>
                <w:lang w:eastAsia="en-NZ"/>
              </w:rPr>
            </w:pPr>
            <w:r w:rsidRPr="00BE00C7">
              <w:rPr>
                <w:rFonts w:cs="Arial"/>
                <w:lang w:eastAsia="en-NZ"/>
              </w:rPr>
              <w:t>Subsection 3.4: My medication</w:t>
            </w:r>
          </w:p>
          <w:p w14:paraId="50A64355"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people: I receive my medication and blood products in a </w:t>
            </w:r>
            <w:r w:rsidRPr="00BE00C7">
              <w:rPr>
                <w:rFonts w:cs="Arial"/>
                <w:lang w:eastAsia="en-NZ"/>
              </w:rPr>
              <w:t>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w:t>
            </w:r>
            <w:r w:rsidRPr="00BE00C7">
              <w:rPr>
                <w:rFonts w:cs="Arial"/>
                <w:lang w:eastAsia="en-NZ"/>
              </w:rPr>
              <w:t>at complies with current legislative requirements and safe practice guidelines.</w:t>
            </w:r>
          </w:p>
          <w:p w14:paraId="1571F849" w14:textId="77777777" w:rsidR="00EB7645" w:rsidRPr="00BE00C7" w:rsidRDefault="00501AAD" w:rsidP="00BE00C7">
            <w:pPr>
              <w:pStyle w:val="OutcomeDescription"/>
              <w:spacing w:before="120" w:after="120"/>
              <w:rPr>
                <w:rFonts w:cs="Arial"/>
                <w:lang w:eastAsia="en-NZ"/>
              </w:rPr>
            </w:pPr>
          </w:p>
        </w:tc>
        <w:tc>
          <w:tcPr>
            <w:tcW w:w="0" w:type="auto"/>
          </w:tcPr>
          <w:p w14:paraId="504ECB48"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79D95CEC" w14:textId="77777777" w:rsidR="00EB7645" w:rsidRPr="00BE00C7" w:rsidRDefault="00501AAD" w:rsidP="00BE00C7">
            <w:pPr>
              <w:pStyle w:val="OutcomeDescription"/>
              <w:spacing w:before="120" w:after="120"/>
              <w:rPr>
                <w:rFonts w:cs="Arial"/>
                <w:lang w:eastAsia="en-NZ"/>
              </w:rPr>
            </w:pPr>
            <w:r w:rsidRPr="00BE00C7">
              <w:rPr>
                <w:rFonts w:cs="Arial"/>
                <w:lang w:eastAsia="en-NZ"/>
              </w:rPr>
              <w:t>There are policies and procedures in place for safe medicine management that meet legislative requirements. All medications are stored safely in each unit. Registered nurse</w:t>
            </w:r>
            <w:r w:rsidRPr="00BE00C7">
              <w:rPr>
                <w:rFonts w:cs="Arial"/>
                <w:lang w:eastAsia="en-NZ"/>
              </w:rPr>
              <w:t>s and senior caregivers’ complete annual medication competencies and education. Registered nurses complete syringe driver training. Medication reconciliation of monthly regular and ‘as required’ medication is checked by an RN, with the signature on the bac</w:t>
            </w:r>
            <w:r w:rsidRPr="00BE00C7">
              <w:rPr>
                <w:rFonts w:cs="Arial"/>
                <w:lang w:eastAsia="en-NZ"/>
              </w:rPr>
              <w:t xml:space="preserve">k of the blister pack. Any errors are fed back to the pharmacy. Hospital level impress medications are checked regularly for stock level and expiry dates. Medication audits are completed. </w:t>
            </w:r>
          </w:p>
          <w:p w14:paraId="22CECCC9"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There were two rest home residents self-administering medications. </w:t>
            </w:r>
            <w:r w:rsidRPr="00BE00C7">
              <w:rPr>
                <w:rFonts w:cs="Arial"/>
                <w:lang w:eastAsia="en-NZ"/>
              </w:rPr>
              <w:t>Both have a current assessment in place that has been reviewed three-monthly by the GP. The medication fridge and medication room temperatures are monitored daily, and the temperatures were within acceptable ranges. All eye drops, creams and sprays were da</w:t>
            </w:r>
            <w:r w:rsidRPr="00BE00C7">
              <w:rPr>
                <w:rFonts w:cs="Arial"/>
                <w:lang w:eastAsia="en-NZ"/>
              </w:rPr>
              <w:t xml:space="preserve">ted on opening. </w:t>
            </w:r>
          </w:p>
          <w:p w14:paraId="72930904"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service uses an electronic medication system. The 14 medication charts were reviewed and met prescribing requirements. All medication </w:t>
            </w:r>
            <w:r w:rsidRPr="00BE00C7">
              <w:rPr>
                <w:rFonts w:cs="Arial"/>
                <w:lang w:eastAsia="en-NZ"/>
              </w:rPr>
              <w:lastRenderedPageBreak/>
              <w:t xml:space="preserve">charts had photographs, allergies documented and had been reviewed at least three-monthly by the GP. </w:t>
            </w:r>
            <w:r w:rsidRPr="00BE00C7">
              <w:rPr>
                <w:rFonts w:cs="Arial"/>
                <w:lang w:eastAsia="en-NZ"/>
              </w:rPr>
              <w:t>Records demonstrated that regular medications were administered as prescribed. ‘As required’ medications had the indication for use documented. The effectiveness of ‘as required’ medications were recorded in the electronic medication system and in the prog</w:t>
            </w:r>
            <w:r w:rsidRPr="00BE00C7">
              <w:rPr>
                <w:rFonts w:cs="Arial"/>
                <w:lang w:eastAsia="en-NZ"/>
              </w:rPr>
              <w:t>ress notes.</w:t>
            </w:r>
          </w:p>
          <w:p w14:paraId="0DCDE208"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There was documented evidence in the progress notes that residents and relatives are updated around medication changes, including the reason for changing medications and side effects. The RN and management described working in partnership with </w:t>
            </w:r>
            <w:r w:rsidRPr="00BE00C7">
              <w:rPr>
                <w:rFonts w:cs="Arial"/>
                <w:lang w:eastAsia="en-NZ"/>
              </w:rPr>
              <w:t>all residents and whānau to ensure the appropriate support is in place, advice is timely, easily accessed, and treatment is prioritised to achieve better health outcomes.</w:t>
            </w:r>
          </w:p>
          <w:p w14:paraId="2E64FEE3" w14:textId="77777777" w:rsidR="00EB7645" w:rsidRPr="00BE00C7" w:rsidRDefault="00501AAD" w:rsidP="00BE00C7">
            <w:pPr>
              <w:pStyle w:val="OutcomeDescription"/>
              <w:spacing w:before="120" w:after="120"/>
              <w:rPr>
                <w:rFonts w:cs="Arial"/>
                <w:lang w:eastAsia="en-NZ"/>
              </w:rPr>
            </w:pPr>
            <w:r w:rsidRPr="00BE00C7">
              <w:rPr>
                <w:rFonts w:cs="Arial"/>
                <w:lang w:eastAsia="en-NZ"/>
              </w:rPr>
              <w:t>Standing orders are not in use. All medications are charted either regular doses or a</w:t>
            </w:r>
            <w:r w:rsidRPr="00BE00C7">
              <w:rPr>
                <w:rFonts w:cs="Arial"/>
                <w:lang w:eastAsia="en-NZ"/>
              </w:rPr>
              <w:t>s required. Over the counter medications and supplements are prescribed on the electronic medication system.</w:t>
            </w:r>
          </w:p>
          <w:p w14:paraId="739303DB" w14:textId="77777777" w:rsidR="00EB7645" w:rsidRPr="00BE00C7" w:rsidRDefault="00501AAD" w:rsidP="00BE00C7">
            <w:pPr>
              <w:pStyle w:val="OutcomeDescription"/>
              <w:spacing w:before="120" w:after="120"/>
              <w:rPr>
                <w:rFonts w:cs="Arial"/>
                <w:lang w:eastAsia="en-NZ"/>
              </w:rPr>
            </w:pPr>
            <w:r w:rsidRPr="00BE00C7">
              <w:rPr>
                <w:rFonts w:cs="Arial"/>
                <w:lang w:eastAsia="en-NZ"/>
              </w:rPr>
              <w:t>Staff received medication training in medication management/pain management as part of their annual scheduled training programme.</w:t>
            </w:r>
          </w:p>
          <w:p w14:paraId="6A07EE01" w14:textId="77777777" w:rsidR="00EB7645" w:rsidRPr="00BE00C7" w:rsidRDefault="00501AAD" w:rsidP="00BE00C7">
            <w:pPr>
              <w:pStyle w:val="OutcomeDescription"/>
              <w:spacing w:before="120" w:after="120"/>
              <w:rPr>
                <w:rFonts w:cs="Arial"/>
                <w:lang w:eastAsia="en-NZ"/>
              </w:rPr>
            </w:pPr>
          </w:p>
        </w:tc>
      </w:tr>
      <w:tr w:rsidR="00B404F1" w14:paraId="0D92E32C" w14:textId="77777777">
        <w:tc>
          <w:tcPr>
            <w:tcW w:w="0" w:type="auto"/>
          </w:tcPr>
          <w:p w14:paraId="0CA31933"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3.5:</w:t>
            </w:r>
            <w:r w:rsidRPr="00BE00C7">
              <w:rPr>
                <w:rFonts w:cs="Arial"/>
                <w:lang w:eastAsia="en-NZ"/>
              </w:rPr>
              <w:t xml:space="preserve"> Nutrition to support wellbeing</w:t>
            </w:r>
          </w:p>
          <w:p w14:paraId="680A777E"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t>traditional foods.</w:t>
            </w:r>
            <w:r w:rsidRPr="00BE00C7">
              <w:rPr>
                <w:rFonts w:cs="Arial"/>
                <w:lang w:eastAsia="en-NZ"/>
              </w:rPr>
              <w:br/>
              <w:t>As service providers: We ensure people’s nutrition and hydration needs are met to promote and maintain their health and wellbeing.</w:t>
            </w:r>
          </w:p>
          <w:p w14:paraId="7496FEED" w14:textId="77777777" w:rsidR="00EB7645" w:rsidRPr="00BE00C7" w:rsidRDefault="00501AAD" w:rsidP="00BE00C7">
            <w:pPr>
              <w:pStyle w:val="OutcomeDescription"/>
              <w:spacing w:before="120" w:after="120"/>
              <w:rPr>
                <w:rFonts w:cs="Arial"/>
                <w:lang w:eastAsia="en-NZ"/>
              </w:rPr>
            </w:pPr>
          </w:p>
        </w:tc>
        <w:tc>
          <w:tcPr>
            <w:tcW w:w="0" w:type="auto"/>
          </w:tcPr>
          <w:p w14:paraId="5FBEC85A"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35190115" w14:textId="77777777" w:rsidR="00EB7645" w:rsidRPr="00BE00C7" w:rsidRDefault="00501AAD" w:rsidP="00BE00C7">
            <w:pPr>
              <w:pStyle w:val="OutcomeDescription"/>
              <w:spacing w:before="120" w:after="120"/>
              <w:rPr>
                <w:rFonts w:cs="Arial"/>
                <w:lang w:eastAsia="en-NZ"/>
              </w:rPr>
            </w:pPr>
            <w:r w:rsidRPr="00BE00C7">
              <w:rPr>
                <w:rFonts w:cs="Arial"/>
                <w:lang w:eastAsia="en-NZ"/>
              </w:rPr>
              <w:t>The service adopts a holistic approach to menu development that ensures nutritional value, respects, a</w:t>
            </w:r>
            <w:r w:rsidRPr="00BE00C7">
              <w:rPr>
                <w:rFonts w:cs="Arial"/>
                <w:lang w:eastAsia="en-NZ"/>
              </w:rPr>
              <w:t>nd supports cultural beliefs, values, and protocols around food. Kitchen staff and caregivers interviewed understood basic Māori practices in line with tapu and noa. The kitchen staff interviewed stated they accommodate all residents’ requests and food pre</w:t>
            </w:r>
            <w:r w:rsidRPr="00BE00C7">
              <w:rPr>
                <w:rFonts w:cs="Arial"/>
                <w:lang w:eastAsia="en-NZ"/>
              </w:rPr>
              <w:t xml:space="preserve">ferences. Nutritious snacks are available 24 hours a day. </w:t>
            </w:r>
          </w:p>
          <w:p w14:paraId="1B4B5B0C" w14:textId="77777777" w:rsidR="00EB7645" w:rsidRPr="00BE00C7" w:rsidRDefault="00501AAD" w:rsidP="00BE00C7">
            <w:pPr>
              <w:pStyle w:val="OutcomeDescription"/>
              <w:spacing w:before="120" w:after="120"/>
              <w:rPr>
                <w:rFonts w:cs="Arial"/>
                <w:lang w:eastAsia="en-NZ"/>
              </w:rPr>
            </w:pPr>
            <w:r w:rsidRPr="00BE00C7">
              <w:rPr>
                <w:rFonts w:cs="Arial"/>
                <w:lang w:eastAsia="en-NZ"/>
              </w:rPr>
              <w:t>Residents can provide feedback on the meals through resident meetings and direct contact with the food services staff. Resident and relatives interviewed spoke positively about the choices and meal</w:t>
            </w:r>
            <w:r w:rsidRPr="00BE00C7">
              <w:rPr>
                <w:rFonts w:cs="Arial"/>
                <w:lang w:eastAsia="en-NZ"/>
              </w:rPr>
              <w:t>s provided.</w:t>
            </w:r>
          </w:p>
          <w:p w14:paraId="34F09BB9" w14:textId="77777777" w:rsidR="00EB7645" w:rsidRPr="00BE00C7" w:rsidRDefault="00501AAD" w:rsidP="00BE00C7">
            <w:pPr>
              <w:pStyle w:val="OutcomeDescription"/>
              <w:spacing w:before="120" w:after="120"/>
              <w:rPr>
                <w:rFonts w:cs="Arial"/>
                <w:lang w:eastAsia="en-NZ"/>
              </w:rPr>
            </w:pPr>
          </w:p>
        </w:tc>
      </w:tr>
      <w:tr w:rsidR="00B404F1" w14:paraId="7F366204" w14:textId="77777777">
        <w:tc>
          <w:tcPr>
            <w:tcW w:w="0" w:type="auto"/>
          </w:tcPr>
          <w:p w14:paraId="5721D617"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81F18A8"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t>
            </w:r>
            <w:r w:rsidRPr="00BE00C7">
              <w:rPr>
                <w:rFonts w:cs="Arial"/>
                <w:lang w:eastAsia="en-NZ"/>
              </w:rPr>
              <w:lastRenderedPageBreak/>
              <w:t>what matters to me, and we can decide what best supports my wellbeing when I leave the service.</w:t>
            </w:r>
            <w:r w:rsidRPr="00BE00C7">
              <w:rPr>
                <w:rFonts w:cs="Arial"/>
                <w:lang w:eastAsia="en-NZ"/>
              </w:rPr>
              <w:br/>
              <w:t>Te Tiriti: Service provider</w:t>
            </w:r>
            <w:r w:rsidRPr="00BE00C7">
              <w:rPr>
                <w:rFonts w:cs="Arial"/>
                <w:lang w:eastAsia="en-NZ"/>
              </w:rPr>
              <w:t>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t>
            </w:r>
            <w:r w:rsidRPr="00BE00C7">
              <w:rPr>
                <w:rFonts w:cs="Arial"/>
                <w:lang w:eastAsia="en-NZ"/>
              </w:rPr>
              <w:t>work alongside each person and whānau to provide and coordinate a supported transition of care or support.</w:t>
            </w:r>
          </w:p>
          <w:p w14:paraId="6C01B8E0" w14:textId="77777777" w:rsidR="00EB7645" w:rsidRPr="00BE00C7" w:rsidRDefault="00501AAD" w:rsidP="00BE00C7">
            <w:pPr>
              <w:pStyle w:val="OutcomeDescription"/>
              <w:spacing w:before="120" w:after="120"/>
              <w:rPr>
                <w:rFonts w:cs="Arial"/>
                <w:lang w:eastAsia="en-NZ"/>
              </w:rPr>
            </w:pPr>
          </w:p>
        </w:tc>
        <w:tc>
          <w:tcPr>
            <w:tcW w:w="0" w:type="auto"/>
          </w:tcPr>
          <w:p w14:paraId="191E4D08"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7DF5DC"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Planned exits, discharges or transfers were coordinated in collaboration with the resident and family/whānau to ensure continuity </w:t>
            </w:r>
            <w:r w:rsidRPr="00BE00C7">
              <w:rPr>
                <w:rFonts w:cs="Arial"/>
                <w:lang w:eastAsia="en-NZ"/>
              </w:rPr>
              <w:lastRenderedPageBreak/>
              <w:t xml:space="preserve">of care. There </w:t>
            </w:r>
            <w:r w:rsidRPr="00BE00C7">
              <w:rPr>
                <w:rFonts w:cs="Arial"/>
                <w:lang w:eastAsia="en-NZ"/>
              </w:rPr>
              <w:t xml:space="preserve">are documented policies and procedures to ensure exit, discharge or transfer of residents is undertaken in a timely and safe manner. Planned exits, discharges or transfers were coordinated in collaboration with family/whānau and other service providers to </w:t>
            </w:r>
            <w:r w:rsidRPr="00BE00C7">
              <w:rPr>
                <w:rFonts w:cs="Arial"/>
                <w:lang w:eastAsia="en-NZ"/>
              </w:rPr>
              <w:t>ensure continuity of care. Discharge notes and summaries are uploaded to the electronic system and integrated into the care plan. There is evidence of referrals for re-assessment from dementia to hospital level of care.</w:t>
            </w:r>
          </w:p>
          <w:p w14:paraId="0D4DDD7B" w14:textId="77777777" w:rsidR="00EB7645" w:rsidRPr="00BE00C7" w:rsidRDefault="00501AAD" w:rsidP="00BE00C7">
            <w:pPr>
              <w:pStyle w:val="OutcomeDescription"/>
              <w:spacing w:before="120" w:after="120"/>
              <w:rPr>
                <w:rFonts w:cs="Arial"/>
                <w:lang w:eastAsia="en-NZ"/>
              </w:rPr>
            </w:pPr>
          </w:p>
        </w:tc>
      </w:tr>
      <w:tr w:rsidR="00B404F1" w14:paraId="01A795F4" w14:textId="77777777">
        <w:tc>
          <w:tcPr>
            <w:tcW w:w="0" w:type="auto"/>
          </w:tcPr>
          <w:p w14:paraId="645B2558"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4.1: The facility</w:t>
            </w:r>
          </w:p>
          <w:p w14:paraId="17B47E68"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w:t>
            </w:r>
            <w:r w:rsidRPr="00BE00C7">
              <w:rPr>
                <w:rFonts w:cs="Arial"/>
                <w:lang w:eastAsia="en-NZ"/>
              </w:rPr>
              <w:t>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w:t>
            </w:r>
            <w:r w:rsidRPr="00BE00C7">
              <w:rPr>
                <w:rFonts w:cs="Arial"/>
                <w:lang w:eastAsia="en-NZ"/>
              </w:rPr>
              <w:t>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w:t>
            </w:r>
            <w:r w:rsidRPr="00BE00C7">
              <w:rPr>
                <w:rFonts w:cs="Arial"/>
                <w:lang w:eastAsia="en-NZ"/>
              </w:rPr>
              <w:t>es people’s sense of belonging, independence, interaction, and function.</w:t>
            </w:r>
          </w:p>
          <w:p w14:paraId="026222AB" w14:textId="77777777" w:rsidR="00EB7645" w:rsidRPr="00BE00C7" w:rsidRDefault="00501AAD" w:rsidP="00BE00C7">
            <w:pPr>
              <w:pStyle w:val="OutcomeDescription"/>
              <w:spacing w:before="120" w:after="120"/>
              <w:rPr>
                <w:rFonts w:cs="Arial"/>
                <w:lang w:eastAsia="en-NZ"/>
              </w:rPr>
            </w:pPr>
          </w:p>
        </w:tc>
        <w:tc>
          <w:tcPr>
            <w:tcW w:w="0" w:type="auto"/>
          </w:tcPr>
          <w:p w14:paraId="09D8A728"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57916361" w14:textId="77777777" w:rsidR="00EB7645" w:rsidRPr="00BE00C7" w:rsidRDefault="00501AAD" w:rsidP="00BE00C7">
            <w:pPr>
              <w:pStyle w:val="OutcomeDescription"/>
              <w:spacing w:before="120" w:after="120"/>
              <w:rPr>
                <w:rFonts w:cs="Arial"/>
                <w:lang w:eastAsia="en-NZ"/>
              </w:rPr>
            </w:pPr>
            <w:r w:rsidRPr="00BE00C7">
              <w:rPr>
                <w:rFonts w:cs="Arial"/>
                <w:lang w:eastAsia="en-NZ"/>
              </w:rPr>
              <w:t>There is a current building warrant of fitness displayed. The environment is inclusive of peoples’ cultures and supports cultural practices.</w:t>
            </w:r>
          </w:p>
          <w:p w14:paraId="7F9E5365" w14:textId="77777777" w:rsidR="00EB7645" w:rsidRPr="00BE00C7" w:rsidRDefault="00501AAD" w:rsidP="00BE00C7">
            <w:pPr>
              <w:pStyle w:val="OutcomeDescription"/>
              <w:spacing w:before="120" w:after="120"/>
              <w:rPr>
                <w:rFonts w:cs="Arial"/>
                <w:lang w:eastAsia="en-NZ"/>
              </w:rPr>
            </w:pPr>
            <w:r w:rsidRPr="00BE00C7">
              <w:rPr>
                <w:rFonts w:cs="Arial"/>
                <w:lang w:eastAsia="en-NZ"/>
              </w:rPr>
              <w:t>Maintenance requests are logged and fo</w:t>
            </w:r>
            <w:r w:rsidRPr="00BE00C7">
              <w:rPr>
                <w:rFonts w:cs="Arial"/>
                <w:lang w:eastAsia="en-NZ"/>
              </w:rPr>
              <w:t>llowed up in a timely manner. There is an annual maintenance plan with evidence of completion of routine monthly tasks. Call bell checks are completed by an external contractor. Testing and tagging of electrical equipment was completed in May 2023. Checkin</w:t>
            </w:r>
            <w:r w:rsidRPr="00BE00C7">
              <w:rPr>
                <w:rFonts w:cs="Arial"/>
                <w:lang w:eastAsia="en-NZ"/>
              </w:rPr>
              <w:t>g and calibration of medical equipment, hoists and scales was completed in June 2022 and is scheduled again for this month.</w:t>
            </w:r>
          </w:p>
          <w:p w14:paraId="77F2526F"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secure dementia unit is located on the second floor and accessible by keypad entry and exit. </w:t>
            </w:r>
          </w:p>
          <w:p w14:paraId="26515932" w14:textId="77777777" w:rsidR="00EB7645" w:rsidRPr="00BE00C7" w:rsidRDefault="00501AAD"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Taha Māori Kaitiaki employed by Ryman will liaise with loca</w:t>
            </w:r>
            <w:r w:rsidRPr="00BE00C7">
              <w:rPr>
                <w:rFonts w:cs="Arial"/>
                <w:lang w:eastAsia="en-NZ"/>
              </w:rPr>
              <w:t>l Māori providers to ensure aspirations and Māori identity are included.</w:t>
            </w:r>
          </w:p>
          <w:p w14:paraId="19D7AA29" w14:textId="77777777" w:rsidR="00EB7645" w:rsidRPr="00BE00C7" w:rsidRDefault="00501AAD" w:rsidP="00BE00C7">
            <w:pPr>
              <w:pStyle w:val="OutcomeDescription"/>
              <w:spacing w:before="120" w:after="120"/>
              <w:rPr>
                <w:rFonts w:cs="Arial"/>
                <w:lang w:eastAsia="en-NZ"/>
              </w:rPr>
            </w:pPr>
          </w:p>
        </w:tc>
      </w:tr>
      <w:tr w:rsidR="00B404F1" w14:paraId="64964D3C" w14:textId="77777777">
        <w:tc>
          <w:tcPr>
            <w:tcW w:w="0" w:type="auto"/>
          </w:tcPr>
          <w:p w14:paraId="153067D1" w14:textId="77777777" w:rsidR="00EB7645" w:rsidRPr="00BE00C7" w:rsidRDefault="00501AAD" w:rsidP="00BE00C7">
            <w:pPr>
              <w:pStyle w:val="OutcomeDescription"/>
              <w:spacing w:before="120" w:after="120"/>
              <w:rPr>
                <w:rFonts w:cs="Arial"/>
                <w:lang w:eastAsia="en-NZ"/>
              </w:rPr>
            </w:pPr>
            <w:r w:rsidRPr="00BE00C7">
              <w:rPr>
                <w:rFonts w:cs="Arial"/>
                <w:lang w:eastAsia="en-NZ"/>
              </w:rPr>
              <w:t>Subsection 4.2: Security of people and workforce</w:t>
            </w:r>
          </w:p>
          <w:p w14:paraId="7D0B7CEA"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w:t>
            </w:r>
            <w:r w:rsidRPr="00BE00C7">
              <w:rPr>
                <w:rFonts w:cs="Arial"/>
                <w:lang w:eastAsia="en-NZ"/>
              </w:rPr>
              <w:t>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3CC406FF" w14:textId="77777777" w:rsidR="00EB7645" w:rsidRPr="00BE00C7" w:rsidRDefault="00501AAD" w:rsidP="00BE00C7">
            <w:pPr>
              <w:pStyle w:val="OutcomeDescription"/>
              <w:spacing w:before="120" w:after="120"/>
              <w:rPr>
                <w:rFonts w:cs="Arial"/>
                <w:lang w:eastAsia="en-NZ"/>
              </w:rPr>
            </w:pPr>
          </w:p>
        </w:tc>
        <w:tc>
          <w:tcPr>
            <w:tcW w:w="0" w:type="auto"/>
          </w:tcPr>
          <w:p w14:paraId="474D28BF"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21057E" w14:textId="77777777" w:rsidR="00EB7645" w:rsidRPr="00BE00C7" w:rsidRDefault="00501AAD" w:rsidP="00BE00C7">
            <w:pPr>
              <w:pStyle w:val="OutcomeDescription"/>
              <w:spacing w:before="120" w:after="120"/>
              <w:rPr>
                <w:rFonts w:cs="Arial"/>
                <w:lang w:eastAsia="en-NZ"/>
              </w:rPr>
            </w:pPr>
            <w:r w:rsidRPr="00BE00C7">
              <w:rPr>
                <w:rFonts w:cs="Arial"/>
                <w:lang w:eastAsia="en-NZ"/>
              </w:rPr>
              <w:t>The facility has an approved fire ev</w:t>
            </w:r>
            <w:r w:rsidRPr="00BE00C7">
              <w:rPr>
                <w:rFonts w:cs="Arial"/>
                <w:lang w:eastAsia="en-NZ"/>
              </w:rPr>
              <w:t>acuation plan. Fire evacuation drills are scheduled six-monthly; the last fire evacuation drill occurred in April 2023. The building is secure after hours and staff complete security checks at night. All external doors are alarmed. An external security com</w:t>
            </w:r>
            <w:r w:rsidRPr="00BE00C7">
              <w:rPr>
                <w:rFonts w:cs="Arial"/>
                <w:lang w:eastAsia="en-NZ"/>
              </w:rPr>
              <w:t>pany performs patrols overnight and key areas are monitored through CCTV.</w:t>
            </w:r>
          </w:p>
          <w:p w14:paraId="6BDCB85E"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 xml:space="preserve">Currently, under Covid-19 restrictions, all visitors and contractors are required to wear masks when in the care centre. </w:t>
            </w:r>
          </w:p>
          <w:p w14:paraId="0D99E942" w14:textId="77777777" w:rsidR="00EB7645" w:rsidRPr="00BE00C7" w:rsidRDefault="00501AAD" w:rsidP="00BE00C7">
            <w:pPr>
              <w:pStyle w:val="OutcomeDescription"/>
              <w:spacing w:before="120" w:after="120"/>
              <w:rPr>
                <w:rFonts w:cs="Arial"/>
                <w:lang w:eastAsia="en-NZ"/>
              </w:rPr>
            </w:pPr>
          </w:p>
        </w:tc>
      </w:tr>
      <w:tr w:rsidR="00B404F1" w14:paraId="1D8BFF00" w14:textId="77777777">
        <w:tc>
          <w:tcPr>
            <w:tcW w:w="0" w:type="auto"/>
          </w:tcPr>
          <w:p w14:paraId="751DE2D7"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w:t>
            </w:r>
            <w:r w:rsidRPr="00BE00C7">
              <w:rPr>
                <w:rFonts w:cs="Arial"/>
                <w:lang w:eastAsia="en-NZ"/>
              </w:rPr>
              <w:t>lementation</w:t>
            </w:r>
          </w:p>
          <w:p w14:paraId="16944F77"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w:t>
            </w:r>
            <w:r w:rsidRPr="00BE00C7">
              <w:rPr>
                <w:rFonts w:cs="Arial"/>
                <w:lang w:eastAsia="en-NZ"/>
              </w:rPr>
              <w:t>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2B9375C" w14:textId="77777777" w:rsidR="00EB7645" w:rsidRPr="00BE00C7" w:rsidRDefault="00501AAD" w:rsidP="00BE00C7">
            <w:pPr>
              <w:pStyle w:val="OutcomeDescription"/>
              <w:spacing w:before="120" w:after="120"/>
              <w:rPr>
                <w:rFonts w:cs="Arial"/>
                <w:lang w:eastAsia="en-NZ"/>
              </w:rPr>
            </w:pPr>
          </w:p>
        </w:tc>
        <w:tc>
          <w:tcPr>
            <w:tcW w:w="0" w:type="auto"/>
          </w:tcPr>
          <w:p w14:paraId="268DA7EE"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23701155"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A pandemic response plan was developed at head office </w:t>
            </w:r>
            <w:r w:rsidRPr="00BE00C7">
              <w:rPr>
                <w:rFonts w:cs="Arial"/>
                <w:lang w:eastAsia="en-NZ"/>
              </w:rPr>
              <w:t>and included site specific procedures. An associated Covid-19 Go Kit flowchart was developed and added to the SharePoint page. The Go Kit for infections clearly explains the first 30 minutes following the identification of a positive case and 24-hour manag</w:t>
            </w:r>
            <w:r w:rsidRPr="00BE00C7">
              <w:rPr>
                <w:rFonts w:cs="Arial"/>
                <w:lang w:eastAsia="en-NZ"/>
              </w:rPr>
              <w:t>ement. All staff have been trained on a regular basis, ensuring all staff are aware of protocols to follow in the event of an outbreak. Personal protective equipment (PPE) is ordered, and stock balance is maintained to support any outbreak. Adequate PPE st</w:t>
            </w:r>
            <w:r w:rsidRPr="00BE00C7">
              <w:rPr>
                <w:rFonts w:cs="Arial"/>
                <w:lang w:eastAsia="en-NZ"/>
              </w:rPr>
              <w:t>ocks was sighted in a dedicated storage area.</w:t>
            </w:r>
          </w:p>
          <w:p w14:paraId="1D55A261" w14:textId="77777777" w:rsidR="00EB7645" w:rsidRPr="00BE00C7" w:rsidRDefault="00501AAD" w:rsidP="00BE00C7">
            <w:pPr>
              <w:pStyle w:val="OutcomeDescription"/>
              <w:spacing w:before="120" w:after="120"/>
              <w:rPr>
                <w:rFonts w:cs="Arial"/>
                <w:lang w:eastAsia="en-NZ"/>
              </w:rPr>
            </w:pPr>
            <w:r w:rsidRPr="00BE00C7">
              <w:rPr>
                <w:rFonts w:cs="Arial"/>
                <w:lang w:eastAsia="en-NZ"/>
              </w:rPr>
              <w:t>The organisation involves cultural kaitiaki representation and ensures te reo Māori is incorporated into infection control information for Māori residents. Posters on hand hygiene in te reo Māori were evident i</w:t>
            </w:r>
            <w:r w:rsidRPr="00BE00C7">
              <w:rPr>
                <w:rFonts w:cs="Arial"/>
                <w:lang w:eastAsia="en-NZ"/>
              </w:rPr>
              <w:t>n communal areas. Staff interviewed were knowledgeable around providing culturally safe practices to acknowledge the spirit of Te Tiriti o Waitangi.</w:t>
            </w:r>
          </w:p>
          <w:p w14:paraId="79431510" w14:textId="77777777" w:rsidR="00EB7645" w:rsidRPr="00BE00C7" w:rsidRDefault="00501AAD" w:rsidP="00BE00C7">
            <w:pPr>
              <w:pStyle w:val="OutcomeDescription"/>
              <w:spacing w:before="120" w:after="120"/>
              <w:rPr>
                <w:rFonts w:cs="Arial"/>
                <w:lang w:eastAsia="en-NZ"/>
              </w:rPr>
            </w:pPr>
          </w:p>
        </w:tc>
      </w:tr>
      <w:tr w:rsidR="00B404F1" w14:paraId="66968192" w14:textId="77777777">
        <w:tc>
          <w:tcPr>
            <w:tcW w:w="0" w:type="auto"/>
          </w:tcPr>
          <w:p w14:paraId="1EC263F7" w14:textId="77777777" w:rsidR="00EB7645" w:rsidRPr="00BE00C7" w:rsidRDefault="00501AAD"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281C0B7"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The people: My health and </w:t>
            </w:r>
            <w:r w:rsidRPr="00BE00C7">
              <w:rPr>
                <w:rFonts w:cs="Arial"/>
                <w:lang w:eastAsia="en-NZ"/>
              </w:rPr>
              <w:t>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w:t>
            </w:r>
            <w:r w:rsidRPr="00BE00C7">
              <w:rPr>
                <w:rFonts w:cs="Arial"/>
                <w:lang w:eastAsia="en-NZ"/>
              </w:rPr>
              <w:t>regional surveillance programmes, agreed objectives, priorities, and methods specified in the infection prevention programme, and with an equity focus.</w:t>
            </w:r>
          </w:p>
          <w:p w14:paraId="66CAF8FB" w14:textId="77777777" w:rsidR="00EB7645" w:rsidRPr="00BE00C7" w:rsidRDefault="00501AAD" w:rsidP="00BE00C7">
            <w:pPr>
              <w:pStyle w:val="OutcomeDescription"/>
              <w:spacing w:before="120" w:after="120"/>
              <w:rPr>
                <w:rFonts w:cs="Arial"/>
                <w:lang w:eastAsia="en-NZ"/>
              </w:rPr>
            </w:pPr>
          </w:p>
        </w:tc>
        <w:tc>
          <w:tcPr>
            <w:tcW w:w="0" w:type="auto"/>
          </w:tcPr>
          <w:p w14:paraId="13BEA07C"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131F6CB9" w14:textId="77777777" w:rsidR="00EB7645" w:rsidRPr="00BE00C7" w:rsidRDefault="00501AAD"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w:t>
            </w:r>
            <w:r w:rsidRPr="00BE00C7">
              <w:rPr>
                <w:rFonts w:cs="Arial"/>
                <w:lang w:eastAsia="en-NZ"/>
              </w:rPr>
              <w:t>e infection control manual. Monthly infection data is collected for all infections based on signs, symptoms, and definition of infection. Infections are entered into the infection register on the electronic database. Surveillance of all infections (includi</w:t>
            </w:r>
            <w:r w:rsidRPr="00BE00C7">
              <w:rPr>
                <w:rFonts w:cs="Arial"/>
                <w:lang w:eastAsia="en-NZ"/>
              </w:rPr>
              <w:t>ng organisms) is reported on a monthly infection summary. This data is monitored and analysed for trends, monthly and annually. The infection control coordinator presents a monthly report to the clinical manager. Infection control surveillance is discussed</w:t>
            </w:r>
            <w:r w:rsidRPr="00BE00C7">
              <w:rPr>
                <w:rFonts w:cs="Arial"/>
                <w:lang w:eastAsia="en-NZ"/>
              </w:rPr>
              <w:t xml:space="preserve"> at clinical meetings, weekly management meetings, quality/risk meetings and staff meetings. The service is incorporating ethnicity data into surveillance methods and data captured around infections. Charles Fleming was awarded a continuous improvement rat</w:t>
            </w:r>
            <w:r w:rsidRPr="00BE00C7">
              <w:rPr>
                <w:rFonts w:cs="Arial"/>
                <w:lang w:eastAsia="en-NZ"/>
              </w:rPr>
              <w:t xml:space="preserve">ing around reducing urinary tract infections at the last certification audit. The service has continued to implement proven strategies; the data </w:t>
            </w:r>
            <w:r w:rsidRPr="00BE00C7">
              <w:rPr>
                <w:rFonts w:cs="Arial"/>
                <w:lang w:eastAsia="en-NZ"/>
              </w:rPr>
              <w:lastRenderedPageBreak/>
              <w:t xml:space="preserve">reviewed evidence ongoing rates below the Ryman average. </w:t>
            </w:r>
          </w:p>
          <w:p w14:paraId="379AA71C" w14:textId="77777777" w:rsidR="00EB7645" w:rsidRPr="00BE00C7" w:rsidRDefault="00501AAD" w:rsidP="00BE00C7">
            <w:pPr>
              <w:pStyle w:val="OutcomeDescription"/>
              <w:spacing w:before="120" w:after="120"/>
              <w:rPr>
                <w:rFonts w:cs="Arial"/>
                <w:lang w:eastAsia="en-NZ"/>
              </w:rPr>
            </w:pPr>
            <w:r w:rsidRPr="00BE00C7">
              <w:rPr>
                <w:rFonts w:cs="Arial"/>
                <w:lang w:eastAsia="en-NZ"/>
              </w:rPr>
              <w:t>There have been five Covid-19 outbreaks (February, Ju</w:t>
            </w:r>
            <w:r w:rsidRPr="00BE00C7">
              <w:rPr>
                <w:rFonts w:cs="Arial"/>
                <w:lang w:eastAsia="en-NZ"/>
              </w:rPr>
              <w:t xml:space="preserve">ne, July, October 2022, and April 2023) and one gastroenteritis outbreak (March 2023) since the previous audit. The outbreaks were documented with evidence of comprehensive management. The infection control coordinator and the clinical manager interviewed </w:t>
            </w:r>
            <w:r w:rsidRPr="00BE00C7">
              <w:rPr>
                <w:rFonts w:cs="Arial"/>
                <w:lang w:eastAsia="en-NZ"/>
              </w:rPr>
              <w:t>described the daily update and debrief meeting that occurred, including an evaluation on what went well, what could have been done better and discuss any learnings to promote system change and reduce risks, as evidenced in meeting minutes. Residents and th</w:t>
            </w:r>
            <w:r w:rsidRPr="00BE00C7">
              <w:rPr>
                <w:rFonts w:cs="Arial"/>
                <w:lang w:eastAsia="en-NZ"/>
              </w:rPr>
              <w:t xml:space="preserve">eir families/whānau were updated regularly. </w:t>
            </w:r>
          </w:p>
          <w:p w14:paraId="4309B5F6" w14:textId="77777777" w:rsidR="00EB7645" w:rsidRPr="00BE00C7" w:rsidRDefault="00501AAD" w:rsidP="00BE00C7">
            <w:pPr>
              <w:pStyle w:val="OutcomeDescription"/>
              <w:spacing w:before="120" w:after="120"/>
              <w:rPr>
                <w:rFonts w:cs="Arial"/>
                <w:lang w:eastAsia="en-NZ"/>
              </w:rPr>
            </w:pPr>
          </w:p>
        </w:tc>
      </w:tr>
      <w:tr w:rsidR="00B404F1" w14:paraId="02E24A7D" w14:textId="77777777">
        <w:tc>
          <w:tcPr>
            <w:tcW w:w="0" w:type="auto"/>
          </w:tcPr>
          <w:p w14:paraId="36F5AAC3" w14:textId="77777777" w:rsidR="00EB7645" w:rsidRPr="00BE00C7" w:rsidRDefault="00501AA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9A4C3D3" w14:textId="77777777" w:rsidR="00EB7645" w:rsidRPr="00BE00C7" w:rsidRDefault="00501AA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w:t>
            </w:r>
            <w:r w:rsidRPr="00BE00C7">
              <w:rPr>
                <w:rFonts w:cs="Arial"/>
                <w:lang w:eastAsia="en-NZ"/>
              </w:rPr>
              <w:t>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0F925FC" w14:textId="77777777" w:rsidR="00EB7645" w:rsidRPr="00BE00C7" w:rsidRDefault="00501AAD" w:rsidP="00BE00C7">
            <w:pPr>
              <w:pStyle w:val="OutcomeDescription"/>
              <w:spacing w:before="120" w:after="120"/>
              <w:rPr>
                <w:rFonts w:cs="Arial"/>
                <w:lang w:eastAsia="en-NZ"/>
              </w:rPr>
            </w:pPr>
          </w:p>
        </w:tc>
        <w:tc>
          <w:tcPr>
            <w:tcW w:w="0" w:type="auto"/>
          </w:tcPr>
          <w:p w14:paraId="4132EE18" w14:textId="77777777" w:rsidR="00EB7645" w:rsidRPr="00BE00C7" w:rsidRDefault="00501AAD" w:rsidP="00BE00C7">
            <w:pPr>
              <w:pStyle w:val="OutcomeDescription"/>
              <w:spacing w:before="120" w:after="120"/>
              <w:rPr>
                <w:rFonts w:cs="Arial"/>
                <w:lang w:eastAsia="en-NZ"/>
              </w:rPr>
            </w:pPr>
            <w:r w:rsidRPr="00BE00C7">
              <w:rPr>
                <w:rFonts w:cs="Arial"/>
                <w:lang w:eastAsia="en-NZ"/>
              </w:rPr>
              <w:t>FA</w:t>
            </w:r>
          </w:p>
        </w:tc>
        <w:tc>
          <w:tcPr>
            <w:tcW w:w="0" w:type="auto"/>
          </w:tcPr>
          <w:p w14:paraId="59E4D560" w14:textId="77777777" w:rsidR="00EB7645" w:rsidRPr="00BE00C7" w:rsidRDefault="00501AAD" w:rsidP="00BE00C7">
            <w:pPr>
              <w:pStyle w:val="OutcomeDescription"/>
              <w:spacing w:before="120" w:after="120"/>
              <w:rPr>
                <w:rFonts w:cs="Arial"/>
                <w:lang w:eastAsia="en-NZ"/>
              </w:rPr>
            </w:pPr>
            <w:r w:rsidRPr="00BE00C7">
              <w:rPr>
                <w:rFonts w:cs="Arial"/>
                <w:lang w:eastAsia="en-NZ"/>
              </w:rPr>
              <w:t>Restraint policy, including ac</w:t>
            </w:r>
            <w:r w:rsidRPr="00BE00C7">
              <w:rPr>
                <w:rFonts w:cs="Arial"/>
                <w:lang w:eastAsia="en-NZ"/>
              </w:rPr>
              <w:t>ute and emergency restraint policy, confirm that restraint consideration and application must be done in partnership with families/whānau, and the choice of device must be the least restrictive possible. At all times when restraint is considered, the facil</w:t>
            </w:r>
            <w:r w:rsidRPr="00BE00C7">
              <w:rPr>
                <w:rFonts w:cs="Arial"/>
                <w:lang w:eastAsia="en-NZ"/>
              </w:rPr>
              <w:t>ity will work in partnership with Māori, to promote and ensure services are mana enhancing. At the time of the audit, the facility was restraint free. The restraint coordinator (hospital unit coordinator) confirmed the service is committed to providing ser</w:t>
            </w:r>
            <w:r w:rsidRPr="00BE00C7">
              <w:rPr>
                <w:rFonts w:cs="Arial"/>
                <w:lang w:eastAsia="en-NZ"/>
              </w:rPr>
              <w:t xml:space="preserve">vices to residents without use of restraint. Governance bodies demonstrate commitment toward eliminating restraint in the objectives of the 2023 ‘best continuum of care for ageing well’ operations objectives. </w:t>
            </w:r>
          </w:p>
          <w:p w14:paraId="3ADAA8BB" w14:textId="77777777" w:rsidR="00EB7645" w:rsidRPr="00BE00C7" w:rsidRDefault="00501AAD" w:rsidP="00BE00C7">
            <w:pPr>
              <w:pStyle w:val="OutcomeDescription"/>
              <w:spacing w:before="120" w:after="120"/>
              <w:rPr>
                <w:rFonts w:cs="Arial"/>
                <w:lang w:eastAsia="en-NZ"/>
              </w:rPr>
            </w:pPr>
            <w:r w:rsidRPr="00BE00C7">
              <w:rPr>
                <w:rFonts w:cs="Arial"/>
                <w:lang w:eastAsia="en-NZ"/>
              </w:rPr>
              <w:t>A restraint approval committee meets every six</w:t>
            </w:r>
            <w:r w:rsidRPr="00BE00C7">
              <w:rPr>
                <w:rFonts w:cs="Arial"/>
                <w:lang w:eastAsia="en-NZ"/>
              </w:rPr>
              <w:t xml:space="preserve"> months to review falls, unsettled residents, use of anti-psychotic medications and if appropriate, strategies are in place for residents and staff education needs. Maintaining a restraint-free environment and managing distressed behaviour and associated r</w:t>
            </w:r>
            <w:r w:rsidRPr="00BE00C7">
              <w:rPr>
                <w:rFonts w:cs="Arial"/>
                <w:lang w:eastAsia="en-NZ"/>
              </w:rPr>
              <w:t xml:space="preserve">isks are included as part of the mandatory training plan and orientation programme. There is a Ryman restraint free decision-making tool and support with resources available for staff. </w:t>
            </w:r>
          </w:p>
          <w:p w14:paraId="7187D424" w14:textId="77777777" w:rsidR="00EB7645" w:rsidRPr="00BE00C7" w:rsidRDefault="00501AAD" w:rsidP="00BE00C7">
            <w:pPr>
              <w:pStyle w:val="OutcomeDescription"/>
              <w:spacing w:before="120" w:after="120"/>
              <w:rPr>
                <w:rFonts w:cs="Arial"/>
                <w:lang w:eastAsia="en-NZ"/>
              </w:rPr>
            </w:pPr>
          </w:p>
        </w:tc>
      </w:tr>
    </w:tbl>
    <w:p w14:paraId="3E5055FB" w14:textId="77777777" w:rsidR="00EB7645" w:rsidRPr="00BE00C7" w:rsidRDefault="00501AAD" w:rsidP="00BE00C7">
      <w:pPr>
        <w:pStyle w:val="OutcomeDescription"/>
        <w:spacing w:before="120" w:after="120"/>
        <w:rPr>
          <w:rFonts w:cs="Arial"/>
          <w:lang w:eastAsia="en-NZ"/>
        </w:rPr>
      </w:pPr>
      <w:bookmarkStart w:id="56" w:name="AuditSummaryAttainment"/>
      <w:bookmarkEnd w:id="56"/>
    </w:p>
    <w:p w14:paraId="2AFF5D59" w14:textId="77777777" w:rsidR="00460D43" w:rsidRDefault="00501AAD">
      <w:pPr>
        <w:pStyle w:val="Heading1"/>
        <w:rPr>
          <w:rFonts w:cs="Arial"/>
        </w:rPr>
      </w:pPr>
      <w:r>
        <w:rPr>
          <w:rFonts w:cs="Arial"/>
        </w:rPr>
        <w:lastRenderedPageBreak/>
        <w:t>Specific results for criterion where corrective actions are require</w:t>
      </w:r>
      <w:r>
        <w:rPr>
          <w:rFonts w:cs="Arial"/>
        </w:rPr>
        <w:t>d</w:t>
      </w:r>
    </w:p>
    <w:p w14:paraId="21ACDDAD" w14:textId="77777777" w:rsidR="00460D43" w:rsidRDefault="00501AA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FC0EE1E" w14:textId="77777777" w:rsidR="00460D43" w:rsidRDefault="00501AAD">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277BDE8D" w14:textId="77777777" w:rsidR="00460D43" w:rsidRDefault="00501AA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404F1" w14:paraId="11BD6EF1" w14:textId="77777777">
        <w:tc>
          <w:tcPr>
            <w:tcW w:w="0" w:type="auto"/>
          </w:tcPr>
          <w:p w14:paraId="56157F31" w14:textId="77777777" w:rsidR="00EB7645" w:rsidRPr="00BE00C7" w:rsidRDefault="00501AAD"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2B55DBDC" w14:textId="77777777" w:rsidR="00EB7645" w:rsidRPr="00BE00C7" w:rsidRDefault="00501AAD" w:rsidP="00BE00C7">
      <w:pPr>
        <w:pStyle w:val="OutcomeDescription"/>
        <w:spacing w:before="120" w:after="120"/>
        <w:rPr>
          <w:rFonts w:cs="Arial"/>
          <w:lang w:eastAsia="en-NZ"/>
        </w:rPr>
      </w:pPr>
      <w:bookmarkStart w:id="57" w:name="AuditSummaryCAMCriterion"/>
      <w:bookmarkEnd w:id="57"/>
    </w:p>
    <w:p w14:paraId="17E04544" w14:textId="77777777" w:rsidR="00460D43" w:rsidRDefault="00501AAD">
      <w:pPr>
        <w:pStyle w:val="Heading1"/>
        <w:rPr>
          <w:rFonts w:cs="Arial"/>
        </w:rPr>
      </w:pPr>
      <w:r>
        <w:rPr>
          <w:rFonts w:cs="Arial"/>
        </w:rPr>
        <w:lastRenderedPageBreak/>
        <w:t>Specific results for criterion where a continuous improvement has been recorded</w:t>
      </w:r>
    </w:p>
    <w:p w14:paraId="11CDF9FA" w14:textId="77777777" w:rsidR="00460D43" w:rsidRDefault="00501AA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w:t>
      </w:r>
      <w:r>
        <w:rPr>
          <w:rFonts w:cs="Arial"/>
          <w:sz w:val="24"/>
          <w:lang w:eastAsia="en-NZ"/>
        </w:rPr>
        <w:t>provider can demonstrate achievement beyond the level required for full attainment.  The following table contains the criterion where the provider has been rated as having made corrective actions have been recorded.</w:t>
      </w:r>
    </w:p>
    <w:p w14:paraId="25FBAF1C" w14:textId="77777777" w:rsidR="00460D43" w:rsidRDefault="00501AA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w:t>
      </w:r>
      <w:r w:rsidRPr="00FB778F">
        <w:rPr>
          <w:rFonts w:cs="Arial"/>
          <w:sz w:val="24"/>
          <w:lang w:eastAsia="en-NZ"/>
        </w:rPr>
        <w:t xml:space="preserve"> relevant subsection by looking at the code.  For example,  Criterion 1.1.1 relates to subsection 1.1: Pae ora healthy futures in Section 1: Our rights. </w:t>
      </w:r>
    </w:p>
    <w:p w14:paraId="43797CFE" w14:textId="77777777" w:rsidR="00460D43" w:rsidRDefault="00501AA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w:t>
      </w:r>
      <w:r>
        <w:rPr>
          <w:rFonts w:cs="Arial"/>
          <w:sz w:val="24"/>
          <w:lang w:eastAsia="en-NZ"/>
        </w:rPr>
        <w:t>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404F1" w14:paraId="3C14D2DE" w14:textId="77777777">
        <w:tc>
          <w:tcPr>
            <w:tcW w:w="0" w:type="auto"/>
          </w:tcPr>
          <w:p w14:paraId="26BD027A" w14:textId="77777777" w:rsidR="00EB7645" w:rsidRPr="00BE00C7" w:rsidRDefault="00501AAD" w:rsidP="00BE00C7">
            <w:pPr>
              <w:pStyle w:val="OutcomeDescription"/>
              <w:spacing w:before="120" w:after="120"/>
              <w:rPr>
                <w:rFonts w:cs="Arial"/>
                <w:lang w:eastAsia="en-NZ"/>
              </w:rPr>
            </w:pPr>
            <w:r w:rsidRPr="00BE00C7">
              <w:rPr>
                <w:rFonts w:cs="Arial"/>
                <w:lang w:eastAsia="en-NZ"/>
              </w:rPr>
              <w:t>No data to display</w:t>
            </w:r>
          </w:p>
        </w:tc>
      </w:tr>
    </w:tbl>
    <w:p w14:paraId="05EA729B" w14:textId="77777777" w:rsidR="00EB7645" w:rsidRPr="00BE00C7" w:rsidRDefault="00501AAD" w:rsidP="00BE00C7">
      <w:pPr>
        <w:pStyle w:val="OutcomeDescription"/>
        <w:spacing w:before="120" w:after="120"/>
        <w:rPr>
          <w:rFonts w:cs="Arial"/>
          <w:lang w:eastAsia="en-NZ"/>
        </w:rPr>
      </w:pPr>
      <w:bookmarkStart w:id="58" w:name="AuditSummaryCAMImprovment"/>
      <w:bookmarkEnd w:id="58"/>
    </w:p>
    <w:p w14:paraId="0E3B63A0" w14:textId="77777777" w:rsidR="008F3634" w:rsidRDefault="00501AA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214F" w14:textId="77777777" w:rsidR="00000000" w:rsidRDefault="00501AAD">
      <w:r>
        <w:separator/>
      </w:r>
    </w:p>
  </w:endnote>
  <w:endnote w:type="continuationSeparator" w:id="0">
    <w:p w14:paraId="3E1221BF" w14:textId="77777777" w:rsidR="00000000" w:rsidRDefault="0050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35DC" w14:textId="77777777" w:rsidR="000B00BC" w:rsidRDefault="00501AAD">
    <w:pPr>
      <w:pStyle w:val="Footer"/>
    </w:pPr>
  </w:p>
  <w:p w14:paraId="248C409E" w14:textId="77777777" w:rsidR="005A4A55" w:rsidRDefault="00501AAD"/>
  <w:p w14:paraId="3397C571" w14:textId="77777777" w:rsidR="005A4A55" w:rsidRDefault="00501AA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1764" w14:textId="77777777" w:rsidR="000B00BC" w:rsidRPr="000B00BC" w:rsidRDefault="00501AA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Charles Fleming Retirement Village Limited - Charles Fleming Retirement Village</w:t>
    </w:r>
    <w:bookmarkEnd w:id="59"/>
    <w:r>
      <w:rPr>
        <w:rFonts w:cs="Arial"/>
        <w:sz w:val="16"/>
        <w:szCs w:val="20"/>
      </w:rPr>
      <w:tab/>
      <w:t xml:space="preserve">Date of Audit: </w:t>
    </w:r>
    <w:bookmarkStart w:id="60" w:name="AuditStartDate1"/>
    <w:r>
      <w:rPr>
        <w:rFonts w:cs="Arial"/>
        <w:sz w:val="16"/>
        <w:szCs w:val="20"/>
      </w:rPr>
      <w:t>7 June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FEB42ED" w14:textId="77777777" w:rsidR="005A4A55" w:rsidRDefault="00501A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E1FF" w14:textId="77777777" w:rsidR="000B00BC" w:rsidRDefault="00501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B743" w14:textId="77777777" w:rsidR="00000000" w:rsidRDefault="00501AAD">
      <w:r>
        <w:separator/>
      </w:r>
    </w:p>
  </w:footnote>
  <w:footnote w:type="continuationSeparator" w:id="0">
    <w:p w14:paraId="49AF7A90" w14:textId="77777777" w:rsidR="00000000" w:rsidRDefault="00501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CB1D" w14:textId="77777777" w:rsidR="000B00BC" w:rsidRDefault="00501AAD">
    <w:pPr>
      <w:pStyle w:val="Header"/>
    </w:pPr>
  </w:p>
  <w:p w14:paraId="1FAC03CF" w14:textId="77777777" w:rsidR="005A4A55" w:rsidRDefault="00501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B25B" w14:textId="77777777" w:rsidR="000B00BC" w:rsidRDefault="00501AAD">
    <w:pPr>
      <w:pStyle w:val="Header"/>
    </w:pPr>
  </w:p>
  <w:p w14:paraId="6691045B" w14:textId="77777777" w:rsidR="005A4A55" w:rsidRDefault="00501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EEB9" w14:textId="77777777" w:rsidR="000B00BC" w:rsidRDefault="00501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2C4A598">
      <w:start w:val="1"/>
      <w:numFmt w:val="decimal"/>
      <w:lvlText w:val="%1."/>
      <w:lvlJc w:val="left"/>
      <w:pPr>
        <w:ind w:left="360" w:hanging="360"/>
      </w:pPr>
    </w:lvl>
    <w:lvl w:ilvl="1" w:tplc="52028D4C" w:tentative="1">
      <w:start w:val="1"/>
      <w:numFmt w:val="lowerLetter"/>
      <w:lvlText w:val="%2."/>
      <w:lvlJc w:val="left"/>
      <w:pPr>
        <w:ind w:left="1080" w:hanging="360"/>
      </w:pPr>
    </w:lvl>
    <w:lvl w:ilvl="2" w:tplc="394EB97A" w:tentative="1">
      <w:start w:val="1"/>
      <w:numFmt w:val="lowerRoman"/>
      <w:lvlText w:val="%3."/>
      <w:lvlJc w:val="right"/>
      <w:pPr>
        <w:ind w:left="1800" w:hanging="180"/>
      </w:pPr>
    </w:lvl>
    <w:lvl w:ilvl="3" w:tplc="F02441B2" w:tentative="1">
      <w:start w:val="1"/>
      <w:numFmt w:val="decimal"/>
      <w:lvlText w:val="%4."/>
      <w:lvlJc w:val="left"/>
      <w:pPr>
        <w:ind w:left="2520" w:hanging="360"/>
      </w:pPr>
    </w:lvl>
    <w:lvl w:ilvl="4" w:tplc="C3BEE4DC" w:tentative="1">
      <w:start w:val="1"/>
      <w:numFmt w:val="lowerLetter"/>
      <w:lvlText w:val="%5."/>
      <w:lvlJc w:val="left"/>
      <w:pPr>
        <w:ind w:left="3240" w:hanging="360"/>
      </w:pPr>
    </w:lvl>
    <w:lvl w:ilvl="5" w:tplc="7C7E7578" w:tentative="1">
      <w:start w:val="1"/>
      <w:numFmt w:val="lowerRoman"/>
      <w:lvlText w:val="%6."/>
      <w:lvlJc w:val="right"/>
      <w:pPr>
        <w:ind w:left="3960" w:hanging="180"/>
      </w:pPr>
    </w:lvl>
    <w:lvl w:ilvl="6" w:tplc="F1FCDE68" w:tentative="1">
      <w:start w:val="1"/>
      <w:numFmt w:val="decimal"/>
      <w:lvlText w:val="%7."/>
      <w:lvlJc w:val="left"/>
      <w:pPr>
        <w:ind w:left="4680" w:hanging="360"/>
      </w:pPr>
    </w:lvl>
    <w:lvl w:ilvl="7" w:tplc="CFE64B80" w:tentative="1">
      <w:start w:val="1"/>
      <w:numFmt w:val="lowerLetter"/>
      <w:lvlText w:val="%8."/>
      <w:lvlJc w:val="left"/>
      <w:pPr>
        <w:ind w:left="5400" w:hanging="360"/>
      </w:pPr>
    </w:lvl>
    <w:lvl w:ilvl="8" w:tplc="F69AF75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9E01A42">
      <w:start w:val="1"/>
      <w:numFmt w:val="bullet"/>
      <w:lvlText w:val=""/>
      <w:lvlJc w:val="left"/>
      <w:pPr>
        <w:ind w:left="720" w:hanging="360"/>
      </w:pPr>
      <w:rPr>
        <w:rFonts w:ascii="Symbol" w:hAnsi="Symbol" w:hint="default"/>
      </w:rPr>
    </w:lvl>
    <w:lvl w:ilvl="1" w:tplc="D506DB92" w:tentative="1">
      <w:start w:val="1"/>
      <w:numFmt w:val="bullet"/>
      <w:lvlText w:val="o"/>
      <w:lvlJc w:val="left"/>
      <w:pPr>
        <w:ind w:left="1440" w:hanging="360"/>
      </w:pPr>
      <w:rPr>
        <w:rFonts w:ascii="Courier New" w:hAnsi="Courier New" w:cs="Courier New" w:hint="default"/>
      </w:rPr>
    </w:lvl>
    <w:lvl w:ilvl="2" w:tplc="22B0FB70" w:tentative="1">
      <w:start w:val="1"/>
      <w:numFmt w:val="bullet"/>
      <w:lvlText w:val=""/>
      <w:lvlJc w:val="left"/>
      <w:pPr>
        <w:ind w:left="2160" w:hanging="360"/>
      </w:pPr>
      <w:rPr>
        <w:rFonts w:ascii="Wingdings" w:hAnsi="Wingdings" w:hint="default"/>
      </w:rPr>
    </w:lvl>
    <w:lvl w:ilvl="3" w:tplc="7D86E130" w:tentative="1">
      <w:start w:val="1"/>
      <w:numFmt w:val="bullet"/>
      <w:lvlText w:val=""/>
      <w:lvlJc w:val="left"/>
      <w:pPr>
        <w:ind w:left="2880" w:hanging="360"/>
      </w:pPr>
      <w:rPr>
        <w:rFonts w:ascii="Symbol" w:hAnsi="Symbol" w:hint="default"/>
      </w:rPr>
    </w:lvl>
    <w:lvl w:ilvl="4" w:tplc="A7A00F56" w:tentative="1">
      <w:start w:val="1"/>
      <w:numFmt w:val="bullet"/>
      <w:lvlText w:val="o"/>
      <w:lvlJc w:val="left"/>
      <w:pPr>
        <w:ind w:left="3600" w:hanging="360"/>
      </w:pPr>
      <w:rPr>
        <w:rFonts w:ascii="Courier New" w:hAnsi="Courier New" w:cs="Courier New" w:hint="default"/>
      </w:rPr>
    </w:lvl>
    <w:lvl w:ilvl="5" w:tplc="934E9F52" w:tentative="1">
      <w:start w:val="1"/>
      <w:numFmt w:val="bullet"/>
      <w:lvlText w:val=""/>
      <w:lvlJc w:val="left"/>
      <w:pPr>
        <w:ind w:left="4320" w:hanging="360"/>
      </w:pPr>
      <w:rPr>
        <w:rFonts w:ascii="Wingdings" w:hAnsi="Wingdings" w:hint="default"/>
      </w:rPr>
    </w:lvl>
    <w:lvl w:ilvl="6" w:tplc="B8901A00" w:tentative="1">
      <w:start w:val="1"/>
      <w:numFmt w:val="bullet"/>
      <w:lvlText w:val=""/>
      <w:lvlJc w:val="left"/>
      <w:pPr>
        <w:ind w:left="5040" w:hanging="360"/>
      </w:pPr>
      <w:rPr>
        <w:rFonts w:ascii="Symbol" w:hAnsi="Symbol" w:hint="default"/>
      </w:rPr>
    </w:lvl>
    <w:lvl w:ilvl="7" w:tplc="C36CBDD2" w:tentative="1">
      <w:start w:val="1"/>
      <w:numFmt w:val="bullet"/>
      <w:lvlText w:val="o"/>
      <w:lvlJc w:val="left"/>
      <w:pPr>
        <w:ind w:left="5760" w:hanging="360"/>
      </w:pPr>
      <w:rPr>
        <w:rFonts w:ascii="Courier New" w:hAnsi="Courier New" w:cs="Courier New" w:hint="default"/>
      </w:rPr>
    </w:lvl>
    <w:lvl w:ilvl="8" w:tplc="A596116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F1"/>
    <w:rsid w:val="00501AAD"/>
    <w:rsid w:val="00B404F1"/>
    <w:rsid w:val="00CA7B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13C5D"/>
  <w15:docId w15:val="{C375C2D5-9B15-4DAF-9372-EE794E64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8163</Words>
  <Characters>46535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2023-08-22T19:28:00Z</dcterms:created>
  <dcterms:modified xsi:type="dcterms:W3CDTF">2023-08-22T19:28:00Z</dcterms:modified>
</cp:coreProperties>
</file>