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B1A5" w14:textId="77777777" w:rsidR="00460D43" w:rsidRDefault="002C0813">
      <w:pPr>
        <w:pStyle w:val="Heading1"/>
        <w:rPr>
          <w:rFonts w:cs="Arial"/>
        </w:rPr>
      </w:pPr>
      <w:bookmarkStart w:id="0" w:name="PRMS_RIName"/>
      <w:r>
        <w:rPr>
          <w:rFonts w:cs="Arial"/>
        </w:rPr>
        <w:t>Karaka Court Limited - Woodlands of Feilding</w:t>
      </w:r>
      <w:bookmarkEnd w:id="0"/>
    </w:p>
    <w:p w14:paraId="1B2BC941" w14:textId="77777777" w:rsidR="00460D43" w:rsidRDefault="002C0813">
      <w:pPr>
        <w:pStyle w:val="Heading2"/>
        <w:spacing w:after="0"/>
        <w:rPr>
          <w:rFonts w:cs="Arial"/>
        </w:rPr>
      </w:pPr>
      <w:r>
        <w:rPr>
          <w:rFonts w:cs="Arial"/>
        </w:rPr>
        <w:t>Introduction</w:t>
      </w:r>
    </w:p>
    <w:p w14:paraId="79D492EF" w14:textId="77777777" w:rsidR="00460D43" w:rsidRDefault="002C081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B15D03C" w14:textId="77777777" w:rsidR="00460D43" w:rsidRDefault="002C081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EE27FEA" w14:textId="77777777" w:rsidR="00460D43" w:rsidRDefault="002C081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2520010" w14:textId="77777777" w:rsidR="00460D43" w:rsidRDefault="002C081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D9274C" w14:textId="77777777" w:rsidR="00460D43" w:rsidRDefault="002C0813">
      <w:pPr>
        <w:spacing w:before="240" w:after="240"/>
        <w:rPr>
          <w:rFonts w:cs="Arial"/>
          <w:lang w:eastAsia="en-NZ"/>
        </w:rPr>
      </w:pPr>
      <w:r>
        <w:rPr>
          <w:rFonts w:cs="Arial"/>
          <w:lang w:eastAsia="en-NZ"/>
        </w:rPr>
        <w:t>The specifics of this audit included:</w:t>
      </w:r>
    </w:p>
    <w:p w14:paraId="1BC58560" w14:textId="77777777" w:rsidR="009D18F5" w:rsidRPr="009D18F5" w:rsidRDefault="002C0813" w:rsidP="009D18F5">
      <w:pPr>
        <w:pBdr>
          <w:top w:val="single" w:sz="4" w:space="1" w:color="auto"/>
          <w:left w:val="single" w:sz="4" w:space="4" w:color="auto"/>
          <w:bottom w:val="single" w:sz="4" w:space="1" w:color="auto"/>
          <w:right w:val="single" w:sz="4" w:space="4" w:color="auto"/>
        </w:pBdr>
        <w:rPr>
          <w:rFonts w:cs="Arial"/>
        </w:rPr>
      </w:pPr>
    </w:p>
    <w:p w14:paraId="039A639C" w14:textId="77777777" w:rsidR="005A5115" w:rsidRPr="009418D4" w:rsidRDefault="002C081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Karaka Court Limited</w:t>
      </w:r>
      <w:bookmarkEnd w:id="4"/>
    </w:p>
    <w:p w14:paraId="54EBFFD5" w14:textId="77777777" w:rsidR="005A5115" w:rsidRPr="009418D4" w:rsidRDefault="002C08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Woodlands Of Feilding</w:t>
      </w:r>
      <w:bookmarkEnd w:id="5"/>
    </w:p>
    <w:p w14:paraId="7CC27600" w14:textId="77777777" w:rsidR="005A5115" w:rsidRPr="009418D4" w:rsidRDefault="002C08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B35E638" w14:textId="77777777" w:rsidR="005A5115" w:rsidRPr="009418D4" w:rsidRDefault="002C08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April 2023</w:t>
      </w:r>
      <w:bookmarkEnd w:id="7"/>
      <w:r w:rsidRPr="009418D4">
        <w:rPr>
          <w:rFonts w:cs="Arial"/>
        </w:rPr>
        <w:tab/>
        <w:t xml:space="preserve">End date: </w:t>
      </w:r>
      <w:bookmarkStart w:id="8" w:name="AuditEndDate"/>
      <w:r>
        <w:rPr>
          <w:rFonts w:cs="Arial"/>
        </w:rPr>
        <w:t>14 April 2023</w:t>
      </w:r>
      <w:bookmarkEnd w:id="8"/>
    </w:p>
    <w:p w14:paraId="6DCDD4DF" w14:textId="77777777" w:rsidR="005A5115" w:rsidRPr="009418D4" w:rsidRDefault="002C08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0C6C69BF" w14:textId="77777777" w:rsidR="0045706A" w:rsidRPr="009418D4" w:rsidRDefault="002C08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14:paraId="36218C3E" w14:textId="77777777" w:rsidR="009D18F5" w:rsidRDefault="002C0813" w:rsidP="009D18F5">
      <w:pPr>
        <w:pBdr>
          <w:top w:val="single" w:sz="4" w:space="1" w:color="auto"/>
          <w:left w:val="single" w:sz="4" w:space="4" w:color="auto"/>
          <w:bottom w:val="single" w:sz="4" w:space="1" w:color="auto"/>
          <w:right w:val="single" w:sz="4" w:space="4" w:color="auto"/>
        </w:pBdr>
        <w:rPr>
          <w:rFonts w:cs="Arial"/>
          <w:lang w:eastAsia="en-NZ"/>
        </w:rPr>
      </w:pPr>
    </w:p>
    <w:p w14:paraId="400E07C8" w14:textId="77777777" w:rsidR="00460D43" w:rsidRDefault="002C0813">
      <w:pPr>
        <w:pStyle w:val="Heading1"/>
        <w:rPr>
          <w:rFonts w:cs="Arial"/>
        </w:rPr>
      </w:pPr>
      <w:r>
        <w:rPr>
          <w:rFonts w:cs="Arial"/>
        </w:rPr>
        <w:lastRenderedPageBreak/>
        <w:t>Executive summary of the audit</w:t>
      </w:r>
    </w:p>
    <w:p w14:paraId="754D54A7" w14:textId="77777777" w:rsidR="00460D43" w:rsidRDefault="002C0813">
      <w:pPr>
        <w:pStyle w:val="Heading2"/>
        <w:rPr>
          <w:rFonts w:cs="Arial"/>
        </w:rPr>
      </w:pPr>
      <w:r>
        <w:rPr>
          <w:rFonts w:cs="Arial"/>
        </w:rPr>
        <w:t>Introduction</w:t>
      </w:r>
    </w:p>
    <w:p w14:paraId="32B57212" w14:textId="77777777" w:rsidR="00460D43" w:rsidRDefault="002C0813">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75E5E97D" w14:textId="77777777" w:rsidR="00FB778F" w:rsidRDefault="002C081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3B4F28" w14:textId="77777777" w:rsidR="00FB778F" w:rsidRDefault="002C081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E5876FD" w14:textId="77777777" w:rsidR="00FB778F" w:rsidRDefault="002C081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2D9B05C" w14:textId="77777777" w:rsidR="00FB778F" w:rsidRDefault="002C081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44F9B34" w14:textId="77777777" w:rsidR="00FB778F" w:rsidRDefault="002C081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D01F54D" w14:textId="77777777" w:rsidR="00FB778F" w:rsidRDefault="002C081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2C7BE4" w14:textId="77777777" w:rsidR="00460D43" w:rsidRDefault="002C0813">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899A967" w14:textId="77777777" w:rsidR="00460D43" w:rsidRDefault="002C081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5706A" w14:paraId="13E688C1" w14:textId="77777777">
        <w:trPr>
          <w:cantSplit/>
          <w:tblHeader/>
        </w:trPr>
        <w:tc>
          <w:tcPr>
            <w:tcW w:w="1260" w:type="dxa"/>
            <w:tcBorders>
              <w:bottom w:val="single" w:sz="4" w:space="0" w:color="000000"/>
            </w:tcBorders>
            <w:vAlign w:val="center"/>
          </w:tcPr>
          <w:p w14:paraId="1A04AA83" w14:textId="77777777" w:rsidR="00460D43" w:rsidRDefault="002C081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00E321D" w14:textId="77777777" w:rsidR="00460D43" w:rsidRDefault="002C081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BA56A28" w14:textId="77777777" w:rsidR="00460D43" w:rsidRDefault="002C0813">
            <w:pPr>
              <w:spacing w:before="60" w:after="60"/>
              <w:rPr>
                <w:rFonts w:eastAsia="Calibri"/>
                <w:b/>
                <w:szCs w:val="24"/>
              </w:rPr>
            </w:pPr>
            <w:r>
              <w:rPr>
                <w:rFonts w:eastAsia="Calibri"/>
                <w:b/>
                <w:szCs w:val="24"/>
              </w:rPr>
              <w:t>Definition</w:t>
            </w:r>
          </w:p>
        </w:tc>
      </w:tr>
      <w:tr w:rsidR="0045706A" w14:paraId="7EA1B124" w14:textId="77777777">
        <w:trPr>
          <w:cantSplit/>
          <w:trHeight w:val="964"/>
        </w:trPr>
        <w:tc>
          <w:tcPr>
            <w:tcW w:w="1260" w:type="dxa"/>
            <w:tcBorders>
              <w:bottom w:val="single" w:sz="4" w:space="0" w:color="000000"/>
            </w:tcBorders>
            <w:shd w:val="clear" w:color="0066FF" w:fill="0000FF"/>
            <w:vAlign w:val="center"/>
          </w:tcPr>
          <w:p w14:paraId="0E191049" w14:textId="77777777" w:rsidR="00460D43" w:rsidRDefault="002C0813">
            <w:pPr>
              <w:spacing w:before="60" w:after="60"/>
              <w:rPr>
                <w:rFonts w:eastAsia="Calibri"/>
                <w:szCs w:val="24"/>
              </w:rPr>
            </w:pPr>
          </w:p>
        </w:tc>
        <w:tc>
          <w:tcPr>
            <w:tcW w:w="7095" w:type="dxa"/>
            <w:tcBorders>
              <w:bottom w:val="single" w:sz="4" w:space="0" w:color="000000"/>
            </w:tcBorders>
            <w:shd w:val="clear" w:color="auto" w:fill="auto"/>
            <w:vAlign w:val="center"/>
          </w:tcPr>
          <w:p w14:paraId="72926E86" w14:textId="77777777" w:rsidR="00460D43" w:rsidRDefault="002C0813">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6A6F8BF" w14:textId="77777777" w:rsidR="00460D43" w:rsidRDefault="002C081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5706A" w14:paraId="31235256" w14:textId="77777777">
        <w:trPr>
          <w:cantSplit/>
          <w:trHeight w:val="964"/>
        </w:trPr>
        <w:tc>
          <w:tcPr>
            <w:tcW w:w="1260" w:type="dxa"/>
            <w:shd w:val="clear" w:color="33CC33" w:fill="00FF00"/>
            <w:vAlign w:val="center"/>
          </w:tcPr>
          <w:p w14:paraId="1C15B8BA" w14:textId="77777777" w:rsidR="00460D43" w:rsidRDefault="002C0813">
            <w:pPr>
              <w:spacing w:before="60" w:after="60"/>
              <w:rPr>
                <w:rFonts w:eastAsia="Calibri"/>
                <w:szCs w:val="24"/>
              </w:rPr>
            </w:pPr>
          </w:p>
        </w:tc>
        <w:tc>
          <w:tcPr>
            <w:tcW w:w="7095" w:type="dxa"/>
            <w:shd w:val="clear" w:color="auto" w:fill="auto"/>
            <w:vAlign w:val="center"/>
          </w:tcPr>
          <w:p w14:paraId="085C7AC9" w14:textId="77777777" w:rsidR="00460D43" w:rsidRDefault="002C081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DF21DF" w14:textId="77777777" w:rsidR="00460D43" w:rsidRDefault="002C0813">
            <w:pPr>
              <w:spacing w:before="60" w:after="60"/>
              <w:ind w:left="50"/>
              <w:rPr>
                <w:rFonts w:eastAsia="Calibri"/>
                <w:szCs w:val="24"/>
              </w:rPr>
            </w:pPr>
            <w:r w:rsidRPr="00FB778F">
              <w:rPr>
                <w:rFonts w:eastAsia="Calibri"/>
                <w:szCs w:val="24"/>
              </w:rPr>
              <w:t>Subsections applicable to this service fully attained</w:t>
            </w:r>
          </w:p>
        </w:tc>
      </w:tr>
      <w:tr w:rsidR="0045706A" w14:paraId="3814DCDB" w14:textId="77777777">
        <w:trPr>
          <w:cantSplit/>
          <w:trHeight w:val="964"/>
        </w:trPr>
        <w:tc>
          <w:tcPr>
            <w:tcW w:w="1260" w:type="dxa"/>
            <w:tcBorders>
              <w:bottom w:val="single" w:sz="4" w:space="0" w:color="000000"/>
            </w:tcBorders>
            <w:shd w:val="clear" w:color="auto" w:fill="FFFF00"/>
            <w:vAlign w:val="center"/>
          </w:tcPr>
          <w:p w14:paraId="331A7D6B" w14:textId="77777777" w:rsidR="00460D43" w:rsidRDefault="002C0813">
            <w:pPr>
              <w:spacing w:before="60" w:after="60"/>
              <w:rPr>
                <w:rFonts w:eastAsia="Calibri"/>
                <w:szCs w:val="24"/>
              </w:rPr>
            </w:pPr>
          </w:p>
        </w:tc>
        <w:tc>
          <w:tcPr>
            <w:tcW w:w="7095" w:type="dxa"/>
            <w:shd w:val="clear" w:color="auto" w:fill="auto"/>
            <w:vAlign w:val="center"/>
          </w:tcPr>
          <w:p w14:paraId="1A4A32FD" w14:textId="77777777" w:rsidR="00460D43" w:rsidRDefault="002C0813">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B92C178" w14:textId="77777777" w:rsidR="00460D43" w:rsidRDefault="002C0813">
            <w:pPr>
              <w:spacing w:before="60" w:after="60"/>
              <w:ind w:left="50"/>
              <w:rPr>
                <w:rFonts w:eastAsia="Calibri"/>
                <w:szCs w:val="24"/>
              </w:rPr>
            </w:pPr>
            <w:r w:rsidRPr="00FB778F">
              <w:rPr>
                <w:rFonts w:eastAsia="Calibri"/>
                <w:szCs w:val="24"/>
              </w:rPr>
              <w:t>Some subsections applicable to this service partially attained and of low risk</w:t>
            </w:r>
          </w:p>
        </w:tc>
      </w:tr>
      <w:tr w:rsidR="0045706A" w14:paraId="4F669A0C" w14:textId="77777777">
        <w:trPr>
          <w:cantSplit/>
          <w:trHeight w:val="964"/>
        </w:trPr>
        <w:tc>
          <w:tcPr>
            <w:tcW w:w="1260" w:type="dxa"/>
            <w:tcBorders>
              <w:bottom w:val="single" w:sz="4" w:space="0" w:color="000000"/>
            </w:tcBorders>
            <w:shd w:val="clear" w:color="auto" w:fill="FFC800"/>
            <w:vAlign w:val="center"/>
          </w:tcPr>
          <w:p w14:paraId="1369833F" w14:textId="77777777" w:rsidR="00460D43" w:rsidRDefault="002C0813">
            <w:pPr>
              <w:spacing w:before="60" w:after="60"/>
              <w:rPr>
                <w:rFonts w:eastAsia="Calibri"/>
                <w:szCs w:val="24"/>
              </w:rPr>
            </w:pPr>
          </w:p>
        </w:tc>
        <w:tc>
          <w:tcPr>
            <w:tcW w:w="7095" w:type="dxa"/>
            <w:tcBorders>
              <w:bottom w:val="single" w:sz="4" w:space="0" w:color="000000"/>
            </w:tcBorders>
            <w:shd w:val="clear" w:color="auto" w:fill="auto"/>
            <w:vAlign w:val="center"/>
          </w:tcPr>
          <w:p w14:paraId="51DCB884" w14:textId="77777777" w:rsidR="00460D43" w:rsidRDefault="002C081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9F7560" w14:textId="77777777" w:rsidR="00460D43" w:rsidRDefault="002C081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5706A" w14:paraId="30D95E76" w14:textId="77777777">
        <w:trPr>
          <w:cantSplit/>
          <w:trHeight w:val="964"/>
        </w:trPr>
        <w:tc>
          <w:tcPr>
            <w:tcW w:w="1260" w:type="dxa"/>
            <w:shd w:val="clear" w:color="auto" w:fill="FF0000"/>
            <w:vAlign w:val="center"/>
          </w:tcPr>
          <w:p w14:paraId="2E30A4B6" w14:textId="77777777" w:rsidR="00460D43" w:rsidRDefault="002C0813">
            <w:pPr>
              <w:spacing w:before="60" w:after="60"/>
              <w:rPr>
                <w:rFonts w:eastAsia="Calibri"/>
                <w:szCs w:val="24"/>
              </w:rPr>
            </w:pPr>
          </w:p>
        </w:tc>
        <w:tc>
          <w:tcPr>
            <w:tcW w:w="7095" w:type="dxa"/>
            <w:shd w:val="clear" w:color="auto" w:fill="auto"/>
            <w:vAlign w:val="center"/>
          </w:tcPr>
          <w:p w14:paraId="1B2BB89B" w14:textId="77777777" w:rsidR="00460D43" w:rsidRDefault="002C081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755C7A8" w14:textId="77777777" w:rsidR="00460D43" w:rsidRDefault="002C081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E099409" w14:textId="77777777" w:rsidR="00460D43" w:rsidRDefault="002C0813">
      <w:pPr>
        <w:pStyle w:val="Heading2"/>
        <w:spacing w:after="0"/>
        <w:rPr>
          <w:rFonts w:cs="Arial"/>
        </w:rPr>
      </w:pPr>
      <w:r>
        <w:rPr>
          <w:rFonts w:cs="Arial"/>
        </w:rPr>
        <w:t>General overview of the audit</w:t>
      </w:r>
    </w:p>
    <w:p w14:paraId="7080D577" w14:textId="77777777" w:rsidR="00E536CC" w:rsidRDefault="002C0813">
      <w:pPr>
        <w:spacing w:before="240" w:line="276" w:lineRule="auto"/>
        <w:rPr>
          <w:rFonts w:eastAsia="Calibri"/>
        </w:rPr>
      </w:pPr>
      <w:bookmarkStart w:id="13" w:name="GeneralOverview"/>
      <w:r w:rsidRPr="00A4268A">
        <w:rPr>
          <w:rFonts w:eastAsia="Calibri"/>
        </w:rPr>
        <w:t xml:space="preserve">Woodlands Of Feilding is certified to provide hospital (medial and geriatric), and rest home levels of care for up to 80 residents. There were 69 residents on the days of audit. </w:t>
      </w:r>
    </w:p>
    <w:p w14:paraId="198A18EA" w14:textId="77777777" w:rsidR="0045706A" w:rsidRPr="00A4268A" w:rsidRDefault="002C0813">
      <w:pPr>
        <w:spacing w:before="240" w:line="276" w:lineRule="auto"/>
        <w:rPr>
          <w:rFonts w:eastAsia="Calibri"/>
        </w:rPr>
      </w:pPr>
      <w:r w:rsidRPr="00A4268A">
        <w:rPr>
          <w:rFonts w:eastAsia="Calibri"/>
        </w:rPr>
        <w:t>This surveillance audit was conducted against a subset of the Ngā Paerewa Hea</w:t>
      </w:r>
      <w:r w:rsidRPr="00A4268A">
        <w:rPr>
          <w:rFonts w:eastAsia="Calibri"/>
        </w:rPr>
        <w:t>lth and Disability Services Standard 2021 and contracts with Te Whatu Ora Health New Zealand - Te Pae Hauora o Ruahine o Tararua MidCentral. The audit process included the review of policies and procedures, the review of resident and staff files, observati</w:t>
      </w:r>
      <w:r w:rsidRPr="00A4268A">
        <w:rPr>
          <w:rFonts w:eastAsia="Calibri"/>
        </w:rPr>
        <w:t>ons, and interviews with residents, family/whānau, management, staff, and a general practitioner.</w:t>
      </w:r>
    </w:p>
    <w:p w14:paraId="61EA8506" w14:textId="77777777" w:rsidR="0045706A" w:rsidRPr="00A4268A" w:rsidRDefault="002C0813">
      <w:pPr>
        <w:spacing w:before="240" w:line="276" w:lineRule="auto"/>
        <w:rPr>
          <w:rFonts w:eastAsia="Calibri"/>
        </w:rPr>
      </w:pPr>
      <w:r w:rsidRPr="00A4268A">
        <w:rPr>
          <w:rFonts w:eastAsia="Calibri"/>
        </w:rPr>
        <w:t>The service is managed by a clinical facility manager, who is supported by the administration manager, and village manager. There are quality systems and proc</w:t>
      </w:r>
      <w:r w:rsidRPr="00A4268A">
        <w:rPr>
          <w:rFonts w:eastAsia="Calibri"/>
        </w:rPr>
        <w:t>esses available. Feedback from residents and families/whānau was very positive about the care and the services provided. An induction and orientation programme are in place to provide new staff with appropriate knowledge and skills to deliver care. An ongo</w:t>
      </w:r>
      <w:r w:rsidRPr="00A4268A">
        <w:rPr>
          <w:rFonts w:eastAsia="Calibri"/>
        </w:rPr>
        <w:t xml:space="preserve">ing in-service education programme is in place. </w:t>
      </w:r>
    </w:p>
    <w:p w14:paraId="7CFE23F9" w14:textId="77777777" w:rsidR="0045706A" w:rsidRPr="00A4268A" w:rsidRDefault="002C0813">
      <w:pPr>
        <w:spacing w:before="240" w:line="276" w:lineRule="auto"/>
        <w:rPr>
          <w:rFonts w:eastAsia="Calibri"/>
        </w:rPr>
      </w:pPr>
      <w:r w:rsidRPr="00A4268A">
        <w:rPr>
          <w:rFonts w:eastAsia="Calibri"/>
        </w:rPr>
        <w:t>The areas for improvement identified at the previous audit in relation to staff training, risk management, and service provision requirements have been satisfied. The area for improvement related to care pla</w:t>
      </w:r>
      <w:r w:rsidRPr="00A4268A">
        <w:rPr>
          <w:rFonts w:eastAsia="Calibri"/>
        </w:rPr>
        <w:t xml:space="preserve">n interventions remains. </w:t>
      </w:r>
    </w:p>
    <w:p w14:paraId="3CB6FDC5" w14:textId="77777777" w:rsidR="0045706A" w:rsidRPr="00A4268A" w:rsidRDefault="002C0813">
      <w:pPr>
        <w:spacing w:before="240" w:line="276" w:lineRule="auto"/>
        <w:rPr>
          <w:rFonts w:eastAsia="Calibri"/>
        </w:rPr>
      </w:pPr>
      <w:r w:rsidRPr="00A4268A">
        <w:rPr>
          <w:rFonts w:eastAsia="Calibri"/>
        </w:rPr>
        <w:t xml:space="preserve">This audit identified improvements required related to neurological observations, the quality system, and medication management. </w:t>
      </w:r>
    </w:p>
    <w:bookmarkEnd w:id="13"/>
    <w:p w14:paraId="53324136" w14:textId="77777777" w:rsidR="0045706A" w:rsidRPr="00A4268A" w:rsidRDefault="0045706A">
      <w:pPr>
        <w:spacing w:before="240" w:line="276" w:lineRule="auto"/>
        <w:rPr>
          <w:rFonts w:eastAsia="Calibri"/>
        </w:rPr>
      </w:pPr>
    </w:p>
    <w:p w14:paraId="49FC9BDE" w14:textId="77777777" w:rsidR="00460D43" w:rsidRDefault="002C081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7CD08B92" w14:textId="77777777" w:rsidTr="00A4268A">
        <w:trPr>
          <w:cantSplit/>
        </w:trPr>
        <w:tc>
          <w:tcPr>
            <w:tcW w:w="10206" w:type="dxa"/>
            <w:vAlign w:val="center"/>
          </w:tcPr>
          <w:p w14:paraId="7AF47906" w14:textId="77777777" w:rsidR="00FB778F" w:rsidRPr="00FB778F" w:rsidRDefault="002C0813" w:rsidP="00FB778F">
            <w:pPr>
              <w:spacing w:before="60" w:after="60" w:line="276" w:lineRule="auto"/>
              <w:rPr>
                <w:rFonts w:eastAsia="Calibri"/>
              </w:rPr>
            </w:pPr>
            <w:r w:rsidRPr="00FB778F">
              <w:rPr>
                <w:rFonts w:eastAsia="Calibri"/>
              </w:rPr>
              <w:t>Includes 10 subsections that support an outcome where people receive sa</w:t>
            </w:r>
            <w:r w:rsidRPr="00FB778F">
              <w:rPr>
                <w:rFonts w:eastAsia="Calibri"/>
              </w:rPr>
              <w:t>fe services of an appropriate standard that comply with consumer rights legislation. Services are provided in a manner that is respectful of people’s rights, facilitates informed choice, minimises harm,</w:t>
            </w:r>
          </w:p>
          <w:p w14:paraId="0FD3D22B" w14:textId="77777777" w:rsidR="00460D43" w:rsidRPr="00621629" w:rsidRDefault="002C0813" w:rsidP="00FB778F">
            <w:pPr>
              <w:spacing w:before="60" w:after="60" w:line="276" w:lineRule="auto"/>
              <w:rPr>
                <w:rFonts w:eastAsia="Calibri"/>
              </w:rPr>
            </w:pPr>
            <w:r w:rsidRPr="00FB778F">
              <w:rPr>
                <w:rFonts w:eastAsia="Calibri"/>
              </w:rPr>
              <w:t>and upholds cultural and individual values and belief</w:t>
            </w:r>
            <w:r w:rsidRPr="00FB778F">
              <w:rPr>
                <w:rFonts w:eastAsia="Calibri"/>
              </w:rPr>
              <w:t>s.</w:t>
            </w:r>
          </w:p>
        </w:tc>
        <w:tc>
          <w:tcPr>
            <w:tcW w:w="1276" w:type="dxa"/>
            <w:shd w:val="clear" w:color="auto" w:fill="00FF00"/>
            <w:vAlign w:val="center"/>
          </w:tcPr>
          <w:p w14:paraId="4C32802E" w14:textId="77777777" w:rsidR="00460D43" w:rsidRPr="00621629" w:rsidRDefault="002C081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6C4644" w14:textId="77777777" w:rsidR="00460D43" w:rsidRPr="00621629" w:rsidRDefault="002C0813" w:rsidP="008F3634">
            <w:pPr>
              <w:spacing w:before="60" w:after="60" w:line="276" w:lineRule="auto"/>
              <w:rPr>
                <w:rFonts w:eastAsia="Calibri"/>
              </w:rPr>
            </w:pPr>
            <w:bookmarkStart w:id="15" w:name="IndicatorDescription1_1"/>
            <w:bookmarkEnd w:id="15"/>
            <w:r>
              <w:t>Subsections applicable to this service fully attained.</w:t>
            </w:r>
          </w:p>
        </w:tc>
      </w:tr>
    </w:tbl>
    <w:p w14:paraId="67875D51" w14:textId="77777777" w:rsidR="00460D43" w:rsidRDefault="002C0813">
      <w:pPr>
        <w:spacing w:before="240" w:line="276" w:lineRule="auto"/>
        <w:rPr>
          <w:rFonts w:eastAsia="Calibri"/>
        </w:rPr>
      </w:pPr>
      <w:bookmarkStart w:id="16" w:name="ConsumerRights"/>
      <w:r w:rsidRPr="00A4268A">
        <w:rPr>
          <w:rFonts w:eastAsia="Calibri"/>
        </w:rPr>
        <w:t xml:space="preserve">A Māori health plan is in place for the organisation and a Pacific health plan is being developed. Te Tiriti o Waitangi is incorporated across policies and procedures and delivery of care. The service is committed to supporting the Māori health strategies </w:t>
      </w:r>
      <w:r w:rsidRPr="00A4268A">
        <w:rPr>
          <w:rFonts w:eastAsia="Calibri"/>
        </w:rPr>
        <w:t>by actively recruiting and retaining suitable qualified Māori staff. The management are committed to working collaboratively to embrace, support, and encourage a Māori worldview of health and provide high-quality, equitable, and effective services for Māor</w:t>
      </w:r>
      <w:r w:rsidRPr="00A4268A">
        <w:rPr>
          <w:rFonts w:eastAsia="Calibri"/>
        </w:rPr>
        <w:t xml:space="preserve">i. </w:t>
      </w:r>
    </w:p>
    <w:p w14:paraId="4F13E13D" w14:textId="77777777" w:rsidR="0045706A" w:rsidRPr="00A4268A" w:rsidRDefault="002C0813">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w:t>
      </w:r>
    </w:p>
    <w:p w14:paraId="48B4C1D1" w14:textId="77777777" w:rsidR="0045706A" w:rsidRPr="00A4268A" w:rsidRDefault="002C0813">
      <w:pPr>
        <w:spacing w:before="240" w:line="276" w:lineRule="auto"/>
        <w:rPr>
          <w:rFonts w:eastAsia="Calibri"/>
        </w:rPr>
      </w:pPr>
      <w:r w:rsidRPr="00A4268A">
        <w:rPr>
          <w:rFonts w:eastAsia="Calibri"/>
        </w:rPr>
        <w:t>There is an established s</w:t>
      </w:r>
      <w:r w:rsidRPr="00A4268A">
        <w:rPr>
          <w:rFonts w:eastAsia="Calibri"/>
        </w:rPr>
        <w:t>ystem for the management of complaints that meets guidelines established by the Health and Disability Commissioner.</w:t>
      </w:r>
    </w:p>
    <w:bookmarkEnd w:id="16"/>
    <w:p w14:paraId="597C54E7" w14:textId="77777777" w:rsidR="0045706A" w:rsidRPr="00A4268A" w:rsidRDefault="0045706A">
      <w:pPr>
        <w:spacing w:before="240" w:line="276" w:lineRule="auto"/>
        <w:rPr>
          <w:rFonts w:eastAsia="Calibri"/>
        </w:rPr>
      </w:pPr>
    </w:p>
    <w:p w14:paraId="11D203ED" w14:textId="77777777" w:rsidR="00460D43" w:rsidRDefault="002C081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04C99961" w14:textId="77777777" w:rsidTr="00A4268A">
        <w:trPr>
          <w:cantSplit/>
        </w:trPr>
        <w:tc>
          <w:tcPr>
            <w:tcW w:w="10206" w:type="dxa"/>
            <w:vAlign w:val="center"/>
          </w:tcPr>
          <w:p w14:paraId="40ED650D" w14:textId="77777777" w:rsidR="00460D43" w:rsidRPr="00621629" w:rsidRDefault="002C0813" w:rsidP="00621629">
            <w:pPr>
              <w:spacing w:before="60" w:after="60" w:line="276" w:lineRule="auto"/>
              <w:rPr>
                <w:rFonts w:eastAsia="Calibri"/>
              </w:rPr>
            </w:pPr>
            <w:r w:rsidRPr="00FB778F">
              <w:rPr>
                <w:rFonts w:eastAsia="Calibri"/>
              </w:rPr>
              <w:t>Includes 5 subsections that support an outcome where people receive quality services t</w:t>
            </w:r>
            <w:r w:rsidRPr="00FB778F">
              <w:rPr>
                <w:rFonts w:eastAsia="Calibri"/>
              </w:rPr>
              <w:t>hrough effective governance and a supported workforce.</w:t>
            </w:r>
          </w:p>
        </w:tc>
        <w:tc>
          <w:tcPr>
            <w:tcW w:w="1276" w:type="dxa"/>
            <w:shd w:val="clear" w:color="auto" w:fill="FFC800"/>
            <w:vAlign w:val="center"/>
          </w:tcPr>
          <w:p w14:paraId="6E4A8846" w14:textId="77777777" w:rsidR="00460D43" w:rsidRPr="00621629" w:rsidRDefault="002C081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C5ADC7E" w14:textId="77777777" w:rsidR="00460D43" w:rsidRPr="00621629" w:rsidRDefault="002C0813"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50DDC47" w14:textId="77777777" w:rsidR="00460D43" w:rsidRDefault="002C0813">
      <w:pPr>
        <w:spacing w:before="240" w:line="276" w:lineRule="auto"/>
        <w:rPr>
          <w:rFonts w:eastAsia="Calibri"/>
        </w:rPr>
      </w:pPr>
      <w:bookmarkStart w:id="19" w:name="OrganisationalManagement"/>
      <w:r w:rsidRPr="00A4268A">
        <w:rPr>
          <w:rFonts w:eastAsia="Calibri"/>
        </w:rPr>
        <w:lastRenderedPageBreak/>
        <w:t xml:space="preserve">The governance body is working towards ensuring equity through </w:t>
      </w:r>
      <w:r w:rsidRPr="00A4268A">
        <w:rPr>
          <w:rFonts w:eastAsia="Calibri"/>
        </w:rPr>
        <w:t>addressing barriers in service delivery and has incorporated this into their business plan. The service delivery supports diversity, inclusion, and equality for all residents.</w:t>
      </w:r>
    </w:p>
    <w:p w14:paraId="3FC878EB" w14:textId="77777777" w:rsidR="0045706A" w:rsidRPr="00A4268A" w:rsidRDefault="002C0813">
      <w:pPr>
        <w:spacing w:before="240" w:line="276" w:lineRule="auto"/>
        <w:rPr>
          <w:rFonts w:eastAsia="Calibri"/>
        </w:rPr>
      </w:pPr>
      <w:r w:rsidRPr="00A4268A">
        <w:rPr>
          <w:rFonts w:eastAsia="Calibri"/>
        </w:rPr>
        <w:t>The service has quality and risk management systems in place that take a risk-ba</w:t>
      </w:r>
      <w:r w:rsidRPr="00A4268A">
        <w:rPr>
          <w:rFonts w:eastAsia="Calibri"/>
        </w:rPr>
        <w:t>sed approach, designed to meet the needs of residents and staff. Internal audits, meetings and education occur as planned. Staff are competent to provide and deliver high quality healthcare for Māori with corrective actions as indicated.</w:t>
      </w:r>
    </w:p>
    <w:p w14:paraId="08D3A325" w14:textId="77777777" w:rsidR="0045706A" w:rsidRPr="00A4268A" w:rsidRDefault="002C0813">
      <w:pPr>
        <w:spacing w:before="240" w:line="276" w:lineRule="auto"/>
        <w:rPr>
          <w:rFonts w:eastAsia="Calibri"/>
        </w:rPr>
      </w:pPr>
      <w:r w:rsidRPr="00A4268A">
        <w:rPr>
          <w:rFonts w:eastAsia="Calibri"/>
        </w:rPr>
        <w:t>There is a staffin</w:t>
      </w:r>
      <w:r w:rsidRPr="00A4268A">
        <w:rPr>
          <w:rFonts w:eastAsia="Calibri"/>
        </w:rPr>
        <w:t>g and rostering policy and the service invest in opportunities to develop their staff. Staff receive adequate orientation to their specific roles.</w:t>
      </w:r>
    </w:p>
    <w:bookmarkEnd w:id="19"/>
    <w:p w14:paraId="3A2678C4" w14:textId="77777777" w:rsidR="0045706A" w:rsidRPr="00A4268A" w:rsidRDefault="0045706A">
      <w:pPr>
        <w:spacing w:before="240" w:line="276" w:lineRule="auto"/>
        <w:rPr>
          <w:rFonts w:eastAsia="Calibri"/>
        </w:rPr>
      </w:pPr>
    </w:p>
    <w:p w14:paraId="70F3C520" w14:textId="77777777" w:rsidR="00460D43" w:rsidRDefault="002C081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6FBE0BE5" w14:textId="77777777" w:rsidTr="00A4268A">
        <w:trPr>
          <w:cantSplit/>
        </w:trPr>
        <w:tc>
          <w:tcPr>
            <w:tcW w:w="10206" w:type="dxa"/>
            <w:vAlign w:val="center"/>
          </w:tcPr>
          <w:p w14:paraId="52DE593B" w14:textId="77777777" w:rsidR="00460D43" w:rsidRPr="00621629" w:rsidRDefault="002C0813" w:rsidP="00621629">
            <w:pPr>
              <w:spacing w:before="60" w:after="60" w:line="276" w:lineRule="auto"/>
              <w:rPr>
                <w:rFonts w:eastAsia="Calibri"/>
              </w:rPr>
            </w:pPr>
            <w:r w:rsidRPr="00FB778F">
              <w:rPr>
                <w:rFonts w:eastAsia="Calibri"/>
              </w:rPr>
              <w:t>Includes 8 subsections that support an outcome where peopl</w:t>
            </w:r>
            <w:r w:rsidRPr="00FB778F">
              <w:rPr>
                <w:rFonts w:eastAsia="Calibri"/>
              </w:rPr>
              <w:t>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1208F9" w14:textId="77777777" w:rsidR="00460D43" w:rsidRPr="00621629" w:rsidRDefault="002C081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EEF872" w14:textId="77777777" w:rsidR="00460D43" w:rsidRPr="00621629" w:rsidRDefault="002C0813" w:rsidP="00621629">
            <w:pPr>
              <w:spacing w:before="60" w:after="60" w:line="276" w:lineRule="auto"/>
              <w:rPr>
                <w:rFonts w:eastAsia="Calibri"/>
              </w:rPr>
            </w:pPr>
            <w:bookmarkStart w:id="21" w:name="IndicatorDescription1_3"/>
            <w:bookmarkEnd w:id="21"/>
            <w:r>
              <w:t>Some subsections applicable to this service parti</w:t>
            </w:r>
            <w:r>
              <w:t>ally attained and of medium or high risk and/or unattained and of low risk.</w:t>
            </w:r>
          </w:p>
        </w:tc>
      </w:tr>
    </w:tbl>
    <w:p w14:paraId="68DB5244" w14:textId="77777777" w:rsidR="00E536CC" w:rsidRPr="005E14A4" w:rsidRDefault="002C0813"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registered nurses assess, plan and review residents' needs, outcomes, and goals with the resident and/or family/whānau input. Resident files included medical notes by the contra</w:t>
      </w:r>
      <w:r w:rsidRPr="00A4268A">
        <w:rPr>
          <w:rFonts w:eastAsia="Calibri"/>
        </w:rPr>
        <w:t xml:space="preserve">cted general practitioner and visiting allied health professionals. </w:t>
      </w:r>
    </w:p>
    <w:p w14:paraId="40EFE121" w14:textId="77777777" w:rsidR="0045706A" w:rsidRPr="00A4268A" w:rsidRDefault="002C0813"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w:t>
      </w:r>
      <w:r w:rsidRPr="00A4268A">
        <w:rPr>
          <w:rFonts w:eastAsia="Calibri"/>
        </w:rPr>
        <w:t xml:space="preserve">medicine charts reviewed met prescribing requirements and were reviewed at least three-monthly by the general practitioner. </w:t>
      </w:r>
    </w:p>
    <w:p w14:paraId="4D9C9471" w14:textId="77777777" w:rsidR="0045706A" w:rsidRPr="00A4268A" w:rsidRDefault="002C0813" w:rsidP="00621629">
      <w:pPr>
        <w:spacing w:before="240" w:line="276" w:lineRule="auto"/>
        <w:rPr>
          <w:rFonts w:eastAsia="Calibri"/>
        </w:rPr>
      </w:pPr>
      <w:r w:rsidRPr="00A4268A">
        <w:rPr>
          <w:rFonts w:eastAsia="Calibri"/>
        </w:rPr>
        <w:lastRenderedPageBreak/>
        <w:t>An activities programme is implemented that meets the needs of the residents. Residents are encouraged to participate in te ao Māor</w:t>
      </w:r>
      <w:r w:rsidRPr="00A4268A">
        <w:rPr>
          <w:rFonts w:eastAsia="Calibri"/>
        </w:rPr>
        <w:t xml:space="preserve">i. </w:t>
      </w:r>
    </w:p>
    <w:p w14:paraId="0AF78AA5" w14:textId="77777777" w:rsidR="0045706A" w:rsidRPr="00A4268A" w:rsidRDefault="002C0813" w:rsidP="00621629">
      <w:pPr>
        <w:spacing w:before="240" w:line="276" w:lineRule="auto"/>
        <w:rPr>
          <w:rFonts w:eastAsia="Calibri"/>
        </w:rPr>
      </w:pPr>
      <w:r w:rsidRPr="00A4268A">
        <w:rPr>
          <w:rFonts w:eastAsia="Calibri"/>
        </w:rPr>
        <w:t xml:space="preserve">Food preferences and dietary requirements of residents are identified at admission and the kitchen staff provided meals that support cultural values and beliefs. </w:t>
      </w:r>
    </w:p>
    <w:bookmarkEnd w:id="22"/>
    <w:p w14:paraId="558E9C61" w14:textId="77777777" w:rsidR="0045706A" w:rsidRPr="00A4268A" w:rsidRDefault="0045706A" w:rsidP="00621629">
      <w:pPr>
        <w:spacing w:before="240" w:line="276" w:lineRule="auto"/>
        <w:rPr>
          <w:rFonts w:eastAsia="Calibri"/>
        </w:rPr>
      </w:pPr>
    </w:p>
    <w:p w14:paraId="5B12172B" w14:textId="77777777" w:rsidR="00460D43" w:rsidRDefault="002C081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567E85E0" w14:textId="77777777" w:rsidTr="00A4268A">
        <w:trPr>
          <w:cantSplit/>
        </w:trPr>
        <w:tc>
          <w:tcPr>
            <w:tcW w:w="10206" w:type="dxa"/>
            <w:vAlign w:val="center"/>
          </w:tcPr>
          <w:p w14:paraId="600FB5F8" w14:textId="77777777" w:rsidR="00460D43" w:rsidRPr="00621629" w:rsidRDefault="002C0813" w:rsidP="00621629">
            <w:pPr>
              <w:spacing w:before="60" w:after="60" w:line="276" w:lineRule="auto"/>
              <w:rPr>
                <w:rFonts w:eastAsia="Calibri"/>
              </w:rPr>
            </w:pPr>
            <w:r w:rsidRPr="00FB778F">
              <w:rPr>
                <w:rFonts w:eastAsia="Calibri"/>
              </w:rPr>
              <w:t>Includes 2 su</w:t>
            </w:r>
            <w:r w:rsidRPr="00FB778F">
              <w:rPr>
                <w:rFonts w:eastAsia="Calibri"/>
              </w:rPr>
              <w:t>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5C4D3C4" w14:textId="77777777" w:rsidR="00460D43" w:rsidRPr="00621629" w:rsidRDefault="002C081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AFCFCE3" w14:textId="77777777" w:rsidR="00460D43" w:rsidRPr="00621629" w:rsidRDefault="002C0813" w:rsidP="00621629">
            <w:pPr>
              <w:spacing w:before="60" w:after="60" w:line="276" w:lineRule="auto"/>
              <w:rPr>
                <w:rFonts w:eastAsia="Calibri"/>
              </w:rPr>
            </w:pPr>
            <w:bookmarkStart w:id="24" w:name="IndicatorDescription1_4"/>
            <w:bookmarkEnd w:id="24"/>
            <w:r>
              <w:t>Subs</w:t>
            </w:r>
            <w:r>
              <w:t>ections applicable to this service fully attained.</w:t>
            </w:r>
          </w:p>
        </w:tc>
      </w:tr>
    </w:tbl>
    <w:p w14:paraId="4EE2D47D" w14:textId="77777777" w:rsidR="00460D43" w:rsidRDefault="002C0813">
      <w:pPr>
        <w:spacing w:before="240" w:line="276" w:lineRule="auto"/>
        <w:rPr>
          <w:rFonts w:eastAsia="Calibri"/>
        </w:rPr>
      </w:pPr>
      <w:bookmarkStart w:id="25" w:name="SafeAndAppropriateEnvironment"/>
      <w:r w:rsidRPr="00A4268A">
        <w:rPr>
          <w:rFonts w:eastAsia="Calibri"/>
        </w:rPr>
        <w:t xml:space="preserve">The building holds a current warrant of fitness. There is a maintenance programme in place that includes monitoring of hot water temperatures. </w:t>
      </w:r>
    </w:p>
    <w:p w14:paraId="6EFEB1C0" w14:textId="77777777" w:rsidR="0045706A" w:rsidRPr="00A4268A" w:rsidRDefault="002C0813">
      <w:pPr>
        <w:spacing w:before="240" w:line="276" w:lineRule="auto"/>
        <w:rPr>
          <w:rFonts w:eastAsia="Calibri"/>
        </w:rPr>
      </w:pPr>
      <w:r w:rsidRPr="00A4268A">
        <w:rPr>
          <w:rFonts w:eastAsia="Calibri"/>
        </w:rPr>
        <w:t>There is an approved evacuation scheme. Staff complete six-m</w:t>
      </w:r>
      <w:r w:rsidRPr="00A4268A">
        <w:rPr>
          <w:rFonts w:eastAsia="Calibri"/>
        </w:rPr>
        <w:t xml:space="preserve">onthly fire drills. Security checks are performed at night by staff. </w:t>
      </w:r>
    </w:p>
    <w:bookmarkEnd w:id="25"/>
    <w:p w14:paraId="3BF5F3A2" w14:textId="77777777" w:rsidR="0045706A" w:rsidRPr="00A4268A" w:rsidRDefault="0045706A">
      <w:pPr>
        <w:spacing w:before="240" w:line="276" w:lineRule="auto"/>
        <w:rPr>
          <w:rFonts w:eastAsia="Calibri"/>
        </w:rPr>
      </w:pPr>
    </w:p>
    <w:p w14:paraId="65906272" w14:textId="77777777" w:rsidR="00460D43" w:rsidRDefault="002C081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3B99293E" w14:textId="77777777" w:rsidTr="00A4268A">
        <w:trPr>
          <w:cantSplit/>
        </w:trPr>
        <w:tc>
          <w:tcPr>
            <w:tcW w:w="10206" w:type="dxa"/>
            <w:vAlign w:val="center"/>
          </w:tcPr>
          <w:p w14:paraId="6F1D8C06" w14:textId="77777777" w:rsidR="00460D43" w:rsidRPr="00621629" w:rsidRDefault="002C0813" w:rsidP="00621629">
            <w:pPr>
              <w:spacing w:before="60" w:after="60" w:line="276" w:lineRule="auto"/>
              <w:rPr>
                <w:rFonts w:eastAsia="Calibri"/>
              </w:rPr>
            </w:pPr>
            <w:r w:rsidRPr="00FB778F">
              <w:rPr>
                <w:rFonts w:eastAsia="Calibri"/>
              </w:rPr>
              <w:t>Includes 5 subsections that support an outcome where Health and disability servi</w:t>
            </w:r>
            <w:r w:rsidRPr="00FB778F">
              <w:rPr>
                <w:rFonts w:eastAsia="Calibri"/>
              </w:rPr>
              <w:t xml:space="preserve">ce providers’ infection prevention (IP) and antimicrobial stewardship (AMS) strategies define a clear vision and purpose, with quality of care, welfare, and safety at the centre. The IP and AMS programmes are up to date and informed by evidence and are an </w:t>
            </w:r>
            <w:r w:rsidRPr="00FB778F">
              <w:rPr>
                <w:rFonts w:eastAsia="Calibri"/>
              </w:rPr>
              <w:t>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B91AF80" w14:textId="77777777" w:rsidR="00460D43" w:rsidRPr="00621629" w:rsidRDefault="002C081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F069BEF" w14:textId="77777777" w:rsidR="00460D43" w:rsidRPr="00621629" w:rsidRDefault="002C0813" w:rsidP="00621629">
            <w:pPr>
              <w:spacing w:before="60" w:after="60" w:line="276" w:lineRule="auto"/>
              <w:rPr>
                <w:rFonts w:eastAsia="Calibri"/>
              </w:rPr>
            </w:pPr>
            <w:bookmarkStart w:id="27" w:name="IndicatorDescription2"/>
            <w:bookmarkEnd w:id="27"/>
            <w:r>
              <w:t>Subsections applicable to this service fully attained.</w:t>
            </w:r>
          </w:p>
        </w:tc>
      </w:tr>
    </w:tbl>
    <w:p w14:paraId="7DD00E74" w14:textId="77777777" w:rsidR="00460D43" w:rsidRDefault="002C0813">
      <w:pPr>
        <w:spacing w:before="240" w:line="276" w:lineRule="auto"/>
        <w:rPr>
          <w:rFonts w:eastAsia="Calibri"/>
        </w:rPr>
      </w:pPr>
      <w:bookmarkStart w:id="28" w:name="RestraintMinimisationAndSafePractice"/>
      <w:r w:rsidRPr="00A4268A">
        <w:rPr>
          <w:rFonts w:eastAsia="Calibri"/>
        </w:rPr>
        <w:lastRenderedPageBreak/>
        <w:t xml:space="preserve">Infection control </w:t>
      </w:r>
      <w:r w:rsidRPr="00A4268A">
        <w:rPr>
          <w:rFonts w:eastAsia="Calibri"/>
        </w:rPr>
        <w:t>policies include a pandemic plan. There are sufficient quantities of personal protective equipment available. Staff receive education related to the implementation of their policies and pandemic plan.</w:t>
      </w:r>
    </w:p>
    <w:p w14:paraId="31C77DAA" w14:textId="77777777" w:rsidR="0045706A" w:rsidRPr="00A4268A" w:rsidRDefault="002C0813">
      <w:pPr>
        <w:spacing w:before="240" w:line="276" w:lineRule="auto"/>
        <w:rPr>
          <w:rFonts w:eastAsia="Calibri"/>
        </w:rPr>
      </w:pPr>
      <w:r w:rsidRPr="00A4268A">
        <w:rPr>
          <w:rFonts w:eastAsia="Calibri"/>
        </w:rPr>
        <w:t>Surveillance data is undertaken. Infection incidents ar</w:t>
      </w:r>
      <w:r w:rsidRPr="00A4268A">
        <w:rPr>
          <w:rFonts w:eastAsia="Calibri"/>
        </w:rPr>
        <w:t>e collected and analysed for trends and the information used to identify opportunities for improvements. Staff are informed about infection control practices through meetings, and education sessions. Pandemic response plans (including Covid-19) are in plac</w:t>
      </w:r>
      <w:r w:rsidRPr="00A4268A">
        <w:rPr>
          <w:rFonts w:eastAsia="Calibri"/>
        </w:rPr>
        <w:t>e and the service has access to personal protective equipment supplies. There have been three outbreaks reported since the previous audit.</w:t>
      </w:r>
    </w:p>
    <w:bookmarkEnd w:id="28"/>
    <w:p w14:paraId="4D2CB09C" w14:textId="77777777" w:rsidR="0045706A" w:rsidRPr="00A4268A" w:rsidRDefault="0045706A">
      <w:pPr>
        <w:spacing w:before="240" w:line="276" w:lineRule="auto"/>
        <w:rPr>
          <w:rFonts w:eastAsia="Calibri"/>
        </w:rPr>
      </w:pPr>
    </w:p>
    <w:p w14:paraId="46801FF2" w14:textId="77777777" w:rsidR="00460D43" w:rsidRDefault="002C081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706A" w14:paraId="735B199E" w14:textId="77777777" w:rsidTr="00A4268A">
        <w:trPr>
          <w:cantSplit/>
        </w:trPr>
        <w:tc>
          <w:tcPr>
            <w:tcW w:w="10206" w:type="dxa"/>
            <w:vAlign w:val="center"/>
          </w:tcPr>
          <w:p w14:paraId="3C56677F" w14:textId="77777777" w:rsidR="00460D43" w:rsidRPr="00621629" w:rsidRDefault="002C0813"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59CD5225" w14:textId="77777777" w:rsidR="00460D43" w:rsidRPr="00621629" w:rsidRDefault="002C081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D53B92" w14:textId="77777777" w:rsidR="00460D43" w:rsidRPr="00621629" w:rsidRDefault="002C0813" w:rsidP="00621629">
            <w:pPr>
              <w:spacing w:before="60" w:after="60" w:line="276" w:lineRule="auto"/>
              <w:rPr>
                <w:rFonts w:eastAsia="Calibri"/>
              </w:rPr>
            </w:pPr>
            <w:bookmarkStart w:id="30" w:name="IndicatorDescription3"/>
            <w:bookmarkEnd w:id="30"/>
            <w:r>
              <w:t>Subsections applicable to this service fully attained.</w:t>
            </w:r>
          </w:p>
        </w:tc>
      </w:tr>
    </w:tbl>
    <w:p w14:paraId="08F2AA7A" w14:textId="77777777" w:rsidR="00460D43" w:rsidRDefault="002C0813">
      <w:pPr>
        <w:spacing w:before="240" w:line="276" w:lineRule="auto"/>
        <w:rPr>
          <w:rFonts w:eastAsia="Calibri"/>
        </w:rPr>
      </w:pPr>
      <w:bookmarkStart w:id="31" w:name="InfectionPreventionAndControl"/>
      <w:r w:rsidRPr="00A4268A">
        <w:rPr>
          <w:rFonts w:eastAsia="Calibri"/>
        </w:rPr>
        <w:t>The restraint coordinator is the clinical nurse manager. There were residents using restraints. The policy</w:t>
      </w:r>
      <w:r w:rsidRPr="00A4268A">
        <w:rPr>
          <w:rFonts w:eastAsia="Calibri"/>
        </w:rPr>
        <w:t xml:space="preserve"> encourages a restraint-free environment. Restraint management is included as part of the education and training plan.</w:t>
      </w:r>
    </w:p>
    <w:bookmarkEnd w:id="31"/>
    <w:p w14:paraId="6082C955" w14:textId="77777777" w:rsidR="0045706A" w:rsidRPr="00A4268A" w:rsidRDefault="0045706A">
      <w:pPr>
        <w:spacing w:before="240" w:line="276" w:lineRule="auto"/>
        <w:rPr>
          <w:rFonts w:eastAsia="Calibri"/>
        </w:rPr>
      </w:pPr>
    </w:p>
    <w:p w14:paraId="1472B8DE" w14:textId="77777777" w:rsidR="00460D43" w:rsidRDefault="002C0813" w:rsidP="000E6E02">
      <w:pPr>
        <w:pStyle w:val="Heading2"/>
        <w:spacing w:before="0"/>
        <w:rPr>
          <w:rFonts w:cs="Arial"/>
        </w:rPr>
      </w:pPr>
      <w:r>
        <w:rPr>
          <w:rFonts w:cs="Arial"/>
        </w:rPr>
        <w:lastRenderedPageBreak/>
        <w:t>Summary of attainment</w:t>
      </w:r>
    </w:p>
    <w:p w14:paraId="102AE136" w14:textId="77777777" w:rsidR="00460D43" w:rsidRDefault="002C081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5706A" w14:paraId="64A4F662" w14:textId="77777777">
        <w:tc>
          <w:tcPr>
            <w:tcW w:w="1384" w:type="dxa"/>
            <w:vAlign w:val="center"/>
          </w:tcPr>
          <w:p w14:paraId="580E8FCF" w14:textId="77777777" w:rsidR="00460D43" w:rsidRDefault="002C0813">
            <w:pPr>
              <w:keepNext/>
              <w:spacing w:before="60" w:after="60"/>
              <w:rPr>
                <w:rFonts w:cs="Arial"/>
                <w:b/>
                <w:sz w:val="20"/>
                <w:szCs w:val="20"/>
              </w:rPr>
            </w:pPr>
            <w:r>
              <w:rPr>
                <w:rFonts w:cs="Arial"/>
                <w:b/>
                <w:sz w:val="20"/>
                <w:szCs w:val="20"/>
              </w:rPr>
              <w:t>Attainment Rating</w:t>
            </w:r>
          </w:p>
        </w:tc>
        <w:tc>
          <w:tcPr>
            <w:tcW w:w="1701" w:type="dxa"/>
            <w:vAlign w:val="center"/>
          </w:tcPr>
          <w:p w14:paraId="41AFE512" w14:textId="77777777" w:rsidR="00460D43" w:rsidRDefault="002C0813">
            <w:pPr>
              <w:keepNext/>
              <w:spacing w:before="60" w:after="60"/>
              <w:jc w:val="center"/>
              <w:rPr>
                <w:rFonts w:cs="Arial"/>
                <w:b/>
                <w:sz w:val="20"/>
                <w:szCs w:val="20"/>
              </w:rPr>
            </w:pPr>
            <w:r>
              <w:rPr>
                <w:rFonts w:cs="Arial"/>
                <w:b/>
                <w:sz w:val="20"/>
                <w:szCs w:val="20"/>
              </w:rPr>
              <w:t>Continuous Improvement</w:t>
            </w:r>
          </w:p>
          <w:p w14:paraId="13F3BA75" w14:textId="77777777" w:rsidR="00460D43" w:rsidRDefault="002C0813">
            <w:pPr>
              <w:keepNext/>
              <w:spacing w:before="60" w:after="60"/>
              <w:jc w:val="center"/>
              <w:rPr>
                <w:rFonts w:cs="Arial"/>
                <w:b/>
                <w:sz w:val="20"/>
                <w:szCs w:val="20"/>
              </w:rPr>
            </w:pPr>
            <w:r>
              <w:rPr>
                <w:rFonts w:cs="Arial"/>
                <w:b/>
                <w:sz w:val="20"/>
                <w:szCs w:val="20"/>
              </w:rPr>
              <w:t>(CI)</w:t>
            </w:r>
          </w:p>
        </w:tc>
        <w:tc>
          <w:tcPr>
            <w:tcW w:w="1843" w:type="dxa"/>
            <w:vAlign w:val="center"/>
          </w:tcPr>
          <w:p w14:paraId="0844E8F5" w14:textId="77777777" w:rsidR="00460D43" w:rsidRDefault="002C0813">
            <w:pPr>
              <w:keepNext/>
              <w:spacing w:before="60" w:after="60"/>
              <w:jc w:val="center"/>
              <w:rPr>
                <w:rFonts w:cs="Arial"/>
                <w:b/>
                <w:sz w:val="20"/>
                <w:szCs w:val="20"/>
              </w:rPr>
            </w:pPr>
            <w:r>
              <w:rPr>
                <w:rFonts w:cs="Arial"/>
                <w:b/>
                <w:sz w:val="20"/>
                <w:szCs w:val="20"/>
              </w:rPr>
              <w:t>Fully Attained</w:t>
            </w:r>
          </w:p>
          <w:p w14:paraId="56A9B94C" w14:textId="77777777" w:rsidR="00460D43" w:rsidRDefault="002C0813">
            <w:pPr>
              <w:keepNext/>
              <w:spacing w:before="60" w:after="60"/>
              <w:jc w:val="center"/>
              <w:rPr>
                <w:rFonts w:cs="Arial"/>
                <w:b/>
                <w:sz w:val="20"/>
                <w:szCs w:val="20"/>
              </w:rPr>
            </w:pPr>
            <w:r>
              <w:rPr>
                <w:rFonts w:cs="Arial"/>
                <w:b/>
                <w:sz w:val="20"/>
                <w:szCs w:val="20"/>
              </w:rPr>
              <w:t>(FA)</w:t>
            </w:r>
          </w:p>
        </w:tc>
        <w:tc>
          <w:tcPr>
            <w:tcW w:w="1843" w:type="dxa"/>
            <w:vAlign w:val="center"/>
          </w:tcPr>
          <w:p w14:paraId="48367E96" w14:textId="77777777" w:rsidR="00460D43" w:rsidRDefault="002C0813">
            <w:pPr>
              <w:keepNext/>
              <w:spacing w:before="60" w:after="60"/>
              <w:jc w:val="center"/>
              <w:rPr>
                <w:rFonts w:cs="Arial"/>
                <w:b/>
                <w:sz w:val="20"/>
                <w:szCs w:val="20"/>
              </w:rPr>
            </w:pPr>
            <w:r>
              <w:rPr>
                <w:rFonts w:cs="Arial"/>
                <w:b/>
                <w:sz w:val="20"/>
                <w:szCs w:val="20"/>
              </w:rPr>
              <w:t>Partially Attained Negligible Risk</w:t>
            </w:r>
          </w:p>
          <w:p w14:paraId="6DA3227F" w14:textId="77777777" w:rsidR="00460D43" w:rsidRDefault="002C0813">
            <w:pPr>
              <w:keepNext/>
              <w:spacing w:before="60" w:after="60"/>
              <w:jc w:val="center"/>
              <w:rPr>
                <w:rFonts w:cs="Arial"/>
                <w:b/>
                <w:sz w:val="20"/>
                <w:szCs w:val="20"/>
              </w:rPr>
            </w:pPr>
            <w:r>
              <w:rPr>
                <w:rFonts w:cs="Arial"/>
                <w:b/>
                <w:sz w:val="20"/>
                <w:szCs w:val="20"/>
              </w:rPr>
              <w:t>(PA Negligible)</w:t>
            </w:r>
          </w:p>
        </w:tc>
        <w:tc>
          <w:tcPr>
            <w:tcW w:w="1842" w:type="dxa"/>
            <w:vAlign w:val="center"/>
          </w:tcPr>
          <w:p w14:paraId="266F5275" w14:textId="77777777" w:rsidR="00460D43" w:rsidRDefault="002C0813">
            <w:pPr>
              <w:keepNext/>
              <w:spacing w:before="60" w:after="60"/>
              <w:jc w:val="center"/>
              <w:rPr>
                <w:rFonts w:cs="Arial"/>
                <w:b/>
                <w:sz w:val="20"/>
                <w:szCs w:val="20"/>
              </w:rPr>
            </w:pPr>
            <w:r>
              <w:rPr>
                <w:rFonts w:cs="Arial"/>
                <w:b/>
                <w:sz w:val="20"/>
                <w:szCs w:val="20"/>
              </w:rPr>
              <w:t>Partially Attained Low Risk</w:t>
            </w:r>
          </w:p>
          <w:p w14:paraId="17BB10C6" w14:textId="77777777" w:rsidR="00460D43" w:rsidRDefault="002C0813">
            <w:pPr>
              <w:keepNext/>
              <w:spacing w:before="60" w:after="60"/>
              <w:jc w:val="center"/>
              <w:rPr>
                <w:rFonts w:cs="Arial"/>
                <w:b/>
                <w:sz w:val="20"/>
                <w:szCs w:val="20"/>
              </w:rPr>
            </w:pPr>
            <w:r>
              <w:rPr>
                <w:rFonts w:cs="Arial"/>
                <w:b/>
                <w:sz w:val="20"/>
                <w:szCs w:val="20"/>
              </w:rPr>
              <w:t>(PA Low)</w:t>
            </w:r>
          </w:p>
        </w:tc>
        <w:tc>
          <w:tcPr>
            <w:tcW w:w="1843" w:type="dxa"/>
            <w:vAlign w:val="center"/>
          </w:tcPr>
          <w:p w14:paraId="7E7F2D3B" w14:textId="77777777" w:rsidR="00460D43" w:rsidRDefault="002C0813">
            <w:pPr>
              <w:keepNext/>
              <w:spacing w:before="60" w:after="60"/>
              <w:jc w:val="center"/>
              <w:rPr>
                <w:rFonts w:cs="Arial"/>
                <w:b/>
                <w:sz w:val="20"/>
                <w:szCs w:val="20"/>
              </w:rPr>
            </w:pPr>
            <w:r>
              <w:rPr>
                <w:rFonts w:cs="Arial"/>
                <w:b/>
                <w:sz w:val="20"/>
                <w:szCs w:val="20"/>
              </w:rPr>
              <w:t>Partially Attained Moderate Risk</w:t>
            </w:r>
          </w:p>
          <w:p w14:paraId="6FF71E33" w14:textId="77777777" w:rsidR="00460D43" w:rsidRDefault="002C0813">
            <w:pPr>
              <w:keepNext/>
              <w:spacing w:before="60" w:after="60"/>
              <w:jc w:val="center"/>
              <w:rPr>
                <w:rFonts w:cs="Arial"/>
                <w:b/>
                <w:sz w:val="20"/>
                <w:szCs w:val="20"/>
              </w:rPr>
            </w:pPr>
            <w:r>
              <w:rPr>
                <w:rFonts w:cs="Arial"/>
                <w:b/>
                <w:sz w:val="20"/>
                <w:szCs w:val="20"/>
              </w:rPr>
              <w:t>(PA Moderate)</w:t>
            </w:r>
          </w:p>
        </w:tc>
        <w:tc>
          <w:tcPr>
            <w:tcW w:w="1843" w:type="dxa"/>
            <w:vAlign w:val="center"/>
          </w:tcPr>
          <w:p w14:paraId="764E8EC6" w14:textId="77777777" w:rsidR="00460D43" w:rsidRDefault="002C0813">
            <w:pPr>
              <w:keepNext/>
              <w:spacing w:before="60" w:after="60"/>
              <w:jc w:val="center"/>
              <w:rPr>
                <w:rFonts w:cs="Arial"/>
                <w:b/>
                <w:sz w:val="20"/>
                <w:szCs w:val="20"/>
              </w:rPr>
            </w:pPr>
            <w:r>
              <w:rPr>
                <w:rFonts w:cs="Arial"/>
                <w:b/>
                <w:sz w:val="20"/>
                <w:szCs w:val="20"/>
              </w:rPr>
              <w:t>Partially Attained High Risk</w:t>
            </w:r>
          </w:p>
          <w:p w14:paraId="3EC832B2" w14:textId="77777777" w:rsidR="00460D43" w:rsidRDefault="002C0813">
            <w:pPr>
              <w:keepNext/>
              <w:spacing w:before="60" w:after="60"/>
              <w:jc w:val="center"/>
              <w:rPr>
                <w:rFonts w:cs="Arial"/>
                <w:b/>
                <w:sz w:val="20"/>
                <w:szCs w:val="20"/>
              </w:rPr>
            </w:pPr>
            <w:r>
              <w:rPr>
                <w:rFonts w:cs="Arial"/>
                <w:b/>
                <w:sz w:val="20"/>
                <w:szCs w:val="20"/>
              </w:rPr>
              <w:t>(PA High)</w:t>
            </w:r>
          </w:p>
        </w:tc>
        <w:tc>
          <w:tcPr>
            <w:tcW w:w="1843" w:type="dxa"/>
            <w:vAlign w:val="center"/>
          </w:tcPr>
          <w:p w14:paraId="214DBEBE" w14:textId="77777777" w:rsidR="00460D43" w:rsidRDefault="002C0813">
            <w:pPr>
              <w:keepNext/>
              <w:spacing w:before="60" w:after="60"/>
              <w:jc w:val="center"/>
              <w:rPr>
                <w:rFonts w:cs="Arial"/>
                <w:b/>
                <w:sz w:val="20"/>
                <w:szCs w:val="20"/>
              </w:rPr>
            </w:pPr>
            <w:r>
              <w:rPr>
                <w:rFonts w:cs="Arial"/>
                <w:b/>
                <w:sz w:val="20"/>
                <w:szCs w:val="20"/>
              </w:rPr>
              <w:t>Partially Attained Critical Risk</w:t>
            </w:r>
          </w:p>
          <w:p w14:paraId="3E9B3DF7" w14:textId="77777777" w:rsidR="00460D43" w:rsidRDefault="002C0813">
            <w:pPr>
              <w:keepNext/>
              <w:spacing w:before="60" w:after="60"/>
              <w:jc w:val="center"/>
              <w:rPr>
                <w:rFonts w:cs="Arial"/>
                <w:b/>
                <w:sz w:val="20"/>
                <w:szCs w:val="20"/>
              </w:rPr>
            </w:pPr>
            <w:r>
              <w:rPr>
                <w:rFonts w:cs="Arial"/>
                <w:b/>
                <w:sz w:val="20"/>
                <w:szCs w:val="20"/>
              </w:rPr>
              <w:t>(PA Critical)</w:t>
            </w:r>
          </w:p>
        </w:tc>
      </w:tr>
      <w:tr w:rsidR="0045706A" w14:paraId="44EAB347" w14:textId="77777777">
        <w:tc>
          <w:tcPr>
            <w:tcW w:w="1384" w:type="dxa"/>
            <w:vAlign w:val="center"/>
          </w:tcPr>
          <w:p w14:paraId="278CFCA6" w14:textId="77777777" w:rsidR="00460D43" w:rsidRDefault="002C0813">
            <w:pPr>
              <w:keepNext/>
              <w:spacing w:before="60" w:after="60"/>
              <w:rPr>
                <w:rFonts w:cs="Arial"/>
                <w:b/>
                <w:sz w:val="20"/>
                <w:szCs w:val="20"/>
              </w:rPr>
            </w:pPr>
            <w:r>
              <w:rPr>
                <w:rFonts w:cs="Arial"/>
                <w:b/>
                <w:sz w:val="20"/>
                <w:szCs w:val="20"/>
              </w:rPr>
              <w:t>Subsection</w:t>
            </w:r>
          </w:p>
        </w:tc>
        <w:tc>
          <w:tcPr>
            <w:tcW w:w="1701" w:type="dxa"/>
            <w:vAlign w:val="center"/>
          </w:tcPr>
          <w:p w14:paraId="66C5271F" w14:textId="77777777" w:rsidR="00460D43" w:rsidRDefault="002C081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7AC0A8" w14:textId="77777777" w:rsidR="00460D43" w:rsidRDefault="002C0813"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43DB230" w14:textId="77777777" w:rsidR="00460D43" w:rsidRDefault="002C081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E9CE61" w14:textId="77777777" w:rsidR="00460D43" w:rsidRDefault="002C081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D9F2B23" w14:textId="77777777" w:rsidR="00460D43" w:rsidRDefault="002C0813"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5E46DDFE" w14:textId="77777777" w:rsidR="00460D43" w:rsidRDefault="002C081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BF31E9" w14:textId="77777777" w:rsidR="00460D43" w:rsidRDefault="002C081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5706A" w14:paraId="51243793" w14:textId="77777777">
        <w:tc>
          <w:tcPr>
            <w:tcW w:w="1384" w:type="dxa"/>
            <w:vAlign w:val="center"/>
          </w:tcPr>
          <w:p w14:paraId="7AEC7964" w14:textId="77777777" w:rsidR="00460D43" w:rsidRDefault="002C0813">
            <w:pPr>
              <w:keepNext/>
              <w:spacing w:before="60" w:after="60"/>
              <w:rPr>
                <w:rFonts w:cs="Arial"/>
                <w:b/>
                <w:sz w:val="20"/>
                <w:szCs w:val="20"/>
              </w:rPr>
            </w:pPr>
            <w:r>
              <w:rPr>
                <w:rFonts w:cs="Arial"/>
                <w:b/>
                <w:sz w:val="20"/>
                <w:szCs w:val="20"/>
              </w:rPr>
              <w:t>Criteria</w:t>
            </w:r>
          </w:p>
        </w:tc>
        <w:tc>
          <w:tcPr>
            <w:tcW w:w="1701" w:type="dxa"/>
            <w:vAlign w:val="center"/>
          </w:tcPr>
          <w:p w14:paraId="5CF9DFEC" w14:textId="77777777" w:rsidR="00460D43" w:rsidRDefault="002C081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9103E77" w14:textId="77777777" w:rsidR="00460D43" w:rsidRDefault="002C0813"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7F396459" w14:textId="77777777" w:rsidR="00460D43" w:rsidRDefault="002C081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CB93C1" w14:textId="77777777" w:rsidR="00460D43" w:rsidRDefault="002C081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7F042D5" w14:textId="77777777" w:rsidR="00460D43" w:rsidRDefault="002C0813"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740B88D" w14:textId="77777777" w:rsidR="00460D43" w:rsidRDefault="002C081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F4C487" w14:textId="77777777" w:rsidR="00460D43" w:rsidRDefault="002C081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574D5A5" w14:textId="77777777" w:rsidR="00460D43" w:rsidRDefault="002C081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5706A" w14:paraId="3E4F9A2B" w14:textId="77777777">
        <w:tc>
          <w:tcPr>
            <w:tcW w:w="1384" w:type="dxa"/>
            <w:vAlign w:val="center"/>
          </w:tcPr>
          <w:p w14:paraId="1E351394" w14:textId="77777777" w:rsidR="00460D43" w:rsidRDefault="002C0813">
            <w:pPr>
              <w:keepNext/>
              <w:spacing w:before="60" w:after="60"/>
              <w:rPr>
                <w:rFonts w:cs="Arial"/>
                <w:b/>
                <w:sz w:val="20"/>
                <w:szCs w:val="20"/>
              </w:rPr>
            </w:pPr>
            <w:r>
              <w:rPr>
                <w:rFonts w:cs="Arial"/>
                <w:b/>
                <w:sz w:val="20"/>
                <w:szCs w:val="20"/>
              </w:rPr>
              <w:t>Attainment Rating</w:t>
            </w:r>
          </w:p>
        </w:tc>
        <w:tc>
          <w:tcPr>
            <w:tcW w:w="1701" w:type="dxa"/>
            <w:vAlign w:val="center"/>
          </w:tcPr>
          <w:p w14:paraId="753CD952" w14:textId="77777777" w:rsidR="00460D43" w:rsidRDefault="002C0813">
            <w:pPr>
              <w:keepNext/>
              <w:spacing w:before="60" w:after="60"/>
              <w:jc w:val="center"/>
              <w:rPr>
                <w:rFonts w:cs="Arial"/>
                <w:b/>
                <w:sz w:val="20"/>
                <w:szCs w:val="20"/>
              </w:rPr>
            </w:pPr>
            <w:r>
              <w:rPr>
                <w:rFonts w:cs="Arial"/>
                <w:b/>
                <w:sz w:val="20"/>
                <w:szCs w:val="20"/>
              </w:rPr>
              <w:t>Unattained Negligible Risk</w:t>
            </w:r>
          </w:p>
          <w:p w14:paraId="3A6A26B6" w14:textId="77777777" w:rsidR="00460D43" w:rsidRDefault="002C0813">
            <w:pPr>
              <w:keepNext/>
              <w:spacing w:before="60" w:after="60"/>
              <w:jc w:val="center"/>
              <w:rPr>
                <w:rFonts w:cs="Arial"/>
                <w:b/>
                <w:sz w:val="20"/>
                <w:szCs w:val="20"/>
              </w:rPr>
            </w:pPr>
            <w:r>
              <w:rPr>
                <w:rFonts w:cs="Arial"/>
                <w:b/>
                <w:sz w:val="20"/>
                <w:szCs w:val="20"/>
              </w:rPr>
              <w:t>(UA Negligible)</w:t>
            </w:r>
          </w:p>
        </w:tc>
        <w:tc>
          <w:tcPr>
            <w:tcW w:w="1843" w:type="dxa"/>
            <w:vAlign w:val="center"/>
          </w:tcPr>
          <w:p w14:paraId="155BDAC7" w14:textId="77777777" w:rsidR="00460D43" w:rsidRDefault="002C0813">
            <w:pPr>
              <w:keepNext/>
              <w:spacing w:before="60" w:after="60"/>
              <w:jc w:val="center"/>
              <w:rPr>
                <w:rFonts w:cs="Arial"/>
                <w:b/>
                <w:sz w:val="20"/>
                <w:szCs w:val="20"/>
              </w:rPr>
            </w:pPr>
            <w:r>
              <w:rPr>
                <w:rFonts w:cs="Arial"/>
                <w:b/>
                <w:sz w:val="20"/>
                <w:szCs w:val="20"/>
              </w:rPr>
              <w:t>Unattained Low Risk</w:t>
            </w:r>
          </w:p>
          <w:p w14:paraId="7FE4C2C8" w14:textId="77777777" w:rsidR="00460D43" w:rsidRDefault="002C0813">
            <w:pPr>
              <w:keepNext/>
              <w:spacing w:before="60" w:after="60"/>
              <w:jc w:val="center"/>
              <w:rPr>
                <w:rFonts w:cs="Arial"/>
                <w:b/>
                <w:sz w:val="20"/>
                <w:szCs w:val="20"/>
              </w:rPr>
            </w:pPr>
            <w:r>
              <w:rPr>
                <w:rFonts w:cs="Arial"/>
                <w:b/>
                <w:sz w:val="20"/>
                <w:szCs w:val="20"/>
              </w:rPr>
              <w:t>(UA Low)</w:t>
            </w:r>
          </w:p>
        </w:tc>
        <w:tc>
          <w:tcPr>
            <w:tcW w:w="1843" w:type="dxa"/>
            <w:vAlign w:val="center"/>
          </w:tcPr>
          <w:p w14:paraId="06115F3B" w14:textId="77777777" w:rsidR="00460D43" w:rsidRDefault="002C0813">
            <w:pPr>
              <w:keepNext/>
              <w:spacing w:before="60" w:after="60"/>
              <w:jc w:val="center"/>
              <w:rPr>
                <w:rFonts w:cs="Arial"/>
                <w:b/>
                <w:sz w:val="20"/>
                <w:szCs w:val="20"/>
              </w:rPr>
            </w:pPr>
            <w:r>
              <w:rPr>
                <w:rFonts w:cs="Arial"/>
                <w:b/>
                <w:sz w:val="20"/>
                <w:szCs w:val="20"/>
              </w:rPr>
              <w:t>Unattained Moderate Risk</w:t>
            </w:r>
          </w:p>
          <w:p w14:paraId="637F158D" w14:textId="77777777" w:rsidR="00460D43" w:rsidRDefault="002C0813">
            <w:pPr>
              <w:keepNext/>
              <w:spacing w:before="60" w:after="60"/>
              <w:jc w:val="center"/>
              <w:rPr>
                <w:rFonts w:cs="Arial"/>
                <w:b/>
                <w:sz w:val="20"/>
                <w:szCs w:val="20"/>
              </w:rPr>
            </w:pPr>
            <w:r>
              <w:rPr>
                <w:rFonts w:cs="Arial"/>
                <w:b/>
                <w:sz w:val="20"/>
                <w:szCs w:val="20"/>
              </w:rPr>
              <w:t>(UA Moderate)</w:t>
            </w:r>
          </w:p>
        </w:tc>
        <w:tc>
          <w:tcPr>
            <w:tcW w:w="1842" w:type="dxa"/>
            <w:vAlign w:val="center"/>
          </w:tcPr>
          <w:p w14:paraId="1D6AA821" w14:textId="77777777" w:rsidR="00460D43" w:rsidRDefault="002C0813">
            <w:pPr>
              <w:keepNext/>
              <w:spacing w:before="60" w:after="60"/>
              <w:jc w:val="center"/>
              <w:rPr>
                <w:rFonts w:cs="Arial"/>
                <w:b/>
                <w:sz w:val="20"/>
                <w:szCs w:val="20"/>
              </w:rPr>
            </w:pPr>
            <w:r>
              <w:rPr>
                <w:rFonts w:cs="Arial"/>
                <w:b/>
                <w:sz w:val="20"/>
                <w:szCs w:val="20"/>
              </w:rPr>
              <w:t>Unattained High Risk</w:t>
            </w:r>
          </w:p>
          <w:p w14:paraId="1FC0AEAA" w14:textId="77777777" w:rsidR="00460D43" w:rsidRDefault="002C0813">
            <w:pPr>
              <w:keepNext/>
              <w:spacing w:before="60" w:after="60"/>
              <w:jc w:val="center"/>
              <w:rPr>
                <w:rFonts w:cs="Arial"/>
                <w:b/>
                <w:sz w:val="20"/>
                <w:szCs w:val="20"/>
              </w:rPr>
            </w:pPr>
            <w:r>
              <w:rPr>
                <w:rFonts w:cs="Arial"/>
                <w:b/>
                <w:sz w:val="20"/>
                <w:szCs w:val="20"/>
              </w:rPr>
              <w:t>(UA High)</w:t>
            </w:r>
          </w:p>
        </w:tc>
        <w:tc>
          <w:tcPr>
            <w:tcW w:w="1843" w:type="dxa"/>
            <w:vAlign w:val="center"/>
          </w:tcPr>
          <w:p w14:paraId="3DF97DD5" w14:textId="77777777" w:rsidR="00460D43" w:rsidRDefault="002C0813">
            <w:pPr>
              <w:keepNext/>
              <w:spacing w:before="60" w:after="60"/>
              <w:jc w:val="center"/>
              <w:rPr>
                <w:rFonts w:cs="Arial"/>
                <w:b/>
                <w:sz w:val="20"/>
                <w:szCs w:val="20"/>
              </w:rPr>
            </w:pPr>
            <w:r>
              <w:rPr>
                <w:rFonts w:cs="Arial"/>
                <w:b/>
                <w:sz w:val="20"/>
                <w:szCs w:val="20"/>
              </w:rPr>
              <w:t>Unattained Critical Risk</w:t>
            </w:r>
          </w:p>
          <w:p w14:paraId="275D388F" w14:textId="77777777" w:rsidR="00460D43" w:rsidRDefault="002C0813">
            <w:pPr>
              <w:keepNext/>
              <w:spacing w:before="60" w:after="60"/>
              <w:jc w:val="center"/>
              <w:rPr>
                <w:rFonts w:cs="Arial"/>
                <w:b/>
                <w:sz w:val="20"/>
                <w:szCs w:val="20"/>
              </w:rPr>
            </w:pPr>
            <w:r>
              <w:rPr>
                <w:rFonts w:cs="Arial"/>
                <w:b/>
                <w:sz w:val="20"/>
                <w:szCs w:val="20"/>
              </w:rPr>
              <w:t>(UA Critical)</w:t>
            </w:r>
          </w:p>
        </w:tc>
      </w:tr>
      <w:tr w:rsidR="0045706A" w14:paraId="4A2FF5BE" w14:textId="77777777">
        <w:tc>
          <w:tcPr>
            <w:tcW w:w="1384" w:type="dxa"/>
            <w:vAlign w:val="center"/>
          </w:tcPr>
          <w:p w14:paraId="0EDA43C2" w14:textId="77777777" w:rsidR="00460D43" w:rsidRDefault="002C0813">
            <w:pPr>
              <w:keepNext/>
              <w:spacing w:before="60" w:after="60"/>
              <w:rPr>
                <w:rFonts w:cs="Arial"/>
                <w:b/>
                <w:sz w:val="20"/>
                <w:szCs w:val="20"/>
              </w:rPr>
            </w:pPr>
            <w:r>
              <w:rPr>
                <w:rFonts w:cs="Arial"/>
                <w:b/>
                <w:sz w:val="20"/>
                <w:szCs w:val="20"/>
              </w:rPr>
              <w:t>Subsection</w:t>
            </w:r>
          </w:p>
        </w:tc>
        <w:tc>
          <w:tcPr>
            <w:tcW w:w="1701" w:type="dxa"/>
            <w:vAlign w:val="center"/>
          </w:tcPr>
          <w:p w14:paraId="66661EAC" w14:textId="77777777" w:rsidR="00460D43" w:rsidRDefault="002C081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B3AB56" w14:textId="77777777" w:rsidR="00460D43" w:rsidRDefault="002C081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C0EFEF" w14:textId="77777777" w:rsidR="00460D43" w:rsidRDefault="002C081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C1A108" w14:textId="77777777" w:rsidR="00460D43" w:rsidRDefault="002C081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4B7763" w14:textId="77777777" w:rsidR="00460D43" w:rsidRDefault="002C081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5706A" w14:paraId="6D44A126" w14:textId="77777777">
        <w:tc>
          <w:tcPr>
            <w:tcW w:w="1384" w:type="dxa"/>
            <w:vAlign w:val="center"/>
          </w:tcPr>
          <w:p w14:paraId="2CF35FA1" w14:textId="77777777" w:rsidR="00460D43" w:rsidRDefault="002C0813">
            <w:pPr>
              <w:spacing w:before="60" w:after="60"/>
              <w:rPr>
                <w:rFonts w:cs="Arial"/>
                <w:b/>
                <w:sz w:val="20"/>
                <w:szCs w:val="20"/>
              </w:rPr>
            </w:pPr>
            <w:r>
              <w:rPr>
                <w:rFonts w:cs="Arial"/>
                <w:b/>
                <w:sz w:val="20"/>
                <w:szCs w:val="20"/>
              </w:rPr>
              <w:t>Criteria</w:t>
            </w:r>
          </w:p>
        </w:tc>
        <w:tc>
          <w:tcPr>
            <w:tcW w:w="1701" w:type="dxa"/>
            <w:vAlign w:val="center"/>
          </w:tcPr>
          <w:p w14:paraId="0FA862A8" w14:textId="77777777" w:rsidR="00460D43" w:rsidRDefault="002C081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DD7F3A" w14:textId="77777777" w:rsidR="00460D43" w:rsidRDefault="002C081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66B6C0" w14:textId="77777777" w:rsidR="00460D43" w:rsidRDefault="002C081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C7DC60E" w14:textId="77777777" w:rsidR="00460D43" w:rsidRDefault="002C081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23ECEA" w14:textId="77777777" w:rsidR="00460D43" w:rsidRDefault="002C081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E72E54" w14:textId="77777777" w:rsidR="00460D43" w:rsidRDefault="002C081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BE952B6" w14:textId="77777777" w:rsidR="00460D43" w:rsidRDefault="002C081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116F63E" w14:textId="77777777" w:rsidR="006331D4" w:rsidRDefault="002C0813">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8F19877" w14:textId="77777777" w:rsidR="00460D43" w:rsidRDefault="002C081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772F54E" w14:textId="77777777" w:rsidR="00460D43" w:rsidRDefault="002C081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1362"/>
        <w:gridCol w:w="6326"/>
      </w:tblGrid>
      <w:tr w:rsidR="0045706A" w14:paraId="5A075AC7" w14:textId="77777777">
        <w:tc>
          <w:tcPr>
            <w:tcW w:w="0" w:type="auto"/>
          </w:tcPr>
          <w:p w14:paraId="403996B7" w14:textId="77777777" w:rsidR="00EB7645" w:rsidRPr="00BE00C7" w:rsidRDefault="002C0813"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C57BB1A"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B1BF5E"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Audit Evidence</w:t>
            </w:r>
          </w:p>
        </w:tc>
      </w:tr>
      <w:tr w:rsidR="0045706A" w14:paraId="01044F2B" w14:textId="77777777">
        <w:tc>
          <w:tcPr>
            <w:tcW w:w="0" w:type="auto"/>
          </w:tcPr>
          <w:p w14:paraId="67327821"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1.1: Pae ora healthy futures</w:t>
            </w:r>
          </w:p>
          <w:p w14:paraId="16378326" w14:textId="77777777" w:rsidR="00EB7645" w:rsidRPr="00BE00C7" w:rsidRDefault="002C081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6AAF17A1" w14:textId="77777777" w:rsidR="00EB7645" w:rsidRPr="00BE00C7" w:rsidRDefault="002C0813" w:rsidP="00BE00C7">
            <w:pPr>
              <w:pStyle w:val="OutcomeDescription"/>
              <w:spacing w:before="120" w:after="120"/>
              <w:rPr>
                <w:rFonts w:cs="Arial"/>
                <w:lang w:eastAsia="en-NZ"/>
              </w:rPr>
            </w:pPr>
          </w:p>
        </w:tc>
        <w:tc>
          <w:tcPr>
            <w:tcW w:w="0" w:type="auto"/>
          </w:tcPr>
          <w:p w14:paraId="5A2A589F"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2596C380"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w:t>
            </w:r>
            <w:r w:rsidRPr="00BE00C7">
              <w:rPr>
                <w:rFonts w:cs="Arial"/>
                <w:lang w:eastAsia="en-NZ"/>
              </w:rPr>
              <w:t xml:space="preserve">tment to the Treaty of Waitangi in the facility business plan. The recruitment policy includes provision of an equitable recruitment process. The clinical facility manager and administration manager confirmed in interview that the service supports a Māori </w:t>
            </w:r>
            <w:r w:rsidRPr="00BE00C7">
              <w:rPr>
                <w:rFonts w:cs="Arial"/>
                <w:lang w:eastAsia="en-NZ"/>
              </w:rPr>
              <w:t xml:space="preserve">workforce through an equitable recruitment process. There were staff identifying as Māori at the time of the audit, including members of management. </w:t>
            </w:r>
          </w:p>
          <w:p w14:paraId="23D6C305" w14:textId="77777777" w:rsidR="00EB7645" w:rsidRPr="00BE00C7" w:rsidRDefault="002C0813" w:rsidP="00BE00C7">
            <w:pPr>
              <w:pStyle w:val="OutcomeDescription"/>
              <w:spacing w:before="120" w:after="120"/>
              <w:rPr>
                <w:rFonts w:cs="Arial"/>
                <w:lang w:eastAsia="en-NZ"/>
              </w:rPr>
            </w:pPr>
          </w:p>
        </w:tc>
      </w:tr>
      <w:tr w:rsidR="00933118" w14:paraId="46AA79AD" w14:textId="77777777">
        <w:tc>
          <w:tcPr>
            <w:tcW w:w="0" w:type="auto"/>
          </w:tcPr>
          <w:p w14:paraId="26EC26A3" w14:textId="77777777" w:rsidR="00933118" w:rsidRDefault="00933118" w:rsidP="00BE00C7">
            <w:pPr>
              <w:pStyle w:val="OutcomeDescription"/>
              <w:spacing w:before="120" w:after="120"/>
              <w:rPr>
                <w:rFonts w:cs="Arial"/>
                <w:lang w:eastAsia="en-NZ"/>
              </w:rPr>
            </w:pPr>
            <w:r w:rsidRPr="00933118">
              <w:rPr>
                <w:rFonts w:cs="Arial"/>
                <w:lang w:eastAsia="en-NZ"/>
              </w:rPr>
              <w:t>Subsection 1.2: Ola manuia of Pacific peoples in Aotearoa</w:t>
            </w:r>
          </w:p>
          <w:sdt>
            <w:sdtPr>
              <w:rPr>
                <w:rFonts w:cs="Arial"/>
                <w:lang w:eastAsia="en-NZ"/>
              </w:rPr>
              <w:alias w:val="FullName_HDSS.2021:1.2"/>
              <w:tag w:val="FullName_HDSS.2021:1.2"/>
              <w:id w:val="586116499"/>
              <w:lock w:val="contentLocked"/>
              <w:placeholder>
                <w:docPart w:val="B6466D78E93E4F55A180D2E2A6D44BC0"/>
              </w:placeholder>
              <w:text w:multiLine="1"/>
            </w:sdtPr>
            <w:sdtContent>
              <w:p w14:paraId="7C094934" w14:textId="74AE53DA" w:rsidR="00933118" w:rsidRPr="00BE00C7" w:rsidRDefault="00933118" w:rsidP="00933118">
                <w:pPr>
                  <w:pStyle w:val="OutcomeDescription"/>
                  <w:spacing w:before="120"/>
                  <w:rPr>
                    <w:rFonts w:cs="Arial"/>
                    <w:lang w:eastAsia="en-NZ"/>
                  </w:rPr>
                </w:pPr>
                <w:r w:rsidRPr="00933118">
                  <w:rPr>
                    <w:rFonts w:cs="Arial"/>
                    <w:lang w:eastAsia="en-NZ"/>
                  </w:rPr>
                  <w:t>The people: Pacific peoples in Aotearoa are entitled to live and enjoy good health and wellbeing.</w:t>
                </w:r>
                <w:r w:rsidRPr="00933118">
                  <w:rPr>
                    <w:rFonts w:cs="Arial"/>
                    <w:lang w:eastAsia="en-NZ"/>
                  </w:rPr>
                  <w:br/>
                  <w:t>Te Tiriti: Pacific peoples acknowledge the mana whenua of Aotearoa as tuakana and commit to supporting them to achieve tino rangatiratanga.</w:t>
                </w:r>
                <w:r w:rsidRPr="00933118">
                  <w:rPr>
                    <w:rFonts w:cs="Arial"/>
                    <w:lang w:eastAsia="en-NZ"/>
                  </w:rPr>
                  <w:br/>
                  <w:t xml:space="preserve">As service providers: We provide comprehensive and equitable </w:t>
                </w:r>
                <w:r w:rsidRPr="00933118">
                  <w:rPr>
                    <w:rFonts w:cs="Arial"/>
                    <w:lang w:eastAsia="en-NZ"/>
                  </w:rPr>
                  <w:lastRenderedPageBreak/>
                  <w:t>health and disability services underpinned by Pacific worldviews and developed in collaboration with Pacific peoples for improved health outcomes.</w:t>
                </w:r>
              </w:p>
            </w:sdtContent>
          </w:sdt>
        </w:tc>
        <w:tc>
          <w:tcPr>
            <w:tcW w:w="0" w:type="auto"/>
          </w:tcPr>
          <w:p w14:paraId="0B4A40F6" w14:textId="1DD1F83D" w:rsidR="00933118" w:rsidRPr="00BE00C7" w:rsidRDefault="00933118" w:rsidP="00BE00C7">
            <w:pPr>
              <w:pStyle w:val="OutcomeDescription"/>
              <w:spacing w:before="120" w:after="120"/>
              <w:rPr>
                <w:rFonts w:cs="Arial"/>
                <w:lang w:eastAsia="en-NZ"/>
              </w:rPr>
            </w:pPr>
            <w:r>
              <w:rPr>
                <w:rFonts w:cs="Arial"/>
                <w:lang w:eastAsia="en-NZ"/>
              </w:rPr>
              <w:lastRenderedPageBreak/>
              <w:t>Not Applicable</w:t>
            </w:r>
          </w:p>
        </w:tc>
        <w:tc>
          <w:tcPr>
            <w:tcW w:w="0" w:type="auto"/>
          </w:tcPr>
          <w:sdt>
            <w:sdtPr>
              <w:rPr>
                <w:rFonts w:cs="Arial"/>
                <w:lang w:eastAsia="en-NZ"/>
              </w:rPr>
              <w:alias w:val="Evidence_HDSS.2021:1.2"/>
              <w:tag w:val="Evidence_HDSS.2021:1.2"/>
              <w:id w:val="-370615928"/>
              <w:placeholder>
                <w:docPart w:val="A3BDE15AFCA9497BBA5F39B0F10630B8"/>
              </w:placeholder>
            </w:sdtPr>
            <w:sdtContent>
              <w:p w14:paraId="71A6827C" w14:textId="77777777" w:rsidR="00933118" w:rsidRPr="00933118" w:rsidRDefault="00933118" w:rsidP="00933118">
                <w:pPr>
                  <w:pStyle w:val="OutcomeDescription"/>
                  <w:spacing w:before="120"/>
                  <w:rPr>
                    <w:rFonts w:cs="Arial"/>
                    <w:lang w:eastAsia="en-NZ"/>
                  </w:rPr>
                </w:pPr>
                <w:r w:rsidRPr="00933118">
                  <w:rPr>
                    <w:rFonts w:cs="Arial"/>
                    <w:lang w:eastAsia="en-NZ"/>
                  </w:rPr>
                  <w:t>The service plans to partner with a Pacific organisation (or leader who identifies as Pasifika) to guide them with developing their Pacific health plan. The service has policies in place that ensure culturally safe care is delivered. At the time of the audit, there were no residents who identified as Pasifika.</w:t>
                </w:r>
              </w:p>
            </w:sdtContent>
          </w:sdt>
          <w:p w14:paraId="3AAAD497" w14:textId="77777777" w:rsidR="00933118" w:rsidRPr="00BE00C7" w:rsidRDefault="00933118" w:rsidP="00BE00C7">
            <w:pPr>
              <w:pStyle w:val="OutcomeDescription"/>
              <w:spacing w:before="120" w:after="120"/>
              <w:rPr>
                <w:rFonts w:cs="Arial"/>
                <w:lang w:eastAsia="en-NZ"/>
              </w:rPr>
            </w:pPr>
          </w:p>
        </w:tc>
      </w:tr>
      <w:tr w:rsidR="0045706A" w14:paraId="3C0040C2" w14:textId="77777777">
        <w:tc>
          <w:tcPr>
            <w:tcW w:w="0" w:type="auto"/>
          </w:tcPr>
          <w:p w14:paraId="1D5DC884"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1.3: My rights during service delivery</w:t>
            </w:r>
          </w:p>
          <w:p w14:paraId="31E223A8"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My rights have meaningful effect through t</w:t>
            </w:r>
            <w:r w:rsidRPr="00BE00C7">
              <w:rPr>
                <w:rFonts w:cs="Arial"/>
                <w:lang w:eastAsia="en-NZ"/>
              </w:rPr>
              <w: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B7EAFBF" w14:textId="77777777" w:rsidR="00EB7645" w:rsidRPr="00BE00C7" w:rsidRDefault="002C0813" w:rsidP="00BE00C7">
            <w:pPr>
              <w:pStyle w:val="OutcomeDescription"/>
              <w:spacing w:before="120" w:after="120"/>
              <w:rPr>
                <w:rFonts w:cs="Arial"/>
                <w:lang w:eastAsia="en-NZ"/>
              </w:rPr>
            </w:pPr>
          </w:p>
        </w:tc>
        <w:tc>
          <w:tcPr>
            <w:tcW w:w="0" w:type="auto"/>
          </w:tcPr>
          <w:p w14:paraId="56290E0F" w14:textId="77777777" w:rsidR="00EB7645" w:rsidRPr="00BE00C7" w:rsidRDefault="002C0813"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000D4B8A" w14:textId="77777777" w:rsidR="00EB7645" w:rsidRPr="00BE00C7" w:rsidRDefault="002C0813"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information on the Code at residents’ meetings. The service is recognising Māori mana motuhake through actively engaging r</w:t>
            </w:r>
            <w:r w:rsidRPr="00BE00C7">
              <w:rPr>
                <w:rFonts w:cs="Arial"/>
                <w:lang w:eastAsia="en-NZ"/>
              </w:rPr>
              <w:t>esidents and whānau in determining their own health goals. The team at Woodlands of Feilding regularly review their policies and service delivery to ensure inclusiveness, and that they take account of residents’ voices, perceptions, understandings, and exp</w:t>
            </w:r>
            <w:r w:rsidRPr="00BE00C7">
              <w:rPr>
                <w:rFonts w:cs="Arial"/>
                <w:lang w:eastAsia="en-NZ"/>
              </w:rPr>
              <w:t xml:space="preserve">eriences. </w:t>
            </w:r>
          </w:p>
          <w:p w14:paraId="1917AACD" w14:textId="77777777" w:rsidR="00EB7645" w:rsidRPr="00BE00C7" w:rsidRDefault="002C0813" w:rsidP="00BE00C7">
            <w:pPr>
              <w:pStyle w:val="OutcomeDescription"/>
              <w:spacing w:before="120" w:after="120"/>
              <w:rPr>
                <w:rFonts w:cs="Arial"/>
                <w:lang w:eastAsia="en-NZ"/>
              </w:rPr>
            </w:pPr>
          </w:p>
        </w:tc>
      </w:tr>
      <w:tr w:rsidR="0045706A" w14:paraId="6922F53B" w14:textId="77777777">
        <w:tc>
          <w:tcPr>
            <w:tcW w:w="0" w:type="auto"/>
          </w:tcPr>
          <w:p w14:paraId="70C12224"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1.4: I am treated with respect</w:t>
            </w:r>
          </w:p>
          <w:p w14:paraId="3C47BAA3"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t>a way that is inclusive and respects their identity and their experiences.</w:t>
            </w:r>
          </w:p>
          <w:p w14:paraId="26CFC6EC" w14:textId="77777777" w:rsidR="00EB7645" w:rsidRPr="00BE00C7" w:rsidRDefault="002C0813" w:rsidP="00BE00C7">
            <w:pPr>
              <w:pStyle w:val="OutcomeDescription"/>
              <w:spacing w:before="120" w:after="120"/>
              <w:rPr>
                <w:rFonts w:cs="Arial"/>
                <w:lang w:eastAsia="en-NZ"/>
              </w:rPr>
            </w:pPr>
          </w:p>
        </w:tc>
        <w:tc>
          <w:tcPr>
            <w:tcW w:w="0" w:type="auto"/>
          </w:tcPr>
          <w:p w14:paraId="0C0F1F0F"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3B273553"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service promotes te reo Māori and tikanga Māori through all their activities. There is signage in te reo Māori in various locations throughout the facility. Te reo Māori is </w:t>
            </w:r>
            <w:r w:rsidRPr="00BE00C7">
              <w:rPr>
                <w:rFonts w:cs="Arial"/>
                <w:lang w:eastAsia="en-NZ"/>
              </w:rPr>
              <w:t xml:space="preserve">reinforced by those staff who are able to speak/understand te reo Māori. Māori cultural days are celebrated and include Matariki and Māori language week. </w:t>
            </w:r>
          </w:p>
          <w:p w14:paraId="6A3597CD"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to build knowledge and awareness about the importance of addressing accessibility barriers. The service works alongside </w:t>
            </w:r>
            <w:r w:rsidRPr="00BE00C7">
              <w:rPr>
                <w:rFonts w:cs="Arial"/>
                <w:lang w:eastAsia="en-NZ"/>
              </w:rPr>
              <w:t xml:space="preserve">tāngata whaikaha and supports them to participate in individual activities of their choice, including supporting them with te ao Māori. </w:t>
            </w:r>
          </w:p>
          <w:p w14:paraId="250D8DD5" w14:textId="77777777" w:rsidR="00EB7645" w:rsidRPr="00BE00C7" w:rsidRDefault="002C0813" w:rsidP="00BE00C7">
            <w:pPr>
              <w:pStyle w:val="OutcomeDescription"/>
              <w:spacing w:before="120" w:after="120"/>
              <w:rPr>
                <w:rFonts w:cs="Arial"/>
                <w:lang w:eastAsia="en-NZ"/>
              </w:rPr>
            </w:pPr>
            <w:r w:rsidRPr="00BE00C7">
              <w:rPr>
                <w:rFonts w:cs="Arial"/>
                <w:lang w:eastAsia="en-NZ"/>
              </w:rPr>
              <w:t>Interviews with eight staff members (four caregivers, one registered nurse, one activities coordinator, one cook and on</w:t>
            </w:r>
            <w:r w:rsidRPr="00BE00C7">
              <w:rPr>
                <w:rFonts w:cs="Arial"/>
                <w:lang w:eastAsia="en-NZ"/>
              </w:rPr>
              <w:t xml:space="preserve">e cleaner), the village manager, clinical facility manager, and administration manager interviewed confirmed their understanding of tikanga best practice, with examples provided. </w:t>
            </w:r>
          </w:p>
          <w:p w14:paraId="1406EF9C" w14:textId="77777777" w:rsidR="00EB7645" w:rsidRPr="00BE00C7" w:rsidRDefault="002C0813" w:rsidP="00BE00C7">
            <w:pPr>
              <w:pStyle w:val="OutcomeDescription"/>
              <w:spacing w:before="120" w:after="120"/>
              <w:rPr>
                <w:rFonts w:cs="Arial"/>
                <w:lang w:eastAsia="en-NZ"/>
              </w:rPr>
            </w:pPr>
          </w:p>
        </w:tc>
      </w:tr>
      <w:tr w:rsidR="0045706A" w14:paraId="22DB3839" w14:textId="77777777">
        <w:tc>
          <w:tcPr>
            <w:tcW w:w="0" w:type="auto"/>
          </w:tcPr>
          <w:p w14:paraId="7D26D629"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1.5: I am protected from abuse</w:t>
            </w:r>
          </w:p>
          <w:p w14:paraId="55F2DB27"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feel safe and prot</w:t>
            </w:r>
            <w:r w:rsidRPr="00BE00C7">
              <w:rPr>
                <w:rFonts w:cs="Arial"/>
                <w:lang w:eastAsia="en-NZ"/>
              </w:rPr>
              <w: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60CE5589" w14:textId="77777777" w:rsidR="00EB7645" w:rsidRPr="00BE00C7" w:rsidRDefault="002C0813" w:rsidP="00BE00C7">
            <w:pPr>
              <w:pStyle w:val="OutcomeDescription"/>
              <w:spacing w:before="120" w:after="120"/>
              <w:rPr>
                <w:rFonts w:cs="Arial"/>
                <w:lang w:eastAsia="en-NZ"/>
              </w:rPr>
            </w:pPr>
          </w:p>
        </w:tc>
        <w:tc>
          <w:tcPr>
            <w:tcW w:w="0" w:type="auto"/>
          </w:tcPr>
          <w:p w14:paraId="66B457F6"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9F677D" w14:textId="77777777" w:rsidR="00EB7645" w:rsidRPr="00BE00C7" w:rsidRDefault="002C0813"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staff code of conduct is discussed during the new employee’s induction to the service, with evidence of staff signing the code of conduct policy. This code of conduct policy addresses the </w:t>
            </w:r>
            <w:r w:rsidRPr="00BE00C7">
              <w:rPr>
                <w:rFonts w:cs="Arial"/>
                <w:lang w:eastAsia="en-NZ"/>
              </w:rPr>
              <w:lastRenderedPageBreak/>
              <w:t xml:space="preserve">elimination of discrimination, harassment, and bullying. All staff </w:t>
            </w:r>
            <w:r w:rsidRPr="00BE00C7">
              <w:rPr>
                <w:rFonts w:cs="Arial"/>
                <w:lang w:eastAsia="en-NZ"/>
              </w:rPr>
              <w:t xml:space="preserve">are held responsible for creating a positive, inclusive and a safe working environment. Staff are encouraged to address issues of racism and to recognise own bias. </w:t>
            </w:r>
          </w:p>
          <w:p w14:paraId="1151E833"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Māori </w:t>
            </w:r>
            <w:r w:rsidRPr="00BE00C7">
              <w:rPr>
                <w:rFonts w:cs="Arial"/>
                <w:lang w:eastAsia="en-NZ"/>
              </w:rPr>
              <w:t>residents. At the time of the audit, there were residents who identified as Māori. Care plans contained appropriate sections to capture cultural information specific to Māori, should the resident wish it, with related policy referencing the four cornerston</w:t>
            </w:r>
            <w:r w:rsidRPr="00BE00C7">
              <w:rPr>
                <w:rFonts w:cs="Arial"/>
                <w:lang w:eastAsia="en-NZ"/>
              </w:rPr>
              <w:t xml:space="preserve">es of Te Whare Tapa Whā. </w:t>
            </w:r>
          </w:p>
          <w:p w14:paraId="0E45B270" w14:textId="77777777" w:rsidR="00EB7645" w:rsidRPr="00BE00C7" w:rsidRDefault="002C0813" w:rsidP="00BE00C7">
            <w:pPr>
              <w:pStyle w:val="OutcomeDescription"/>
              <w:spacing w:before="120" w:after="120"/>
              <w:rPr>
                <w:rFonts w:cs="Arial"/>
                <w:lang w:eastAsia="en-NZ"/>
              </w:rPr>
            </w:pPr>
          </w:p>
        </w:tc>
      </w:tr>
      <w:tr w:rsidR="0045706A" w14:paraId="4F730F52" w14:textId="77777777">
        <w:tc>
          <w:tcPr>
            <w:tcW w:w="0" w:type="auto"/>
          </w:tcPr>
          <w:p w14:paraId="4F08ABC3"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AB23581"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41BB4B4A" w14:textId="77777777" w:rsidR="00EB7645" w:rsidRPr="00BE00C7" w:rsidRDefault="002C0813" w:rsidP="00BE00C7">
            <w:pPr>
              <w:pStyle w:val="OutcomeDescription"/>
              <w:spacing w:before="120" w:after="120"/>
              <w:rPr>
                <w:rFonts w:cs="Arial"/>
                <w:lang w:eastAsia="en-NZ"/>
              </w:rPr>
            </w:pPr>
          </w:p>
        </w:tc>
        <w:tc>
          <w:tcPr>
            <w:tcW w:w="0" w:type="auto"/>
          </w:tcPr>
          <w:p w14:paraId="49441CEA"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55161E57"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health and disability advocacy information, complaints management process and the Code </w:t>
            </w:r>
            <w:r w:rsidRPr="00BE00C7">
              <w:rPr>
                <w:rFonts w:cs="Arial"/>
                <w:lang w:eastAsia="en-NZ"/>
              </w:rPr>
              <w:t>of Rights are available in te reo Māori. The management team interviewed stated they have a good understanding of including residents and family/whānau in decision making. This was confirmed in interviews with four rest home residents, three hospital resid</w:t>
            </w:r>
            <w:r w:rsidRPr="00BE00C7">
              <w:rPr>
                <w:rFonts w:cs="Arial"/>
                <w:lang w:eastAsia="en-NZ"/>
              </w:rPr>
              <w:t>ents, and four family members (three rest home, one hospital).</w:t>
            </w:r>
          </w:p>
          <w:p w14:paraId="4C96C792" w14:textId="77777777" w:rsidR="00EB7645" w:rsidRPr="00BE00C7" w:rsidRDefault="002C0813" w:rsidP="00BE00C7">
            <w:pPr>
              <w:pStyle w:val="OutcomeDescription"/>
              <w:spacing w:before="120" w:after="120"/>
              <w:rPr>
                <w:rFonts w:cs="Arial"/>
                <w:lang w:eastAsia="en-NZ"/>
              </w:rPr>
            </w:pPr>
          </w:p>
        </w:tc>
      </w:tr>
      <w:tr w:rsidR="0045706A" w14:paraId="2D5F6F71" w14:textId="77777777">
        <w:tc>
          <w:tcPr>
            <w:tcW w:w="0" w:type="auto"/>
          </w:tcPr>
          <w:p w14:paraId="0C1F8A1E"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1.8: I have the right to complain</w:t>
            </w:r>
          </w:p>
          <w:p w14:paraId="310265C2"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 xml:space="preserve">system in place to easily receive and resolve or escalate </w:t>
            </w:r>
            <w:r w:rsidRPr="00BE00C7">
              <w:rPr>
                <w:rFonts w:cs="Arial"/>
                <w:lang w:eastAsia="en-NZ"/>
              </w:rPr>
              <w:t>complaints in a manner that leads to quality improvement.</w:t>
            </w:r>
          </w:p>
          <w:p w14:paraId="44069A8B" w14:textId="77777777" w:rsidR="00EB7645" w:rsidRPr="00BE00C7" w:rsidRDefault="002C0813" w:rsidP="00BE00C7">
            <w:pPr>
              <w:pStyle w:val="OutcomeDescription"/>
              <w:spacing w:before="120" w:after="120"/>
              <w:rPr>
                <w:rFonts w:cs="Arial"/>
                <w:lang w:eastAsia="en-NZ"/>
              </w:rPr>
            </w:pPr>
          </w:p>
        </w:tc>
        <w:tc>
          <w:tcPr>
            <w:tcW w:w="0" w:type="auto"/>
          </w:tcPr>
          <w:p w14:paraId="4C63A2E2"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C9085" w14:textId="77777777" w:rsidR="00EB7645" w:rsidRPr="00BE00C7" w:rsidRDefault="002C0813"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clinical facility manager maintains a complaints file containing all appropriate do</w:t>
            </w:r>
            <w:r w:rsidRPr="00BE00C7">
              <w:rPr>
                <w:rFonts w:cs="Arial"/>
                <w:lang w:eastAsia="en-NZ"/>
              </w:rPr>
              <w:t xml:space="preserve">cumentation, including formal acknowledgement, investigation, and resolution records in accordance with guidelines set by the and Health and Disability Commissioner (HDC) and the organisation’s own policy and procedures. </w:t>
            </w:r>
          </w:p>
          <w:p w14:paraId="50F0FEAE"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There have been two complaints in </w:t>
            </w:r>
            <w:r w:rsidRPr="00BE00C7">
              <w:rPr>
                <w:rFonts w:cs="Arial"/>
                <w:lang w:eastAsia="en-NZ"/>
              </w:rPr>
              <w:t xml:space="preserve">2021 since the previous certification audit in July 2021, three in 2022, and two in 2023 year to </w:t>
            </w:r>
            <w:r w:rsidRPr="00BE00C7">
              <w:rPr>
                <w:rFonts w:cs="Arial"/>
                <w:lang w:eastAsia="en-NZ"/>
              </w:rPr>
              <w:lastRenderedPageBreak/>
              <w:t>date. No trends were identified, and all internal complaints were of a minor nature and had been resolved, with details of acknowledgement and investigation on</w:t>
            </w:r>
            <w:r w:rsidRPr="00BE00C7">
              <w:rPr>
                <w:rFonts w:cs="Arial"/>
                <w:lang w:eastAsia="en-NZ"/>
              </w:rPr>
              <w:t xml:space="preserve"> file. There have been two external complaints; one via HDC in 2021 relating to a resident being transferred to a higher level of care, and one via Te Whatu Ora in March 2023. The service has responded to both of these complaints fully and are awaiting res</w:t>
            </w:r>
            <w:r w:rsidRPr="00BE00C7">
              <w:rPr>
                <w:rFonts w:cs="Arial"/>
                <w:lang w:eastAsia="en-NZ"/>
              </w:rPr>
              <w:t>ponses and resolution. No follow up has been requested and no issues related to these complaints have been identified as part of this audit.</w:t>
            </w:r>
          </w:p>
          <w:p w14:paraId="4867342C" w14:textId="77777777" w:rsidR="00EB7645" w:rsidRPr="00BE00C7" w:rsidRDefault="002C0813" w:rsidP="00BE00C7">
            <w:pPr>
              <w:pStyle w:val="OutcomeDescription"/>
              <w:spacing w:before="120" w:after="120"/>
              <w:rPr>
                <w:rFonts w:cs="Arial"/>
                <w:lang w:eastAsia="en-NZ"/>
              </w:rPr>
            </w:pPr>
            <w:r w:rsidRPr="00BE00C7">
              <w:rPr>
                <w:rFonts w:cs="Arial"/>
                <w:lang w:eastAsia="en-NZ"/>
              </w:rPr>
              <w:t>Discussions with residents and relatives confirmed they are provided with information on the complaints process. Co</w:t>
            </w:r>
            <w:r w:rsidRPr="00BE00C7">
              <w:rPr>
                <w:rFonts w:cs="Arial"/>
                <w:lang w:eastAsia="en-NZ"/>
              </w:rPr>
              <w:t>mplaints forms are readily accessible at the entrance to the facility. Residents have a variety of avenues they can choose from to make a complaint or express a concern. Resident meetings are held monthly. The complaints process is equitable for Māori. Com</w:t>
            </w:r>
            <w:r w:rsidRPr="00BE00C7">
              <w:rPr>
                <w:rFonts w:cs="Arial"/>
                <w:lang w:eastAsia="en-NZ"/>
              </w:rPr>
              <w:t>plaints related documentation is available in te reo Māori, and the management team are aware of the preference of face-to-face interactions for some Māori.</w:t>
            </w:r>
          </w:p>
          <w:p w14:paraId="3A496975" w14:textId="77777777" w:rsidR="00EB7645" w:rsidRPr="00BE00C7" w:rsidRDefault="002C0813" w:rsidP="00BE00C7">
            <w:pPr>
              <w:pStyle w:val="OutcomeDescription"/>
              <w:spacing w:before="120" w:after="120"/>
              <w:rPr>
                <w:rFonts w:cs="Arial"/>
                <w:lang w:eastAsia="en-NZ"/>
              </w:rPr>
            </w:pPr>
          </w:p>
        </w:tc>
      </w:tr>
      <w:tr w:rsidR="0045706A" w14:paraId="118E6D0D" w14:textId="77777777">
        <w:tc>
          <w:tcPr>
            <w:tcW w:w="0" w:type="auto"/>
          </w:tcPr>
          <w:p w14:paraId="414315E5"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2.1: Governance</w:t>
            </w:r>
          </w:p>
          <w:p w14:paraId="45ABD5D9"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trust the people governing the service to have the knowl</w:t>
            </w:r>
            <w:r w:rsidRPr="00BE00C7">
              <w:rPr>
                <w:rFonts w:cs="Arial"/>
                <w:lang w:eastAsia="en-NZ"/>
              </w:rPr>
              <w:t>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w:t>
            </w:r>
            <w:r w:rsidRPr="00BE00C7">
              <w:rPr>
                <w:rFonts w:cs="Arial"/>
                <w:lang w:eastAsia="en-NZ"/>
              </w:rPr>
              <w:t>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C37AFA2" w14:textId="77777777" w:rsidR="00EB7645" w:rsidRPr="00BE00C7" w:rsidRDefault="002C0813" w:rsidP="00BE00C7">
            <w:pPr>
              <w:pStyle w:val="OutcomeDescription"/>
              <w:spacing w:before="120" w:after="120"/>
              <w:rPr>
                <w:rFonts w:cs="Arial"/>
                <w:lang w:eastAsia="en-NZ"/>
              </w:rPr>
            </w:pPr>
          </w:p>
        </w:tc>
        <w:tc>
          <w:tcPr>
            <w:tcW w:w="0" w:type="auto"/>
          </w:tcPr>
          <w:p w14:paraId="2F59D6D5"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24938252" w14:textId="77777777" w:rsidR="00EB7645" w:rsidRPr="00BE00C7" w:rsidRDefault="002C0813" w:rsidP="00BE00C7">
            <w:pPr>
              <w:pStyle w:val="OutcomeDescription"/>
              <w:spacing w:before="120" w:after="120"/>
              <w:rPr>
                <w:rFonts w:cs="Arial"/>
                <w:lang w:eastAsia="en-NZ"/>
              </w:rPr>
            </w:pPr>
            <w:r w:rsidRPr="00BE00C7">
              <w:rPr>
                <w:rFonts w:cs="Arial"/>
                <w:lang w:eastAsia="en-NZ"/>
              </w:rPr>
              <w:t>Woodlands of Feilding is an aged care fa</w:t>
            </w:r>
            <w:r w:rsidRPr="00BE00C7">
              <w:rPr>
                <w:rFonts w:cs="Arial"/>
                <w:lang w:eastAsia="en-NZ"/>
              </w:rPr>
              <w:t>cility located in Feilding, Manawatu. Woodlands of Feilding provides care for up to 80 residents at rest home and hospital (geriatric and medical) levels of care. All beds are designated as dual purpose; however, the service has chosen to split the facilit</w:t>
            </w:r>
            <w:r w:rsidRPr="00BE00C7">
              <w:rPr>
                <w:rFonts w:cs="Arial"/>
                <w:lang w:eastAsia="en-NZ"/>
              </w:rPr>
              <w:t>y into a rest home and hospital of 40 beds each, to better manage staffing currently. On the day of the audit there were 69 residents. There were 43 rest home level residents, and 26 hospital level residents. All residents were under the aged related resid</w:t>
            </w:r>
            <w:r w:rsidRPr="00BE00C7">
              <w:rPr>
                <w:rFonts w:cs="Arial"/>
                <w:lang w:eastAsia="en-NZ"/>
              </w:rPr>
              <w:t>ential care (ARRC) agreement.</w:t>
            </w:r>
          </w:p>
          <w:p w14:paraId="49FB4E91" w14:textId="77777777" w:rsidR="00EB7645" w:rsidRPr="00BE00C7" w:rsidRDefault="002C0813" w:rsidP="00BE00C7">
            <w:pPr>
              <w:pStyle w:val="OutcomeDescription"/>
              <w:spacing w:before="120" w:after="120"/>
              <w:rPr>
                <w:rFonts w:cs="Arial"/>
                <w:lang w:eastAsia="en-NZ"/>
              </w:rPr>
            </w:pPr>
            <w:r w:rsidRPr="00BE00C7">
              <w:rPr>
                <w:rFonts w:cs="Arial"/>
                <w:lang w:eastAsia="en-NZ"/>
              </w:rPr>
              <w:t>Woodlands of Feilding is the trading name of Karaka Court Limited - a privately owned company with two directors. There is a clinical facility manager (registered nurse), supported by an administration manager, and village man</w:t>
            </w:r>
            <w:r w:rsidRPr="00BE00C7">
              <w:rPr>
                <w:rFonts w:cs="Arial"/>
                <w:lang w:eastAsia="en-NZ"/>
              </w:rPr>
              <w:t>ager (both non-clinical).</w:t>
            </w:r>
          </w:p>
          <w:p w14:paraId="4901F528"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clinical facility manager meets weekly with the owner/director to facilitate the link between management and governance. The 2022 business plan has been reviewed and the 2023 plan is documented. </w:t>
            </w:r>
            <w:r w:rsidRPr="00BE00C7">
              <w:rPr>
                <w:rFonts w:cs="Arial"/>
                <w:lang w:eastAsia="en-NZ"/>
              </w:rPr>
              <w:lastRenderedPageBreak/>
              <w:t>A mission, philosophy and objec</w:t>
            </w:r>
            <w:r w:rsidRPr="00BE00C7">
              <w:rPr>
                <w:rFonts w:cs="Arial"/>
                <w:lang w:eastAsia="en-NZ"/>
              </w:rPr>
              <w:t>tives are documented for the service. The weekly meeting provides an opportunity to review the day-to-day operations and to review progress towards meeting the business objectives. The management team and directors analyse internal processes, business plan</w:t>
            </w:r>
            <w:r w:rsidRPr="00BE00C7">
              <w:rPr>
                <w:rFonts w:cs="Arial"/>
                <w:lang w:eastAsia="en-NZ"/>
              </w:rPr>
              <w:t>ning and service development to improve outcomes and achieve equity for Māori; and to identify and address barriers for Māori for equitable service delivery. The annual resident survey evidenced improved outcomes and equity for tāngata whaikaha people with</w:t>
            </w:r>
            <w:r w:rsidRPr="00BE00C7">
              <w:rPr>
                <w:rFonts w:cs="Arial"/>
                <w:lang w:eastAsia="en-NZ"/>
              </w:rPr>
              <w:t xml:space="preserve"> disabilities.</w:t>
            </w:r>
          </w:p>
          <w:p w14:paraId="6B26C942" w14:textId="77777777" w:rsidR="00EB7645" w:rsidRPr="00BE00C7" w:rsidRDefault="002C0813" w:rsidP="00BE00C7">
            <w:pPr>
              <w:pStyle w:val="OutcomeDescription"/>
              <w:spacing w:before="120" w:after="120"/>
              <w:rPr>
                <w:rFonts w:cs="Arial"/>
                <w:lang w:eastAsia="en-NZ"/>
              </w:rPr>
            </w:pPr>
            <w:r w:rsidRPr="00BE00C7">
              <w:rPr>
                <w:rFonts w:cs="Arial"/>
                <w:lang w:eastAsia="en-NZ"/>
              </w:rPr>
              <w:t>The directors and management team have demonstrated expertise in Te Tiriti, health equity, and cultural safety as core competencies through attending the same training as the facility staff members.</w:t>
            </w:r>
          </w:p>
          <w:p w14:paraId="4A03DEFD" w14:textId="77777777" w:rsidR="00EB7645" w:rsidRPr="00BE00C7" w:rsidRDefault="002C0813" w:rsidP="00BE00C7">
            <w:pPr>
              <w:pStyle w:val="OutcomeDescription"/>
              <w:spacing w:before="120" w:after="120"/>
              <w:rPr>
                <w:rFonts w:cs="Arial"/>
                <w:lang w:eastAsia="en-NZ"/>
              </w:rPr>
            </w:pPr>
          </w:p>
        </w:tc>
      </w:tr>
      <w:tr w:rsidR="0045706A" w14:paraId="3465BD54" w14:textId="77777777">
        <w:tc>
          <w:tcPr>
            <w:tcW w:w="0" w:type="auto"/>
          </w:tcPr>
          <w:p w14:paraId="1FFA36BC"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1287D0"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t>
            </w:r>
            <w:r w:rsidRPr="00BE00C7">
              <w:rPr>
                <w:rFonts w:cs="Arial"/>
                <w:lang w:eastAsia="en-NZ"/>
              </w:rPr>
              <w:t>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w:t>
            </w:r>
            <w:r w:rsidRPr="00BE00C7">
              <w:rPr>
                <w:rFonts w:cs="Arial"/>
                <w:lang w:eastAsia="en-NZ"/>
              </w:rPr>
              <w:t>using the services and our health care and support workers.</w:t>
            </w:r>
          </w:p>
          <w:p w14:paraId="2AF11546" w14:textId="77777777" w:rsidR="00EB7645" w:rsidRPr="00BE00C7" w:rsidRDefault="002C0813" w:rsidP="00BE00C7">
            <w:pPr>
              <w:pStyle w:val="OutcomeDescription"/>
              <w:spacing w:before="120" w:after="120"/>
              <w:rPr>
                <w:rFonts w:cs="Arial"/>
                <w:lang w:eastAsia="en-NZ"/>
              </w:rPr>
            </w:pPr>
          </w:p>
        </w:tc>
        <w:tc>
          <w:tcPr>
            <w:tcW w:w="0" w:type="auto"/>
          </w:tcPr>
          <w:p w14:paraId="7DC9E8AE"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45F05BA3"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through internal audits and through the collection of clinical indicator data. Internal audits are completed as per the internal audit schedule. Any </w:t>
            </w:r>
            <w:r w:rsidRPr="00BE00C7">
              <w:rPr>
                <w:rFonts w:cs="Arial"/>
                <w:lang w:eastAsia="en-NZ"/>
              </w:rPr>
              <w:t>corrective actions identified are used to improve service delivery and are being signed off when resolved and discussed at staff meetings. Quality data related to infections, incidents and wounds are collected, analysed, and discussed at staff meetings; ho</w:t>
            </w:r>
            <w:r w:rsidRPr="00BE00C7">
              <w:rPr>
                <w:rFonts w:cs="Arial"/>
                <w:lang w:eastAsia="en-NZ"/>
              </w:rPr>
              <w:t xml:space="preserve">wever, no data relating to restraint use is included at the meetings. </w:t>
            </w:r>
          </w:p>
          <w:p w14:paraId="30F862F1"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Resident/family satisfaction are completed annually. The surveys completed in 2021 and 2022 reflect high levels of satisfaction with the service. </w:t>
            </w:r>
          </w:p>
          <w:p w14:paraId="43F89284" w14:textId="77777777" w:rsidR="00EB7645" w:rsidRPr="00BE00C7" w:rsidRDefault="002C0813" w:rsidP="00BE00C7">
            <w:pPr>
              <w:pStyle w:val="OutcomeDescription"/>
              <w:spacing w:before="120" w:after="120"/>
              <w:rPr>
                <w:rFonts w:cs="Arial"/>
                <w:lang w:eastAsia="en-NZ"/>
              </w:rPr>
            </w:pPr>
            <w:r w:rsidRPr="00BE00C7">
              <w:rPr>
                <w:rFonts w:cs="Arial"/>
                <w:lang w:eastAsia="en-NZ"/>
              </w:rPr>
              <w:t>Policies and procedures are held in ha</w:t>
            </w:r>
            <w:r w:rsidRPr="00BE00C7">
              <w:rPr>
                <w:rFonts w:cs="Arial"/>
                <w:lang w:eastAsia="en-NZ"/>
              </w:rPr>
              <w:t xml:space="preserve">rd copy, and staff interviewed confirmed they were able to access policies and relevant documentation as and when required. </w:t>
            </w:r>
          </w:p>
          <w:p w14:paraId="32199910" w14:textId="77777777" w:rsidR="00EB7645" w:rsidRPr="00BE00C7" w:rsidRDefault="002C0813" w:rsidP="00BE00C7">
            <w:pPr>
              <w:pStyle w:val="OutcomeDescription"/>
              <w:spacing w:before="120" w:after="120"/>
              <w:rPr>
                <w:rFonts w:cs="Arial"/>
                <w:lang w:eastAsia="en-NZ"/>
              </w:rPr>
            </w:pPr>
            <w:r w:rsidRPr="00BE00C7">
              <w:rPr>
                <w:rFonts w:cs="Arial"/>
                <w:lang w:eastAsia="en-NZ"/>
              </w:rPr>
              <w:t>Each incident/accident is documented in hard copy. Accident/incident forms reviewed for March 2023 indicated that the forms are com</w:t>
            </w:r>
            <w:r w:rsidRPr="00BE00C7">
              <w:rPr>
                <w:rFonts w:cs="Arial"/>
                <w:lang w:eastAsia="en-NZ"/>
              </w:rPr>
              <w:t xml:space="preserve">pleted in full, and signed off by the clinical facility manager. Incident and accident data is collated monthly and reported in the staff meetings. </w:t>
            </w:r>
          </w:p>
          <w:p w14:paraId="1B11BCC1"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Health and safety meetings occur as part of the integrated staff/quality meetings. Hazards are documented a</w:t>
            </w:r>
            <w:r w:rsidRPr="00BE00C7">
              <w:rPr>
                <w:rFonts w:cs="Arial"/>
                <w:lang w:eastAsia="en-NZ"/>
              </w:rPr>
              <w:t>nd addressed. Staff received education related to hazard management and health and safety at orientation and annually. Policies reference current health and safety legislation. Oxygen was stored securely, and appropriate signage was displayed. The previous</w:t>
            </w:r>
            <w:r w:rsidRPr="00BE00C7">
              <w:rPr>
                <w:rFonts w:cs="Arial"/>
                <w:lang w:eastAsia="en-NZ"/>
              </w:rPr>
              <w:t xml:space="preserve"> shortfall (HDSS:2008 # 1.2.3.9) has been addressed. </w:t>
            </w:r>
          </w:p>
          <w:p w14:paraId="1282E599" w14:textId="77777777" w:rsidR="00EB7645" w:rsidRPr="00BE00C7" w:rsidRDefault="002C0813" w:rsidP="00BE00C7">
            <w:pPr>
              <w:pStyle w:val="OutcomeDescription"/>
              <w:spacing w:before="120" w:after="120"/>
              <w:rPr>
                <w:rFonts w:cs="Arial"/>
                <w:lang w:eastAsia="en-NZ"/>
              </w:rPr>
            </w:pPr>
            <w:r w:rsidRPr="00BE00C7">
              <w:rPr>
                <w:rFonts w:cs="Arial"/>
                <w:lang w:eastAsia="en-NZ"/>
              </w:rPr>
              <w:t>Discussions with the clinical facility manager evidenced their awareness of the requirement to notify relevant authorities in relation to essential notifications. Section 31 reports had been completed t</w:t>
            </w:r>
            <w:r w:rsidRPr="00BE00C7">
              <w:rPr>
                <w:rFonts w:cs="Arial"/>
                <w:lang w:eastAsia="en-NZ"/>
              </w:rPr>
              <w:t>o notify HealthCERT of pressure injuries; an absconding resident; three outbreaks; and a change in management. There had been three outbreaks documented since the last audit (RSV 2021, Norovirus and Covid-19 2022). These were appropriately notified, manage</w:t>
            </w:r>
            <w:r w:rsidRPr="00BE00C7">
              <w:rPr>
                <w:rFonts w:cs="Arial"/>
                <w:lang w:eastAsia="en-NZ"/>
              </w:rPr>
              <w:t xml:space="preserve">d, reported to Public Health and staff were debriefed after the event to discuss lessons learned. </w:t>
            </w:r>
          </w:p>
          <w:p w14:paraId="42AEDBE0"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internal benchmarking and an ongoing review process of t</w:t>
            </w:r>
            <w:r w:rsidRPr="00BE00C7">
              <w:rPr>
                <w:rFonts w:cs="Arial"/>
                <w:lang w:eastAsia="en-NZ"/>
              </w:rPr>
              <w:t>heir mission, philosophy, and annual business planning. The service has provided training, health literature resources, and support to ensure all staff are adequately equipped to deliver high quality health care for Māori.</w:t>
            </w:r>
          </w:p>
          <w:p w14:paraId="4935EA2E" w14:textId="77777777" w:rsidR="00EB7645" w:rsidRPr="00BE00C7" w:rsidRDefault="002C0813" w:rsidP="00BE00C7">
            <w:pPr>
              <w:pStyle w:val="OutcomeDescription"/>
              <w:spacing w:before="120" w:after="120"/>
              <w:rPr>
                <w:rFonts w:cs="Arial"/>
                <w:lang w:eastAsia="en-NZ"/>
              </w:rPr>
            </w:pPr>
          </w:p>
        </w:tc>
      </w:tr>
      <w:tr w:rsidR="0045706A" w14:paraId="723BA4A4" w14:textId="77777777">
        <w:tc>
          <w:tcPr>
            <w:tcW w:w="0" w:type="auto"/>
          </w:tcPr>
          <w:p w14:paraId="3E1D1875"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2.3: Service managem</w:t>
            </w:r>
            <w:r w:rsidRPr="00BE00C7">
              <w:rPr>
                <w:rFonts w:cs="Arial"/>
                <w:lang w:eastAsia="en-NZ"/>
              </w:rPr>
              <w:t>ent</w:t>
            </w:r>
          </w:p>
          <w:p w14:paraId="7D400B47"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w:t>
            </w:r>
            <w:r w:rsidRPr="00BE00C7">
              <w:rPr>
                <w:rFonts w:cs="Arial"/>
                <w:lang w:eastAsia="en-NZ"/>
              </w:rPr>
              <w:t xml:space="preserve">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CFDADA3" w14:textId="77777777" w:rsidR="00EB7645" w:rsidRPr="00BE00C7" w:rsidRDefault="002C0813" w:rsidP="00BE00C7">
            <w:pPr>
              <w:pStyle w:val="OutcomeDescription"/>
              <w:spacing w:before="120" w:after="120"/>
              <w:rPr>
                <w:rFonts w:cs="Arial"/>
                <w:lang w:eastAsia="en-NZ"/>
              </w:rPr>
            </w:pPr>
          </w:p>
        </w:tc>
        <w:tc>
          <w:tcPr>
            <w:tcW w:w="0" w:type="auto"/>
          </w:tcPr>
          <w:p w14:paraId="4AFB1005"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1CA26670"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There is a staffing policy that describes </w:t>
            </w:r>
            <w:r w:rsidRPr="00BE00C7">
              <w:rPr>
                <w:rFonts w:cs="Arial"/>
                <w:lang w:eastAsia="en-NZ"/>
              </w:rPr>
              <w:t xml:space="preserve">rostering required skill mix and changes required to respond to increase or change in acuity of the residents. </w:t>
            </w:r>
          </w:p>
          <w:p w14:paraId="1D408944" w14:textId="77777777" w:rsidR="00EB7645" w:rsidRPr="00BE00C7" w:rsidRDefault="002C0813" w:rsidP="00BE00C7">
            <w:pPr>
              <w:pStyle w:val="OutcomeDescription"/>
              <w:spacing w:before="120" w:after="120"/>
              <w:rPr>
                <w:rFonts w:cs="Arial"/>
                <w:lang w:eastAsia="en-NZ"/>
              </w:rPr>
            </w:pPr>
            <w:r w:rsidRPr="00BE00C7">
              <w:rPr>
                <w:rFonts w:cs="Arial"/>
                <w:lang w:eastAsia="en-NZ"/>
              </w:rPr>
              <w:t>The clinical facility manager, a selection of caregivers and the activities team hold current first aid certificates. There is a registered nurs</w:t>
            </w:r>
            <w:r w:rsidRPr="00BE00C7">
              <w:rPr>
                <w:rFonts w:cs="Arial"/>
                <w:lang w:eastAsia="en-NZ"/>
              </w:rPr>
              <w:t>e and at least one first aid trained staff member on duty 24/7. The clinical facility manager and administration manager are available to staff for advice after hours. Interviews with caregivers and the registered nurses confirmed that their workload is ma</w:t>
            </w:r>
            <w:r w:rsidRPr="00BE00C7">
              <w:rPr>
                <w:rFonts w:cs="Arial"/>
                <w:lang w:eastAsia="en-NZ"/>
              </w:rPr>
              <w:t>nageable. Staff and residents are informed when there are changes to staffing levels, evidenced in staff interviews, staff meetings and resident meetings.</w:t>
            </w:r>
          </w:p>
          <w:p w14:paraId="4FDEC07B"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There is an annual education and training schedule; this has been fully implemented to date and cover</w:t>
            </w:r>
            <w:r w:rsidRPr="00BE00C7">
              <w:rPr>
                <w:rFonts w:cs="Arial"/>
                <w:lang w:eastAsia="en-NZ"/>
              </w:rPr>
              <w:t>s all mandatory training, as well as a range of topics related to caring for the older person. Resident moving and handling is part of the mandatory two-yearly training plan and was last carried out July 2021, and is scheduled again this year. This is an i</w:t>
            </w:r>
            <w:r w:rsidRPr="00BE00C7">
              <w:rPr>
                <w:rFonts w:cs="Arial"/>
                <w:lang w:eastAsia="en-NZ"/>
              </w:rPr>
              <w:t xml:space="preserve">mprovement on the previous audit, and the partial attainment identified at the certification audit in July 2021 (HDSS:2008 #1.2.7.5) has been satisfied. The organisation’s orientation programme ensures core competencies and compulsory knowledge/topics are </w:t>
            </w:r>
            <w:r w:rsidRPr="00BE00C7">
              <w:rPr>
                <w:rFonts w:cs="Arial"/>
                <w:lang w:eastAsia="en-NZ"/>
              </w:rPr>
              <w:t xml:space="preserve">addressed. </w:t>
            </w:r>
          </w:p>
          <w:p w14:paraId="2F8B132A"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with 12 of 27 caregivers having achieved a level 3 NZQA qualification or higher. </w:t>
            </w:r>
          </w:p>
          <w:p w14:paraId="056AFBFE" w14:textId="77777777" w:rsidR="00EB7645" w:rsidRPr="00BE00C7" w:rsidRDefault="002C0813" w:rsidP="00BE00C7">
            <w:pPr>
              <w:pStyle w:val="OutcomeDescription"/>
              <w:spacing w:before="120" w:after="120"/>
              <w:rPr>
                <w:rFonts w:cs="Arial"/>
                <w:lang w:eastAsia="en-NZ"/>
              </w:rPr>
            </w:pPr>
            <w:r w:rsidRPr="00BE00C7">
              <w:rPr>
                <w:rFonts w:cs="Arial"/>
                <w:lang w:eastAsia="en-NZ"/>
              </w:rPr>
              <w:t>All staff are required to completed competency</w:t>
            </w:r>
            <w:r w:rsidRPr="00BE00C7">
              <w:rPr>
                <w:rFonts w:cs="Arial"/>
                <w:lang w:eastAsia="en-NZ"/>
              </w:rPr>
              <w:t xml:space="preserve"> assessments as part of their orientation. All caregivers are required to complete annual competencies for: restraint; hand hygiene; correct use of personal protective equipment (PPE); medication administration (if medication competent); moving and handlin</w:t>
            </w:r>
            <w:r w:rsidRPr="00BE00C7">
              <w:rPr>
                <w:rFonts w:cs="Arial"/>
                <w:lang w:eastAsia="en-NZ"/>
              </w:rPr>
              <w:t>g; and cultural safety. A record of completion is maintained. Staff participate in learning opportunities that provide them with up-to-date information on Māori health outcomes and disparities, and health equity. Staff confirmed that they were provided wit</w:t>
            </w:r>
            <w:r w:rsidRPr="00BE00C7">
              <w:rPr>
                <w:rFonts w:cs="Arial"/>
                <w:lang w:eastAsia="en-NZ"/>
              </w:rPr>
              <w:t>h resources during their cultural training.</w:t>
            </w:r>
          </w:p>
          <w:p w14:paraId="7451E88E" w14:textId="77777777" w:rsidR="00EB7645" w:rsidRPr="00BE00C7" w:rsidRDefault="002C0813"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w:t>
            </w:r>
          </w:p>
          <w:p w14:paraId="05539304" w14:textId="77777777" w:rsidR="00EB7645" w:rsidRPr="00BE00C7" w:rsidRDefault="002C0813" w:rsidP="00BE00C7">
            <w:pPr>
              <w:pStyle w:val="OutcomeDescription"/>
              <w:spacing w:before="120" w:after="120"/>
              <w:rPr>
                <w:rFonts w:cs="Arial"/>
                <w:lang w:eastAsia="en-NZ"/>
              </w:rPr>
            </w:pPr>
          </w:p>
        </w:tc>
      </w:tr>
      <w:tr w:rsidR="0045706A" w14:paraId="59AE61A3" w14:textId="77777777">
        <w:tc>
          <w:tcPr>
            <w:tcW w:w="0" w:type="auto"/>
          </w:tcPr>
          <w:p w14:paraId="75281D83"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F012733"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w:t>
            </w:r>
            <w:r w:rsidRPr="00BE00C7">
              <w:rPr>
                <w:rFonts w:cs="Arial"/>
                <w:lang w:eastAsia="en-NZ"/>
              </w:rPr>
              <w:t>es.</w:t>
            </w:r>
          </w:p>
          <w:p w14:paraId="0A4985B4" w14:textId="77777777" w:rsidR="00EB7645" w:rsidRPr="00BE00C7" w:rsidRDefault="002C0813" w:rsidP="00BE00C7">
            <w:pPr>
              <w:pStyle w:val="OutcomeDescription"/>
              <w:spacing w:before="120" w:after="120"/>
              <w:rPr>
                <w:rFonts w:cs="Arial"/>
                <w:lang w:eastAsia="en-NZ"/>
              </w:rPr>
            </w:pPr>
          </w:p>
        </w:tc>
        <w:tc>
          <w:tcPr>
            <w:tcW w:w="0" w:type="auto"/>
          </w:tcPr>
          <w:p w14:paraId="419B0A61"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EA09B8"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review which evidence recruitment processes are being implemented and includes refere</w:t>
            </w:r>
            <w:r w:rsidRPr="00BE00C7">
              <w:rPr>
                <w:rFonts w:cs="Arial"/>
                <w:lang w:eastAsia="en-NZ"/>
              </w:rPr>
              <w:t xml:space="preserve">nce checking, qualifications, and annual practising certificates for the registered nurses. A register of practising certificates is maintained for all health professionals. </w:t>
            </w:r>
          </w:p>
          <w:p w14:paraId="7483D9EB"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w:t>
            </w:r>
            <w:r w:rsidRPr="00BE00C7">
              <w:rPr>
                <w:rFonts w:cs="Arial"/>
                <w:lang w:eastAsia="en-NZ"/>
              </w:rPr>
              <w:t xml:space="preserve">staff with relevant information for safe work practice and includes buddying with a more experienced staff member when </w:t>
            </w:r>
            <w:r w:rsidRPr="00BE00C7">
              <w:rPr>
                <w:rFonts w:cs="Arial"/>
                <w:lang w:eastAsia="en-NZ"/>
              </w:rPr>
              <w:lastRenderedPageBreak/>
              <w:t>first employed. Competencies are completed at orientation and then as part of the ongoing education plan. The service demonstrates that t</w:t>
            </w:r>
            <w:r w:rsidRPr="00BE00C7">
              <w:rPr>
                <w:rFonts w:cs="Arial"/>
                <w:lang w:eastAsia="en-NZ"/>
              </w:rPr>
              <w:t xml:space="preserve">he orientation programmes support all staff to provide a culturally safe environment to Māori. All staff information is held securely, and the service collects ethnicity data for employees and maintains an employee ethnicity database. </w:t>
            </w:r>
          </w:p>
          <w:p w14:paraId="014BF2CD" w14:textId="77777777" w:rsidR="00EB7645" w:rsidRPr="00BE00C7" w:rsidRDefault="002C0813" w:rsidP="00BE00C7">
            <w:pPr>
              <w:pStyle w:val="OutcomeDescription"/>
              <w:spacing w:before="120" w:after="120"/>
              <w:rPr>
                <w:rFonts w:cs="Arial"/>
                <w:lang w:eastAsia="en-NZ"/>
              </w:rPr>
            </w:pPr>
          </w:p>
        </w:tc>
      </w:tr>
      <w:tr w:rsidR="0045706A" w14:paraId="11F8243C" w14:textId="77777777">
        <w:tc>
          <w:tcPr>
            <w:tcW w:w="0" w:type="auto"/>
          </w:tcPr>
          <w:p w14:paraId="11E488C7"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7600214"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093C6D32" w14:textId="77777777" w:rsidR="00EB7645" w:rsidRPr="00BE00C7" w:rsidRDefault="002C0813" w:rsidP="00BE00C7">
            <w:pPr>
              <w:pStyle w:val="OutcomeDescription"/>
              <w:spacing w:before="120" w:after="120"/>
              <w:rPr>
                <w:rFonts w:cs="Arial"/>
                <w:lang w:eastAsia="en-NZ"/>
              </w:rPr>
            </w:pPr>
          </w:p>
        </w:tc>
        <w:tc>
          <w:tcPr>
            <w:tcW w:w="0" w:type="auto"/>
          </w:tcPr>
          <w:p w14:paraId="6E35C5EB"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1FF6AF66"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are policies documented to guide management around ad</w:t>
            </w:r>
            <w:r w:rsidRPr="00BE00C7">
              <w:rPr>
                <w:rFonts w:cs="Arial"/>
                <w:lang w:eastAsia="en-NZ"/>
              </w:rPr>
              <w:t>mission and declining processes including required documentation. The clinical nurse manager advised they keep records of how many prospective residents and families/whānau have viewed the facility and advised they are working on a method of collecting eth</w:t>
            </w:r>
            <w:r w:rsidRPr="00BE00C7">
              <w:rPr>
                <w:rFonts w:cs="Arial"/>
                <w:lang w:eastAsia="en-NZ"/>
              </w:rPr>
              <w:t>nicity on residents who are declined entry.</w:t>
            </w:r>
          </w:p>
          <w:p w14:paraId="55B3AC9A"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were Māori residents and staff members at the tim</w:t>
            </w:r>
            <w:r w:rsidRPr="00BE00C7">
              <w:rPr>
                <w:rFonts w:cs="Arial"/>
                <w:lang w:eastAsia="en-NZ"/>
              </w:rPr>
              <w:t>e of audit. Woodlands of Fielding engages with Māori organisations in order to continue development of meaningful partnerships with Māori communities and organisations to benefit Māori individuals and whānau. Staff who identify as Māori provide support for</w:t>
            </w:r>
            <w:r w:rsidRPr="00BE00C7">
              <w:rPr>
                <w:rFonts w:cs="Arial"/>
                <w:lang w:eastAsia="en-NZ"/>
              </w:rPr>
              <w:t xml:space="preserve"> residents and whānau where required. </w:t>
            </w:r>
          </w:p>
          <w:p w14:paraId="68F173E6" w14:textId="77777777" w:rsidR="00EB7645" w:rsidRPr="00BE00C7" w:rsidRDefault="002C0813" w:rsidP="00BE00C7">
            <w:pPr>
              <w:pStyle w:val="OutcomeDescription"/>
              <w:spacing w:before="120" w:after="120"/>
              <w:rPr>
                <w:rFonts w:cs="Arial"/>
                <w:lang w:eastAsia="en-NZ"/>
              </w:rPr>
            </w:pPr>
          </w:p>
        </w:tc>
      </w:tr>
      <w:tr w:rsidR="0045706A" w14:paraId="53A3F6C2" w14:textId="77777777">
        <w:tc>
          <w:tcPr>
            <w:tcW w:w="0" w:type="auto"/>
          </w:tcPr>
          <w:p w14:paraId="7792D7ED"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3.2: My pathway to wellbeing</w:t>
            </w:r>
          </w:p>
          <w:p w14:paraId="57729FE6"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w:t>
            </w:r>
            <w:r w:rsidRPr="00BE00C7">
              <w:rPr>
                <w:rFonts w:cs="Arial"/>
                <w:lang w:eastAsia="en-NZ"/>
              </w:rPr>
              <w:t>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36D1DAF" w14:textId="77777777" w:rsidR="00EB7645" w:rsidRPr="00BE00C7" w:rsidRDefault="002C0813" w:rsidP="00BE00C7">
            <w:pPr>
              <w:pStyle w:val="OutcomeDescription"/>
              <w:spacing w:before="120" w:after="120"/>
              <w:rPr>
                <w:rFonts w:cs="Arial"/>
                <w:lang w:eastAsia="en-NZ"/>
              </w:rPr>
            </w:pPr>
          </w:p>
        </w:tc>
        <w:tc>
          <w:tcPr>
            <w:tcW w:w="0" w:type="auto"/>
          </w:tcPr>
          <w:p w14:paraId="6C18A853"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08FE6B9F" w14:textId="77777777" w:rsidR="00EB7645" w:rsidRPr="00BE00C7" w:rsidRDefault="002C0813" w:rsidP="00BE00C7">
            <w:pPr>
              <w:pStyle w:val="OutcomeDescription"/>
              <w:spacing w:before="120" w:after="120"/>
              <w:rPr>
                <w:rFonts w:cs="Arial"/>
                <w:lang w:eastAsia="en-NZ"/>
              </w:rPr>
            </w:pPr>
            <w:r w:rsidRPr="00BE00C7">
              <w:rPr>
                <w:rFonts w:cs="Arial"/>
                <w:lang w:eastAsia="en-NZ"/>
              </w:rPr>
              <w:t>Six resident files were reviewed (three at</w:t>
            </w:r>
            <w:r w:rsidRPr="00BE00C7">
              <w:rPr>
                <w:rFonts w:cs="Arial"/>
                <w:lang w:eastAsia="en-NZ"/>
              </w:rPr>
              <w:t xml:space="preserve"> hospital level and three rest home). The registered nurses (RN) are responsible for conducting all assessments and for the development of care plans. Resident files are paper based and integrated in one file. There is a suite of assessment tools for RNs t</w:t>
            </w:r>
            <w:r w:rsidRPr="00BE00C7">
              <w:rPr>
                <w:rFonts w:cs="Arial"/>
                <w:lang w:eastAsia="en-NZ"/>
              </w:rPr>
              <w:t xml:space="preserve">o utilise. Initial assessments and care plans have been completed on admission for all residents. Additional risk assessment tools include continence, behaviour, and wound assessments as applicable. Initial interRAI assessments and reassessments have been </w:t>
            </w:r>
            <w:r w:rsidRPr="00BE00C7">
              <w:rPr>
                <w:rFonts w:cs="Arial"/>
                <w:lang w:eastAsia="en-NZ"/>
              </w:rPr>
              <w:t>completed within expected timeframes. Outcomes of risk assessments are reflected in the care plan. Long-term care plans have been developed for all residents; however, some care plans did not contain sufficient and resident specific interventions regarding</w:t>
            </w:r>
            <w:r w:rsidRPr="00BE00C7">
              <w:rPr>
                <w:rFonts w:cs="Arial"/>
                <w:lang w:eastAsia="en-NZ"/>
              </w:rPr>
              <w:t xml:space="preserve"> weight loss, behaviour management, urinary </w:t>
            </w:r>
            <w:r w:rsidRPr="00BE00C7">
              <w:rPr>
                <w:rFonts w:cs="Arial"/>
                <w:lang w:eastAsia="en-NZ"/>
              </w:rPr>
              <w:lastRenderedPageBreak/>
              <w:t>tract infections and restraint management; the previous shortfall (HDSS:2009 #1.3.5.2) remains ongoing. Care plan evaluations reviewed have been routinely completed at least six-monthly and identified if the resi</w:t>
            </w:r>
            <w:r w:rsidRPr="00BE00C7">
              <w:rPr>
                <w:rFonts w:cs="Arial"/>
                <w:lang w:eastAsia="en-NZ"/>
              </w:rPr>
              <w:t xml:space="preserve">dent goals had been met or unmet; however, not all care plans had been updated with changes in health condition in line with evaluations. Short-term care plans were utilised for issues such as infections and wounds. </w:t>
            </w:r>
          </w:p>
          <w:p w14:paraId="237362CB" w14:textId="77777777" w:rsidR="00EB7645" w:rsidRPr="00BE00C7" w:rsidRDefault="002C0813" w:rsidP="00BE00C7">
            <w:pPr>
              <w:pStyle w:val="OutcomeDescription"/>
              <w:spacing w:before="120" w:after="120"/>
              <w:rPr>
                <w:rFonts w:cs="Arial"/>
                <w:lang w:eastAsia="en-NZ"/>
              </w:rPr>
            </w:pPr>
            <w:r w:rsidRPr="00BE00C7">
              <w:rPr>
                <w:rFonts w:cs="Arial"/>
                <w:lang w:eastAsia="en-NZ"/>
              </w:rPr>
              <w:t>The nurses interviewed describe support</w:t>
            </w:r>
            <w:r w:rsidRPr="00BE00C7">
              <w:rPr>
                <w:rFonts w:cs="Arial"/>
                <w:lang w:eastAsia="en-NZ"/>
              </w:rPr>
              <w:t xml:space="preserve">ing Māori residents and whānau to identify their own pae ora outcomes in their care or support plan. </w:t>
            </w:r>
          </w:p>
          <w:p w14:paraId="1CA1C9C9" w14:textId="77777777" w:rsidR="00EB7645" w:rsidRPr="00BE00C7" w:rsidRDefault="002C0813"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Residents have the choice to remain with their own</w:t>
            </w:r>
            <w:r w:rsidRPr="00BE00C7">
              <w:rPr>
                <w:rFonts w:cs="Arial"/>
                <w:lang w:eastAsia="en-NZ"/>
              </w:rPr>
              <w:t xml:space="preserve"> GP. There are two contracted GPs who provide medical services to most of the residents. The GPs visit up to three times a week and complete three-monthly reviews, admissions and see all residents who require medical review. The GP services also provides o</w:t>
            </w:r>
            <w:r w:rsidRPr="00BE00C7">
              <w:rPr>
                <w:rFonts w:cs="Arial"/>
                <w:lang w:eastAsia="en-NZ"/>
              </w:rPr>
              <w:t>ut of hours cover. The GP (interviewed) was complimentary regarding the standard of care, and that the RN was knowledgeable and reports resident’s health changes in a timely manner. The GPs document their medical notes, and a record is saved in the integra</w:t>
            </w:r>
            <w:r w:rsidRPr="00BE00C7">
              <w:rPr>
                <w:rFonts w:cs="Arial"/>
                <w:lang w:eastAsia="en-NZ"/>
              </w:rPr>
              <w:t xml:space="preserve">ted resident file. </w:t>
            </w:r>
          </w:p>
          <w:p w14:paraId="05C6D4CD" w14:textId="77777777" w:rsidR="00EB7645" w:rsidRPr="00BE00C7" w:rsidRDefault="002C0813" w:rsidP="00BE00C7">
            <w:pPr>
              <w:pStyle w:val="OutcomeDescription"/>
              <w:spacing w:before="120" w:after="120"/>
              <w:rPr>
                <w:rFonts w:cs="Arial"/>
                <w:lang w:eastAsia="en-NZ"/>
              </w:rPr>
            </w:pPr>
            <w:r w:rsidRPr="00BE00C7">
              <w:rPr>
                <w:rFonts w:cs="Arial"/>
                <w:lang w:eastAsia="en-NZ"/>
              </w:rPr>
              <w:t>Specialist referrals are initiated as needed. Allied health interventions were documented and integrated into care plans. A physiotherapist is available as needed. A podiatrist visits regularly and a dietitian, older persons mental heal</w:t>
            </w:r>
            <w:r w:rsidRPr="00BE00C7">
              <w:rPr>
                <w:rFonts w:cs="Arial"/>
                <w:lang w:eastAsia="en-NZ"/>
              </w:rPr>
              <w:t xml:space="preserve">th team, wound care and hospice specialist nurse are available as required. </w:t>
            </w:r>
          </w:p>
          <w:p w14:paraId="37DE7977"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Residents interviewed reported their needs were being met. </w:t>
            </w:r>
          </w:p>
          <w:p w14:paraId="6CE69E86" w14:textId="77777777" w:rsidR="00EB7645" w:rsidRPr="00BE00C7" w:rsidRDefault="002C0813" w:rsidP="00BE00C7">
            <w:pPr>
              <w:pStyle w:val="OutcomeDescription"/>
              <w:spacing w:before="120" w:after="120"/>
              <w:rPr>
                <w:rFonts w:cs="Arial"/>
                <w:lang w:eastAsia="en-NZ"/>
              </w:rPr>
            </w:pPr>
            <w:r w:rsidRPr="00BE00C7">
              <w:rPr>
                <w:rFonts w:cs="Arial"/>
                <w:lang w:eastAsia="en-NZ"/>
              </w:rPr>
              <w:t>On observation of a handover, information was comprehensively communicated including monitoring requirements and change</w:t>
            </w:r>
            <w:r w:rsidRPr="00BE00C7">
              <w:rPr>
                <w:rFonts w:cs="Arial"/>
                <w:lang w:eastAsia="en-NZ"/>
              </w:rPr>
              <w:t>s in care. Caregivers interviewed were knowledgeable about the cares required for individual residents. Progress notes are written daily and as necessary by caregivers and RNs. The RN further adds to the progress notes if there are any incidents or changes</w:t>
            </w:r>
            <w:r w:rsidRPr="00BE00C7">
              <w:rPr>
                <w:rFonts w:cs="Arial"/>
                <w:lang w:eastAsia="en-NZ"/>
              </w:rPr>
              <w:t xml:space="preserve"> in health status. The previous finding related to progress notes (HDSS:2008 # 1.3.3.4) has been satisfied. </w:t>
            </w:r>
          </w:p>
          <w:p w14:paraId="665C61C7"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A wound register is maintained. The service has access to the local wound nurse specialist from Te Whatu Ora Mid-Central region, as evidenced in th</w:t>
            </w:r>
            <w:r w:rsidRPr="00BE00C7">
              <w:rPr>
                <w:rFonts w:cs="Arial"/>
                <w:lang w:eastAsia="en-NZ"/>
              </w:rPr>
              <w:t>e clinical records. The registered nurse interviewed stated there are adequate clinical supplies and equipment provided, including wound care supplies and pressure injury prevention resources. On the days of audit, there were seven wounds being managed (in</w:t>
            </w:r>
            <w:r w:rsidRPr="00BE00C7">
              <w:rPr>
                <w:rFonts w:cs="Arial"/>
                <w:lang w:eastAsia="en-NZ"/>
              </w:rPr>
              <w:t xml:space="preserve">cluding two stage I pressure injuries). Wound assessments, wound management plans and wound measurements were reviewed, and evidenced wound dressings were being changed appropriately in line with the documented management plan. </w:t>
            </w:r>
          </w:p>
          <w:p w14:paraId="78C25E2E" w14:textId="0D9BD15D" w:rsidR="00EB7645" w:rsidRPr="00BE00C7" w:rsidRDefault="002C0813" w:rsidP="00B435B3">
            <w:pPr>
              <w:pStyle w:val="OutcomeDescription"/>
              <w:spacing w:before="120" w:after="120"/>
              <w:rPr>
                <w:rFonts w:cs="Arial"/>
                <w:lang w:eastAsia="en-NZ"/>
              </w:rPr>
            </w:pPr>
            <w:r w:rsidRPr="00BE00C7">
              <w:rPr>
                <w:rFonts w:cs="Arial"/>
                <w:lang w:eastAsia="en-NZ"/>
              </w:rPr>
              <w:t>Caregivers and RNs complete</w:t>
            </w:r>
            <w:r w:rsidRPr="00BE00C7">
              <w:rPr>
                <w:rFonts w:cs="Arial"/>
                <w:lang w:eastAsia="en-NZ"/>
              </w:rPr>
              <w:t xml:space="preserve"> monitoring charts, including (but not limited to): bowel monitoring; vital signs; weight; and turning charts. Incident reports were completed for accidents and incidents that occurred. Although incidents were investigated and signed off in a timely manner</w:t>
            </w:r>
            <w:r w:rsidRPr="00BE00C7">
              <w:rPr>
                <w:rFonts w:cs="Arial"/>
                <w:lang w:eastAsia="en-NZ"/>
              </w:rPr>
              <w:t xml:space="preserve">, seven of seven incidents for unwitnessed falls or where there is head injury, did not have evidence of neurological observations being completed. </w:t>
            </w:r>
          </w:p>
        </w:tc>
      </w:tr>
      <w:tr w:rsidR="0045706A" w14:paraId="7F0E82C9" w14:textId="77777777">
        <w:tc>
          <w:tcPr>
            <w:tcW w:w="0" w:type="auto"/>
          </w:tcPr>
          <w:p w14:paraId="543E479E"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44E5BC0"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w:t>
            </w:r>
            <w:r w:rsidRPr="00BE00C7">
              <w:rPr>
                <w:rFonts w:cs="Arial"/>
                <w:lang w:eastAsia="en-NZ"/>
              </w:rPr>
              <w:t>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w:t>
            </w:r>
            <w:r w:rsidRPr="00BE00C7">
              <w:rPr>
                <w:rFonts w:cs="Arial"/>
                <w:lang w:eastAsia="en-NZ"/>
              </w:rPr>
              <w:t>planned and unplanned, which are suitable for their age and stage and are satisfying to them.</w:t>
            </w:r>
          </w:p>
          <w:p w14:paraId="7D22CF67" w14:textId="77777777" w:rsidR="00EB7645" w:rsidRPr="00BE00C7" w:rsidRDefault="002C0813" w:rsidP="00BE00C7">
            <w:pPr>
              <w:pStyle w:val="OutcomeDescription"/>
              <w:spacing w:before="120" w:after="120"/>
              <w:rPr>
                <w:rFonts w:cs="Arial"/>
                <w:lang w:eastAsia="en-NZ"/>
              </w:rPr>
            </w:pPr>
          </w:p>
        </w:tc>
        <w:tc>
          <w:tcPr>
            <w:tcW w:w="0" w:type="auto"/>
          </w:tcPr>
          <w:p w14:paraId="3B7BAFF5"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131A287E"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Māori phrases incorporated into the activities and culturally focused food relate</w:t>
            </w:r>
            <w:r w:rsidRPr="00BE00C7">
              <w:rPr>
                <w:rFonts w:cs="Arial"/>
                <w:lang w:eastAsia="en-NZ"/>
              </w:rPr>
              <w:t xml:space="preserve">d activities as applicable. Residents who identify as Māori assist the team and other residents with understanding of te ao Māori. </w:t>
            </w:r>
          </w:p>
          <w:p w14:paraId="6D901F1F" w14:textId="77777777" w:rsidR="00EB7645" w:rsidRPr="00BE00C7" w:rsidRDefault="002C0813"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 service also works with representatives</w:t>
            </w:r>
            <w:r w:rsidRPr="00BE00C7">
              <w:rPr>
                <w:rFonts w:cs="Arial"/>
                <w:lang w:eastAsia="en-NZ"/>
              </w:rPr>
              <w:t xml:space="preserve"> from the local communities who visit and talk with residents individually. Themed days such as Matariki, Māori language week, Waitangi, and ANZAC Day are celebrated with appropriate resources available. A monthly calendar of activities is available for re</w:t>
            </w:r>
            <w:r w:rsidRPr="00BE00C7">
              <w:rPr>
                <w:rFonts w:cs="Arial"/>
                <w:lang w:eastAsia="en-NZ"/>
              </w:rPr>
              <w:t xml:space="preserve">sidents. </w:t>
            </w:r>
          </w:p>
          <w:p w14:paraId="4D06CEB0" w14:textId="77777777" w:rsidR="00EB7645" w:rsidRPr="00BE00C7" w:rsidRDefault="002C0813" w:rsidP="00BE00C7">
            <w:pPr>
              <w:pStyle w:val="OutcomeDescription"/>
              <w:spacing w:before="120" w:after="120"/>
              <w:rPr>
                <w:rFonts w:cs="Arial"/>
                <w:lang w:eastAsia="en-NZ"/>
              </w:rPr>
            </w:pPr>
            <w:r w:rsidRPr="00BE00C7">
              <w:rPr>
                <w:rFonts w:cs="Arial"/>
                <w:lang w:eastAsia="en-NZ"/>
              </w:rPr>
              <w:t>Residents and families/whānau interviewed spoke positively of the activity programme with feedback and suggestions for activities made via resident meetings and surveys.</w:t>
            </w:r>
          </w:p>
          <w:p w14:paraId="19341B78" w14:textId="77777777" w:rsidR="00EB7645" w:rsidRPr="00BE00C7" w:rsidRDefault="002C0813" w:rsidP="00BE00C7">
            <w:pPr>
              <w:pStyle w:val="OutcomeDescription"/>
              <w:spacing w:before="120" w:after="120"/>
              <w:rPr>
                <w:rFonts w:cs="Arial"/>
                <w:lang w:eastAsia="en-NZ"/>
              </w:rPr>
            </w:pPr>
          </w:p>
        </w:tc>
      </w:tr>
      <w:tr w:rsidR="0045706A" w14:paraId="5F6F8799" w14:textId="77777777">
        <w:tc>
          <w:tcPr>
            <w:tcW w:w="0" w:type="auto"/>
          </w:tcPr>
          <w:p w14:paraId="6ABC6210"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3.4: My medication</w:t>
            </w:r>
          </w:p>
          <w:p w14:paraId="580AE231"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receive my medication and bloo</w:t>
            </w:r>
            <w:r w:rsidRPr="00BE00C7">
              <w:rPr>
                <w:rFonts w:cs="Arial"/>
                <w:lang w:eastAsia="en-NZ"/>
              </w:rPr>
              <w:t>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w:t>
            </w:r>
            <w:r w:rsidRPr="00BE00C7">
              <w:rPr>
                <w:rFonts w:cs="Arial"/>
                <w:lang w:eastAsia="en-NZ"/>
              </w:rPr>
              <w:t>timely manner that complies with current legislative requirements and safe practice guidelines.</w:t>
            </w:r>
          </w:p>
          <w:p w14:paraId="34945E99" w14:textId="77777777" w:rsidR="00EB7645" w:rsidRPr="00BE00C7" w:rsidRDefault="002C0813" w:rsidP="00BE00C7">
            <w:pPr>
              <w:pStyle w:val="OutcomeDescription"/>
              <w:spacing w:before="120" w:after="120"/>
              <w:rPr>
                <w:rFonts w:cs="Arial"/>
                <w:lang w:eastAsia="en-NZ"/>
              </w:rPr>
            </w:pPr>
          </w:p>
        </w:tc>
        <w:tc>
          <w:tcPr>
            <w:tcW w:w="0" w:type="auto"/>
          </w:tcPr>
          <w:p w14:paraId="3AFDE388"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390EAAFA"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w:t>
            </w:r>
            <w:r w:rsidRPr="00BE00C7">
              <w:rPr>
                <w:rFonts w:cs="Arial"/>
                <w:lang w:eastAsia="en-NZ"/>
              </w:rPr>
              <w:t xml:space="preserve">en assessed for competency on an annual basis. Education around safe medication administration has been provided. Registered nurses have completed syringe driver training. </w:t>
            </w:r>
          </w:p>
          <w:p w14:paraId="02C2191B" w14:textId="77777777" w:rsidR="00EB7645" w:rsidRPr="00BE00C7" w:rsidRDefault="002C0813"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w:t>
            </w:r>
            <w:r w:rsidRPr="00BE00C7">
              <w:rPr>
                <w:rFonts w:cs="Arial"/>
                <w:lang w:eastAsia="en-NZ"/>
              </w:rPr>
              <w:t xml:space="preserve">. The service currently uses robotics for regular medication and blister packs for short course and ‘as required’ medications. </w:t>
            </w:r>
          </w:p>
          <w:p w14:paraId="6B49E3F1"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Medications are supplied to the service from a contracted pharmacy and are checked on delivery against the medication chart and </w:t>
            </w:r>
            <w:r w:rsidRPr="00BE00C7">
              <w:rPr>
                <w:rFonts w:cs="Arial"/>
                <w:lang w:eastAsia="en-NZ"/>
              </w:rPr>
              <w:t>any discrepancies are fed back to the supplying pharmacy. Medications were appropriately stored. All medications sighted were within current use by dates. All eyedrops have been dated on opening. Weekly stocktakes for controlled medications were not consis</w:t>
            </w:r>
            <w:r w:rsidRPr="00BE00C7">
              <w:rPr>
                <w:rFonts w:cs="Arial"/>
                <w:lang w:eastAsia="en-NZ"/>
              </w:rPr>
              <w:t xml:space="preserve">tently done by staff. The medication fridge and medication room temperatures are monitored, and the temperatures were within acceptable ranges. </w:t>
            </w:r>
          </w:p>
          <w:p w14:paraId="0CBA8B2B" w14:textId="77777777" w:rsidR="00EB7645" w:rsidRPr="00BE00C7" w:rsidRDefault="002C0813" w:rsidP="00BE00C7">
            <w:pPr>
              <w:pStyle w:val="OutcomeDescription"/>
              <w:spacing w:before="120" w:after="120"/>
              <w:rPr>
                <w:rFonts w:cs="Arial"/>
                <w:lang w:eastAsia="en-NZ"/>
              </w:rPr>
            </w:pPr>
            <w:r w:rsidRPr="00BE00C7">
              <w:rPr>
                <w:rFonts w:cs="Arial"/>
                <w:lang w:eastAsia="en-NZ"/>
              </w:rPr>
              <w:t>Controlled medications are stored safely in the medication room and the medications are logged into the control</w:t>
            </w:r>
            <w:r w:rsidRPr="00BE00C7">
              <w:rPr>
                <w:rFonts w:cs="Arial"/>
                <w:lang w:eastAsia="en-NZ"/>
              </w:rPr>
              <w:t>led drug register on receipt from the pharmacy by RNs and medication competent caregivers. The pharmacist undertakes quantity stocktakes six-monthly with the last one completed 12 January 2023. There are policies and procedures requiring weekly stocktake o</w:t>
            </w:r>
            <w:r w:rsidRPr="00BE00C7">
              <w:rPr>
                <w:rFonts w:cs="Arial"/>
                <w:lang w:eastAsia="en-NZ"/>
              </w:rPr>
              <w:t xml:space="preserve">f controlled drugs to be completed by the RNs and medication competent caregivers; however, four weeks out of a six-week period had no evidence of weekly controlled drug stocktake being completed. </w:t>
            </w:r>
          </w:p>
          <w:p w14:paraId="6B79A957" w14:textId="77777777" w:rsidR="00EB7645" w:rsidRPr="00BE00C7" w:rsidRDefault="002C0813" w:rsidP="00BE00C7">
            <w:pPr>
              <w:pStyle w:val="OutcomeDescription"/>
              <w:spacing w:before="120" w:after="120"/>
              <w:rPr>
                <w:rFonts w:cs="Arial"/>
                <w:lang w:eastAsia="en-NZ"/>
              </w:rPr>
            </w:pPr>
            <w:r w:rsidRPr="00BE00C7">
              <w:rPr>
                <w:rFonts w:cs="Arial"/>
                <w:lang w:eastAsia="en-NZ"/>
              </w:rPr>
              <w:t>Twelve electronic medication charts were reviewed. The med</w:t>
            </w:r>
            <w:r w:rsidRPr="00BE00C7">
              <w:rPr>
                <w:rFonts w:cs="Arial"/>
                <w:lang w:eastAsia="en-NZ"/>
              </w:rPr>
              <w:t>ication charts reviewed identified that the GP had reviewed all resident medication charts three-monthly, and each drug chart has photo identification. All over the counter vitamins, supplements and alternative therapies residents choose to use, are review</w:t>
            </w:r>
            <w:r w:rsidRPr="00BE00C7">
              <w:rPr>
                <w:rFonts w:cs="Arial"/>
                <w:lang w:eastAsia="en-NZ"/>
              </w:rPr>
              <w:t xml:space="preserve">ed, and prescribed by the GP. Allergies and sensitivities were not consistently identified on the medication charts. </w:t>
            </w:r>
          </w:p>
          <w:p w14:paraId="35625BB4"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 xml:space="preserve">There was one resident self-administering medications; however, the competency for self-administration is not current. No standing orders are in use at the service and no vaccines are kept on site. </w:t>
            </w:r>
          </w:p>
          <w:p w14:paraId="1964CDDA"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There was documented evidence in the clinical files that </w:t>
            </w:r>
            <w:r w:rsidRPr="00BE00C7">
              <w:rPr>
                <w:rFonts w:cs="Arial"/>
                <w:lang w:eastAsia="en-NZ"/>
              </w:rPr>
              <w:t>relatives are updated around medication changes, including the reason for changing medications and side effects.</w:t>
            </w:r>
          </w:p>
          <w:p w14:paraId="4B39E648" w14:textId="77777777" w:rsidR="00EB7645" w:rsidRPr="00BE00C7" w:rsidRDefault="002C0813" w:rsidP="00BE00C7">
            <w:pPr>
              <w:pStyle w:val="OutcomeDescription"/>
              <w:spacing w:before="120" w:after="120"/>
              <w:rPr>
                <w:rFonts w:cs="Arial"/>
                <w:lang w:eastAsia="en-NZ"/>
              </w:rPr>
            </w:pPr>
            <w:r w:rsidRPr="00BE00C7">
              <w:rPr>
                <w:rFonts w:cs="Arial"/>
                <w:lang w:eastAsia="en-NZ"/>
              </w:rPr>
              <w:t>The clinical nurse manager described working in partnership with the Māori residents to ensure the appropriate support is in place for their re</w:t>
            </w:r>
            <w:r w:rsidRPr="00BE00C7">
              <w:rPr>
                <w:rFonts w:cs="Arial"/>
                <w:lang w:eastAsia="en-NZ"/>
              </w:rPr>
              <w:t>latives, advice is timely, easily accessed and treatment is prioritised to achieve better health outcomes.</w:t>
            </w:r>
          </w:p>
          <w:p w14:paraId="074439F1" w14:textId="77777777" w:rsidR="00EB7645" w:rsidRPr="00BE00C7" w:rsidRDefault="002C0813" w:rsidP="00BE00C7">
            <w:pPr>
              <w:pStyle w:val="OutcomeDescription"/>
              <w:spacing w:before="120" w:after="120"/>
              <w:rPr>
                <w:rFonts w:cs="Arial"/>
                <w:lang w:eastAsia="en-NZ"/>
              </w:rPr>
            </w:pPr>
          </w:p>
        </w:tc>
      </w:tr>
      <w:tr w:rsidR="0045706A" w14:paraId="7D579052" w14:textId="77777777">
        <w:tc>
          <w:tcPr>
            <w:tcW w:w="0" w:type="auto"/>
          </w:tcPr>
          <w:p w14:paraId="54B1E97F"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3.5: Nutrition to support wellbeing</w:t>
            </w:r>
          </w:p>
          <w:p w14:paraId="4857A313"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w:t>
            </w:r>
            <w:r w:rsidRPr="00BE00C7">
              <w:rPr>
                <w:rFonts w:cs="Arial"/>
                <w:lang w:eastAsia="en-NZ"/>
              </w:rPr>
              <w:t xml:space="preserve">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517E5FE" w14:textId="77777777" w:rsidR="00EB7645" w:rsidRPr="00BE00C7" w:rsidRDefault="002C0813" w:rsidP="00BE00C7">
            <w:pPr>
              <w:pStyle w:val="OutcomeDescription"/>
              <w:spacing w:before="120" w:after="120"/>
              <w:rPr>
                <w:rFonts w:cs="Arial"/>
                <w:lang w:eastAsia="en-NZ"/>
              </w:rPr>
            </w:pPr>
          </w:p>
        </w:tc>
        <w:tc>
          <w:tcPr>
            <w:tcW w:w="0" w:type="auto"/>
          </w:tcPr>
          <w:p w14:paraId="60DF3629"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6E2DAA85" w14:textId="77777777" w:rsidR="00EB7645" w:rsidRPr="00BE00C7" w:rsidRDefault="002C0813" w:rsidP="00BE00C7">
            <w:pPr>
              <w:pStyle w:val="OutcomeDescription"/>
              <w:spacing w:before="120" w:after="120"/>
              <w:rPr>
                <w:rFonts w:cs="Arial"/>
                <w:lang w:eastAsia="en-NZ"/>
              </w:rPr>
            </w:pPr>
            <w:r w:rsidRPr="00BE00C7">
              <w:rPr>
                <w:rFonts w:cs="Arial"/>
                <w:lang w:eastAsia="en-NZ"/>
              </w:rPr>
              <w:t>The cook oversees the on-site kitchen, and all cooking is undertaken on site. The service adopts a holistic approach to menu development that ensures nutritional value, respects, and supports cultural beliefs, values, and protocols around food. The kit</w:t>
            </w:r>
            <w:r w:rsidRPr="00BE00C7">
              <w:rPr>
                <w:rFonts w:cs="Arial"/>
                <w:lang w:eastAsia="en-NZ"/>
              </w:rPr>
              <w:t xml:space="preserve">chen staff are familiar with Māori and cultural preferences and has provided culturally specific menu options where required. </w:t>
            </w:r>
          </w:p>
          <w:p w14:paraId="68F3922C" w14:textId="77777777" w:rsidR="00EB7645" w:rsidRPr="00BE00C7" w:rsidRDefault="002C0813" w:rsidP="00BE00C7">
            <w:pPr>
              <w:pStyle w:val="OutcomeDescription"/>
              <w:spacing w:before="120" w:after="120"/>
              <w:rPr>
                <w:rFonts w:cs="Arial"/>
                <w:lang w:eastAsia="en-NZ"/>
              </w:rPr>
            </w:pPr>
            <w:r w:rsidRPr="00BE00C7">
              <w:rPr>
                <w:rFonts w:cs="Arial"/>
                <w:lang w:eastAsia="en-NZ"/>
              </w:rPr>
              <w:t>The kitchen staff support the activities team to provide cooking events for birthdays and special occasions such as Matariki, Chr</w:t>
            </w:r>
            <w:r w:rsidRPr="00BE00C7">
              <w:rPr>
                <w:rFonts w:cs="Arial"/>
                <w:lang w:eastAsia="en-NZ"/>
              </w:rPr>
              <w:t xml:space="preserve">istmas and ANZAC. </w:t>
            </w:r>
          </w:p>
          <w:p w14:paraId="633B8483" w14:textId="77777777" w:rsidR="00EB7645" w:rsidRPr="00BE00C7" w:rsidRDefault="002C0813" w:rsidP="00BE00C7">
            <w:pPr>
              <w:pStyle w:val="OutcomeDescription"/>
              <w:spacing w:before="120" w:after="120"/>
              <w:rPr>
                <w:rFonts w:cs="Arial"/>
                <w:lang w:eastAsia="en-NZ"/>
              </w:rPr>
            </w:pPr>
          </w:p>
        </w:tc>
      </w:tr>
      <w:tr w:rsidR="0045706A" w14:paraId="72C70FA6" w14:textId="77777777">
        <w:tc>
          <w:tcPr>
            <w:tcW w:w="0" w:type="auto"/>
          </w:tcPr>
          <w:p w14:paraId="234887DC"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F7AC1A2" w14:textId="6B454972" w:rsidR="00EB7645" w:rsidRPr="00BE00C7" w:rsidRDefault="002C081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w:t>
            </w:r>
            <w:r w:rsidRPr="00BE00C7">
              <w:rPr>
                <w:rFonts w:cs="Arial"/>
                <w:lang w:eastAsia="en-NZ"/>
              </w:rPr>
              <w:t>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w:t>
            </w:r>
            <w:r w:rsidRPr="00BE00C7">
              <w:rPr>
                <w:rFonts w:cs="Arial"/>
                <w:lang w:eastAsia="en-NZ"/>
              </w:rPr>
              <w:t>es. We work alongside each person and whānau to provide and coordinate a supported transition of care or support.</w:t>
            </w:r>
          </w:p>
        </w:tc>
        <w:tc>
          <w:tcPr>
            <w:tcW w:w="0" w:type="auto"/>
          </w:tcPr>
          <w:p w14:paraId="63634661"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728FF1F8" w14:textId="77777777" w:rsidR="00EB7645" w:rsidRPr="00BE00C7" w:rsidRDefault="002C0813"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residents and family/whānau to ensure continuity of care. Th</w:t>
            </w:r>
            <w:r w:rsidRPr="00BE00C7">
              <w:rPr>
                <w:rFonts w:cs="Arial"/>
                <w:lang w:eastAsia="en-NZ"/>
              </w:rPr>
              <w:t>ere were documented policies and procedures to ensure exiting, discharging or transferring residents have a documented transition, transfer, or discharge plan, which includes current needs and risk mitigation. The clinical nurse manager explained the trans</w:t>
            </w:r>
            <w:r w:rsidRPr="00BE00C7">
              <w:rPr>
                <w:rFonts w:cs="Arial"/>
                <w:lang w:eastAsia="en-NZ"/>
              </w:rPr>
              <w:t xml:space="preserve">fer between services includes a comprehensive verbal handover and completion of specific transfer documents. </w:t>
            </w:r>
          </w:p>
          <w:p w14:paraId="1742A52B" w14:textId="77777777" w:rsidR="00EB7645" w:rsidRPr="00BE00C7" w:rsidRDefault="002C0813" w:rsidP="00BE00C7">
            <w:pPr>
              <w:pStyle w:val="OutcomeDescription"/>
              <w:spacing w:before="120" w:after="120"/>
              <w:rPr>
                <w:rFonts w:cs="Arial"/>
                <w:lang w:eastAsia="en-NZ"/>
              </w:rPr>
            </w:pPr>
          </w:p>
        </w:tc>
      </w:tr>
      <w:tr w:rsidR="0045706A" w14:paraId="796F45FF" w14:textId="77777777">
        <w:tc>
          <w:tcPr>
            <w:tcW w:w="0" w:type="auto"/>
          </w:tcPr>
          <w:p w14:paraId="59B059E0"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4.1: The facility</w:t>
            </w:r>
          </w:p>
          <w:p w14:paraId="5D74C8E7"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644C40A6" w14:textId="77777777" w:rsidR="00EB7645" w:rsidRPr="00BE00C7" w:rsidRDefault="002C0813" w:rsidP="00BE00C7">
            <w:pPr>
              <w:pStyle w:val="OutcomeDescription"/>
              <w:spacing w:before="120" w:after="120"/>
              <w:rPr>
                <w:rFonts w:cs="Arial"/>
                <w:lang w:eastAsia="en-NZ"/>
              </w:rPr>
            </w:pPr>
          </w:p>
        </w:tc>
        <w:tc>
          <w:tcPr>
            <w:tcW w:w="0" w:type="auto"/>
          </w:tcPr>
          <w:p w14:paraId="5C590E5F"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5F894C32" w14:textId="77777777" w:rsidR="00EB7645" w:rsidRPr="00BE00C7" w:rsidRDefault="002C0813" w:rsidP="00BE00C7">
            <w:pPr>
              <w:pStyle w:val="OutcomeDescription"/>
              <w:spacing w:before="120" w:after="120"/>
              <w:rPr>
                <w:rFonts w:cs="Arial"/>
                <w:lang w:eastAsia="en-NZ"/>
              </w:rPr>
            </w:pPr>
            <w:r w:rsidRPr="00BE00C7">
              <w:rPr>
                <w:rFonts w:cs="Arial"/>
                <w:lang w:eastAsia="en-NZ"/>
              </w:rPr>
              <w:t>The buildings, plant, and equi</w:t>
            </w:r>
            <w:r w:rsidRPr="00BE00C7">
              <w:rPr>
                <w:rFonts w:cs="Arial"/>
                <w:lang w:eastAsia="en-NZ"/>
              </w:rPr>
              <w:t>pment are fit for purpose throughout the facility and comply with legislation relevant to the health and disability services being provided. The current building warrant of fitness expires 9 January 2024. There is a full-time maintenance person employed to</w:t>
            </w:r>
            <w:r w:rsidRPr="00BE00C7">
              <w:rPr>
                <w:rFonts w:cs="Arial"/>
                <w:lang w:eastAsia="en-NZ"/>
              </w:rPr>
              <w:t xml:space="preserve"> address the planned and reactive maintenance programme. Essential contractors such as plumbers and electricians are available as required. All medical and electrical equipment was recently tested and tagged. Hot water temperatures are monitored and manage</w:t>
            </w:r>
            <w:r w:rsidRPr="00BE00C7">
              <w:rPr>
                <w:rFonts w:cs="Arial"/>
                <w:lang w:eastAsia="en-NZ"/>
              </w:rPr>
              <w:t xml:space="preserve">d within the acceptable limits. </w:t>
            </w:r>
          </w:p>
          <w:p w14:paraId="313CF368"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Labels for communal spaces are written in both English and te reo Māori. </w:t>
            </w:r>
          </w:p>
          <w:p w14:paraId="0A529D13"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is not currently engaged in construction or improvemen</w:t>
            </w:r>
            <w:r w:rsidRPr="00BE00C7">
              <w:rPr>
                <w:rFonts w:cs="Arial"/>
                <w:lang w:eastAsia="en-NZ"/>
              </w:rPr>
              <w:t xml:space="preserve">ts to building. Management is aware of their obligation to consult with Māori, should this be planned in the future. </w:t>
            </w:r>
          </w:p>
          <w:p w14:paraId="1E608F89" w14:textId="77777777" w:rsidR="00EB7645" w:rsidRPr="00BE00C7" w:rsidRDefault="002C0813" w:rsidP="00BE00C7">
            <w:pPr>
              <w:pStyle w:val="OutcomeDescription"/>
              <w:spacing w:before="120" w:after="120"/>
              <w:rPr>
                <w:rFonts w:cs="Arial"/>
                <w:lang w:eastAsia="en-NZ"/>
              </w:rPr>
            </w:pPr>
          </w:p>
        </w:tc>
      </w:tr>
      <w:tr w:rsidR="0045706A" w14:paraId="7700501C" w14:textId="77777777">
        <w:tc>
          <w:tcPr>
            <w:tcW w:w="0" w:type="auto"/>
          </w:tcPr>
          <w:p w14:paraId="3CDD2F90"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4.2: Security of people and workforce</w:t>
            </w:r>
          </w:p>
          <w:p w14:paraId="0C767EC2"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w:t>
            </w:r>
            <w:r w:rsidRPr="00BE00C7">
              <w:rPr>
                <w:rFonts w:cs="Arial"/>
                <w:lang w:eastAsia="en-NZ"/>
              </w:rPr>
              <w:t xml:space="preserve">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8E98AFB" w14:textId="77777777" w:rsidR="00EB7645" w:rsidRPr="00BE00C7" w:rsidRDefault="002C0813" w:rsidP="00BE00C7">
            <w:pPr>
              <w:pStyle w:val="OutcomeDescription"/>
              <w:spacing w:before="120" w:after="120"/>
              <w:rPr>
                <w:rFonts w:cs="Arial"/>
                <w:lang w:eastAsia="en-NZ"/>
              </w:rPr>
            </w:pPr>
          </w:p>
        </w:tc>
        <w:tc>
          <w:tcPr>
            <w:tcW w:w="0" w:type="auto"/>
          </w:tcPr>
          <w:p w14:paraId="728582FE"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06FF32E1"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recent fire evacuation drill has been completed and this is repeated six-monthly in accordance with the facility’s building warrant of fitness. </w:t>
            </w:r>
          </w:p>
          <w:p w14:paraId="074F84BC"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is CCTV with</w:t>
            </w:r>
            <w:r w:rsidRPr="00BE00C7">
              <w:rPr>
                <w:rFonts w:cs="Arial"/>
                <w:lang w:eastAsia="en-NZ"/>
              </w:rPr>
              <w:t>in the service communal areas, outdoors and hallways that is functional. The building is secure after hours and staff complete security checks at night.</w:t>
            </w:r>
          </w:p>
          <w:p w14:paraId="10A3CD1B" w14:textId="77777777" w:rsidR="00EB7645" w:rsidRPr="00BE00C7" w:rsidRDefault="002C0813" w:rsidP="00BE00C7">
            <w:pPr>
              <w:pStyle w:val="OutcomeDescription"/>
              <w:spacing w:before="120" w:after="120"/>
              <w:rPr>
                <w:rFonts w:cs="Arial"/>
                <w:lang w:eastAsia="en-NZ"/>
              </w:rPr>
            </w:pPr>
          </w:p>
        </w:tc>
      </w:tr>
      <w:tr w:rsidR="0045706A" w14:paraId="414C2004" w14:textId="77777777">
        <w:tc>
          <w:tcPr>
            <w:tcW w:w="0" w:type="auto"/>
          </w:tcPr>
          <w:p w14:paraId="620E3110"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57D2C6C"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trust my provider</w:t>
            </w:r>
            <w:r w:rsidRPr="00BE00C7">
              <w:rPr>
                <w:rFonts w:cs="Arial"/>
                <w:lang w:eastAsia="en-NZ"/>
              </w:rPr>
              <w:t xml:space="preserve">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w:t>
            </w:r>
            <w:r w:rsidRPr="00BE00C7">
              <w:rPr>
                <w:rFonts w:cs="Arial"/>
                <w:lang w:eastAsia="en-NZ"/>
              </w:rPr>
              <w:t>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3E1DFD82" w14:textId="77777777" w:rsidR="00EB7645" w:rsidRPr="00BE00C7" w:rsidRDefault="002C0813" w:rsidP="00BE00C7">
            <w:pPr>
              <w:pStyle w:val="OutcomeDescription"/>
              <w:spacing w:before="120" w:after="120"/>
              <w:rPr>
                <w:rFonts w:cs="Arial"/>
                <w:lang w:eastAsia="en-NZ"/>
              </w:rPr>
            </w:pPr>
          </w:p>
        </w:tc>
        <w:tc>
          <w:tcPr>
            <w:tcW w:w="0" w:type="auto"/>
          </w:tcPr>
          <w:p w14:paraId="1F9328A3"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8AC8D5"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Covid-19 response plan, that provides guidelines and communication pathways in an event of an outbreak. Staff received training in infection control practices a</w:t>
            </w:r>
            <w:r w:rsidRPr="00BE00C7">
              <w:rPr>
                <w:rFonts w:cs="Arial"/>
                <w:lang w:eastAsia="en-NZ"/>
              </w:rPr>
              <w:t>nd management of an outbreak. There are outbreak kits readily available and sufficient supplies of personal protective equipment. These are checked regularly. The service provides te reo information around infection control for Māori residents. The organis</w:t>
            </w:r>
            <w:r w:rsidRPr="00BE00C7">
              <w:rPr>
                <w:rFonts w:cs="Arial"/>
                <w:lang w:eastAsia="en-NZ"/>
              </w:rPr>
              <w:t xml:space="preserve">ation’s policy and procedures provide guidance around culturally safe practices, </w:t>
            </w:r>
            <w:r w:rsidRPr="00BE00C7">
              <w:rPr>
                <w:rFonts w:cs="Arial"/>
                <w:lang w:eastAsia="en-NZ"/>
              </w:rPr>
              <w:lastRenderedPageBreak/>
              <w:t xml:space="preserve">acknowledging the spirit of Ti Tiriti o Waitangi. The staff interviewed described implementing culturally safe practices in relation to infection control. </w:t>
            </w:r>
          </w:p>
          <w:p w14:paraId="4647887E" w14:textId="77777777" w:rsidR="00EB7645" w:rsidRPr="00BE00C7" w:rsidRDefault="002C0813" w:rsidP="00BE00C7">
            <w:pPr>
              <w:pStyle w:val="OutcomeDescription"/>
              <w:spacing w:before="120" w:after="120"/>
              <w:rPr>
                <w:rFonts w:cs="Arial"/>
                <w:lang w:eastAsia="en-NZ"/>
              </w:rPr>
            </w:pPr>
          </w:p>
        </w:tc>
      </w:tr>
      <w:tr w:rsidR="0045706A" w14:paraId="10238BDF" w14:textId="77777777">
        <w:tc>
          <w:tcPr>
            <w:tcW w:w="0" w:type="auto"/>
          </w:tcPr>
          <w:p w14:paraId="207515EB"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Subsection 5.4: S</w:t>
            </w:r>
            <w:r w:rsidRPr="00BE00C7">
              <w:rPr>
                <w:rFonts w:cs="Arial"/>
                <w:lang w:eastAsia="en-NZ"/>
              </w:rPr>
              <w:t>urveillance of health care-associated infection (HAI)</w:t>
            </w:r>
          </w:p>
          <w:p w14:paraId="46D69164"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w:t>
            </w:r>
            <w:r w:rsidRPr="00BE00C7">
              <w:rPr>
                <w:rFonts w:cs="Arial"/>
                <w:lang w:eastAsia="en-NZ"/>
              </w:rPr>
              <w:t>ance of HAIs and multi-drug-resistant organisms in accordance with national and regional surveillance programmes, agreed objectives, priorities, and methods specified in the infection prevention programme, and with an equity focus.</w:t>
            </w:r>
          </w:p>
          <w:p w14:paraId="30948BEF" w14:textId="77777777" w:rsidR="00EB7645" w:rsidRPr="00BE00C7" w:rsidRDefault="002C0813" w:rsidP="00BE00C7">
            <w:pPr>
              <w:pStyle w:val="OutcomeDescription"/>
              <w:spacing w:before="120" w:after="120"/>
              <w:rPr>
                <w:rFonts w:cs="Arial"/>
                <w:lang w:eastAsia="en-NZ"/>
              </w:rPr>
            </w:pPr>
          </w:p>
        </w:tc>
        <w:tc>
          <w:tcPr>
            <w:tcW w:w="0" w:type="auto"/>
          </w:tcPr>
          <w:p w14:paraId="4DC92B29"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3989ADD8" w14:textId="77777777" w:rsidR="00EB7645" w:rsidRPr="00BE00C7" w:rsidRDefault="002C0813" w:rsidP="00BE00C7">
            <w:pPr>
              <w:pStyle w:val="OutcomeDescription"/>
              <w:spacing w:before="120" w:after="120"/>
              <w:rPr>
                <w:rFonts w:cs="Arial"/>
                <w:lang w:eastAsia="en-NZ"/>
              </w:rPr>
            </w:pPr>
            <w:r w:rsidRPr="00BE00C7">
              <w:rPr>
                <w:rFonts w:cs="Arial"/>
                <w:lang w:eastAsia="en-NZ"/>
              </w:rPr>
              <w:t>Infection surveillan</w:t>
            </w:r>
            <w:r w:rsidRPr="00BE00C7">
              <w:rPr>
                <w:rFonts w:cs="Arial"/>
                <w:lang w:eastAsia="en-NZ"/>
              </w:rPr>
              <w:t>ce is an integral part of the infection control programme and is described in the organisation’s control policy manual. Monthly infection data is collected for all infections based on signs, symptoms, and definition of infection. Infections are entered int</w:t>
            </w:r>
            <w:r w:rsidRPr="00BE00C7">
              <w:rPr>
                <w:rFonts w:cs="Arial"/>
                <w:lang w:eastAsia="en-NZ"/>
              </w:rPr>
              <w:t>o an infection register and surveillance of all infections (including organisms) is collated onto a monthly infection summary. This data includes ethnicity, and is monitored and analysed for trends, monthly and annually. Infection control surveillance is d</w:t>
            </w:r>
            <w:r w:rsidRPr="00BE00C7">
              <w:rPr>
                <w:rFonts w:cs="Arial"/>
                <w:lang w:eastAsia="en-NZ"/>
              </w:rPr>
              <w:t xml:space="preserve">iscussed at the integrated quality/staff meetings. </w:t>
            </w:r>
          </w:p>
          <w:p w14:paraId="71DF0B29"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have been three outbreaks since the previous audit, (RSV September 2021, Norovirus June 2022, and Covid-19 in July 2022). The facility followed their pandemic plan. There were clear communication pa</w:t>
            </w:r>
            <w:r w:rsidRPr="00BE00C7">
              <w:rPr>
                <w:rFonts w:cs="Arial"/>
                <w:lang w:eastAsia="en-NZ"/>
              </w:rPr>
              <w:t>thways with responsibilities and include daily outbreak meetings and communication with residents, relatives, and staff. Staff wore personal protective equipment, cohorting of residents occurred to minimise risks and families/whānau were kept informed by p</w:t>
            </w:r>
            <w:r w:rsidRPr="00BE00C7">
              <w:rPr>
                <w:rFonts w:cs="Arial"/>
                <w:lang w:eastAsia="en-NZ"/>
              </w:rPr>
              <w:t xml:space="preserve">hone or email. Visiting was restricted. </w:t>
            </w:r>
          </w:p>
          <w:p w14:paraId="14BC1FFB" w14:textId="77777777" w:rsidR="00EB7645" w:rsidRPr="00BE00C7" w:rsidRDefault="002C0813" w:rsidP="00BE00C7">
            <w:pPr>
              <w:pStyle w:val="OutcomeDescription"/>
              <w:spacing w:before="120" w:after="120"/>
              <w:rPr>
                <w:rFonts w:cs="Arial"/>
                <w:lang w:eastAsia="en-NZ"/>
              </w:rPr>
            </w:pPr>
          </w:p>
        </w:tc>
      </w:tr>
      <w:tr w:rsidR="0045706A" w14:paraId="55E1B4C0" w14:textId="77777777">
        <w:tc>
          <w:tcPr>
            <w:tcW w:w="0" w:type="auto"/>
          </w:tcPr>
          <w:p w14:paraId="3EB99984" w14:textId="77777777" w:rsidR="00EB7645" w:rsidRPr="00BE00C7" w:rsidRDefault="002C0813" w:rsidP="00BE00C7">
            <w:pPr>
              <w:pStyle w:val="OutcomeDescription"/>
              <w:spacing w:before="120" w:after="120"/>
              <w:rPr>
                <w:rFonts w:cs="Arial"/>
                <w:lang w:eastAsia="en-NZ"/>
              </w:rPr>
            </w:pPr>
            <w:r w:rsidRPr="00BE00C7">
              <w:rPr>
                <w:rFonts w:cs="Arial"/>
                <w:lang w:eastAsia="en-NZ"/>
              </w:rPr>
              <w:t>Subsection 6.1: A process of restraint</w:t>
            </w:r>
          </w:p>
          <w:p w14:paraId="71433CEF" w14:textId="77777777" w:rsidR="00EB7645" w:rsidRPr="00BE00C7" w:rsidRDefault="002C081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w:t>
            </w:r>
            <w:r w:rsidRPr="00BE00C7">
              <w:rPr>
                <w:rFonts w:cs="Arial"/>
                <w:lang w:eastAsia="en-NZ"/>
              </w:rPr>
              <w:t>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B8590D0" w14:textId="77777777" w:rsidR="00EB7645" w:rsidRPr="00BE00C7" w:rsidRDefault="002C0813" w:rsidP="00BE00C7">
            <w:pPr>
              <w:pStyle w:val="OutcomeDescription"/>
              <w:spacing w:before="120" w:after="120"/>
              <w:rPr>
                <w:rFonts w:cs="Arial"/>
                <w:lang w:eastAsia="en-NZ"/>
              </w:rPr>
            </w:pPr>
          </w:p>
        </w:tc>
        <w:tc>
          <w:tcPr>
            <w:tcW w:w="0" w:type="auto"/>
          </w:tcPr>
          <w:p w14:paraId="0E115C4C" w14:textId="77777777" w:rsidR="00EB7645" w:rsidRPr="00BE00C7" w:rsidRDefault="002C0813" w:rsidP="00BE00C7">
            <w:pPr>
              <w:pStyle w:val="OutcomeDescription"/>
              <w:spacing w:before="120" w:after="120"/>
              <w:rPr>
                <w:rFonts w:cs="Arial"/>
                <w:lang w:eastAsia="en-NZ"/>
              </w:rPr>
            </w:pPr>
            <w:r w:rsidRPr="00BE00C7">
              <w:rPr>
                <w:rFonts w:cs="Arial"/>
                <w:lang w:eastAsia="en-NZ"/>
              </w:rPr>
              <w:t>FA</w:t>
            </w:r>
          </w:p>
        </w:tc>
        <w:tc>
          <w:tcPr>
            <w:tcW w:w="0" w:type="auto"/>
          </w:tcPr>
          <w:p w14:paraId="4B0E9631"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has policies and procedures to ensure that restraint is a last resort and application must be done in partnership with families/whānau, with the choice of device being the least restrictive possible. The policy demonstrates commitment of the se</w:t>
            </w:r>
            <w:r w:rsidRPr="00BE00C7">
              <w:rPr>
                <w:rFonts w:cs="Arial"/>
                <w:lang w:eastAsia="en-NZ"/>
              </w:rPr>
              <w:t xml:space="preserve">rvice to being restraint free; however, there is no data or discussion related to restraint use, minimisation, or elimination discussed with staff at meetings (link 2.2.2). </w:t>
            </w:r>
          </w:p>
          <w:p w14:paraId="09A4B3B1" w14:textId="77777777" w:rsidR="00EB7645" w:rsidRPr="00BE00C7" w:rsidRDefault="002C0813" w:rsidP="00BE00C7">
            <w:pPr>
              <w:pStyle w:val="OutcomeDescription"/>
              <w:spacing w:before="120" w:after="120"/>
              <w:rPr>
                <w:rFonts w:cs="Arial"/>
                <w:lang w:eastAsia="en-NZ"/>
              </w:rPr>
            </w:pPr>
            <w:r w:rsidRPr="00BE00C7">
              <w:rPr>
                <w:rFonts w:cs="Arial"/>
                <w:lang w:eastAsia="en-NZ"/>
              </w:rPr>
              <w:t>When restraint is considered, Woodlands of Fielding work in partnership with Māori</w:t>
            </w:r>
            <w:r w:rsidRPr="00BE00C7">
              <w:rPr>
                <w:rFonts w:cs="Arial"/>
                <w:lang w:eastAsia="en-NZ"/>
              </w:rPr>
              <w:t xml:space="preserve">, to promote and ensure services are mana enhancing. </w:t>
            </w:r>
          </w:p>
          <w:p w14:paraId="0E8E3145"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 designated restraint coordinator is a registered nurse (clinical nurse manager). At the time of the audit, there were 26 bedrail </w:t>
            </w:r>
            <w:r w:rsidRPr="00BE00C7">
              <w:rPr>
                <w:rFonts w:cs="Arial"/>
                <w:lang w:eastAsia="en-NZ"/>
              </w:rPr>
              <w:lastRenderedPageBreak/>
              <w:t>restraints in use (eight rest home, eighteen hospital). There is a re</w:t>
            </w:r>
            <w:r w:rsidRPr="00BE00C7">
              <w:rPr>
                <w:rFonts w:cs="Arial"/>
                <w:lang w:eastAsia="en-NZ"/>
              </w:rPr>
              <w:t>straint record in the rest home and hospital restraint folders that captures the name of the residents, type of restraint, date commenced, and date discontinued. Restraint reviews are completed six-monthly. The restraint coordinator interviewed discussed t</w:t>
            </w:r>
            <w:r w:rsidRPr="00BE00C7">
              <w:rPr>
                <w:rFonts w:cs="Arial"/>
                <w:lang w:eastAsia="en-NZ"/>
              </w:rPr>
              <w:t>hat staff are aware of residents who use restraints through handover. Restraint minimisation and restraint management training is included as part of the mandatory training plan and orientation programme. The directors were aware of the number of restraint</w:t>
            </w:r>
            <w:r w:rsidRPr="00BE00C7">
              <w:rPr>
                <w:rFonts w:cs="Arial"/>
                <w:lang w:eastAsia="en-NZ"/>
              </w:rPr>
              <w:t xml:space="preserve">s. </w:t>
            </w:r>
          </w:p>
          <w:p w14:paraId="0004DEBD" w14:textId="77777777" w:rsidR="00EB7645" w:rsidRPr="00BE00C7" w:rsidRDefault="002C0813" w:rsidP="00BE00C7">
            <w:pPr>
              <w:pStyle w:val="OutcomeDescription"/>
              <w:spacing w:before="120" w:after="120"/>
              <w:rPr>
                <w:rFonts w:cs="Arial"/>
                <w:lang w:eastAsia="en-NZ"/>
              </w:rPr>
            </w:pPr>
          </w:p>
        </w:tc>
      </w:tr>
    </w:tbl>
    <w:p w14:paraId="4EE01D84" w14:textId="77777777" w:rsidR="00EB7645" w:rsidRPr="00BE00C7" w:rsidRDefault="002C0813" w:rsidP="00BE00C7">
      <w:pPr>
        <w:pStyle w:val="OutcomeDescription"/>
        <w:spacing w:before="120" w:after="120"/>
        <w:rPr>
          <w:rFonts w:cs="Arial"/>
          <w:lang w:eastAsia="en-NZ"/>
        </w:rPr>
      </w:pPr>
      <w:bookmarkStart w:id="56" w:name="AuditSummaryAttainment"/>
      <w:bookmarkEnd w:id="56"/>
    </w:p>
    <w:p w14:paraId="06D92AA5" w14:textId="77777777" w:rsidR="00460D43" w:rsidRDefault="002C0813">
      <w:pPr>
        <w:pStyle w:val="Heading1"/>
        <w:rPr>
          <w:rFonts w:cs="Arial"/>
        </w:rPr>
      </w:pPr>
      <w:r>
        <w:rPr>
          <w:rFonts w:cs="Arial"/>
        </w:rPr>
        <w:lastRenderedPageBreak/>
        <w:t>Specific results for criterion where corrective actions are required</w:t>
      </w:r>
    </w:p>
    <w:p w14:paraId="5445BFAD" w14:textId="77777777" w:rsidR="00460D43" w:rsidRDefault="002C081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2D7317B" w14:textId="77777777" w:rsidR="00460D43" w:rsidRDefault="002C081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4920928" w14:textId="77777777" w:rsidR="00460D43" w:rsidRDefault="002C081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07"/>
        <w:gridCol w:w="3733"/>
        <w:gridCol w:w="3281"/>
        <w:gridCol w:w="2248"/>
      </w:tblGrid>
      <w:tr w:rsidR="0045706A" w14:paraId="51D228D8" w14:textId="77777777">
        <w:tc>
          <w:tcPr>
            <w:tcW w:w="0" w:type="auto"/>
          </w:tcPr>
          <w:p w14:paraId="51763CB1" w14:textId="77777777" w:rsidR="00EB7645" w:rsidRPr="00BE00C7" w:rsidRDefault="002C081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0032120"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1AA5C3"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55FB36"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D932A7F" w14:textId="77777777" w:rsidR="00EB7645" w:rsidRPr="00BE00C7" w:rsidRDefault="002C081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5706A" w14:paraId="52769FBB" w14:textId="77777777">
        <w:tc>
          <w:tcPr>
            <w:tcW w:w="0" w:type="auto"/>
          </w:tcPr>
          <w:p w14:paraId="0675D717" w14:textId="77777777" w:rsidR="00EB7645" w:rsidRPr="00BE00C7" w:rsidRDefault="002C0813" w:rsidP="00BE00C7">
            <w:pPr>
              <w:pStyle w:val="OutcomeDescription"/>
              <w:spacing w:before="120" w:after="120"/>
              <w:rPr>
                <w:rFonts w:cs="Arial"/>
                <w:lang w:eastAsia="en-NZ"/>
              </w:rPr>
            </w:pPr>
            <w:r w:rsidRPr="00BE00C7">
              <w:rPr>
                <w:rFonts w:cs="Arial"/>
                <w:lang w:eastAsia="en-NZ"/>
              </w:rPr>
              <w:t>Criterion 2.2.2</w:t>
            </w:r>
          </w:p>
          <w:p w14:paraId="71C9410E"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50D19CA9"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1473F2DD" w14:textId="77777777" w:rsidR="00EB7645" w:rsidRPr="00BE00C7" w:rsidRDefault="002C0813"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clinical indicator data; however, no data or dis</w:t>
            </w:r>
            <w:r w:rsidRPr="00BE00C7">
              <w:rPr>
                <w:rFonts w:cs="Arial"/>
                <w:lang w:eastAsia="en-NZ"/>
              </w:rPr>
              <w:t>cussion related to restraint use is discussed at staff meetings.</w:t>
            </w:r>
          </w:p>
          <w:p w14:paraId="3F38B83D" w14:textId="77777777" w:rsidR="00EB7645" w:rsidRPr="00BE00C7" w:rsidRDefault="002C0813" w:rsidP="00BE00C7">
            <w:pPr>
              <w:pStyle w:val="OutcomeDescription"/>
              <w:spacing w:before="120" w:after="120"/>
              <w:rPr>
                <w:rFonts w:cs="Arial"/>
                <w:lang w:eastAsia="en-NZ"/>
              </w:rPr>
            </w:pPr>
          </w:p>
        </w:tc>
        <w:tc>
          <w:tcPr>
            <w:tcW w:w="0" w:type="auto"/>
          </w:tcPr>
          <w:p w14:paraId="7E00DF96"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are 26 restraints in use (bed rails); 18 hospital level, and 8 rest home. No data or discussion related to restraint use, minimisation, or elimination is discussed with staff at meetin</w:t>
            </w:r>
            <w:r w:rsidRPr="00BE00C7">
              <w:rPr>
                <w:rFonts w:cs="Arial"/>
                <w:lang w:eastAsia="en-NZ"/>
              </w:rPr>
              <w:t>gs. Four caregivers interviewed confirmed they received no information, or had discussions related to restraint use at the staff meetings.</w:t>
            </w:r>
          </w:p>
          <w:p w14:paraId="028E7F1F" w14:textId="77777777" w:rsidR="00EB7645" w:rsidRPr="00BE00C7" w:rsidRDefault="002C0813" w:rsidP="00BE00C7">
            <w:pPr>
              <w:pStyle w:val="OutcomeDescription"/>
              <w:spacing w:before="120" w:after="120"/>
              <w:rPr>
                <w:rFonts w:cs="Arial"/>
                <w:lang w:eastAsia="en-NZ"/>
              </w:rPr>
            </w:pPr>
          </w:p>
        </w:tc>
        <w:tc>
          <w:tcPr>
            <w:tcW w:w="0" w:type="auto"/>
          </w:tcPr>
          <w:p w14:paraId="2FAF8508" w14:textId="77777777" w:rsidR="00EB7645" w:rsidRPr="00BE00C7" w:rsidRDefault="002C0813" w:rsidP="00BE00C7">
            <w:pPr>
              <w:pStyle w:val="OutcomeDescription"/>
              <w:spacing w:before="120" w:after="120"/>
              <w:rPr>
                <w:rFonts w:cs="Arial"/>
                <w:lang w:eastAsia="en-NZ"/>
              </w:rPr>
            </w:pPr>
            <w:r w:rsidRPr="00BE00C7">
              <w:rPr>
                <w:rFonts w:cs="Arial"/>
                <w:lang w:eastAsia="en-NZ"/>
              </w:rPr>
              <w:t>Ensure the quality and risk management system (relating to restraint) involves, and fully informs staff.</w:t>
            </w:r>
          </w:p>
          <w:p w14:paraId="7B8F434B" w14:textId="77777777" w:rsidR="00EB7645" w:rsidRPr="00BE00C7" w:rsidRDefault="002C0813" w:rsidP="00BE00C7">
            <w:pPr>
              <w:pStyle w:val="OutcomeDescription"/>
              <w:spacing w:before="120" w:after="120"/>
              <w:rPr>
                <w:rFonts w:cs="Arial"/>
                <w:lang w:eastAsia="en-NZ"/>
              </w:rPr>
            </w:pPr>
          </w:p>
          <w:p w14:paraId="42159EB7" w14:textId="77777777" w:rsidR="00EB7645" w:rsidRPr="00BE00C7" w:rsidRDefault="002C0813" w:rsidP="00BE00C7">
            <w:pPr>
              <w:pStyle w:val="OutcomeDescription"/>
              <w:spacing w:before="120" w:after="120"/>
              <w:rPr>
                <w:rFonts w:cs="Arial"/>
                <w:lang w:eastAsia="en-NZ"/>
              </w:rPr>
            </w:pPr>
            <w:r w:rsidRPr="00BE00C7">
              <w:rPr>
                <w:rFonts w:cs="Arial"/>
                <w:lang w:eastAsia="en-NZ"/>
              </w:rPr>
              <w:t>90 days</w:t>
            </w:r>
          </w:p>
        </w:tc>
      </w:tr>
      <w:tr w:rsidR="0045706A" w14:paraId="55C8BB84" w14:textId="77777777">
        <w:tc>
          <w:tcPr>
            <w:tcW w:w="0" w:type="auto"/>
          </w:tcPr>
          <w:p w14:paraId="2BDAAD30" w14:textId="77777777" w:rsidR="00EB7645" w:rsidRPr="00BE00C7" w:rsidRDefault="002C0813" w:rsidP="00BE00C7">
            <w:pPr>
              <w:pStyle w:val="OutcomeDescription"/>
              <w:spacing w:before="120" w:after="120"/>
              <w:rPr>
                <w:rFonts w:cs="Arial"/>
                <w:lang w:eastAsia="en-NZ"/>
              </w:rPr>
            </w:pPr>
            <w:r w:rsidRPr="00BE00C7">
              <w:rPr>
                <w:rFonts w:cs="Arial"/>
                <w:lang w:eastAsia="en-NZ"/>
              </w:rPr>
              <w:t>C</w:t>
            </w:r>
            <w:r w:rsidRPr="00BE00C7">
              <w:rPr>
                <w:rFonts w:cs="Arial"/>
                <w:lang w:eastAsia="en-NZ"/>
              </w:rPr>
              <w:t>riterion 3.2.3</w:t>
            </w:r>
          </w:p>
          <w:p w14:paraId="7F32E59F" w14:textId="77777777" w:rsidR="00EB7645" w:rsidRPr="00BE00C7" w:rsidRDefault="002C0813"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r>
            <w:r w:rsidRPr="00BE00C7">
              <w:rPr>
                <w:rFonts w:cs="Arial"/>
                <w:lang w:eastAsia="en-NZ"/>
              </w:rPr>
              <w:lastRenderedPageBreak/>
              <w:t>(b) A suitably qualified, skilled, and experienced health care or support worker undertakes the development of the care</w:t>
            </w:r>
            <w:r w:rsidRPr="00BE00C7">
              <w:rPr>
                <w:rFonts w:cs="Arial"/>
                <w:lang w:eastAsia="en-NZ"/>
              </w:rPr>
              <w:t xml:space="preserv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w:t>
            </w:r>
            <w:r w:rsidRPr="00BE00C7">
              <w:rPr>
                <w:rFonts w:cs="Arial"/>
                <w:lang w:eastAsia="en-NZ"/>
              </w:rPr>
              <w: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w:t>
            </w:r>
            <w:r w:rsidRPr="00BE00C7">
              <w:rPr>
                <w:rFonts w:cs="Arial"/>
                <w:lang w:eastAsia="en-NZ"/>
              </w:rPr>
              <w:t>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w:t>
            </w:r>
            <w:r w:rsidRPr="00BE00C7">
              <w:rPr>
                <w:rFonts w:cs="Arial"/>
                <w:lang w:eastAsia="en-NZ"/>
              </w:rPr>
              <w:t>service integration as required.</w:t>
            </w:r>
          </w:p>
          <w:p w14:paraId="5EA00723" w14:textId="77777777" w:rsidR="00EB7645" w:rsidRPr="00BE00C7" w:rsidRDefault="002C0813" w:rsidP="00BE00C7">
            <w:pPr>
              <w:pStyle w:val="OutcomeDescription"/>
              <w:spacing w:before="120" w:after="120"/>
              <w:rPr>
                <w:rFonts w:cs="Arial"/>
                <w:lang w:eastAsia="en-NZ"/>
              </w:rPr>
            </w:pPr>
          </w:p>
        </w:tc>
        <w:tc>
          <w:tcPr>
            <w:tcW w:w="0" w:type="auto"/>
          </w:tcPr>
          <w:p w14:paraId="3C3EA5A7"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A65CCA3"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All residents have a care plan in place which has been documented by an RN in partnership with residents and families/whānau. The care plans are holistic and align with the model of </w:t>
            </w:r>
            <w:r w:rsidRPr="00BE00C7">
              <w:rPr>
                <w:rFonts w:cs="Arial"/>
                <w:lang w:eastAsia="en-NZ"/>
              </w:rPr>
              <w:lastRenderedPageBreak/>
              <w:t>care. All cultural preferences are documented in the assessments and are i</w:t>
            </w:r>
            <w:r w:rsidRPr="00BE00C7">
              <w:rPr>
                <w:rFonts w:cs="Arial"/>
                <w:lang w:eastAsia="en-NZ"/>
              </w:rPr>
              <w:t>ncluded in the long-term care plans. There are comprehensive policies in place related to assessment and support planning; however, not all care plan interventions included sufficient resident specific interventions to provide guidance to care staff for de</w:t>
            </w:r>
            <w:r w:rsidRPr="00BE00C7">
              <w:rPr>
                <w:rFonts w:cs="Arial"/>
                <w:lang w:eastAsia="en-NZ"/>
              </w:rPr>
              <w:t xml:space="preserve">livery of care services, and not all care plan interventions were updated following a change in health status. This is an ongoing shortfall. </w:t>
            </w:r>
          </w:p>
          <w:p w14:paraId="3E68624E" w14:textId="77777777" w:rsidR="00EB7645" w:rsidRPr="00BE00C7" w:rsidRDefault="002C0813" w:rsidP="00BE00C7">
            <w:pPr>
              <w:pStyle w:val="OutcomeDescription"/>
              <w:spacing w:before="120" w:after="120"/>
              <w:rPr>
                <w:rFonts w:cs="Arial"/>
                <w:lang w:eastAsia="en-NZ"/>
              </w:rPr>
            </w:pPr>
          </w:p>
        </w:tc>
        <w:tc>
          <w:tcPr>
            <w:tcW w:w="0" w:type="auto"/>
          </w:tcPr>
          <w:p w14:paraId="4590230D"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i). Long-term care plan interventions had not been updated following a significant change in one hospital level r</w:t>
            </w:r>
            <w:r w:rsidRPr="00BE00C7">
              <w:rPr>
                <w:rFonts w:cs="Arial"/>
                <w:lang w:eastAsia="en-NZ"/>
              </w:rPr>
              <w:t xml:space="preserve">esident’s care needs. </w:t>
            </w:r>
          </w:p>
          <w:p w14:paraId="459D85F6"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ii). Two hospital level residents with unintentional weight loss did not have interventions documented around weight loss management.</w:t>
            </w:r>
          </w:p>
          <w:p w14:paraId="4728F8D9"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iii). One rest home level resident did not have care plan interventions documented for </w:t>
            </w:r>
            <w:r w:rsidRPr="00BE00C7">
              <w:rPr>
                <w:rFonts w:cs="Arial"/>
                <w:lang w:eastAsia="en-NZ"/>
              </w:rPr>
              <w:t>management of a urinary tract infection.</w:t>
            </w:r>
          </w:p>
          <w:p w14:paraId="09DF6571"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iii). One rest home level resident did not have sufficient interventions documented around restraint use. </w:t>
            </w:r>
          </w:p>
          <w:p w14:paraId="5A4353E6" w14:textId="77777777" w:rsidR="00EB7645" w:rsidRPr="00BE00C7" w:rsidRDefault="002C0813" w:rsidP="00BE00C7">
            <w:pPr>
              <w:pStyle w:val="OutcomeDescription"/>
              <w:spacing w:before="120" w:after="120"/>
              <w:rPr>
                <w:rFonts w:cs="Arial"/>
                <w:lang w:eastAsia="en-NZ"/>
              </w:rPr>
            </w:pPr>
            <w:r w:rsidRPr="00BE00C7">
              <w:rPr>
                <w:rFonts w:cs="Arial"/>
                <w:lang w:eastAsia="en-NZ"/>
              </w:rPr>
              <w:t>iv) Personalised interventions was lacking around strategies for managing challenging behaviour for one hosp</w:t>
            </w:r>
            <w:r w:rsidRPr="00BE00C7">
              <w:rPr>
                <w:rFonts w:cs="Arial"/>
                <w:lang w:eastAsia="en-NZ"/>
              </w:rPr>
              <w:t xml:space="preserve">ital level resident. </w:t>
            </w:r>
          </w:p>
          <w:p w14:paraId="63F69311" w14:textId="77777777" w:rsidR="00EB7645" w:rsidRPr="00BE00C7" w:rsidRDefault="002C0813" w:rsidP="00BE00C7">
            <w:pPr>
              <w:pStyle w:val="OutcomeDescription"/>
              <w:spacing w:before="120" w:after="120"/>
              <w:rPr>
                <w:rFonts w:cs="Arial"/>
                <w:lang w:eastAsia="en-NZ"/>
              </w:rPr>
            </w:pPr>
          </w:p>
        </w:tc>
        <w:tc>
          <w:tcPr>
            <w:tcW w:w="0" w:type="auto"/>
          </w:tcPr>
          <w:p w14:paraId="0574DE54"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 xml:space="preserve">i).- iv). Ensure care plans are individualised, reflect accurately the residents’ needs, and </w:t>
            </w:r>
            <w:r w:rsidRPr="00BE00C7">
              <w:rPr>
                <w:rFonts w:cs="Arial"/>
                <w:lang w:eastAsia="en-NZ"/>
              </w:rPr>
              <w:lastRenderedPageBreak/>
              <w:t>interventions provide adequate guidance for caregivers.</w:t>
            </w:r>
          </w:p>
          <w:p w14:paraId="6F81E640" w14:textId="77777777" w:rsidR="00EB7645" w:rsidRPr="00BE00C7" w:rsidRDefault="002C0813" w:rsidP="00BE00C7">
            <w:pPr>
              <w:pStyle w:val="OutcomeDescription"/>
              <w:spacing w:before="120" w:after="120"/>
              <w:rPr>
                <w:rFonts w:cs="Arial"/>
                <w:lang w:eastAsia="en-NZ"/>
              </w:rPr>
            </w:pPr>
          </w:p>
          <w:p w14:paraId="656B05C1" w14:textId="77777777" w:rsidR="00EB7645" w:rsidRPr="00BE00C7" w:rsidRDefault="002C0813" w:rsidP="00BE00C7">
            <w:pPr>
              <w:pStyle w:val="OutcomeDescription"/>
              <w:spacing w:before="120" w:after="120"/>
              <w:rPr>
                <w:rFonts w:cs="Arial"/>
                <w:lang w:eastAsia="en-NZ"/>
              </w:rPr>
            </w:pPr>
            <w:r w:rsidRPr="00BE00C7">
              <w:rPr>
                <w:rFonts w:cs="Arial"/>
                <w:lang w:eastAsia="en-NZ"/>
              </w:rPr>
              <w:t>60 days</w:t>
            </w:r>
          </w:p>
        </w:tc>
      </w:tr>
      <w:tr w:rsidR="0045706A" w14:paraId="5D05C260" w14:textId="77777777">
        <w:tc>
          <w:tcPr>
            <w:tcW w:w="0" w:type="auto"/>
          </w:tcPr>
          <w:p w14:paraId="10CEA134" w14:textId="77777777" w:rsidR="00EB7645" w:rsidRPr="00BE00C7" w:rsidRDefault="002C0813" w:rsidP="00BE00C7">
            <w:pPr>
              <w:pStyle w:val="OutcomeDescription"/>
              <w:spacing w:before="120" w:after="120"/>
              <w:rPr>
                <w:rFonts w:cs="Arial"/>
                <w:lang w:eastAsia="en-NZ"/>
              </w:rPr>
            </w:pPr>
            <w:r w:rsidRPr="00BE00C7">
              <w:rPr>
                <w:rFonts w:cs="Arial"/>
                <w:lang w:eastAsia="en-NZ"/>
              </w:rPr>
              <w:t>Criterion 3.2.4</w:t>
            </w:r>
          </w:p>
          <w:p w14:paraId="620B1118" w14:textId="77777777" w:rsidR="00EB7645" w:rsidRPr="00BE00C7" w:rsidRDefault="002C0813" w:rsidP="00BE00C7">
            <w:pPr>
              <w:pStyle w:val="OutcomeDescription"/>
              <w:spacing w:before="120" w:after="120"/>
              <w:rPr>
                <w:rFonts w:cs="Arial"/>
                <w:lang w:eastAsia="en-NZ"/>
              </w:rPr>
            </w:pPr>
            <w:r w:rsidRPr="00BE00C7">
              <w:rPr>
                <w:rFonts w:cs="Arial"/>
                <w:lang w:eastAsia="en-NZ"/>
              </w:rPr>
              <w:t>In implementing care or support plans, service providers s</w:t>
            </w:r>
            <w:r w:rsidRPr="00BE00C7">
              <w:rPr>
                <w:rFonts w:cs="Arial"/>
                <w:lang w:eastAsia="en-NZ"/>
              </w:rPr>
              <w:t>hall demonstrate:</w:t>
            </w:r>
            <w:r w:rsidRPr="00BE00C7">
              <w:rPr>
                <w:rFonts w:cs="Arial"/>
                <w:lang w:eastAsia="en-NZ"/>
              </w:rPr>
              <w:br/>
            </w:r>
            <w:r w:rsidRPr="00BE00C7">
              <w:rPr>
                <w:rFonts w:cs="Arial"/>
                <w:lang w:eastAsia="en-NZ"/>
              </w:rPr>
              <w:lastRenderedPageBreak/>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w:t>
            </w:r>
            <w:r w:rsidRPr="00BE00C7">
              <w:rPr>
                <w:rFonts w:cs="Arial"/>
                <w:lang w:eastAsia="en-NZ"/>
              </w:rPr>
              <w:t>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w:t>
            </w:r>
            <w:r w:rsidRPr="00BE00C7">
              <w:rPr>
                <w:rFonts w:cs="Arial"/>
                <w:lang w:eastAsia="en-NZ"/>
              </w:rPr>
              <w:t xml:space="preserve"> assessments are an ongoing process and that any changes are documented.</w:t>
            </w:r>
          </w:p>
          <w:p w14:paraId="5D9BB150" w14:textId="77777777" w:rsidR="00EB7645" w:rsidRPr="00BE00C7" w:rsidRDefault="002C0813" w:rsidP="00BE00C7">
            <w:pPr>
              <w:pStyle w:val="OutcomeDescription"/>
              <w:spacing w:before="120" w:after="120"/>
              <w:rPr>
                <w:rFonts w:cs="Arial"/>
                <w:lang w:eastAsia="en-NZ"/>
              </w:rPr>
            </w:pPr>
          </w:p>
        </w:tc>
        <w:tc>
          <w:tcPr>
            <w:tcW w:w="0" w:type="auto"/>
          </w:tcPr>
          <w:p w14:paraId="38EE43F9"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7B26F3D"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There are a suite of monitoring charts available for staff to utilise. Overall, monitoring charts have been completed according to policy. Monitoring charts </w:t>
            </w:r>
            <w:r w:rsidRPr="00BE00C7">
              <w:rPr>
                <w:rFonts w:cs="Arial"/>
                <w:lang w:eastAsia="en-NZ"/>
              </w:rPr>
              <w:lastRenderedPageBreak/>
              <w:t>are checked b</w:t>
            </w:r>
            <w:r w:rsidRPr="00BE00C7">
              <w:rPr>
                <w:rFonts w:cs="Arial"/>
                <w:lang w:eastAsia="en-NZ"/>
              </w:rPr>
              <w:t xml:space="preserve">y the RNs regularly. Incident reports have been completed as required; however, neurological observations were not evidenced as being completed according to policy for all unwitnessed falls. </w:t>
            </w:r>
          </w:p>
          <w:p w14:paraId="03625174" w14:textId="77777777" w:rsidR="00EB7645" w:rsidRPr="00BE00C7" w:rsidRDefault="002C0813" w:rsidP="00BE00C7">
            <w:pPr>
              <w:pStyle w:val="OutcomeDescription"/>
              <w:spacing w:before="120" w:after="120"/>
              <w:rPr>
                <w:rFonts w:cs="Arial"/>
                <w:lang w:eastAsia="en-NZ"/>
              </w:rPr>
            </w:pPr>
          </w:p>
        </w:tc>
        <w:tc>
          <w:tcPr>
            <w:tcW w:w="0" w:type="auto"/>
          </w:tcPr>
          <w:p w14:paraId="6DDB7DE5"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Seven of seven unwitnessed falls had no neurological observatio</w:t>
            </w:r>
            <w:r w:rsidRPr="00BE00C7">
              <w:rPr>
                <w:rFonts w:cs="Arial"/>
                <w:lang w:eastAsia="en-NZ"/>
              </w:rPr>
              <w:t>ns commenced.</w:t>
            </w:r>
          </w:p>
          <w:p w14:paraId="1879A138" w14:textId="77777777" w:rsidR="00EB7645" w:rsidRPr="00BE00C7" w:rsidRDefault="002C0813" w:rsidP="00BE00C7">
            <w:pPr>
              <w:pStyle w:val="OutcomeDescription"/>
              <w:spacing w:before="120" w:after="120"/>
              <w:rPr>
                <w:rFonts w:cs="Arial"/>
                <w:lang w:eastAsia="en-NZ"/>
              </w:rPr>
            </w:pPr>
          </w:p>
        </w:tc>
        <w:tc>
          <w:tcPr>
            <w:tcW w:w="0" w:type="auto"/>
          </w:tcPr>
          <w:p w14:paraId="0D2AB1E5"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 xml:space="preserve">Ensure all neurological observations following unwitnessed falls, or head injuries are </w:t>
            </w:r>
            <w:r w:rsidRPr="00BE00C7">
              <w:rPr>
                <w:rFonts w:cs="Arial"/>
                <w:lang w:eastAsia="en-NZ"/>
              </w:rPr>
              <w:lastRenderedPageBreak/>
              <w:t>carried out as per policy requirements.</w:t>
            </w:r>
          </w:p>
          <w:p w14:paraId="39F75BC8" w14:textId="77777777" w:rsidR="00EB7645" w:rsidRPr="00BE00C7" w:rsidRDefault="002C0813" w:rsidP="00BE00C7">
            <w:pPr>
              <w:pStyle w:val="OutcomeDescription"/>
              <w:spacing w:before="120" w:after="120"/>
              <w:rPr>
                <w:rFonts w:cs="Arial"/>
                <w:lang w:eastAsia="en-NZ"/>
              </w:rPr>
            </w:pPr>
          </w:p>
          <w:p w14:paraId="6188ED55" w14:textId="77777777" w:rsidR="00EB7645" w:rsidRPr="00BE00C7" w:rsidRDefault="002C0813" w:rsidP="00BE00C7">
            <w:pPr>
              <w:pStyle w:val="OutcomeDescription"/>
              <w:spacing w:before="120" w:after="120"/>
              <w:rPr>
                <w:rFonts w:cs="Arial"/>
                <w:lang w:eastAsia="en-NZ"/>
              </w:rPr>
            </w:pPr>
            <w:r w:rsidRPr="00BE00C7">
              <w:rPr>
                <w:rFonts w:cs="Arial"/>
                <w:lang w:eastAsia="en-NZ"/>
              </w:rPr>
              <w:t>60 days</w:t>
            </w:r>
          </w:p>
        </w:tc>
      </w:tr>
      <w:tr w:rsidR="0045706A" w14:paraId="123FB562" w14:textId="77777777">
        <w:tc>
          <w:tcPr>
            <w:tcW w:w="0" w:type="auto"/>
          </w:tcPr>
          <w:p w14:paraId="40FEB750" w14:textId="77777777" w:rsidR="00EB7645" w:rsidRPr="00BE00C7" w:rsidRDefault="002C0813" w:rsidP="00BE00C7">
            <w:pPr>
              <w:pStyle w:val="OutcomeDescription"/>
              <w:spacing w:before="120" w:after="120"/>
              <w:rPr>
                <w:rFonts w:cs="Arial"/>
                <w:lang w:eastAsia="en-NZ"/>
              </w:rPr>
            </w:pPr>
            <w:r w:rsidRPr="00BE00C7">
              <w:rPr>
                <w:rFonts w:cs="Arial"/>
                <w:lang w:eastAsia="en-NZ"/>
              </w:rPr>
              <w:t>Criterion 3.4.1</w:t>
            </w:r>
          </w:p>
          <w:p w14:paraId="06CB5B1F"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the </w:t>
            </w:r>
            <w:r w:rsidRPr="00BE00C7">
              <w:rPr>
                <w:rFonts w:cs="Arial"/>
                <w:lang w:eastAsia="en-NZ"/>
              </w:rPr>
              <w:t>service.</w:t>
            </w:r>
          </w:p>
        </w:tc>
        <w:tc>
          <w:tcPr>
            <w:tcW w:w="0" w:type="auto"/>
          </w:tcPr>
          <w:p w14:paraId="42736CAF"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611D46CB"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are medication policies documented which are in line with current legislation and best practice requirements. All medications are stored securely. Medication charts reviewed evidenced prescribing, and administration of medication</w:t>
            </w:r>
            <w:r w:rsidRPr="00BE00C7">
              <w:rPr>
                <w:rFonts w:cs="Arial"/>
                <w:lang w:eastAsia="en-NZ"/>
              </w:rPr>
              <w:t>s was compliant, and the signing sheets identified medications were administered. All ‘as required’ drugs included indications for use and were administered appropriately with the reason for administration and efficacy documented. All controlled drugs were</w:t>
            </w:r>
            <w:r w:rsidRPr="00BE00C7">
              <w:rPr>
                <w:rFonts w:cs="Arial"/>
                <w:lang w:eastAsia="en-NZ"/>
              </w:rPr>
              <w:t xml:space="preserve"> storied appropriately. The controlled drug register evidenced medications </w:t>
            </w:r>
            <w:r w:rsidRPr="00BE00C7">
              <w:rPr>
                <w:rFonts w:cs="Arial"/>
                <w:lang w:eastAsia="en-NZ"/>
              </w:rPr>
              <w:lastRenderedPageBreak/>
              <w:t>were checked, administered, and signed by two medication competent staff; however, weekly physical stocktakes of controlled drugs are not occurring as required by policy and regulat</w:t>
            </w:r>
            <w:r w:rsidRPr="00BE00C7">
              <w:rPr>
                <w:rFonts w:cs="Arial"/>
                <w:lang w:eastAsia="en-NZ"/>
              </w:rPr>
              <w:t>ions.</w:t>
            </w:r>
          </w:p>
          <w:p w14:paraId="3B31D60E" w14:textId="77777777" w:rsidR="00EB7645" w:rsidRPr="00BE00C7" w:rsidRDefault="002C0813" w:rsidP="00BE00C7">
            <w:pPr>
              <w:pStyle w:val="OutcomeDescription"/>
              <w:spacing w:before="120" w:after="120"/>
              <w:rPr>
                <w:rFonts w:cs="Arial"/>
                <w:lang w:eastAsia="en-NZ"/>
              </w:rPr>
            </w:pPr>
          </w:p>
        </w:tc>
        <w:tc>
          <w:tcPr>
            <w:tcW w:w="0" w:type="auto"/>
          </w:tcPr>
          <w:p w14:paraId="01ED97AE" w14:textId="77777777" w:rsidR="00EB7645" w:rsidRPr="00BE00C7" w:rsidRDefault="002C0813" w:rsidP="00BE00C7">
            <w:pPr>
              <w:pStyle w:val="OutcomeDescription"/>
              <w:spacing w:before="120" w:after="120"/>
              <w:rPr>
                <w:rFonts w:cs="Arial"/>
                <w:lang w:eastAsia="en-NZ"/>
              </w:rPr>
            </w:pPr>
            <w:r w:rsidRPr="00BE00C7">
              <w:rPr>
                <w:rFonts w:cs="Arial"/>
                <w:lang w:eastAsia="en-NZ"/>
              </w:rPr>
              <w:lastRenderedPageBreak/>
              <w:t xml:space="preserve">Four weeks out of a six-week period had no evidence of weekly controlled drug stocktake being done. </w:t>
            </w:r>
          </w:p>
          <w:p w14:paraId="12E0915B" w14:textId="77777777" w:rsidR="00EB7645" w:rsidRPr="00BE00C7" w:rsidRDefault="002C0813" w:rsidP="00BE00C7">
            <w:pPr>
              <w:pStyle w:val="OutcomeDescription"/>
              <w:spacing w:before="120" w:after="120"/>
              <w:rPr>
                <w:rFonts w:cs="Arial"/>
                <w:lang w:eastAsia="en-NZ"/>
              </w:rPr>
            </w:pPr>
          </w:p>
        </w:tc>
        <w:tc>
          <w:tcPr>
            <w:tcW w:w="0" w:type="auto"/>
          </w:tcPr>
          <w:p w14:paraId="4C350ACE" w14:textId="77777777" w:rsidR="00EB7645" w:rsidRPr="00BE00C7" w:rsidRDefault="002C0813" w:rsidP="00BE00C7">
            <w:pPr>
              <w:pStyle w:val="OutcomeDescription"/>
              <w:spacing w:before="120" w:after="120"/>
              <w:rPr>
                <w:rFonts w:cs="Arial"/>
                <w:lang w:eastAsia="en-NZ"/>
              </w:rPr>
            </w:pPr>
            <w:r w:rsidRPr="00BE00C7">
              <w:rPr>
                <w:rFonts w:cs="Arial"/>
                <w:lang w:eastAsia="en-NZ"/>
              </w:rPr>
              <w:t>Ensure that weekly stocktake of controlled drugs is completed according to policy and regulations.</w:t>
            </w:r>
          </w:p>
          <w:p w14:paraId="29EC5AE7" w14:textId="77777777" w:rsidR="00EB7645" w:rsidRPr="00BE00C7" w:rsidRDefault="002C0813" w:rsidP="00BE00C7">
            <w:pPr>
              <w:pStyle w:val="OutcomeDescription"/>
              <w:spacing w:before="120" w:after="120"/>
              <w:rPr>
                <w:rFonts w:cs="Arial"/>
                <w:lang w:eastAsia="en-NZ"/>
              </w:rPr>
            </w:pPr>
          </w:p>
          <w:p w14:paraId="6B681021" w14:textId="77777777" w:rsidR="00EB7645" w:rsidRPr="00BE00C7" w:rsidRDefault="002C0813" w:rsidP="00BE00C7">
            <w:pPr>
              <w:pStyle w:val="OutcomeDescription"/>
              <w:spacing w:before="120" w:after="120"/>
              <w:rPr>
                <w:rFonts w:cs="Arial"/>
                <w:lang w:eastAsia="en-NZ"/>
              </w:rPr>
            </w:pPr>
            <w:r w:rsidRPr="00BE00C7">
              <w:rPr>
                <w:rFonts w:cs="Arial"/>
                <w:lang w:eastAsia="en-NZ"/>
              </w:rPr>
              <w:t>60 days</w:t>
            </w:r>
          </w:p>
        </w:tc>
      </w:tr>
      <w:tr w:rsidR="0045706A" w14:paraId="311A131B" w14:textId="77777777">
        <w:tc>
          <w:tcPr>
            <w:tcW w:w="0" w:type="auto"/>
          </w:tcPr>
          <w:p w14:paraId="311E1997" w14:textId="77777777" w:rsidR="00EB7645" w:rsidRPr="00BE00C7" w:rsidRDefault="002C0813" w:rsidP="00BE00C7">
            <w:pPr>
              <w:pStyle w:val="OutcomeDescription"/>
              <w:spacing w:before="120" w:after="120"/>
              <w:rPr>
                <w:rFonts w:cs="Arial"/>
                <w:lang w:eastAsia="en-NZ"/>
              </w:rPr>
            </w:pPr>
            <w:r w:rsidRPr="00BE00C7">
              <w:rPr>
                <w:rFonts w:cs="Arial"/>
                <w:lang w:eastAsia="en-NZ"/>
              </w:rPr>
              <w:t>Criterion 3.4.4</w:t>
            </w:r>
          </w:p>
          <w:p w14:paraId="6AC8770A" w14:textId="77777777" w:rsidR="00EB7645" w:rsidRPr="00BE00C7" w:rsidRDefault="002C0813" w:rsidP="00BE00C7">
            <w:pPr>
              <w:pStyle w:val="OutcomeDescription"/>
              <w:spacing w:before="120" w:after="120"/>
              <w:rPr>
                <w:rFonts w:cs="Arial"/>
                <w:lang w:eastAsia="en-NZ"/>
              </w:rPr>
            </w:pPr>
            <w:r w:rsidRPr="00BE00C7">
              <w:rPr>
                <w:rFonts w:cs="Arial"/>
                <w:lang w:eastAsia="en-NZ"/>
              </w:rPr>
              <w:t>A process shall be imp</w:t>
            </w:r>
            <w:r w:rsidRPr="00BE00C7">
              <w:rPr>
                <w:rFonts w:cs="Arial"/>
                <w:lang w:eastAsia="en-NZ"/>
              </w:rPr>
              <w:t>lemented to identify, record, and communicate people’s medicinerelated allergies or sensitivities and respond appropriately to adverse events.</w:t>
            </w:r>
          </w:p>
        </w:tc>
        <w:tc>
          <w:tcPr>
            <w:tcW w:w="0" w:type="auto"/>
          </w:tcPr>
          <w:p w14:paraId="278BBBE3" w14:textId="77777777" w:rsidR="00EB7645" w:rsidRPr="00BE00C7" w:rsidRDefault="002C0813" w:rsidP="00BE00C7">
            <w:pPr>
              <w:pStyle w:val="OutcomeDescription"/>
              <w:spacing w:before="120" w:after="120"/>
              <w:rPr>
                <w:rFonts w:cs="Arial"/>
                <w:lang w:eastAsia="en-NZ"/>
              </w:rPr>
            </w:pPr>
            <w:r w:rsidRPr="00BE00C7">
              <w:rPr>
                <w:rFonts w:cs="Arial"/>
                <w:lang w:eastAsia="en-NZ"/>
              </w:rPr>
              <w:t>PA Low</w:t>
            </w:r>
          </w:p>
        </w:tc>
        <w:tc>
          <w:tcPr>
            <w:tcW w:w="0" w:type="auto"/>
          </w:tcPr>
          <w:p w14:paraId="36B3B3AE"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is a policy and process on safe medicine management including documentation of allergies and sensiti</w:t>
            </w:r>
            <w:r w:rsidRPr="00BE00C7">
              <w:rPr>
                <w:rFonts w:cs="Arial"/>
                <w:lang w:eastAsia="en-NZ"/>
              </w:rPr>
              <w:t>vities; however, these were not consistently documented on the medication charts.</w:t>
            </w:r>
          </w:p>
          <w:p w14:paraId="2700E73D" w14:textId="77777777" w:rsidR="00EB7645" w:rsidRPr="00BE00C7" w:rsidRDefault="002C0813" w:rsidP="00BE00C7">
            <w:pPr>
              <w:pStyle w:val="OutcomeDescription"/>
              <w:spacing w:before="120" w:after="120"/>
              <w:rPr>
                <w:rFonts w:cs="Arial"/>
                <w:lang w:eastAsia="en-NZ"/>
              </w:rPr>
            </w:pPr>
          </w:p>
        </w:tc>
        <w:tc>
          <w:tcPr>
            <w:tcW w:w="0" w:type="auto"/>
          </w:tcPr>
          <w:p w14:paraId="68B3DE82" w14:textId="77777777" w:rsidR="00EB7645" w:rsidRPr="00BE00C7" w:rsidRDefault="002C0813" w:rsidP="00BE00C7">
            <w:pPr>
              <w:pStyle w:val="OutcomeDescription"/>
              <w:spacing w:before="120" w:after="120"/>
              <w:rPr>
                <w:rFonts w:cs="Arial"/>
                <w:lang w:eastAsia="en-NZ"/>
              </w:rPr>
            </w:pPr>
            <w:r w:rsidRPr="00BE00C7">
              <w:rPr>
                <w:rFonts w:cs="Arial"/>
                <w:lang w:eastAsia="en-NZ"/>
              </w:rPr>
              <w:t>Four of twelve medication charts did not have allergies and sensitivities documented as per policy.</w:t>
            </w:r>
          </w:p>
          <w:p w14:paraId="576C08C7" w14:textId="77777777" w:rsidR="00EB7645" w:rsidRPr="00BE00C7" w:rsidRDefault="002C0813" w:rsidP="00BE00C7">
            <w:pPr>
              <w:pStyle w:val="OutcomeDescription"/>
              <w:spacing w:before="120" w:after="120"/>
              <w:rPr>
                <w:rFonts w:cs="Arial"/>
                <w:lang w:eastAsia="en-NZ"/>
              </w:rPr>
            </w:pPr>
          </w:p>
        </w:tc>
        <w:tc>
          <w:tcPr>
            <w:tcW w:w="0" w:type="auto"/>
          </w:tcPr>
          <w:p w14:paraId="6699952E" w14:textId="77777777" w:rsidR="00EB7645" w:rsidRPr="00BE00C7" w:rsidRDefault="002C0813" w:rsidP="00BE00C7">
            <w:pPr>
              <w:pStyle w:val="OutcomeDescription"/>
              <w:spacing w:before="120" w:after="120"/>
              <w:rPr>
                <w:rFonts w:cs="Arial"/>
                <w:lang w:eastAsia="en-NZ"/>
              </w:rPr>
            </w:pPr>
            <w:r w:rsidRPr="00BE00C7">
              <w:rPr>
                <w:rFonts w:cs="Arial"/>
                <w:lang w:eastAsia="en-NZ"/>
              </w:rPr>
              <w:t xml:space="preserve">Ensure resident’s allergies and sensitivities are documented on </w:t>
            </w:r>
            <w:r w:rsidRPr="00BE00C7">
              <w:rPr>
                <w:rFonts w:cs="Arial"/>
                <w:lang w:eastAsia="en-NZ"/>
              </w:rPr>
              <w:t>medication charts.</w:t>
            </w:r>
          </w:p>
          <w:p w14:paraId="2CFCEC37" w14:textId="77777777" w:rsidR="00EB7645" w:rsidRPr="00BE00C7" w:rsidRDefault="002C0813" w:rsidP="00BE00C7">
            <w:pPr>
              <w:pStyle w:val="OutcomeDescription"/>
              <w:spacing w:before="120" w:after="120"/>
              <w:rPr>
                <w:rFonts w:cs="Arial"/>
                <w:lang w:eastAsia="en-NZ"/>
              </w:rPr>
            </w:pPr>
          </w:p>
          <w:p w14:paraId="7DFEC009" w14:textId="77777777" w:rsidR="00EB7645" w:rsidRPr="00BE00C7" w:rsidRDefault="002C0813" w:rsidP="00BE00C7">
            <w:pPr>
              <w:pStyle w:val="OutcomeDescription"/>
              <w:spacing w:before="120" w:after="120"/>
              <w:rPr>
                <w:rFonts w:cs="Arial"/>
                <w:lang w:eastAsia="en-NZ"/>
              </w:rPr>
            </w:pPr>
            <w:r w:rsidRPr="00BE00C7">
              <w:rPr>
                <w:rFonts w:cs="Arial"/>
                <w:lang w:eastAsia="en-NZ"/>
              </w:rPr>
              <w:t>90 days</w:t>
            </w:r>
          </w:p>
        </w:tc>
      </w:tr>
      <w:tr w:rsidR="0045706A" w14:paraId="4B845EE2" w14:textId="77777777">
        <w:tc>
          <w:tcPr>
            <w:tcW w:w="0" w:type="auto"/>
          </w:tcPr>
          <w:p w14:paraId="505BB3C5" w14:textId="77777777" w:rsidR="00EB7645" w:rsidRPr="00BE00C7" w:rsidRDefault="002C0813" w:rsidP="00BE00C7">
            <w:pPr>
              <w:pStyle w:val="OutcomeDescription"/>
              <w:spacing w:before="120" w:after="120"/>
              <w:rPr>
                <w:rFonts w:cs="Arial"/>
                <w:lang w:eastAsia="en-NZ"/>
              </w:rPr>
            </w:pPr>
            <w:r w:rsidRPr="00BE00C7">
              <w:rPr>
                <w:rFonts w:cs="Arial"/>
                <w:lang w:eastAsia="en-NZ"/>
              </w:rPr>
              <w:t>Criterion 3.4.6</w:t>
            </w:r>
          </w:p>
          <w:p w14:paraId="690C78E9" w14:textId="77777777" w:rsidR="00EB7645" w:rsidRPr="00BE00C7" w:rsidRDefault="002C0813"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E877583" w14:textId="77777777" w:rsidR="00EB7645" w:rsidRPr="00BE00C7" w:rsidRDefault="002C0813" w:rsidP="00BE00C7">
            <w:pPr>
              <w:pStyle w:val="OutcomeDescription"/>
              <w:spacing w:before="120" w:after="120"/>
              <w:rPr>
                <w:rFonts w:cs="Arial"/>
                <w:lang w:eastAsia="en-NZ"/>
              </w:rPr>
            </w:pPr>
            <w:r w:rsidRPr="00BE00C7">
              <w:rPr>
                <w:rFonts w:cs="Arial"/>
                <w:lang w:eastAsia="en-NZ"/>
              </w:rPr>
              <w:t>PA Moderate</w:t>
            </w:r>
          </w:p>
        </w:tc>
        <w:tc>
          <w:tcPr>
            <w:tcW w:w="0" w:type="auto"/>
          </w:tcPr>
          <w:p w14:paraId="4DB3E786" w14:textId="77777777" w:rsidR="00EB7645" w:rsidRPr="00BE00C7" w:rsidRDefault="002C0813" w:rsidP="00BE00C7">
            <w:pPr>
              <w:pStyle w:val="OutcomeDescription"/>
              <w:spacing w:before="120" w:after="120"/>
              <w:rPr>
                <w:rFonts w:cs="Arial"/>
                <w:lang w:eastAsia="en-NZ"/>
              </w:rPr>
            </w:pPr>
            <w:r w:rsidRPr="00BE00C7">
              <w:rPr>
                <w:rFonts w:cs="Arial"/>
                <w:lang w:eastAsia="en-NZ"/>
              </w:rPr>
              <w:t>There is a policy for self-administration of medications; however, resident competency assessment is not c</w:t>
            </w:r>
            <w:r w:rsidRPr="00BE00C7">
              <w:rPr>
                <w:rFonts w:cs="Arial"/>
                <w:lang w:eastAsia="en-NZ"/>
              </w:rPr>
              <w:t xml:space="preserve">onsistently monitored. </w:t>
            </w:r>
          </w:p>
          <w:p w14:paraId="09C5DDB8" w14:textId="77777777" w:rsidR="00EB7645" w:rsidRPr="00BE00C7" w:rsidRDefault="002C0813" w:rsidP="00BE00C7">
            <w:pPr>
              <w:pStyle w:val="OutcomeDescription"/>
              <w:spacing w:before="120" w:after="120"/>
              <w:rPr>
                <w:rFonts w:cs="Arial"/>
                <w:lang w:eastAsia="en-NZ"/>
              </w:rPr>
            </w:pPr>
          </w:p>
        </w:tc>
        <w:tc>
          <w:tcPr>
            <w:tcW w:w="0" w:type="auto"/>
          </w:tcPr>
          <w:p w14:paraId="06D78DC0" w14:textId="77777777" w:rsidR="00EB7645" w:rsidRPr="00BE00C7" w:rsidRDefault="002C0813" w:rsidP="00BE00C7">
            <w:pPr>
              <w:pStyle w:val="OutcomeDescription"/>
              <w:spacing w:before="120" w:after="120"/>
              <w:rPr>
                <w:rFonts w:cs="Arial"/>
                <w:lang w:eastAsia="en-NZ"/>
              </w:rPr>
            </w:pPr>
            <w:r w:rsidRPr="00BE00C7">
              <w:rPr>
                <w:rFonts w:cs="Arial"/>
                <w:lang w:eastAsia="en-NZ"/>
              </w:rPr>
              <w:t>One resident self-administering medications did not have a current self-administration competency.</w:t>
            </w:r>
          </w:p>
          <w:p w14:paraId="1665B12E" w14:textId="77777777" w:rsidR="00EB7645" w:rsidRPr="00BE00C7" w:rsidRDefault="002C0813" w:rsidP="00BE00C7">
            <w:pPr>
              <w:pStyle w:val="OutcomeDescription"/>
              <w:spacing w:before="120" w:after="120"/>
              <w:rPr>
                <w:rFonts w:cs="Arial"/>
                <w:lang w:eastAsia="en-NZ"/>
              </w:rPr>
            </w:pPr>
          </w:p>
        </w:tc>
        <w:tc>
          <w:tcPr>
            <w:tcW w:w="0" w:type="auto"/>
          </w:tcPr>
          <w:p w14:paraId="564AEE8D" w14:textId="77777777" w:rsidR="00EB7645" w:rsidRPr="00BE00C7" w:rsidRDefault="002C0813" w:rsidP="00BE00C7">
            <w:pPr>
              <w:pStyle w:val="OutcomeDescription"/>
              <w:spacing w:before="120" w:after="120"/>
              <w:rPr>
                <w:rFonts w:cs="Arial"/>
                <w:lang w:eastAsia="en-NZ"/>
              </w:rPr>
            </w:pPr>
            <w:r w:rsidRPr="00BE00C7">
              <w:rPr>
                <w:rFonts w:cs="Arial"/>
                <w:lang w:eastAsia="en-NZ"/>
              </w:rPr>
              <w:t>Ensure current competency is completed and in place for residents who self-administer medications.</w:t>
            </w:r>
          </w:p>
          <w:p w14:paraId="13AE83F2" w14:textId="77777777" w:rsidR="00EB7645" w:rsidRPr="00BE00C7" w:rsidRDefault="002C0813" w:rsidP="00BE00C7">
            <w:pPr>
              <w:pStyle w:val="OutcomeDescription"/>
              <w:spacing w:before="120" w:after="120"/>
              <w:rPr>
                <w:rFonts w:cs="Arial"/>
                <w:lang w:eastAsia="en-NZ"/>
              </w:rPr>
            </w:pPr>
          </w:p>
          <w:p w14:paraId="2908A3E5" w14:textId="77777777" w:rsidR="00EB7645" w:rsidRPr="00BE00C7" w:rsidRDefault="002C0813" w:rsidP="00BE00C7">
            <w:pPr>
              <w:pStyle w:val="OutcomeDescription"/>
              <w:spacing w:before="120" w:after="120"/>
              <w:rPr>
                <w:rFonts w:cs="Arial"/>
                <w:lang w:eastAsia="en-NZ"/>
              </w:rPr>
            </w:pPr>
            <w:r w:rsidRPr="00BE00C7">
              <w:rPr>
                <w:rFonts w:cs="Arial"/>
                <w:lang w:eastAsia="en-NZ"/>
              </w:rPr>
              <w:t>60 days</w:t>
            </w:r>
          </w:p>
        </w:tc>
      </w:tr>
    </w:tbl>
    <w:p w14:paraId="3038E403" w14:textId="77777777" w:rsidR="00EB7645" w:rsidRPr="00BE00C7" w:rsidRDefault="002C0813" w:rsidP="00BE00C7">
      <w:pPr>
        <w:pStyle w:val="OutcomeDescription"/>
        <w:spacing w:before="120" w:after="120"/>
        <w:rPr>
          <w:rFonts w:cs="Arial"/>
          <w:lang w:eastAsia="en-NZ"/>
        </w:rPr>
      </w:pPr>
      <w:bookmarkStart w:id="57" w:name="AuditSummaryCAMCriterion"/>
      <w:bookmarkEnd w:id="57"/>
    </w:p>
    <w:p w14:paraId="11900DC0" w14:textId="77777777" w:rsidR="00460D43" w:rsidRDefault="002C0813">
      <w:pPr>
        <w:pStyle w:val="Heading1"/>
        <w:rPr>
          <w:rFonts w:cs="Arial"/>
        </w:rPr>
      </w:pPr>
      <w:r>
        <w:rPr>
          <w:rFonts w:cs="Arial"/>
        </w:rPr>
        <w:lastRenderedPageBreak/>
        <w:t xml:space="preserve">Specific results for </w:t>
      </w:r>
      <w:r>
        <w:rPr>
          <w:rFonts w:cs="Arial"/>
        </w:rPr>
        <w:t>criterion where a continuous improvement has been recorded</w:t>
      </w:r>
    </w:p>
    <w:p w14:paraId="5E6C3D3D" w14:textId="77777777" w:rsidR="00460D43" w:rsidRDefault="002C081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797639BA" w14:textId="77777777" w:rsidR="00460D43" w:rsidRDefault="002C081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47919C57" w14:textId="77777777" w:rsidR="00460D43" w:rsidRDefault="002C081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w:t>
      </w:r>
      <w:r>
        <w:rPr>
          <w:rFonts w:cs="Arial"/>
          <w:sz w:val="24"/>
          <w:lang w:eastAsia="en-NZ"/>
        </w:rPr>
        <w:t>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706A" w14:paraId="617A514A" w14:textId="77777777">
        <w:tc>
          <w:tcPr>
            <w:tcW w:w="0" w:type="auto"/>
          </w:tcPr>
          <w:p w14:paraId="3827948A" w14:textId="77777777" w:rsidR="00EB7645" w:rsidRPr="00BE00C7" w:rsidRDefault="002C0813" w:rsidP="00BE00C7">
            <w:pPr>
              <w:pStyle w:val="OutcomeDescription"/>
              <w:spacing w:before="120" w:after="120"/>
              <w:rPr>
                <w:rFonts w:cs="Arial"/>
                <w:lang w:eastAsia="en-NZ"/>
              </w:rPr>
            </w:pPr>
            <w:r w:rsidRPr="00BE00C7">
              <w:rPr>
                <w:rFonts w:cs="Arial"/>
                <w:lang w:eastAsia="en-NZ"/>
              </w:rPr>
              <w:t>No data to display</w:t>
            </w:r>
          </w:p>
        </w:tc>
      </w:tr>
    </w:tbl>
    <w:p w14:paraId="2C8D77F3" w14:textId="77777777" w:rsidR="00EB7645" w:rsidRPr="00BE00C7" w:rsidRDefault="002C0813" w:rsidP="00BE00C7">
      <w:pPr>
        <w:pStyle w:val="OutcomeDescription"/>
        <w:spacing w:before="120" w:after="120"/>
        <w:rPr>
          <w:rFonts w:cs="Arial"/>
          <w:lang w:eastAsia="en-NZ"/>
        </w:rPr>
      </w:pPr>
      <w:bookmarkStart w:id="58" w:name="AuditSummaryCAMImprovment"/>
      <w:bookmarkEnd w:id="58"/>
    </w:p>
    <w:p w14:paraId="4A3F669D" w14:textId="77777777" w:rsidR="008F3634" w:rsidRDefault="002C081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521D" w14:textId="77777777" w:rsidR="002C0813" w:rsidRDefault="002C0813">
      <w:r>
        <w:separator/>
      </w:r>
    </w:p>
  </w:endnote>
  <w:endnote w:type="continuationSeparator" w:id="0">
    <w:p w14:paraId="53B04322" w14:textId="77777777" w:rsidR="002C0813" w:rsidRDefault="002C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0916" w14:textId="77777777" w:rsidR="000B00BC" w:rsidRDefault="002C0813">
    <w:pPr>
      <w:pStyle w:val="Footer"/>
    </w:pPr>
  </w:p>
  <w:p w14:paraId="6CFC528D" w14:textId="77777777" w:rsidR="005A4A55" w:rsidRDefault="002C0813"/>
  <w:p w14:paraId="26F7E8F4" w14:textId="77777777" w:rsidR="005A4A55" w:rsidRDefault="002C081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7CF" w14:textId="77777777" w:rsidR="000B00BC" w:rsidRPr="000B00BC" w:rsidRDefault="002C081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Karaka Court Limited - Woodlands of Feilding</w:t>
    </w:r>
    <w:bookmarkEnd w:id="59"/>
    <w:r>
      <w:rPr>
        <w:rFonts w:cs="Arial"/>
        <w:sz w:val="16"/>
        <w:szCs w:val="20"/>
      </w:rPr>
      <w:tab/>
      <w:t xml:space="preserve">Date of Audit: </w:t>
    </w:r>
    <w:bookmarkStart w:id="60" w:name="AuditStartDate1"/>
    <w:r>
      <w:rPr>
        <w:rFonts w:cs="Arial"/>
        <w:sz w:val="16"/>
        <w:szCs w:val="20"/>
      </w:rPr>
      <w:t>13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F7F79D1" w14:textId="77777777" w:rsidR="005A4A55" w:rsidRDefault="002C08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5659" w14:textId="77777777" w:rsidR="000B00BC" w:rsidRDefault="002C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357D" w14:textId="77777777" w:rsidR="002C0813" w:rsidRDefault="002C0813">
      <w:r>
        <w:separator/>
      </w:r>
    </w:p>
  </w:footnote>
  <w:footnote w:type="continuationSeparator" w:id="0">
    <w:p w14:paraId="4D3F0F2F" w14:textId="77777777" w:rsidR="002C0813" w:rsidRDefault="002C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72D" w14:textId="77777777" w:rsidR="000B00BC" w:rsidRDefault="002C0813">
    <w:pPr>
      <w:pStyle w:val="Header"/>
    </w:pPr>
  </w:p>
  <w:p w14:paraId="05B0910F" w14:textId="77777777" w:rsidR="005A4A55" w:rsidRDefault="002C08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0406" w14:textId="77777777" w:rsidR="000B00BC" w:rsidRDefault="002C0813">
    <w:pPr>
      <w:pStyle w:val="Header"/>
    </w:pPr>
  </w:p>
  <w:p w14:paraId="148A1A79" w14:textId="77777777" w:rsidR="005A4A55" w:rsidRDefault="002C08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3BD" w14:textId="77777777" w:rsidR="000B00BC" w:rsidRDefault="002C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452F648">
      <w:start w:val="1"/>
      <w:numFmt w:val="decimal"/>
      <w:lvlText w:val="%1."/>
      <w:lvlJc w:val="left"/>
      <w:pPr>
        <w:ind w:left="360" w:hanging="360"/>
      </w:pPr>
    </w:lvl>
    <w:lvl w:ilvl="1" w:tplc="B50AF978" w:tentative="1">
      <w:start w:val="1"/>
      <w:numFmt w:val="lowerLetter"/>
      <w:lvlText w:val="%2."/>
      <w:lvlJc w:val="left"/>
      <w:pPr>
        <w:ind w:left="1080" w:hanging="360"/>
      </w:pPr>
    </w:lvl>
    <w:lvl w:ilvl="2" w:tplc="0BAAFE52" w:tentative="1">
      <w:start w:val="1"/>
      <w:numFmt w:val="lowerRoman"/>
      <w:lvlText w:val="%3."/>
      <w:lvlJc w:val="right"/>
      <w:pPr>
        <w:ind w:left="1800" w:hanging="180"/>
      </w:pPr>
    </w:lvl>
    <w:lvl w:ilvl="3" w:tplc="20FCBD56" w:tentative="1">
      <w:start w:val="1"/>
      <w:numFmt w:val="decimal"/>
      <w:lvlText w:val="%4."/>
      <w:lvlJc w:val="left"/>
      <w:pPr>
        <w:ind w:left="2520" w:hanging="360"/>
      </w:pPr>
    </w:lvl>
    <w:lvl w:ilvl="4" w:tplc="2864DE88" w:tentative="1">
      <w:start w:val="1"/>
      <w:numFmt w:val="lowerLetter"/>
      <w:lvlText w:val="%5."/>
      <w:lvlJc w:val="left"/>
      <w:pPr>
        <w:ind w:left="3240" w:hanging="360"/>
      </w:pPr>
    </w:lvl>
    <w:lvl w:ilvl="5" w:tplc="884A1D06" w:tentative="1">
      <w:start w:val="1"/>
      <w:numFmt w:val="lowerRoman"/>
      <w:lvlText w:val="%6."/>
      <w:lvlJc w:val="right"/>
      <w:pPr>
        <w:ind w:left="3960" w:hanging="180"/>
      </w:pPr>
    </w:lvl>
    <w:lvl w:ilvl="6" w:tplc="EBE06EFC" w:tentative="1">
      <w:start w:val="1"/>
      <w:numFmt w:val="decimal"/>
      <w:lvlText w:val="%7."/>
      <w:lvlJc w:val="left"/>
      <w:pPr>
        <w:ind w:left="4680" w:hanging="360"/>
      </w:pPr>
    </w:lvl>
    <w:lvl w:ilvl="7" w:tplc="1702055A" w:tentative="1">
      <w:start w:val="1"/>
      <w:numFmt w:val="lowerLetter"/>
      <w:lvlText w:val="%8."/>
      <w:lvlJc w:val="left"/>
      <w:pPr>
        <w:ind w:left="5400" w:hanging="360"/>
      </w:pPr>
    </w:lvl>
    <w:lvl w:ilvl="8" w:tplc="A33235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AA4326">
      <w:start w:val="1"/>
      <w:numFmt w:val="bullet"/>
      <w:lvlText w:val=""/>
      <w:lvlJc w:val="left"/>
      <w:pPr>
        <w:ind w:left="720" w:hanging="360"/>
      </w:pPr>
      <w:rPr>
        <w:rFonts w:ascii="Symbol" w:hAnsi="Symbol" w:hint="default"/>
      </w:rPr>
    </w:lvl>
    <w:lvl w:ilvl="1" w:tplc="7416F99A" w:tentative="1">
      <w:start w:val="1"/>
      <w:numFmt w:val="bullet"/>
      <w:lvlText w:val="o"/>
      <w:lvlJc w:val="left"/>
      <w:pPr>
        <w:ind w:left="1440" w:hanging="360"/>
      </w:pPr>
      <w:rPr>
        <w:rFonts w:ascii="Courier New" w:hAnsi="Courier New" w:cs="Courier New" w:hint="default"/>
      </w:rPr>
    </w:lvl>
    <w:lvl w:ilvl="2" w:tplc="32D20600" w:tentative="1">
      <w:start w:val="1"/>
      <w:numFmt w:val="bullet"/>
      <w:lvlText w:val=""/>
      <w:lvlJc w:val="left"/>
      <w:pPr>
        <w:ind w:left="2160" w:hanging="360"/>
      </w:pPr>
      <w:rPr>
        <w:rFonts w:ascii="Wingdings" w:hAnsi="Wingdings" w:hint="default"/>
      </w:rPr>
    </w:lvl>
    <w:lvl w:ilvl="3" w:tplc="85A46736" w:tentative="1">
      <w:start w:val="1"/>
      <w:numFmt w:val="bullet"/>
      <w:lvlText w:val=""/>
      <w:lvlJc w:val="left"/>
      <w:pPr>
        <w:ind w:left="2880" w:hanging="360"/>
      </w:pPr>
      <w:rPr>
        <w:rFonts w:ascii="Symbol" w:hAnsi="Symbol" w:hint="default"/>
      </w:rPr>
    </w:lvl>
    <w:lvl w:ilvl="4" w:tplc="1DDAA9C8" w:tentative="1">
      <w:start w:val="1"/>
      <w:numFmt w:val="bullet"/>
      <w:lvlText w:val="o"/>
      <w:lvlJc w:val="left"/>
      <w:pPr>
        <w:ind w:left="3600" w:hanging="360"/>
      </w:pPr>
      <w:rPr>
        <w:rFonts w:ascii="Courier New" w:hAnsi="Courier New" w:cs="Courier New" w:hint="default"/>
      </w:rPr>
    </w:lvl>
    <w:lvl w:ilvl="5" w:tplc="C7906C72" w:tentative="1">
      <w:start w:val="1"/>
      <w:numFmt w:val="bullet"/>
      <w:lvlText w:val=""/>
      <w:lvlJc w:val="left"/>
      <w:pPr>
        <w:ind w:left="4320" w:hanging="360"/>
      </w:pPr>
      <w:rPr>
        <w:rFonts w:ascii="Wingdings" w:hAnsi="Wingdings" w:hint="default"/>
      </w:rPr>
    </w:lvl>
    <w:lvl w:ilvl="6" w:tplc="C7302322" w:tentative="1">
      <w:start w:val="1"/>
      <w:numFmt w:val="bullet"/>
      <w:lvlText w:val=""/>
      <w:lvlJc w:val="left"/>
      <w:pPr>
        <w:ind w:left="5040" w:hanging="360"/>
      </w:pPr>
      <w:rPr>
        <w:rFonts w:ascii="Symbol" w:hAnsi="Symbol" w:hint="default"/>
      </w:rPr>
    </w:lvl>
    <w:lvl w:ilvl="7" w:tplc="1630A434" w:tentative="1">
      <w:start w:val="1"/>
      <w:numFmt w:val="bullet"/>
      <w:lvlText w:val="o"/>
      <w:lvlJc w:val="left"/>
      <w:pPr>
        <w:ind w:left="5760" w:hanging="360"/>
      </w:pPr>
      <w:rPr>
        <w:rFonts w:ascii="Courier New" w:hAnsi="Courier New" w:cs="Courier New" w:hint="default"/>
      </w:rPr>
    </w:lvl>
    <w:lvl w:ilvl="8" w:tplc="D7D22B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6A"/>
    <w:rsid w:val="00104AD9"/>
    <w:rsid w:val="002C0813"/>
    <w:rsid w:val="0045706A"/>
    <w:rsid w:val="00933118"/>
    <w:rsid w:val="009A37CE"/>
    <w:rsid w:val="00B435B3"/>
    <w:rsid w:val="00D83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3EAF"/>
  <w15:docId w15:val="{DFF960BE-B89D-4217-9000-7D68D94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66D78E93E4F55A180D2E2A6D44BC0"/>
        <w:category>
          <w:name w:val="General"/>
          <w:gallery w:val="placeholder"/>
        </w:category>
        <w:types>
          <w:type w:val="bbPlcHdr"/>
        </w:types>
        <w:behaviors>
          <w:behavior w:val="content"/>
        </w:behaviors>
        <w:guid w:val="{4A5352E6-BE69-4A19-939C-AA0E468BEA7E}"/>
      </w:docPartPr>
      <w:docPartBody>
        <w:p w:rsidR="00000000" w:rsidRDefault="0049504D" w:rsidP="0049504D">
          <w:pPr>
            <w:pStyle w:val="B6466D78E93E4F55A180D2E2A6D44BC0"/>
          </w:pPr>
          <w:r w:rsidRPr="00394DAD">
            <w:rPr>
              <w:rStyle w:val="PlaceholderText"/>
              <w:color w:val="BFBFBF" w:themeColor="background1" w:themeShade="BF"/>
              <w:sz w:val="20"/>
              <w:szCs w:val="20"/>
            </w:rPr>
            <w:t>Click here to enter text</w:t>
          </w:r>
        </w:p>
      </w:docPartBody>
    </w:docPart>
    <w:docPart>
      <w:docPartPr>
        <w:name w:val="A3BDE15AFCA9497BBA5F39B0F10630B8"/>
        <w:category>
          <w:name w:val="General"/>
          <w:gallery w:val="placeholder"/>
        </w:category>
        <w:types>
          <w:type w:val="bbPlcHdr"/>
        </w:types>
        <w:behaviors>
          <w:behavior w:val="content"/>
        </w:behaviors>
        <w:guid w:val="{9EE12B01-65A4-406A-BF3B-327622DE2487}"/>
      </w:docPartPr>
      <w:docPartBody>
        <w:p w:rsidR="00000000" w:rsidRDefault="0049504D" w:rsidP="0049504D">
          <w:pPr>
            <w:pStyle w:val="A3BDE15AFCA9497BBA5F39B0F10630B8"/>
          </w:pPr>
          <w:r w:rsidRPr="002F14DF">
            <w:rPr>
              <w:rStyle w:val="PlaceholderText"/>
              <w:color w:val="BFBFBF" w:themeColor="background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4D"/>
    <w:rsid w:val="000B6F29"/>
    <w:rsid w:val="004950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04D"/>
    <w:rPr>
      <w:color w:val="808080"/>
    </w:rPr>
  </w:style>
  <w:style w:type="paragraph" w:customStyle="1" w:styleId="B6466D78E93E4F55A180D2E2A6D44BC0">
    <w:name w:val="B6466D78E93E4F55A180D2E2A6D44BC0"/>
    <w:rsid w:val="0049504D"/>
  </w:style>
  <w:style w:type="paragraph" w:customStyle="1" w:styleId="A3BDE15AFCA9497BBA5F39B0F10630B8">
    <w:name w:val="A3BDE15AFCA9497BBA5F39B0F10630B8"/>
    <w:rsid w:val="00495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8830</Words>
  <Characters>50334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4</cp:revision>
  <dcterms:created xsi:type="dcterms:W3CDTF">2023-07-27T19:54:00Z</dcterms:created>
  <dcterms:modified xsi:type="dcterms:W3CDTF">2023-07-27T20:33:00Z</dcterms:modified>
</cp:coreProperties>
</file>