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D76C" w14:textId="77777777" w:rsidR="00460D43" w:rsidRDefault="00B03E1F">
      <w:pPr>
        <w:pStyle w:val="Heading1"/>
        <w:rPr>
          <w:rFonts w:cs="Arial"/>
        </w:rPr>
      </w:pPr>
      <w:bookmarkStart w:id="0" w:name="PRMS_RIName"/>
      <w:r>
        <w:rPr>
          <w:rFonts w:cs="Arial"/>
        </w:rPr>
        <w:t>B.J.M.H.Enterprises Limited - Killarney Rest Home</w:t>
      </w:r>
      <w:bookmarkEnd w:id="0"/>
    </w:p>
    <w:p w14:paraId="3AEE1936" w14:textId="77777777" w:rsidR="00460D43" w:rsidRDefault="00B03E1F">
      <w:pPr>
        <w:pStyle w:val="Heading2"/>
        <w:spacing w:after="0"/>
        <w:rPr>
          <w:rFonts w:cs="Arial"/>
        </w:rPr>
      </w:pPr>
      <w:r>
        <w:rPr>
          <w:rFonts w:cs="Arial"/>
        </w:rPr>
        <w:t>Introduction</w:t>
      </w:r>
    </w:p>
    <w:p w14:paraId="5B49F153" w14:textId="77777777" w:rsidR="00460D43" w:rsidRDefault="00B03E1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EBBECA5" w14:textId="77777777" w:rsidR="00460D43" w:rsidRDefault="00B03E1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A725A92" w14:textId="77777777" w:rsidR="00460D43" w:rsidRDefault="00B03E1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0096AB5" w14:textId="77777777" w:rsidR="00460D43" w:rsidRDefault="00B03E1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44F692A" w14:textId="77777777" w:rsidR="00460D43" w:rsidRDefault="00B03E1F">
      <w:pPr>
        <w:spacing w:before="240" w:after="240"/>
        <w:rPr>
          <w:rFonts w:cs="Arial"/>
          <w:lang w:eastAsia="en-NZ"/>
        </w:rPr>
      </w:pPr>
      <w:r>
        <w:rPr>
          <w:rFonts w:cs="Arial"/>
          <w:lang w:eastAsia="en-NZ"/>
        </w:rPr>
        <w:t>The specifics of this audit included:</w:t>
      </w:r>
    </w:p>
    <w:p w14:paraId="158227B5" w14:textId="77777777" w:rsidR="009D18F5" w:rsidRPr="009D18F5" w:rsidRDefault="00B03E1F" w:rsidP="009D18F5">
      <w:pPr>
        <w:pBdr>
          <w:top w:val="single" w:sz="4" w:space="1" w:color="auto"/>
          <w:left w:val="single" w:sz="4" w:space="4" w:color="auto"/>
          <w:bottom w:val="single" w:sz="4" w:space="1" w:color="auto"/>
          <w:right w:val="single" w:sz="4" w:space="4" w:color="auto"/>
        </w:pBdr>
        <w:rPr>
          <w:rFonts w:cs="Arial"/>
        </w:rPr>
      </w:pPr>
    </w:p>
    <w:p w14:paraId="3D3A0E1D" w14:textId="77777777" w:rsidR="005A5115" w:rsidRPr="009418D4" w:rsidRDefault="00B03E1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B.J.M.H.Enterprises Limited</w:t>
      </w:r>
      <w:bookmarkEnd w:id="4"/>
    </w:p>
    <w:p w14:paraId="773C53AF" w14:textId="77777777" w:rsidR="005A5115" w:rsidRPr="009418D4" w:rsidRDefault="00B03E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Killarney Rest Home</w:t>
      </w:r>
      <w:bookmarkEnd w:id="5"/>
    </w:p>
    <w:p w14:paraId="60636904" w14:textId="77777777" w:rsidR="005A5115" w:rsidRPr="009418D4" w:rsidRDefault="00B03E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60C0B5D0" w14:textId="77777777" w:rsidR="005A5115" w:rsidRPr="009418D4" w:rsidRDefault="00B03E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July 2022</w:t>
      </w:r>
      <w:bookmarkEnd w:id="7"/>
      <w:r w:rsidRPr="009418D4">
        <w:rPr>
          <w:rFonts w:cs="Arial"/>
        </w:rPr>
        <w:tab/>
        <w:t xml:space="preserve">End date: </w:t>
      </w:r>
      <w:bookmarkStart w:id="8" w:name="AuditEndDate"/>
      <w:r>
        <w:rPr>
          <w:rFonts w:cs="Arial"/>
        </w:rPr>
        <w:t>7 July 2022</w:t>
      </w:r>
      <w:bookmarkEnd w:id="8"/>
    </w:p>
    <w:p w14:paraId="5C0BD3F6" w14:textId="77777777" w:rsidR="005A5115" w:rsidRPr="009418D4" w:rsidRDefault="00B03E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CF77AE" w14:textId="77777777" w:rsidR="00C2141E" w:rsidRPr="009418D4" w:rsidRDefault="00B03E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w:t>
      </w:r>
      <w:r w:rsidRPr="009D18F5">
        <w:rPr>
          <w:rFonts w:cs="Arial"/>
          <w:b/>
        </w:rPr>
        <w:t xml:space="preserve"> first day of the audit:</w:t>
      </w:r>
      <w:r w:rsidRPr="009418D4">
        <w:rPr>
          <w:rFonts w:cs="Arial"/>
        </w:rPr>
        <w:t xml:space="preserve"> </w:t>
      </w:r>
      <w:bookmarkStart w:id="10" w:name="BedsOccupied"/>
      <w:r w:rsidRPr="009418D4">
        <w:rPr>
          <w:rFonts w:cs="Arial"/>
        </w:rPr>
        <w:t>21</w:t>
      </w:r>
      <w:bookmarkEnd w:id="10"/>
    </w:p>
    <w:p w14:paraId="4E2F3CF4" w14:textId="77777777" w:rsidR="009D18F5" w:rsidRDefault="00B03E1F" w:rsidP="009D18F5">
      <w:pPr>
        <w:pBdr>
          <w:top w:val="single" w:sz="4" w:space="1" w:color="auto"/>
          <w:left w:val="single" w:sz="4" w:space="4" w:color="auto"/>
          <w:bottom w:val="single" w:sz="4" w:space="1" w:color="auto"/>
          <w:right w:val="single" w:sz="4" w:space="4" w:color="auto"/>
        </w:pBdr>
        <w:rPr>
          <w:rFonts w:cs="Arial"/>
          <w:lang w:eastAsia="en-NZ"/>
        </w:rPr>
      </w:pPr>
    </w:p>
    <w:p w14:paraId="05424851" w14:textId="77777777" w:rsidR="00460D43" w:rsidRDefault="00B03E1F">
      <w:pPr>
        <w:pStyle w:val="Heading1"/>
        <w:rPr>
          <w:rFonts w:cs="Arial"/>
        </w:rPr>
      </w:pPr>
      <w:r>
        <w:rPr>
          <w:rFonts w:cs="Arial"/>
        </w:rPr>
        <w:lastRenderedPageBreak/>
        <w:t>Executive summary of the audit</w:t>
      </w:r>
    </w:p>
    <w:p w14:paraId="5ADCFF93" w14:textId="77777777" w:rsidR="00460D43" w:rsidRDefault="00B03E1F">
      <w:pPr>
        <w:pStyle w:val="Heading2"/>
        <w:rPr>
          <w:rFonts w:cs="Arial"/>
        </w:rPr>
      </w:pPr>
      <w:r>
        <w:rPr>
          <w:rFonts w:cs="Arial"/>
        </w:rPr>
        <w:t>Introduction</w:t>
      </w:r>
    </w:p>
    <w:p w14:paraId="6B45946C" w14:textId="77777777" w:rsidR="00460D43" w:rsidRDefault="00B03E1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w:t>
      </w:r>
      <w:r w:rsidRPr="00FB778F">
        <w:rPr>
          <w:rFonts w:cs="Arial"/>
          <w:lang w:eastAsia="en-NZ"/>
        </w:rPr>
        <w:t>ices Standard:</w:t>
      </w:r>
    </w:p>
    <w:p w14:paraId="675BF442" w14:textId="77777777" w:rsidR="00FB778F" w:rsidRDefault="00B03E1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B68016" w14:textId="77777777" w:rsidR="00FB778F" w:rsidRDefault="00B03E1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D5CAC59" w14:textId="77777777" w:rsidR="00FB778F" w:rsidRDefault="00B03E1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74CC2CD" w14:textId="77777777" w:rsidR="00FB778F" w:rsidRDefault="00B03E1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6D9FEAC" w14:textId="77777777" w:rsidR="00FB778F" w:rsidRDefault="00B03E1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0C0246" w14:textId="77777777" w:rsidR="00FB778F" w:rsidRDefault="00B03E1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BBFFF95" w14:textId="77777777" w:rsidR="00460D43" w:rsidRDefault="00B03E1F">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FBCF443" w14:textId="77777777" w:rsidR="00460D43" w:rsidRDefault="00B03E1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2141E" w14:paraId="0513905F" w14:textId="77777777">
        <w:trPr>
          <w:cantSplit/>
          <w:tblHeader/>
        </w:trPr>
        <w:tc>
          <w:tcPr>
            <w:tcW w:w="1260" w:type="dxa"/>
            <w:tcBorders>
              <w:bottom w:val="single" w:sz="4" w:space="0" w:color="000000"/>
            </w:tcBorders>
            <w:vAlign w:val="center"/>
          </w:tcPr>
          <w:p w14:paraId="5EF36F00" w14:textId="77777777" w:rsidR="00460D43" w:rsidRDefault="00B03E1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BF649D6" w14:textId="77777777" w:rsidR="00460D43" w:rsidRDefault="00B03E1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27B73BA" w14:textId="77777777" w:rsidR="00460D43" w:rsidRDefault="00B03E1F">
            <w:pPr>
              <w:spacing w:before="60" w:after="60"/>
              <w:rPr>
                <w:rFonts w:eastAsia="Calibri"/>
                <w:b/>
                <w:szCs w:val="24"/>
              </w:rPr>
            </w:pPr>
            <w:r>
              <w:rPr>
                <w:rFonts w:eastAsia="Calibri"/>
                <w:b/>
                <w:szCs w:val="24"/>
              </w:rPr>
              <w:t>Definition</w:t>
            </w:r>
          </w:p>
        </w:tc>
      </w:tr>
      <w:tr w:rsidR="00C2141E" w14:paraId="3B5D9504" w14:textId="77777777">
        <w:trPr>
          <w:cantSplit/>
          <w:trHeight w:val="964"/>
        </w:trPr>
        <w:tc>
          <w:tcPr>
            <w:tcW w:w="1260" w:type="dxa"/>
            <w:tcBorders>
              <w:bottom w:val="single" w:sz="4" w:space="0" w:color="000000"/>
            </w:tcBorders>
            <w:shd w:val="clear" w:color="0066FF" w:fill="0000FF"/>
            <w:vAlign w:val="center"/>
          </w:tcPr>
          <w:p w14:paraId="5A965245" w14:textId="77777777" w:rsidR="00460D43" w:rsidRDefault="00B03E1F">
            <w:pPr>
              <w:spacing w:before="60" w:after="60"/>
              <w:rPr>
                <w:rFonts w:eastAsia="Calibri"/>
                <w:szCs w:val="24"/>
              </w:rPr>
            </w:pPr>
          </w:p>
        </w:tc>
        <w:tc>
          <w:tcPr>
            <w:tcW w:w="7095" w:type="dxa"/>
            <w:tcBorders>
              <w:bottom w:val="single" w:sz="4" w:space="0" w:color="000000"/>
            </w:tcBorders>
            <w:shd w:val="clear" w:color="auto" w:fill="auto"/>
            <w:vAlign w:val="center"/>
          </w:tcPr>
          <w:p w14:paraId="53DEFF07" w14:textId="77777777" w:rsidR="00460D43" w:rsidRDefault="00B03E1F">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CEA80D7" w14:textId="77777777" w:rsidR="00460D43" w:rsidRDefault="00B03E1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2141E" w14:paraId="34735166" w14:textId="77777777">
        <w:trPr>
          <w:cantSplit/>
          <w:trHeight w:val="964"/>
        </w:trPr>
        <w:tc>
          <w:tcPr>
            <w:tcW w:w="1260" w:type="dxa"/>
            <w:shd w:val="clear" w:color="33CC33" w:fill="00FF00"/>
            <w:vAlign w:val="center"/>
          </w:tcPr>
          <w:p w14:paraId="102A9D49" w14:textId="77777777" w:rsidR="00460D43" w:rsidRDefault="00B03E1F">
            <w:pPr>
              <w:spacing w:before="60" w:after="60"/>
              <w:rPr>
                <w:rFonts w:eastAsia="Calibri"/>
                <w:szCs w:val="24"/>
              </w:rPr>
            </w:pPr>
          </w:p>
        </w:tc>
        <w:tc>
          <w:tcPr>
            <w:tcW w:w="7095" w:type="dxa"/>
            <w:shd w:val="clear" w:color="auto" w:fill="auto"/>
            <w:vAlign w:val="center"/>
          </w:tcPr>
          <w:p w14:paraId="4DE0C366" w14:textId="77777777" w:rsidR="00460D43" w:rsidRDefault="00B03E1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B4FDA4" w14:textId="77777777" w:rsidR="00460D43" w:rsidRDefault="00B03E1F">
            <w:pPr>
              <w:spacing w:before="60" w:after="60"/>
              <w:ind w:left="50"/>
              <w:rPr>
                <w:rFonts w:eastAsia="Calibri"/>
                <w:szCs w:val="24"/>
              </w:rPr>
            </w:pPr>
            <w:r w:rsidRPr="00FB778F">
              <w:rPr>
                <w:rFonts w:eastAsia="Calibri"/>
                <w:szCs w:val="24"/>
              </w:rPr>
              <w:t>Subsections applicable to this service fully attained</w:t>
            </w:r>
          </w:p>
        </w:tc>
      </w:tr>
      <w:tr w:rsidR="00C2141E" w14:paraId="290A8B55" w14:textId="77777777">
        <w:trPr>
          <w:cantSplit/>
          <w:trHeight w:val="964"/>
        </w:trPr>
        <w:tc>
          <w:tcPr>
            <w:tcW w:w="1260" w:type="dxa"/>
            <w:tcBorders>
              <w:bottom w:val="single" w:sz="4" w:space="0" w:color="000000"/>
            </w:tcBorders>
            <w:shd w:val="clear" w:color="auto" w:fill="FFFF00"/>
            <w:vAlign w:val="center"/>
          </w:tcPr>
          <w:p w14:paraId="47068135" w14:textId="77777777" w:rsidR="00460D43" w:rsidRDefault="00B03E1F">
            <w:pPr>
              <w:spacing w:before="60" w:after="60"/>
              <w:rPr>
                <w:rFonts w:eastAsia="Calibri"/>
                <w:szCs w:val="24"/>
              </w:rPr>
            </w:pPr>
          </w:p>
        </w:tc>
        <w:tc>
          <w:tcPr>
            <w:tcW w:w="7095" w:type="dxa"/>
            <w:shd w:val="clear" w:color="auto" w:fill="auto"/>
            <w:vAlign w:val="center"/>
          </w:tcPr>
          <w:p w14:paraId="5F97AF36" w14:textId="77777777" w:rsidR="00460D43" w:rsidRDefault="00B03E1F">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929861A" w14:textId="77777777" w:rsidR="00460D43" w:rsidRDefault="00B03E1F">
            <w:pPr>
              <w:spacing w:before="60" w:after="60"/>
              <w:ind w:left="50"/>
              <w:rPr>
                <w:rFonts w:eastAsia="Calibri"/>
                <w:szCs w:val="24"/>
              </w:rPr>
            </w:pPr>
            <w:r w:rsidRPr="00FB778F">
              <w:rPr>
                <w:rFonts w:eastAsia="Calibri"/>
                <w:szCs w:val="24"/>
              </w:rPr>
              <w:t>Some subsections applicable to this service partially attained and of low risk</w:t>
            </w:r>
          </w:p>
        </w:tc>
      </w:tr>
      <w:tr w:rsidR="00C2141E" w14:paraId="5B614156" w14:textId="77777777">
        <w:trPr>
          <w:cantSplit/>
          <w:trHeight w:val="964"/>
        </w:trPr>
        <w:tc>
          <w:tcPr>
            <w:tcW w:w="1260" w:type="dxa"/>
            <w:tcBorders>
              <w:bottom w:val="single" w:sz="4" w:space="0" w:color="000000"/>
            </w:tcBorders>
            <w:shd w:val="clear" w:color="auto" w:fill="FFC800"/>
            <w:vAlign w:val="center"/>
          </w:tcPr>
          <w:p w14:paraId="14900756" w14:textId="77777777" w:rsidR="00460D43" w:rsidRDefault="00B03E1F">
            <w:pPr>
              <w:spacing w:before="60" w:after="60"/>
              <w:rPr>
                <w:rFonts w:eastAsia="Calibri"/>
                <w:szCs w:val="24"/>
              </w:rPr>
            </w:pPr>
          </w:p>
        </w:tc>
        <w:tc>
          <w:tcPr>
            <w:tcW w:w="7095" w:type="dxa"/>
            <w:tcBorders>
              <w:bottom w:val="single" w:sz="4" w:space="0" w:color="000000"/>
            </w:tcBorders>
            <w:shd w:val="clear" w:color="auto" w:fill="auto"/>
            <w:vAlign w:val="center"/>
          </w:tcPr>
          <w:p w14:paraId="74761E58" w14:textId="77777777" w:rsidR="00460D43" w:rsidRDefault="00B03E1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2770755" w14:textId="77777777" w:rsidR="00460D43" w:rsidRDefault="00B03E1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2141E" w14:paraId="12A133D7" w14:textId="77777777">
        <w:trPr>
          <w:cantSplit/>
          <w:trHeight w:val="964"/>
        </w:trPr>
        <w:tc>
          <w:tcPr>
            <w:tcW w:w="1260" w:type="dxa"/>
            <w:shd w:val="clear" w:color="auto" w:fill="FF0000"/>
            <w:vAlign w:val="center"/>
          </w:tcPr>
          <w:p w14:paraId="3D146B04" w14:textId="77777777" w:rsidR="00460D43" w:rsidRDefault="00B03E1F">
            <w:pPr>
              <w:spacing w:before="60" w:after="60"/>
              <w:rPr>
                <w:rFonts w:eastAsia="Calibri"/>
                <w:szCs w:val="24"/>
              </w:rPr>
            </w:pPr>
          </w:p>
        </w:tc>
        <w:tc>
          <w:tcPr>
            <w:tcW w:w="7095" w:type="dxa"/>
            <w:shd w:val="clear" w:color="auto" w:fill="auto"/>
            <w:vAlign w:val="center"/>
          </w:tcPr>
          <w:p w14:paraId="535A4C12" w14:textId="77777777" w:rsidR="00460D43" w:rsidRDefault="00B03E1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A2543A7" w14:textId="77777777" w:rsidR="00460D43" w:rsidRDefault="00B03E1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D4E6E3C" w14:textId="77777777" w:rsidR="00460D43" w:rsidRDefault="00B03E1F">
      <w:pPr>
        <w:pStyle w:val="Heading2"/>
        <w:spacing w:after="0"/>
        <w:rPr>
          <w:rFonts w:cs="Arial"/>
        </w:rPr>
      </w:pPr>
      <w:r>
        <w:rPr>
          <w:rFonts w:cs="Arial"/>
        </w:rPr>
        <w:t>General overview of the audit</w:t>
      </w:r>
    </w:p>
    <w:p w14:paraId="54E7D74D" w14:textId="77777777" w:rsidR="00E536CC" w:rsidRDefault="00B03E1F">
      <w:pPr>
        <w:spacing w:before="240" w:line="276" w:lineRule="auto"/>
        <w:rPr>
          <w:rFonts w:eastAsia="Calibri"/>
        </w:rPr>
      </w:pPr>
      <w:bookmarkStart w:id="13" w:name="GeneralOverview"/>
      <w:r w:rsidRPr="00A4268A">
        <w:rPr>
          <w:rFonts w:eastAsia="Calibri"/>
        </w:rPr>
        <w:t xml:space="preserve">Killarney Rest Home, located in Tauranga, provides rest home and dementia levels of care for up to 22 residents. There were 21 residents on the day of audit. </w:t>
      </w:r>
    </w:p>
    <w:p w14:paraId="5D3B8734" w14:textId="77777777" w:rsidR="00C2141E" w:rsidRPr="00A4268A" w:rsidRDefault="00B03E1F">
      <w:pPr>
        <w:spacing w:before="240" w:line="276" w:lineRule="auto"/>
        <w:rPr>
          <w:rFonts w:eastAsia="Calibri"/>
        </w:rPr>
      </w:pPr>
      <w:r w:rsidRPr="00A4268A">
        <w:rPr>
          <w:rFonts w:eastAsia="Calibri"/>
        </w:rPr>
        <w:t>This certification audit was conducted against the Ngā Paerewa Health and Disability Services Sta</w:t>
      </w:r>
      <w:r w:rsidRPr="00A4268A">
        <w:rPr>
          <w:rFonts w:eastAsia="Calibri"/>
        </w:rPr>
        <w:t>ndards 2021 and the contracts with Te Whatu Ora -Health New Zealand. The audit process included the review of policies and procedures, the review of residents and staff files, observations, interviews with residents, family, management, staff, and a genera</w:t>
      </w:r>
      <w:r w:rsidRPr="00A4268A">
        <w:rPr>
          <w:rFonts w:eastAsia="Calibri"/>
        </w:rPr>
        <w:t>l practitioner.</w:t>
      </w:r>
    </w:p>
    <w:p w14:paraId="4FBEB4C0" w14:textId="77777777" w:rsidR="00C2141E" w:rsidRPr="00A4268A" w:rsidRDefault="00B03E1F">
      <w:pPr>
        <w:spacing w:before="240" w:line="276" w:lineRule="auto"/>
        <w:rPr>
          <w:rFonts w:eastAsia="Calibri"/>
        </w:rPr>
      </w:pPr>
      <w:r w:rsidRPr="00A4268A">
        <w:rPr>
          <w:rFonts w:eastAsia="Calibri"/>
        </w:rPr>
        <w:t>The service continues to do internal refurbishments including carpet replacements, new guttering, vanities replaced, fixtures, fittings, and furniture upgrades.</w:t>
      </w:r>
    </w:p>
    <w:p w14:paraId="622901F0" w14:textId="77777777" w:rsidR="00C2141E" w:rsidRPr="00A4268A" w:rsidRDefault="00B03E1F">
      <w:pPr>
        <w:spacing w:before="240" w:line="276" w:lineRule="auto"/>
        <w:rPr>
          <w:rFonts w:eastAsia="Calibri"/>
        </w:rPr>
      </w:pPr>
      <w:r w:rsidRPr="00A4268A">
        <w:rPr>
          <w:rFonts w:eastAsia="Calibri"/>
        </w:rPr>
        <w:t>The owner/manager has extensive experience in the aged care sector and is suppo</w:t>
      </w:r>
      <w:r w:rsidRPr="00A4268A">
        <w:rPr>
          <w:rFonts w:eastAsia="Calibri"/>
        </w:rPr>
        <w:t xml:space="preserve">rted by the clinical manager (registered nurse). Feedback from families was very positive about the care and the services provided. Induction and in-service training programmes are in place to provide staff with appropriate knowledge and skills to deliver </w:t>
      </w:r>
      <w:r w:rsidRPr="00A4268A">
        <w:rPr>
          <w:rFonts w:eastAsia="Calibri"/>
        </w:rPr>
        <w:t>care.</w:t>
      </w:r>
    </w:p>
    <w:p w14:paraId="5A3C4C5F" w14:textId="77777777" w:rsidR="00C2141E" w:rsidRPr="00A4268A" w:rsidRDefault="00B03E1F">
      <w:pPr>
        <w:spacing w:before="240" w:line="276" w:lineRule="auto"/>
        <w:rPr>
          <w:rFonts w:eastAsia="Calibri"/>
        </w:rPr>
      </w:pPr>
      <w:r w:rsidRPr="00A4268A">
        <w:rPr>
          <w:rFonts w:eastAsia="Calibri"/>
        </w:rPr>
        <w:t>This audit identified an improvement required around medication management.</w:t>
      </w:r>
    </w:p>
    <w:bookmarkEnd w:id="13"/>
    <w:p w14:paraId="564ABFD6" w14:textId="77777777" w:rsidR="00C2141E" w:rsidRPr="00A4268A" w:rsidRDefault="00C2141E">
      <w:pPr>
        <w:spacing w:before="240" w:line="276" w:lineRule="auto"/>
        <w:rPr>
          <w:rFonts w:eastAsia="Calibri"/>
        </w:rPr>
      </w:pPr>
    </w:p>
    <w:p w14:paraId="0CAE6118" w14:textId="77777777" w:rsidR="00460D43" w:rsidRDefault="00B03E1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141E" w14:paraId="35638EB5" w14:textId="77777777" w:rsidTr="00A4268A">
        <w:trPr>
          <w:cantSplit/>
        </w:trPr>
        <w:tc>
          <w:tcPr>
            <w:tcW w:w="10206" w:type="dxa"/>
            <w:vAlign w:val="center"/>
          </w:tcPr>
          <w:p w14:paraId="18CF7BDC" w14:textId="77777777" w:rsidR="00FB778F" w:rsidRPr="00FB778F" w:rsidRDefault="00B03E1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w:t>
            </w:r>
            <w:r w:rsidRPr="00FB778F">
              <w:rPr>
                <w:rFonts w:eastAsia="Calibri"/>
              </w:rPr>
              <w:t>gislation. Services are provided in a manner that is respectful of people’s rights, facilitates informed choice, minimises harm,</w:t>
            </w:r>
          </w:p>
          <w:p w14:paraId="6ACF6BDB" w14:textId="77777777" w:rsidR="00460D43" w:rsidRPr="00621629" w:rsidRDefault="00B03E1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2698E98" w14:textId="77777777" w:rsidR="00460D43" w:rsidRPr="00621629" w:rsidRDefault="00B03E1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6903590" w14:textId="12CCD819" w:rsidR="00460D43" w:rsidRPr="00621629" w:rsidRDefault="00811CF8" w:rsidP="008F3634">
            <w:pPr>
              <w:spacing w:before="60" w:after="60" w:line="276" w:lineRule="auto"/>
              <w:rPr>
                <w:rFonts w:eastAsia="Calibri"/>
              </w:rPr>
            </w:pPr>
            <w:bookmarkStart w:id="15" w:name="IndicatorDescription1_1"/>
            <w:bookmarkEnd w:id="15"/>
            <w:r w:rsidRPr="00FB778F">
              <w:rPr>
                <w:rFonts w:eastAsia="Calibri"/>
                <w:szCs w:val="24"/>
              </w:rPr>
              <w:t xml:space="preserve">Subsections </w:t>
            </w:r>
            <w:r w:rsidR="00B03E1F">
              <w:t>applicable to this service fully attained.</w:t>
            </w:r>
          </w:p>
        </w:tc>
      </w:tr>
    </w:tbl>
    <w:p w14:paraId="476694D6" w14:textId="77777777" w:rsidR="00460D43" w:rsidRDefault="00B03E1F">
      <w:pPr>
        <w:spacing w:before="240" w:line="276" w:lineRule="auto"/>
        <w:rPr>
          <w:rFonts w:eastAsia="Calibri"/>
        </w:rPr>
      </w:pPr>
      <w:bookmarkStart w:id="16" w:name="ConsumerRights"/>
      <w:r w:rsidRPr="00A4268A">
        <w:rPr>
          <w:rFonts w:eastAsia="Calibri"/>
        </w:rPr>
        <w:t>Killarney Rest Home provides an environment that supports resident rights. Staff demonstrated an understanding of residents' rights and obligations. There is a Māori health plan in place. There were Māori residents at the time of the audit. Cultural assess</w:t>
      </w:r>
      <w:r w:rsidRPr="00A4268A">
        <w:rPr>
          <w:rFonts w:eastAsia="Calibri"/>
        </w:rPr>
        <w:t>ments inform the cultural care plan.</w:t>
      </w:r>
    </w:p>
    <w:p w14:paraId="4568C2D6" w14:textId="77777777" w:rsidR="00C2141E" w:rsidRPr="00A4268A" w:rsidRDefault="00B03E1F">
      <w:pPr>
        <w:spacing w:before="240" w:line="276" w:lineRule="auto"/>
        <w:rPr>
          <w:rFonts w:eastAsia="Calibri"/>
        </w:rPr>
      </w:pPr>
      <w:r w:rsidRPr="00A4268A">
        <w:rPr>
          <w:rFonts w:eastAsia="Calibri"/>
        </w:rPr>
        <w:t xml:space="preserve">Residents receive services in a manner that considers their dignity, privacy, and independence. The staff were observed listening and respecting the voices of the residents and effectively communicating with them about </w:t>
      </w:r>
      <w:r w:rsidRPr="00A4268A">
        <w:rPr>
          <w:rFonts w:eastAsia="Calibri"/>
        </w:rPr>
        <w:t xml:space="preserve">their choices. </w:t>
      </w:r>
    </w:p>
    <w:p w14:paraId="5F077790" w14:textId="77777777" w:rsidR="00C2141E" w:rsidRPr="00A4268A" w:rsidRDefault="00B03E1F">
      <w:pPr>
        <w:spacing w:before="240" w:line="276" w:lineRule="auto"/>
        <w:rPr>
          <w:rFonts w:eastAsia="Calibri"/>
        </w:rPr>
      </w:pPr>
      <w:r w:rsidRPr="00A4268A">
        <w:rPr>
          <w:rFonts w:eastAsia="Calibri"/>
        </w:rPr>
        <w:t xml:space="preserve">There is evidence that residents and family are kept informed. The rights of the resident and/or their family to make a complaint is understood, respected, and upheld by the service. Complaints processes are implemented, and complaints and </w:t>
      </w:r>
      <w:r w:rsidRPr="00A4268A">
        <w:rPr>
          <w:rFonts w:eastAsia="Calibri"/>
        </w:rPr>
        <w:t>concerns are actively managed and well-documented. No complaints have been lodged year to date for 2022.</w:t>
      </w:r>
    </w:p>
    <w:bookmarkEnd w:id="16"/>
    <w:p w14:paraId="3C82B7C3" w14:textId="77777777" w:rsidR="00C2141E" w:rsidRPr="00A4268A" w:rsidRDefault="00C2141E">
      <w:pPr>
        <w:spacing w:before="240" w:line="276" w:lineRule="auto"/>
        <w:rPr>
          <w:rFonts w:eastAsia="Calibri"/>
        </w:rPr>
      </w:pPr>
    </w:p>
    <w:p w14:paraId="7DD0959E" w14:textId="77777777" w:rsidR="00460D43" w:rsidRDefault="00B03E1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141E" w14:paraId="5BF228DD" w14:textId="77777777" w:rsidTr="00A4268A">
        <w:trPr>
          <w:cantSplit/>
        </w:trPr>
        <w:tc>
          <w:tcPr>
            <w:tcW w:w="10206" w:type="dxa"/>
            <w:vAlign w:val="center"/>
          </w:tcPr>
          <w:p w14:paraId="4608D02D" w14:textId="77777777" w:rsidR="00460D43" w:rsidRPr="00621629" w:rsidRDefault="00B03E1F" w:rsidP="00621629">
            <w:pPr>
              <w:spacing w:before="60" w:after="60" w:line="276" w:lineRule="auto"/>
              <w:rPr>
                <w:rFonts w:eastAsia="Calibri"/>
              </w:rPr>
            </w:pPr>
            <w:r w:rsidRPr="00FB778F">
              <w:rPr>
                <w:rFonts w:eastAsia="Calibri"/>
              </w:rPr>
              <w:t>Includes 5 subsections that support an outcome where people receive quality services through effe</w:t>
            </w:r>
            <w:r w:rsidRPr="00FB778F">
              <w:rPr>
                <w:rFonts w:eastAsia="Calibri"/>
              </w:rPr>
              <w:t>ctive governance and a supported workforce.</w:t>
            </w:r>
          </w:p>
        </w:tc>
        <w:tc>
          <w:tcPr>
            <w:tcW w:w="1276" w:type="dxa"/>
            <w:shd w:val="clear" w:color="auto" w:fill="00FF00"/>
            <w:vAlign w:val="center"/>
          </w:tcPr>
          <w:p w14:paraId="5B2718E6" w14:textId="77777777" w:rsidR="00460D43" w:rsidRPr="00621629" w:rsidRDefault="00B03E1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5F3257F" w14:textId="0827182F" w:rsidR="00460D43" w:rsidRPr="00621629" w:rsidRDefault="00811CF8" w:rsidP="00621629">
            <w:pPr>
              <w:spacing w:before="60" w:after="60" w:line="276" w:lineRule="auto"/>
              <w:rPr>
                <w:rFonts w:eastAsia="Calibri"/>
              </w:rPr>
            </w:pPr>
            <w:bookmarkStart w:id="18" w:name="IndicatorDescription1_2"/>
            <w:bookmarkEnd w:id="18"/>
            <w:r w:rsidRPr="00FB778F">
              <w:rPr>
                <w:rFonts w:eastAsia="Calibri"/>
                <w:szCs w:val="24"/>
              </w:rPr>
              <w:t xml:space="preserve">Subsections </w:t>
            </w:r>
            <w:r w:rsidR="00B03E1F">
              <w:t>applicable to this service fully attained.</w:t>
            </w:r>
          </w:p>
        </w:tc>
      </w:tr>
    </w:tbl>
    <w:p w14:paraId="74169B2C" w14:textId="77777777" w:rsidR="00460D43" w:rsidRDefault="00B03E1F">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quality and risk management systems established that take a </w:t>
      </w:r>
      <w:r w:rsidRPr="00A4268A">
        <w:rPr>
          <w:rFonts w:eastAsia="Calibri"/>
        </w:rPr>
        <w:t>risk-based approach. Staff meetings are scheduled monthly. Quality data is collated and analysed. Corrective actions are implemented where opportunities are identified.</w:t>
      </w:r>
    </w:p>
    <w:p w14:paraId="224BCE9D" w14:textId="77777777" w:rsidR="00C2141E" w:rsidRPr="00A4268A" w:rsidRDefault="00B03E1F">
      <w:pPr>
        <w:spacing w:before="240" w:line="276" w:lineRule="auto"/>
        <w:rPr>
          <w:rFonts w:eastAsia="Calibri"/>
        </w:rPr>
      </w:pPr>
      <w:r w:rsidRPr="00A4268A">
        <w:rPr>
          <w:rFonts w:eastAsia="Calibri"/>
        </w:rPr>
        <w:lastRenderedPageBreak/>
        <w:t>There is a staffing and rostering policy. Human resources are managed in accordance wit</w:t>
      </w:r>
      <w:r w:rsidRPr="00A4268A">
        <w:rPr>
          <w:rFonts w:eastAsia="Calibri"/>
        </w:rPr>
        <w:t>h good employment practice. A role specific orientation programme and regular staff education and training are in place.</w:t>
      </w:r>
    </w:p>
    <w:p w14:paraId="5142189A" w14:textId="77777777" w:rsidR="00C2141E" w:rsidRPr="00A4268A" w:rsidRDefault="00B03E1F">
      <w:pPr>
        <w:spacing w:before="240" w:line="276" w:lineRule="auto"/>
        <w:rPr>
          <w:rFonts w:eastAsia="Calibri"/>
        </w:rPr>
      </w:pPr>
      <w:r w:rsidRPr="00A4268A">
        <w:rPr>
          <w:rFonts w:eastAsia="Calibri"/>
        </w:rPr>
        <w:t>The service ensures the collection, storage, and use of personal and health information of residents is secure, accessible, and confide</w:t>
      </w:r>
      <w:r w:rsidRPr="00A4268A">
        <w:rPr>
          <w:rFonts w:eastAsia="Calibri"/>
        </w:rPr>
        <w:t>ntial.</w:t>
      </w:r>
    </w:p>
    <w:bookmarkEnd w:id="19"/>
    <w:p w14:paraId="6FB6B54B" w14:textId="77777777" w:rsidR="00C2141E" w:rsidRPr="00A4268A" w:rsidRDefault="00C2141E">
      <w:pPr>
        <w:spacing w:before="240" w:line="276" w:lineRule="auto"/>
        <w:rPr>
          <w:rFonts w:eastAsia="Calibri"/>
        </w:rPr>
      </w:pPr>
    </w:p>
    <w:p w14:paraId="4F55E6EC" w14:textId="77777777" w:rsidR="00460D43" w:rsidRDefault="00B03E1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141E" w14:paraId="30CD7600" w14:textId="77777777" w:rsidTr="00811CF8">
        <w:trPr>
          <w:cantSplit/>
        </w:trPr>
        <w:tc>
          <w:tcPr>
            <w:tcW w:w="10206" w:type="dxa"/>
            <w:vAlign w:val="center"/>
          </w:tcPr>
          <w:p w14:paraId="2D88BC22" w14:textId="77777777" w:rsidR="00460D43" w:rsidRPr="00621629" w:rsidRDefault="00B03E1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w:t>
            </w:r>
            <w:r w:rsidRPr="00FB778F">
              <w:rPr>
                <w:rFonts w:eastAsia="Calibri"/>
              </w:rPr>
              <w:t>nated, and delivered in a manner that is tailored to their needs.</w:t>
            </w:r>
          </w:p>
        </w:tc>
        <w:tc>
          <w:tcPr>
            <w:tcW w:w="1276" w:type="dxa"/>
            <w:shd w:val="clear" w:color="auto" w:fill="FFFF00"/>
            <w:vAlign w:val="center"/>
          </w:tcPr>
          <w:p w14:paraId="71A63A5E" w14:textId="77777777" w:rsidR="00460D43" w:rsidRPr="00621629" w:rsidRDefault="00B03E1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1A1612" w14:textId="4C20F9DE" w:rsidR="00460D43" w:rsidRPr="00621629" w:rsidRDefault="00811CF8" w:rsidP="00621629">
            <w:pPr>
              <w:spacing w:before="60" w:after="60" w:line="276" w:lineRule="auto"/>
              <w:rPr>
                <w:rFonts w:eastAsia="Calibri"/>
              </w:rPr>
            </w:pPr>
            <w:bookmarkStart w:id="21" w:name="IndicatorDescription1_3"/>
            <w:bookmarkEnd w:id="21"/>
            <w:r w:rsidRPr="00811CF8">
              <w:t>Some subsections applicable to this service partially attained and of low risk</w:t>
            </w:r>
          </w:p>
        </w:tc>
      </w:tr>
    </w:tbl>
    <w:p w14:paraId="5534A016" w14:textId="77777777" w:rsidR="00E536CC" w:rsidRPr="005E14A4" w:rsidRDefault="00B03E1F" w:rsidP="00621629">
      <w:pPr>
        <w:spacing w:before="240" w:line="276" w:lineRule="auto"/>
        <w:rPr>
          <w:rFonts w:eastAsia="Calibri"/>
        </w:rPr>
      </w:pPr>
      <w:bookmarkStart w:id="22" w:name="ContinuumOfServiceDelivery"/>
      <w:r w:rsidRPr="00A4268A">
        <w:rPr>
          <w:rFonts w:eastAsia="Calibri"/>
        </w:rPr>
        <w:t>The clinical manager and the registered nurses (RNs) efficiently manage entry processes. The registered nurses and the general practitioners assess residents on admission. The service works in partnership with the residents and their family/whānau to asses</w:t>
      </w:r>
      <w:r w:rsidRPr="00A4268A">
        <w:rPr>
          <w:rFonts w:eastAsia="Calibri"/>
        </w:rPr>
        <w:t xml:space="preserve">s, plan and evaluate care. The care plans demonstrated appropriate interventions and individualised care. Residents are reviewed regularly and referred to specialist services and to other health services as required. </w:t>
      </w:r>
    </w:p>
    <w:p w14:paraId="5EEE4DC6" w14:textId="77777777" w:rsidR="00C2141E" w:rsidRPr="00A4268A" w:rsidRDefault="00B03E1F" w:rsidP="00621629">
      <w:pPr>
        <w:spacing w:before="240" w:line="276" w:lineRule="auto"/>
        <w:rPr>
          <w:rFonts w:eastAsia="Calibri"/>
        </w:rPr>
      </w:pPr>
      <w:r w:rsidRPr="00A4268A">
        <w:rPr>
          <w:rFonts w:eastAsia="Calibri"/>
        </w:rPr>
        <w:t>The planned activity programme provide</w:t>
      </w:r>
      <w:r w:rsidRPr="00A4268A">
        <w:rPr>
          <w:rFonts w:eastAsia="Calibri"/>
        </w:rPr>
        <w:t xml:space="preserve">s residents with a variety of individual and group activities and maintains their links with the community. Medicines are safely stored and administered by staff who are competent to do so. </w:t>
      </w:r>
    </w:p>
    <w:p w14:paraId="772A8057" w14:textId="77777777" w:rsidR="00C2141E" w:rsidRPr="00A4268A" w:rsidRDefault="00B03E1F" w:rsidP="00621629">
      <w:pPr>
        <w:spacing w:before="240" w:line="276" w:lineRule="auto"/>
        <w:rPr>
          <w:rFonts w:eastAsia="Calibri"/>
        </w:rPr>
      </w:pPr>
      <w:r w:rsidRPr="00A4268A">
        <w:rPr>
          <w:rFonts w:eastAsia="Calibri"/>
        </w:rPr>
        <w:t>The food service meets the nutritional needs of the residents wit</w:t>
      </w:r>
      <w:r w:rsidRPr="00A4268A">
        <w:rPr>
          <w:rFonts w:eastAsia="Calibri"/>
        </w:rPr>
        <w:t>h special needs catered for. Food is safely managed. Residents verified satisfaction with meals.</w:t>
      </w:r>
    </w:p>
    <w:bookmarkEnd w:id="22"/>
    <w:p w14:paraId="348A7A86" w14:textId="77777777" w:rsidR="00C2141E" w:rsidRPr="00A4268A" w:rsidRDefault="00C2141E" w:rsidP="00621629">
      <w:pPr>
        <w:spacing w:before="240" w:line="276" w:lineRule="auto"/>
        <w:rPr>
          <w:rFonts w:eastAsia="Calibri"/>
        </w:rPr>
      </w:pPr>
    </w:p>
    <w:p w14:paraId="3F8B3654" w14:textId="77777777" w:rsidR="00460D43" w:rsidRDefault="00B03E1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141E" w14:paraId="4DA71419" w14:textId="77777777" w:rsidTr="00A4268A">
        <w:trPr>
          <w:cantSplit/>
        </w:trPr>
        <w:tc>
          <w:tcPr>
            <w:tcW w:w="10206" w:type="dxa"/>
            <w:vAlign w:val="center"/>
          </w:tcPr>
          <w:p w14:paraId="5AB01193" w14:textId="77777777" w:rsidR="00460D43" w:rsidRPr="00621629" w:rsidRDefault="00B03E1F" w:rsidP="00621629">
            <w:pPr>
              <w:spacing w:before="60" w:after="60" w:line="276" w:lineRule="auto"/>
              <w:rPr>
                <w:rFonts w:eastAsia="Calibri"/>
              </w:rPr>
            </w:pPr>
            <w:r w:rsidRPr="00FB778F">
              <w:rPr>
                <w:rFonts w:eastAsia="Calibri"/>
              </w:rPr>
              <w:t xml:space="preserve">Includes 2 subsections that support an outcome where Health and </w:t>
            </w:r>
            <w:r w:rsidRPr="00FB778F">
              <w:rPr>
                <w:rFonts w:eastAsia="Calibri"/>
              </w:rPr>
              <w:t>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F9F252C" w14:textId="77777777" w:rsidR="00460D43" w:rsidRPr="00621629" w:rsidRDefault="00B03E1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761CAA0" w14:textId="0BC36733" w:rsidR="00460D43" w:rsidRPr="00621629" w:rsidRDefault="00811CF8" w:rsidP="00621629">
            <w:pPr>
              <w:spacing w:before="60" w:after="60" w:line="276" w:lineRule="auto"/>
              <w:rPr>
                <w:rFonts w:eastAsia="Calibri"/>
              </w:rPr>
            </w:pPr>
            <w:bookmarkStart w:id="24" w:name="IndicatorDescription1_4"/>
            <w:bookmarkEnd w:id="24"/>
            <w:r w:rsidRPr="00FB778F">
              <w:rPr>
                <w:rFonts w:eastAsia="Calibri"/>
                <w:szCs w:val="24"/>
              </w:rPr>
              <w:t xml:space="preserve">Subsections </w:t>
            </w:r>
            <w:r w:rsidR="00B03E1F">
              <w:t>applicable to this service fully attained.</w:t>
            </w:r>
          </w:p>
        </w:tc>
      </w:tr>
    </w:tbl>
    <w:p w14:paraId="1DBAD0DC" w14:textId="77777777" w:rsidR="00460D43" w:rsidRDefault="00B03E1F">
      <w:pPr>
        <w:spacing w:before="240" w:line="276" w:lineRule="auto"/>
        <w:rPr>
          <w:rFonts w:eastAsia="Calibri"/>
        </w:rPr>
      </w:pPr>
      <w:bookmarkStart w:id="25" w:name="SafeAndAppropriateEnvironment"/>
      <w:r w:rsidRPr="00A4268A">
        <w:rPr>
          <w:rFonts w:eastAsia="Calibri"/>
        </w:rPr>
        <w:t>T</w:t>
      </w:r>
      <w:r w:rsidRPr="00A4268A">
        <w:rPr>
          <w:rFonts w:eastAsia="Calibri"/>
        </w:rPr>
        <w:t>he environment is safe and fit for purpose. The facility is designed and maintained in a manner that supports independence. Resident areas are personalised and reflect cultural preferences. External areas are safe and well maintained with shade and seating</w:t>
      </w:r>
      <w:r w:rsidRPr="00A4268A">
        <w:rPr>
          <w:rFonts w:eastAsia="Calibri"/>
        </w:rPr>
        <w:t xml:space="preserve"> available. Fixtures, fittings, and flooring are appropriate, and toilets and shower facilities are constructed for ease of cleaning and conveniently located. Systems and supplies are in place for essential, emergency and security services.</w:t>
      </w:r>
    </w:p>
    <w:p w14:paraId="22EB503B" w14:textId="77777777" w:rsidR="00C2141E" w:rsidRPr="00A4268A" w:rsidRDefault="00B03E1F">
      <w:pPr>
        <w:spacing w:before="240" w:line="276" w:lineRule="auto"/>
        <w:rPr>
          <w:rFonts w:eastAsia="Calibri"/>
        </w:rPr>
      </w:pPr>
      <w:r w:rsidRPr="00A4268A">
        <w:rPr>
          <w:rFonts w:eastAsia="Calibri"/>
        </w:rPr>
        <w:t>Testing, taggin</w:t>
      </w:r>
      <w:r w:rsidRPr="00A4268A">
        <w:rPr>
          <w:rFonts w:eastAsia="Calibri"/>
        </w:rPr>
        <w:t>g, and calibration is completed as required. There is a current building warrant of fitness. Fire and emergency procedures are documented. Trial evacuations are conducted. Emergency supplies are available. All staff are trained in the management of emergen</w:t>
      </w:r>
      <w:r w:rsidRPr="00A4268A">
        <w:rPr>
          <w:rFonts w:eastAsia="Calibri"/>
        </w:rPr>
        <w:t xml:space="preserve">cies. There is a call bell system that is responded to in a timely manner. Hazards are identified with appropriate interventions implemented. Security is maintained. </w:t>
      </w:r>
    </w:p>
    <w:bookmarkEnd w:id="25"/>
    <w:p w14:paraId="3871A5C6" w14:textId="77777777" w:rsidR="00C2141E" w:rsidRPr="00A4268A" w:rsidRDefault="00C2141E">
      <w:pPr>
        <w:spacing w:before="240" w:line="276" w:lineRule="auto"/>
        <w:rPr>
          <w:rFonts w:eastAsia="Calibri"/>
        </w:rPr>
      </w:pPr>
    </w:p>
    <w:p w14:paraId="7AF17B90" w14:textId="77777777" w:rsidR="00460D43" w:rsidRDefault="00B03E1F" w:rsidP="000E6E02">
      <w:pPr>
        <w:pStyle w:val="Heading2"/>
        <w:spacing w:before="0"/>
        <w:rPr>
          <w:rFonts w:cs="Arial"/>
        </w:rPr>
      </w:pPr>
      <w:r w:rsidRPr="00FB778F">
        <w:rPr>
          <w:rFonts w:cs="Arial"/>
        </w:rPr>
        <w:t>Te kaupare pokenga me te kaitiakitanga patu huakita │Infection prevention and antimicrob</w:t>
      </w:r>
      <w:r w:rsidRPr="00FB778F">
        <w:rPr>
          <w:rFonts w:cs="Arial"/>
        </w:rPr>
        <w:t xml:space="preserve">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141E" w14:paraId="5E2233ED" w14:textId="77777777" w:rsidTr="00A4268A">
        <w:trPr>
          <w:cantSplit/>
        </w:trPr>
        <w:tc>
          <w:tcPr>
            <w:tcW w:w="10206" w:type="dxa"/>
            <w:vAlign w:val="center"/>
          </w:tcPr>
          <w:p w14:paraId="1D1E2CF7" w14:textId="77777777" w:rsidR="00460D43" w:rsidRPr="00621629" w:rsidRDefault="00B03E1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w:t>
            </w:r>
            <w:r w:rsidRPr="00FB778F">
              <w:rPr>
                <w:rFonts w:eastAsia="Calibri"/>
              </w:rPr>
              <w:t>fety at the centre. The IP and AMS programmes are up to date and informed by evidence and are an expression of a strategy that seeks to maximise quality of care and minimise infection risk and adverse effects from antibiotic use, such as antimicrobial resi</w:t>
            </w:r>
            <w:r w:rsidRPr="00FB778F">
              <w:rPr>
                <w:rFonts w:eastAsia="Calibri"/>
              </w:rPr>
              <w:t>stance.</w:t>
            </w:r>
          </w:p>
        </w:tc>
        <w:tc>
          <w:tcPr>
            <w:tcW w:w="1276" w:type="dxa"/>
            <w:shd w:val="clear" w:color="auto" w:fill="00FF00"/>
            <w:vAlign w:val="center"/>
          </w:tcPr>
          <w:p w14:paraId="29AFB7B4" w14:textId="77777777" w:rsidR="00460D43" w:rsidRPr="00621629" w:rsidRDefault="00B03E1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527422A" w14:textId="4E933390" w:rsidR="00460D43" w:rsidRPr="00621629" w:rsidRDefault="00811CF8" w:rsidP="00621629">
            <w:pPr>
              <w:spacing w:before="60" w:after="60" w:line="276" w:lineRule="auto"/>
              <w:rPr>
                <w:rFonts w:eastAsia="Calibri"/>
              </w:rPr>
            </w:pPr>
            <w:bookmarkStart w:id="27" w:name="IndicatorDescription2"/>
            <w:bookmarkEnd w:id="27"/>
            <w:r w:rsidRPr="00FB778F">
              <w:rPr>
                <w:rFonts w:eastAsia="Calibri"/>
                <w:szCs w:val="24"/>
              </w:rPr>
              <w:t xml:space="preserve">Subsections </w:t>
            </w:r>
            <w:r w:rsidR="00B03E1F">
              <w:t>applicable to this service fully attained.</w:t>
            </w:r>
          </w:p>
        </w:tc>
      </w:tr>
    </w:tbl>
    <w:p w14:paraId="612EEFCD" w14:textId="77777777" w:rsidR="00460D43" w:rsidRDefault="00B03E1F">
      <w:pPr>
        <w:spacing w:before="240" w:line="276" w:lineRule="auto"/>
        <w:rPr>
          <w:rFonts w:eastAsia="Calibri"/>
        </w:rPr>
      </w:pPr>
      <w:bookmarkStart w:id="28" w:name="RestraintMinimisationAndSafePractice"/>
      <w:r w:rsidRPr="00A4268A">
        <w:rPr>
          <w:rFonts w:eastAsia="Calibri"/>
        </w:rPr>
        <w:lastRenderedPageBreak/>
        <w:t>The implemented infection prevention (IP) and antimicrobial stewardship (AMS) programme is appropriate to the size and complexity of the service. A trained infection prevention coordinator leads the programme. Specialist infection prevention advice is acce</w:t>
      </w:r>
      <w:r w:rsidRPr="00A4268A">
        <w:rPr>
          <w:rFonts w:eastAsia="Calibri"/>
        </w:rPr>
        <w:t xml:space="preserve">ssed when needed. </w:t>
      </w:r>
    </w:p>
    <w:p w14:paraId="60B26A1B" w14:textId="77777777" w:rsidR="00C2141E" w:rsidRPr="00A4268A" w:rsidRDefault="00B03E1F">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w:t>
      </w:r>
      <w:r w:rsidRPr="00A4268A">
        <w:rPr>
          <w:rFonts w:eastAsia="Calibri"/>
        </w:rPr>
        <w:t xml:space="preserve">ce. Cleaning and laundry processes are monitored for effectiveness. </w:t>
      </w:r>
    </w:p>
    <w:p w14:paraId="379D7775" w14:textId="77777777" w:rsidR="00C2141E" w:rsidRPr="00A4268A" w:rsidRDefault="00B03E1F">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w:t>
      </w:r>
      <w:r w:rsidRPr="00A4268A">
        <w:rPr>
          <w:rFonts w:eastAsia="Calibri"/>
        </w:rPr>
        <w:t>n. Surveillance of healthcare-associated infections is undertaken, and results shared with all staff. Follow-up action is taken as and when required. There has been an infection outbreak reported since the last audit that was managed effectively.</w:t>
      </w:r>
    </w:p>
    <w:bookmarkEnd w:id="28"/>
    <w:p w14:paraId="2EFCA1B1" w14:textId="77777777" w:rsidR="00C2141E" w:rsidRPr="00A4268A" w:rsidRDefault="00C2141E">
      <w:pPr>
        <w:spacing w:before="240" w:line="276" w:lineRule="auto"/>
        <w:rPr>
          <w:rFonts w:eastAsia="Calibri"/>
        </w:rPr>
      </w:pPr>
    </w:p>
    <w:p w14:paraId="2CD3C324" w14:textId="77777777" w:rsidR="00460D43" w:rsidRDefault="00B03E1F" w:rsidP="000E6E02">
      <w:pPr>
        <w:pStyle w:val="Heading2"/>
        <w:spacing w:before="0"/>
        <w:rPr>
          <w:rFonts w:cs="Arial"/>
        </w:rPr>
      </w:pPr>
      <w:r w:rsidRPr="00FB778F">
        <w:rPr>
          <w:rFonts w:cs="Arial"/>
        </w:rPr>
        <w:t>Here tar</w:t>
      </w:r>
      <w:r w:rsidRPr="00FB778F">
        <w:rPr>
          <w:rFonts w:cs="Arial"/>
        </w:rPr>
        <w:t>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141E" w14:paraId="11C1680D" w14:textId="77777777" w:rsidTr="00A4268A">
        <w:trPr>
          <w:cantSplit/>
        </w:trPr>
        <w:tc>
          <w:tcPr>
            <w:tcW w:w="10206" w:type="dxa"/>
            <w:vAlign w:val="center"/>
          </w:tcPr>
          <w:p w14:paraId="52F20CA0" w14:textId="77777777" w:rsidR="00460D43" w:rsidRPr="00621629" w:rsidRDefault="00B03E1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ADB3A15" w14:textId="77777777" w:rsidR="00460D43" w:rsidRPr="00621629" w:rsidRDefault="00B03E1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4FF6F2" w14:textId="7CAFDB85" w:rsidR="00460D43" w:rsidRPr="00621629" w:rsidRDefault="00811CF8" w:rsidP="00621629">
            <w:pPr>
              <w:spacing w:before="60" w:after="60" w:line="276" w:lineRule="auto"/>
              <w:rPr>
                <w:rFonts w:eastAsia="Calibri"/>
              </w:rPr>
            </w:pPr>
            <w:bookmarkStart w:id="30" w:name="IndicatorDescription3"/>
            <w:bookmarkEnd w:id="30"/>
            <w:r w:rsidRPr="00FB778F">
              <w:rPr>
                <w:rFonts w:eastAsia="Calibri"/>
                <w:szCs w:val="24"/>
              </w:rPr>
              <w:t xml:space="preserve">Subsections </w:t>
            </w:r>
            <w:r w:rsidR="00B03E1F">
              <w:t>applicable to this service fully attained.</w:t>
            </w:r>
          </w:p>
        </w:tc>
      </w:tr>
    </w:tbl>
    <w:p w14:paraId="43C16ECC" w14:textId="77777777" w:rsidR="00460D43" w:rsidRDefault="00B03E1F">
      <w:pPr>
        <w:spacing w:before="240" w:line="276" w:lineRule="auto"/>
        <w:rPr>
          <w:rFonts w:eastAsia="Calibri"/>
        </w:rPr>
      </w:pPr>
      <w:bookmarkStart w:id="31" w:name="InfectionPreventionAndControl"/>
      <w:r w:rsidRPr="00A4268A">
        <w:rPr>
          <w:rFonts w:eastAsia="Calibri"/>
        </w:rPr>
        <w:t>The restraint coordinator is the clinical manager. The service is restraint-free. Maintaining a restraint-free environment is included as part of the education and training plan. The service considers least restrictive practices, implementing de-escalation</w:t>
      </w:r>
      <w:r w:rsidRPr="00A4268A">
        <w:rPr>
          <w:rFonts w:eastAsia="Calibri"/>
        </w:rPr>
        <w:t xml:space="preserve"> techniques and alternative interventions, and would only use an approved restraint as the last resort.</w:t>
      </w:r>
    </w:p>
    <w:bookmarkEnd w:id="31"/>
    <w:p w14:paraId="6EC46B29" w14:textId="77777777" w:rsidR="00C2141E" w:rsidRPr="00A4268A" w:rsidRDefault="00C2141E">
      <w:pPr>
        <w:spacing w:before="240" w:line="276" w:lineRule="auto"/>
        <w:rPr>
          <w:rFonts w:eastAsia="Calibri"/>
        </w:rPr>
      </w:pPr>
    </w:p>
    <w:p w14:paraId="0050090C" w14:textId="77777777" w:rsidR="00460D43" w:rsidRDefault="00B03E1F" w:rsidP="000E6E02">
      <w:pPr>
        <w:pStyle w:val="Heading2"/>
        <w:spacing w:before="0"/>
        <w:rPr>
          <w:rFonts w:cs="Arial"/>
        </w:rPr>
      </w:pPr>
      <w:r>
        <w:rPr>
          <w:rFonts w:cs="Arial"/>
        </w:rPr>
        <w:lastRenderedPageBreak/>
        <w:t>Summary of attainment</w:t>
      </w:r>
    </w:p>
    <w:p w14:paraId="1977BC4C" w14:textId="77777777" w:rsidR="00460D43" w:rsidRDefault="00B03E1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2141E" w14:paraId="6D350776" w14:textId="77777777">
        <w:tc>
          <w:tcPr>
            <w:tcW w:w="1384" w:type="dxa"/>
            <w:vAlign w:val="center"/>
          </w:tcPr>
          <w:p w14:paraId="217F6629" w14:textId="77777777" w:rsidR="00460D43" w:rsidRDefault="00B03E1F">
            <w:pPr>
              <w:keepNext/>
              <w:spacing w:before="60" w:after="60"/>
              <w:rPr>
                <w:rFonts w:cs="Arial"/>
                <w:b/>
                <w:sz w:val="20"/>
                <w:szCs w:val="20"/>
              </w:rPr>
            </w:pPr>
            <w:r>
              <w:rPr>
                <w:rFonts w:cs="Arial"/>
                <w:b/>
                <w:sz w:val="20"/>
                <w:szCs w:val="20"/>
              </w:rPr>
              <w:t>Attainment Rating</w:t>
            </w:r>
          </w:p>
        </w:tc>
        <w:tc>
          <w:tcPr>
            <w:tcW w:w="1701" w:type="dxa"/>
            <w:vAlign w:val="center"/>
          </w:tcPr>
          <w:p w14:paraId="2F7EFDBB" w14:textId="77777777" w:rsidR="00460D43" w:rsidRDefault="00B03E1F">
            <w:pPr>
              <w:keepNext/>
              <w:spacing w:before="60" w:after="60"/>
              <w:jc w:val="center"/>
              <w:rPr>
                <w:rFonts w:cs="Arial"/>
                <w:b/>
                <w:sz w:val="20"/>
                <w:szCs w:val="20"/>
              </w:rPr>
            </w:pPr>
            <w:r>
              <w:rPr>
                <w:rFonts w:cs="Arial"/>
                <w:b/>
                <w:sz w:val="20"/>
                <w:szCs w:val="20"/>
              </w:rPr>
              <w:t>Continuous Improvement</w:t>
            </w:r>
          </w:p>
          <w:p w14:paraId="35D8BBE3" w14:textId="77777777" w:rsidR="00460D43" w:rsidRDefault="00B03E1F">
            <w:pPr>
              <w:keepNext/>
              <w:spacing w:before="60" w:after="60"/>
              <w:jc w:val="center"/>
              <w:rPr>
                <w:rFonts w:cs="Arial"/>
                <w:b/>
                <w:sz w:val="20"/>
                <w:szCs w:val="20"/>
              </w:rPr>
            </w:pPr>
            <w:r>
              <w:rPr>
                <w:rFonts w:cs="Arial"/>
                <w:b/>
                <w:sz w:val="20"/>
                <w:szCs w:val="20"/>
              </w:rPr>
              <w:t>(CI)</w:t>
            </w:r>
          </w:p>
        </w:tc>
        <w:tc>
          <w:tcPr>
            <w:tcW w:w="1843" w:type="dxa"/>
            <w:vAlign w:val="center"/>
          </w:tcPr>
          <w:p w14:paraId="56ACBBD8" w14:textId="77777777" w:rsidR="00460D43" w:rsidRDefault="00B03E1F">
            <w:pPr>
              <w:keepNext/>
              <w:spacing w:before="60" w:after="60"/>
              <w:jc w:val="center"/>
              <w:rPr>
                <w:rFonts w:cs="Arial"/>
                <w:b/>
                <w:sz w:val="20"/>
                <w:szCs w:val="20"/>
              </w:rPr>
            </w:pPr>
            <w:r>
              <w:rPr>
                <w:rFonts w:cs="Arial"/>
                <w:b/>
                <w:sz w:val="20"/>
                <w:szCs w:val="20"/>
              </w:rPr>
              <w:t>Fully Attained</w:t>
            </w:r>
          </w:p>
          <w:p w14:paraId="3BAF3924" w14:textId="77777777" w:rsidR="00460D43" w:rsidRDefault="00B03E1F">
            <w:pPr>
              <w:keepNext/>
              <w:spacing w:before="60" w:after="60"/>
              <w:jc w:val="center"/>
              <w:rPr>
                <w:rFonts w:cs="Arial"/>
                <w:b/>
                <w:sz w:val="20"/>
                <w:szCs w:val="20"/>
              </w:rPr>
            </w:pPr>
            <w:r>
              <w:rPr>
                <w:rFonts w:cs="Arial"/>
                <w:b/>
                <w:sz w:val="20"/>
                <w:szCs w:val="20"/>
              </w:rPr>
              <w:t>(FA)</w:t>
            </w:r>
          </w:p>
        </w:tc>
        <w:tc>
          <w:tcPr>
            <w:tcW w:w="1843" w:type="dxa"/>
            <w:vAlign w:val="center"/>
          </w:tcPr>
          <w:p w14:paraId="4C2FF497" w14:textId="77777777" w:rsidR="00460D43" w:rsidRDefault="00B03E1F">
            <w:pPr>
              <w:keepNext/>
              <w:spacing w:before="60" w:after="60"/>
              <w:jc w:val="center"/>
              <w:rPr>
                <w:rFonts w:cs="Arial"/>
                <w:b/>
                <w:sz w:val="20"/>
                <w:szCs w:val="20"/>
              </w:rPr>
            </w:pPr>
            <w:r>
              <w:rPr>
                <w:rFonts w:cs="Arial"/>
                <w:b/>
                <w:sz w:val="20"/>
                <w:szCs w:val="20"/>
              </w:rPr>
              <w:t>Partially Attained Negligible Risk</w:t>
            </w:r>
          </w:p>
          <w:p w14:paraId="66C72EE1" w14:textId="77777777" w:rsidR="00460D43" w:rsidRDefault="00B03E1F">
            <w:pPr>
              <w:keepNext/>
              <w:spacing w:before="60" w:after="60"/>
              <w:jc w:val="center"/>
              <w:rPr>
                <w:rFonts w:cs="Arial"/>
                <w:b/>
                <w:sz w:val="20"/>
                <w:szCs w:val="20"/>
              </w:rPr>
            </w:pPr>
            <w:r>
              <w:rPr>
                <w:rFonts w:cs="Arial"/>
                <w:b/>
                <w:sz w:val="20"/>
                <w:szCs w:val="20"/>
              </w:rPr>
              <w:t>(PA Negligible)</w:t>
            </w:r>
          </w:p>
        </w:tc>
        <w:tc>
          <w:tcPr>
            <w:tcW w:w="1842" w:type="dxa"/>
            <w:vAlign w:val="center"/>
          </w:tcPr>
          <w:p w14:paraId="025E4868" w14:textId="77777777" w:rsidR="00460D43" w:rsidRDefault="00B03E1F">
            <w:pPr>
              <w:keepNext/>
              <w:spacing w:before="60" w:after="60"/>
              <w:jc w:val="center"/>
              <w:rPr>
                <w:rFonts w:cs="Arial"/>
                <w:b/>
                <w:sz w:val="20"/>
                <w:szCs w:val="20"/>
              </w:rPr>
            </w:pPr>
            <w:r>
              <w:rPr>
                <w:rFonts w:cs="Arial"/>
                <w:b/>
                <w:sz w:val="20"/>
                <w:szCs w:val="20"/>
              </w:rPr>
              <w:t>Partially Attained Low Risk</w:t>
            </w:r>
          </w:p>
          <w:p w14:paraId="760C6903" w14:textId="77777777" w:rsidR="00460D43" w:rsidRDefault="00B03E1F">
            <w:pPr>
              <w:keepNext/>
              <w:spacing w:before="60" w:after="60"/>
              <w:jc w:val="center"/>
              <w:rPr>
                <w:rFonts w:cs="Arial"/>
                <w:b/>
                <w:sz w:val="20"/>
                <w:szCs w:val="20"/>
              </w:rPr>
            </w:pPr>
            <w:r>
              <w:rPr>
                <w:rFonts w:cs="Arial"/>
                <w:b/>
                <w:sz w:val="20"/>
                <w:szCs w:val="20"/>
              </w:rPr>
              <w:t>(PA Low)</w:t>
            </w:r>
          </w:p>
        </w:tc>
        <w:tc>
          <w:tcPr>
            <w:tcW w:w="1843" w:type="dxa"/>
            <w:vAlign w:val="center"/>
          </w:tcPr>
          <w:p w14:paraId="552590E0" w14:textId="77777777" w:rsidR="00460D43" w:rsidRDefault="00B03E1F">
            <w:pPr>
              <w:keepNext/>
              <w:spacing w:before="60" w:after="60"/>
              <w:jc w:val="center"/>
              <w:rPr>
                <w:rFonts w:cs="Arial"/>
                <w:b/>
                <w:sz w:val="20"/>
                <w:szCs w:val="20"/>
              </w:rPr>
            </w:pPr>
            <w:r>
              <w:rPr>
                <w:rFonts w:cs="Arial"/>
                <w:b/>
                <w:sz w:val="20"/>
                <w:szCs w:val="20"/>
              </w:rPr>
              <w:t>Partially Attained Moderate Risk</w:t>
            </w:r>
          </w:p>
          <w:p w14:paraId="1D33CACD" w14:textId="77777777" w:rsidR="00460D43" w:rsidRDefault="00B03E1F">
            <w:pPr>
              <w:keepNext/>
              <w:spacing w:before="60" w:after="60"/>
              <w:jc w:val="center"/>
              <w:rPr>
                <w:rFonts w:cs="Arial"/>
                <w:b/>
                <w:sz w:val="20"/>
                <w:szCs w:val="20"/>
              </w:rPr>
            </w:pPr>
            <w:r>
              <w:rPr>
                <w:rFonts w:cs="Arial"/>
                <w:b/>
                <w:sz w:val="20"/>
                <w:szCs w:val="20"/>
              </w:rPr>
              <w:t>(PA Moderate)</w:t>
            </w:r>
          </w:p>
        </w:tc>
        <w:tc>
          <w:tcPr>
            <w:tcW w:w="1843" w:type="dxa"/>
            <w:vAlign w:val="center"/>
          </w:tcPr>
          <w:p w14:paraId="66F7E3C0" w14:textId="77777777" w:rsidR="00460D43" w:rsidRDefault="00B03E1F">
            <w:pPr>
              <w:keepNext/>
              <w:spacing w:before="60" w:after="60"/>
              <w:jc w:val="center"/>
              <w:rPr>
                <w:rFonts w:cs="Arial"/>
                <w:b/>
                <w:sz w:val="20"/>
                <w:szCs w:val="20"/>
              </w:rPr>
            </w:pPr>
            <w:r>
              <w:rPr>
                <w:rFonts w:cs="Arial"/>
                <w:b/>
                <w:sz w:val="20"/>
                <w:szCs w:val="20"/>
              </w:rPr>
              <w:t>Partially Attained High Risk</w:t>
            </w:r>
          </w:p>
          <w:p w14:paraId="4EE92F51" w14:textId="77777777" w:rsidR="00460D43" w:rsidRDefault="00B03E1F">
            <w:pPr>
              <w:keepNext/>
              <w:spacing w:before="60" w:after="60"/>
              <w:jc w:val="center"/>
              <w:rPr>
                <w:rFonts w:cs="Arial"/>
                <w:b/>
                <w:sz w:val="20"/>
                <w:szCs w:val="20"/>
              </w:rPr>
            </w:pPr>
            <w:r>
              <w:rPr>
                <w:rFonts w:cs="Arial"/>
                <w:b/>
                <w:sz w:val="20"/>
                <w:szCs w:val="20"/>
              </w:rPr>
              <w:t>(PA High)</w:t>
            </w:r>
          </w:p>
        </w:tc>
        <w:tc>
          <w:tcPr>
            <w:tcW w:w="1843" w:type="dxa"/>
            <w:vAlign w:val="center"/>
          </w:tcPr>
          <w:p w14:paraId="62C905D9" w14:textId="77777777" w:rsidR="00460D43" w:rsidRDefault="00B03E1F">
            <w:pPr>
              <w:keepNext/>
              <w:spacing w:before="60" w:after="60"/>
              <w:jc w:val="center"/>
              <w:rPr>
                <w:rFonts w:cs="Arial"/>
                <w:b/>
                <w:sz w:val="20"/>
                <w:szCs w:val="20"/>
              </w:rPr>
            </w:pPr>
            <w:r>
              <w:rPr>
                <w:rFonts w:cs="Arial"/>
                <w:b/>
                <w:sz w:val="20"/>
                <w:szCs w:val="20"/>
              </w:rPr>
              <w:t>Partially Attained Critical Risk</w:t>
            </w:r>
          </w:p>
          <w:p w14:paraId="54F2445A" w14:textId="77777777" w:rsidR="00460D43" w:rsidRDefault="00B03E1F">
            <w:pPr>
              <w:keepNext/>
              <w:spacing w:before="60" w:after="60"/>
              <w:jc w:val="center"/>
              <w:rPr>
                <w:rFonts w:cs="Arial"/>
                <w:b/>
                <w:sz w:val="20"/>
                <w:szCs w:val="20"/>
              </w:rPr>
            </w:pPr>
            <w:r>
              <w:rPr>
                <w:rFonts w:cs="Arial"/>
                <w:b/>
                <w:sz w:val="20"/>
                <w:szCs w:val="20"/>
              </w:rPr>
              <w:t>(PA Critical)</w:t>
            </w:r>
          </w:p>
        </w:tc>
      </w:tr>
      <w:tr w:rsidR="00C2141E" w14:paraId="71B1E692" w14:textId="77777777">
        <w:tc>
          <w:tcPr>
            <w:tcW w:w="1384" w:type="dxa"/>
            <w:vAlign w:val="center"/>
          </w:tcPr>
          <w:p w14:paraId="266C20BF" w14:textId="77777777" w:rsidR="00460D43" w:rsidRDefault="00B03E1F">
            <w:pPr>
              <w:keepNext/>
              <w:spacing w:before="60" w:after="60"/>
              <w:rPr>
                <w:rFonts w:cs="Arial"/>
                <w:b/>
                <w:sz w:val="20"/>
                <w:szCs w:val="20"/>
              </w:rPr>
            </w:pPr>
            <w:r>
              <w:rPr>
                <w:rFonts w:cs="Arial"/>
                <w:b/>
                <w:sz w:val="20"/>
                <w:szCs w:val="20"/>
              </w:rPr>
              <w:t>Subsection</w:t>
            </w:r>
          </w:p>
        </w:tc>
        <w:tc>
          <w:tcPr>
            <w:tcW w:w="1701" w:type="dxa"/>
            <w:vAlign w:val="center"/>
          </w:tcPr>
          <w:p w14:paraId="1D310200" w14:textId="77777777" w:rsidR="00460D43" w:rsidRDefault="00B03E1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C267FD4" w14:textId="77777777" w:rsidR="00460D43" w:rsidRDefault="00B03E1F"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C02F34E" w14:textId="77777777" w:rsidR="00460D43" w:rsidRDefault="00B03E1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83CEAF3" w14:textId="77777777" w:rsidR="00460D43" w:rsidRDefault="00B03E1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40E509B" w14:textId="77777777" w:rsidR="00460D43" w:rsidRDefault="00B03E1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4372C78" w14:textId="77777777" w:rsidR="00460D43" w:rsidRDefault="00B03E1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3B1A920" w14:textId="77777777" w:rsidR="00460D43" w:rsidRDefault="00B03E1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2141E" w14:paraId="6672EDB9" w14:textId="77777777">
        <w:tc>
          <w:tcPr>
            <w:tcW w:w="1384" w:type="dxa"/>
            <w:vAlign w:val="center"/>
          </w:tcPr>
          <w:p w14:paraId="50E766D9" w14:textId="77777777" w:rsidR="00460D43" w:rsidRDefault="00B03E1F">
            <w:pPr>
              <w:keepNext/>
              <w:spacing w:before="60" w:after="60"/>
              <w:rPr>
                <w:rFonts w:cs="Arial"/>
                <w:b/>
                <w:sz w:val="20"/>
                <w:szCs w:val="20"/>
              </w:rPr>
            </w:pPr>
            <w:r>
              <w:rPr>
                <w:rFonts w:cs="Arial"/>
                <w:b/>
                <w:sz w:val="20"/>
                <w:szCs w:val="20"/>
              </w:rPr>
              <w:t>Criteria</w:t>
            </w:r>
          </w:p>
        </w:tc>
        <w:tc>
          <w:tcPr>
            <w:tcW w:w="1701" w:type="dxa"/>
            <w:vAlign w:val="center"/>
          </w:tcPr>
          <w:p w14:paraId="58617DC1" w14:textId="77777777" w:rsidR="00460D43" w:rsidRDefault="00B03E1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2236AC" w14:textId="77777777" w:rsidR="00460D43" w:rsidRDefault="00B03E1F"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4E982AFE" w14:textId="77777777" w:rsidR="00460D43" w:rsidRDefault="00B03E1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B62931" w14:textId="77777777" w:rsidR="00460D43" w:rsidRDefault="00B03E1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D570B40" w14:textId="77777777" w:rsidR="00460D43" w:rsidRDefault="00B03E1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F5776E8" w14:textId="77777777" w:rsidR="00460D43" w:rsidRDefault="00B03E1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798869" w14:textId="77777777" w:rsidR="00460D43" w:rsidRDefault="00B03E1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16BA48" w14:textId="77777777" w:rsidR="00460D43" w:rsidRDefault="00B03E1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2141E" w14:paraId="4189267D" w14:textId="77777777">
        <w:tc>
          <w:tcPr>
            <w:tcW w:w="1384" w:type="dxa"/>
            <w:vAlign w:val="center"/>
          </w:tcPr>
          <w:p w14:paraId="1CF54176" w14:textId="77777777" w:rsidR="00460D43" w:rsidRDefault="00B03E1F">
            <w:pPr>
              <w:keepNext/>
              <w:spacing w:before="60" w:after="60"/>
              <w:rPr>
                <w:rFonts w:cs="Arial"/>
                <w:b/>
                <w:sz w:val="20"/>
                <w:szCs w:val="20"/>
              </w:rPr>
            </w:pPr>
            <w:r>
              <w:rPr>
                <w:rFonts w:cs="Arial"/>
                <w:b/>
                <w:sz w:val="20"/>
                <w:szCs w:val="20"/>
              </w:rPr>
              <w:t>Attainment Rating</w:t>
            </w:r>
          </w:p>
        </w:tc>
        <w:tc>
          <w:tcPr>
            <w:tcW w:w="1701" w:type="dxa"/>
            <w:vAlign w:val="center"/>
          </w:tcPr>
          <w:p w14:paraId="07DD1587" w14:textId="77777777" w:rsidR="00460D43" w:rsidRDefault="00B03E1F">
            <w:pPr>
              <w:keepNext/>
              <w:spacing w:before="60" w:after="60"/>
              <w:jc w:val="center"/>
              <w:rPr>
                <w:rFonts w:cs="Arial"/>
                <w:b/>
                <w:sz w:val="20"/>
                <w:szCs w:val="20"/>
              </w:rPr>
            </w:pPr>
            <w:r>
              <w:rPr>
                <w:rFonts w:cs="Arial"/>
                <w:b/>
                <w:sz w:val="20"/>
                <w:szCs w:val="20"/>
              </w:rPr>
              <w:t>Unattained Negligible Risk</w:t>
            </w:r>
          </w:p>
          <w:p w14:paraId="478F7E5C" w14:textId="77777777" w:rsidR="00460D43" w:rsidRDefault="00B03E1F">
            <w:pPr>
              <w:keepNext/>
              <w:spacing w:before="60" w:after="60"/>
              <w:jc w:val="center"/>
              <w:rPr>
                <w:rFonts w:cs="Arial"/>
                <w:b/>
                <w:sz w:val="20"/>
                <w:szCs w:val="20"/>
              </w:rPr>
            </w:pPr>
            <w:r>
              <w:rPr>
                <w:rFonts w:cs="Arial"/>
                <w:b/>
                <w:sz w:val="20"/>
                <w:szCs w:val="20"/>
              </w:rPr>
              <w:t>(UA Negligible)</w:t>
            </w:r>
          </w:p>
        </w:tc>
        <w:tc>
          <w:tcPr>
            <w:tcW w:w="1843" w:type="dxa"/>
            <w:vAlign w:val="center"/>
          </w:tcPr>
          <w:p w14:paraId="66EF709A" w14:textId="77777777" w:rsidR="00460D43" w:rsidRDefault="00B03E1F">
            <w:pPr>
              <w:keepNext/>
              <w:spacing w:before="60" w:after="60"/>
              <w:jc w:val="center"/>
              <w:rPr>
                <w:rFonts w:cs="Arial"/>
                <w:b/>
                <w:sz w:val="20"/>
                <w:szCs w:val="20"/>
              </w:rPr>
            </w:pPr>
            <w:r>
              <w:rPr>
                <w:rFonts w:cs="Arial"/>
                <w:b/>
                <w:sz w:val="20"/>
                <w:szCs w:val="20"/>
              </w:rPr>
              <w:t>Unattained Low Risk</w:t>
            </w:r>
          </w:p>
          <w:p w14:paraId="0ABFB457" w14:textId="77777777" w:rsidR="00460D43" w:rsidRDefault="00B03E1F">
            <w:pPr>
              <w:keepNext/>
              <w:spacing w:before="60" w:after="60"/>
              <w:jc w:val="center"/>
              <w:rPr>
                <w:rFonts w:cs="Arial"/>
                <w:b/>
                <w:sz w:val="20"/>
                <w:szCs w:val="20"/>
              </w:rPr>
            </w:pPr>
            <w:r>
              <w:rPr>
                <w:rFonts w:cs="Arial"/>
                <w:b/>
                <w:sz w:val="20"/>
                <w:szCs w:val="20"/>
              </w:rPr>
              <w:t>(UA Low)</w:t>
            </w:r>
          </w:p>
        </w:tc>
        <w:tc>
          <w:tcPr>
            <w:tcW w:w="1843" w:type="dxa"/>
            <w:vAlign w:val="center"/>
          </w:tcPr>
          <w:p w14:paraId="777632C3" w14:textId="77777777" w:rsidR="00460D43" w:rsidRDefault="00B03E1F">
            <w:pPr>
              <w:keepNext/>
              <w:spacing w:before="60" w:after="60"/>
              <w:jc w:val="center"/>
              <w:rPr>
                <w:rFonts w:cs="Arial"/>
                <w:b/>
                <w:sz w:val="20"/>
                <w:szCs w:val="20"/>
              </w:rPr>
            </w:pPr>
            <w:r>
              <w:rPr>
                <w:rFonts w:cs="Arial"/>
                <w:b/>
                <w:sz w:val="20"/>
                <w:szCs w:val="20"/>
              </w:rPr>
              <w:t>Unattained Moderate Risk</w:t>
            </w:r>
          </w:p>
          <w:p w14:paraId="0C8655C9" w14:textId="77777777" w:rsidR="00460D43" w:rsidRDefault="00B03E1F">
            <w:pPr>
              <w:keepNext/>
              <w:spacing w:before="60" w:after="60"/>
              <w:jc w:val="center"/>
              <w:rPr>
                <w:rFonts w:cs="Arial"/>
                <w:b/>
                <w:sz w:val="20"/>
                <w:szCs w:val="20"/>
              </w:rPr>
            </w:pPr>
            <w:r>
              <w:rPr>
                <w:rFonts w:cs="Arial"/>
                <w:b/>
                <w:sz w:val="20"/>
                <w:szCs w:val="20"/>
              </w:rPr>
              <w:t>(UA Moderate)</w:t>
            </w:r>
          </w:p>
        </w:tc>
        <w:tc>
          <w:tcPr>
            <w:tcW w:w="1842" w:type="dxa"/>
            <w:vAlign w:val="center"/>
          </w:tcPr>
          <w:p w14:paraId="1895A5B6" w14:textId="77777777" w:rsidR="00460D43" w:rsidRDefault="00B03E1F">
            <w:pPr>
              <w:keepNext/>
              <w:spacing w:before="60" w:after="60"/>
              <w:jc w:val="center"/>
              <w:rPr>
                <w:rFonts w:cs="Arial"/>
                <w:b/>
                <w:sz w:val="20"/>
                <w:szCs w:val="20"/>
              </w:rPr>
            </w:pPr>
            <w:r>
              <w:rPr>
                <w:rFonts w:cs="Arial"/>
                <w:b/>
                <w:sz w:val="20"/>
                <w:szCs w:val="20"/>
              </w:rPr>
              <w:t>Unattained High Risk</w:t>
            </w:r>
          </w:p>
          <w:p w14:paraId="4002F89B" w14:textId="77777777" w:rsidR="00460D43" w:rsidRDefault="00B03E1F">
            <w:pPr>
              <w:keepNext/>
              <w:spacing w:before="60" w:after="60"/>
              <w:jc w:val="center"/>
              <w:rPr>
                <w:rFonts w:cs="Arial"/>
                <w:b/>
                <w:sz w:val="20"/>
                <w:szCs w:val="20"/>
              </w:rPr>
            </w:pPr>
            <w:r>
              <w:rPr>
                <w:rFonts w:cs="Arial"/>
                <w:b/>
                <w:sz w:val="20"/>
                <w:szCs w:val="20"/>
              </w:rPr>
              <w:t>(UA High)</w:t>
            </w:r>
          </w:p>
        </w:tc>
        <w:tc>
          <w:tcPr>
            <w:tcW w:w="1843" w:type="dxa"/>
            <w:vAlign w:val="center"/>
          </w:tcPr>
          <w:p w14:paraId="4D0822B5" w14:textId="77777777" w:rsidR="00460D43" w:rsidRDefault="00B03E1F">
            <w:pPr>
              <w:keepNext/>
              <w:spacing w:before="60" w:after="60"/>
              <w:jc w:val="center"/>
              <w:rPr>
                <w:rFonts w:cs="Arial"/>
                <w:b/>
                <w:sz w:val="20"/>
                <w:szCs w:val="20"/>
              </w:rPr>
            </w:pPr>
            <w:r>
              <w:rPr>
                <w:rFonts w:cs="Arial"/>
                <w:b/>
                <w:sz w:val="20"/>
                <w:szCs w:val="20"/>
              </w:rPr>
              <w:t>Unattained Critical Risk</w:t>
            </w:r>
          </w:p>
          <w:p w14:paraId="4C284FC5" w14:textId="77777777" w:rsidR="00460D43" w:rsidRDefault="00B03E1F">
            <w:pPr>
              <w:keepNext/>
              <w:spacing w:before="60" w:after="60"/>
              <w:jc w:val="center"/>
              <w:rPr>
                <w:rFonts w:cs="Arial"/>
                <w:b/>
                <w:sz w:val="20"/>
                <w:szCs w:val="20"/>
              </w:rPr>
            </w:pPr>
            <w:r>
              <w:rPr>
                <w:rFonts w:cs="Arial"/>
                <w:b/>
                <w:sz w:val="20"/>
                <w:szCs w:val="20"/>
              </w:rPr>
              <w:t>(UA Critical)</w:t>
            </w:r>
          </w:p>
        </w:tc>
      </w:tr>
      <w:tr w:rsidR="00C2141E" w14:paraId="774B8F11" w14:textId="77777777">
        <w:tc>
          <w:tcPr>
            <w:tcW w:w="1384" w:type="dxa"/>
            <w:vAlign w:val="center"/>
          </w:tcPr>
          <w:p w14:paraId="45964ECB" w14:textId="77777777" w:rsidR="00460D43" w:rsidRDefault="00B03E1F">
            <w:pPr>
              <w:keepNext/>
              <w:spacing w:before="60" w:after="60"/>
              <w:rPr>
                <w:rFonts w:cs="Arial"/>
                <w:b/>
                <w:sz w:val="20"/>
                <w:szCs w:val="20"/>
              </w:rPr>
            </w:pPr>
            <w:r>
              <w:rPr>
                <w:rFonts w:cs="Arial"/>
                <w:b/>
                <w:sz w:val="20"/>
                <w:szCs w:val="20"/>
              </w:rPr>
              <w:t>Subsection</w:t>
            </w:r>
          </w:p>
        </w:tc>
        <w:tc>
          <w:tcPr>
            <w:tcW w:w="1701" w:type="dxa"/>
            <w:vAlign w:val="center"/>
          </w:tcPr>
          <w:p w14:paraId="3259A33B" w14:textId="77777777" w:rsidR="00460D43" w:rsidRDefault="00B03E1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3D7CDF9" w14:textId="77777777" w:rsidR="00460D43" w:rsidRDefault="00B03E1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905A47E" w14:textId="77777777" w:rsidR="00460D43" w:rsidRDefault="00B03E1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846A36" w14:textId="77777777" w:rsidR="00460D43" w:rsidRDefault="00B03E1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AEB7DF2" w14:textId="77777777" w:rsidR="00460D43" w:rsidRDefault="00B03E1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2141E" w14:paraId="0F6A079D" w14:textId="77777777">
        <w:tc>
          <w:tcPr>
            <w:tcW w:w="1384" w:type="dxa"/>
            <w:vAlign w:val="center"/>
          </w:tcPr>
          <w:p w14:paraId="28BC7D6F" w14:textId="77777777" w:rsidR="00460D43" w:rsidRDefault="00B03E1F">
            <w:pPr>
              <w:spacing w:before="60" w:after="60"/>
              <w:rPr>
                <w:rFonts w:cs="Arial"/>
                <w:b/>
                <w:sz w:val="20"/>
                <w:szCs w:val="20"/>
              </w:rPr>
            </w:pPr>
            <w:r>
              <w:rPr>
                <w:rFonts w:cs="Arial"/>
                <w:b/>
                <w:sz w:val="20"/>
                <w:szCs w:val="20"/>
              </w:rPr>
              <w:t>Criteria</w:t>
            </w:r>
          </w:p>
        </w:tc>
        <w:tc>
          <w:tcPr>
            <w:tcW w:w="1701" w:type="dxa"/>
            <w:vAlign w:val="center"/>
          </w:tcPr>
          <w:p w14:paraId="6224C159" w14:textId="77777777" w:rsidR="00460D43" w:rsidRDefault="00B03E1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71A4BC0" w14:textId="77777777" w:rsidR="00460D43" w:rsidRDefault="00B03E1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6D8C51E" w14:textId="77777777" w:rsidR="00460D43" w:rsidRDefault="00B03E1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50EC480" w14:textId="77777777" w:rsidR="00460D43" w:rsidRDefault="00B03E1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295299B" w14:textId="77777777" w:rsidR="00460D43" w:rsidRDefault="00B03E1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B2BF84" w14:textId="77777777" w:rsidR="00460D43" w:rsidRDefault="00B03E1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16A0E9B" w14:textId="77777777" w:rsidR="00460D43" w:rsidRDefault="00B03E1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CBF40A1" w14:textId="77777777" w:rsidR="006331D4" w:rsidRDefault="00B03E1F">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01F1EC2" w14:textId="77777777" w:rsidR="00460D43" w:rsidRDefault="00B03E1F">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64EBA9C7" w14:textId="77777777" w:rsidR="00460D43" w:rsidRDefault="00B03E1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11CF8" w:rsidRPr="00811CF8" w14:paraId="781EE20A" w14:textId="77777777" w:rsidTr="00811CF8">
        <w:tc>
          <w:tcPr>
            <w:tcW w:w="2183" w:type="pct"/>
          </w:tcPr>
          <w:p w14:paraId="389D6E06" w14:textId="77777777" w:rsidR="00811CF8" w:rsidRPr="00811CF8" w:rsidRDefault="00811CF8" w:rsidP="00811CF8">
            <w:pPr>
              <w:spacing w:after="240"/>
              <w:rPr>
                <w:rFonts w:eastAsia="Calibri"/>
                <w:sz w:val="20"/>
                <w:szCs w:val="20"/>
                <w:lang w:eastAsia="en-NZ"/>
              </w:rPr>
            </w:pPr>
            <w:bookmarkStart w:id="56" w:name="AuditSummaryAttainment"/>
            <w:bookmarkEnd w:id="56"/>
            <w:r w:rsidRPr="00811CF8">
              <w:rPr>
                <w:rFonts w:eastAsia="Calibri"/>
                <w:b/>
                <w:sz w:val="20"/>
                <w:szCs w:val="20"/>
                <w:lang w:eastAsia="en-NZ"/>
              </w:rPr>
              <w:t>Subsection with desired outcome</w:t>
            </w:r>
          </w:p>
        </w:tc>
        <w:tc>
          <w:tcPr>
            <w:tcW w:w="509" w:type="pct"/>
          </w:tcPr>
          <w:p w14:paraId="0A92A40A" w14:textId="77777777" w:rsidR="00811CF8" w:rsidRPr="00811CF8" w:rsidRDefault="00811CF8" w:rsidP="00811CF8">
            <w:pPr>
              <w:spacing w:after="240"/>
              <w:rPr>
                <w:rFonts w:eastAsia="Calibri"/>
                <w:b/>
                <w:sz w:val="20"/>
                <w:szCs w:val="20"/>
                <w:lang w:eastAsia="en-NZ"/>
              </w:rPr>
            </w:pPr>
            <w:r w:rsidRPr="00811CF8">
              <w:rPr>
                <w:rFonts w:eastAsia="Calibri"/>
                <w:b/>
                <w:sz w:val="20"/>
                <w:szCs w:val="20"/>
                <w:lang w:eastAsia="en-NZ"/>
              </w:rPr>
              <w:t>Attainment Rating</w:t>
            </w:r>
          </w:p>
        </w:tc>
        <w:tc>
          <w:tcPr>
            <w:tcW w:w="2308" w:type="pct"/>
          </w:tcPr>
          <w:p w14:paraId="36ABCE87" w14:textId="77777777" w:rsidR="00811CF8" w:rsidRPr="00811CF8" w:rsidRDefault="00811CF8" w:rsidP="00811CF8">
            <w:pPr>
              <w:spacing w:after="240"/>
              <w:rPr>
                <w:rFonts w:eastAsia="Calibri"/>
                <w:b/>
                <w:sz w:val="20"/>
                <w:szCs w:val="20"/>
                <w:lang w:eastAsia="en-NZ"/>
              </w:rPr>
            </w:pPr>
            <w:r w:rsidRPr="00811CF8">
              <w:rPr>
                <w:rFonts w:eastAsia="Calibri"/>
                <w:b/>
                <w:sz w:val="20"/>
                <w:szCs w:val="20"/>
                <w:lang w:eastAsia="en-NZ"/>
              </w:rPr>
              <w:t>Audit Evidence</w:t>
            </w:r>
          </w:p>
        </w:tc>
      </w:tr>
      <w:tr w:rsidR="00811CF8" w:rsidRPr="00811CF8" w14:paraId="69891197" w14:textId="77777777" w:rsidTr="00811CF8">
        <w:tc>
          <w:tcPr>
            <w:tcW w:w="2183" w:type="pct"/>
          </w:tcPr>
          <w:p w14:paraId="53D2810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Subsection 1.1: </w:t>
            </w:r>
            <w:proofErr w:type="spellStart"/>
            <w:r w:rsidRPr="00811CF8">
              <w:rPr>
                <w:rFonts w:eastAsia="Calibri"/>
                <w:sz w:val="20"/>
                <w:szCs w:val="20"/>
                <w:lang w:eastAsia="en-NZ"/>
              </w:rPr>
              <w:t>Pae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ora</w:t>
            </w:r>
            <w:proofErr w:type="spellEnd"/>
            <w:r w:rsidRPr="00811CF8">
              <w:rPr>
                <w:rFonts w:eastAsia="Calibri"/>
                <w:sz w:val="20"/>
                <w:szCs w:val="20"/>
                <w:lang w:eastAsia="en-NZ"/>
              </w:rPr>
              <w:t xml:space="preserve"> healthy futures</w:t>
            </w:r>
          </w:p>
          <w:p w14:paraId="4DAD033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Māori flourish and thrive in an environment that enables good health and wellbeing.</w:t>
            </w:r>
          </w:p>
          <w:p w14:paraId="01616A1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o Waitangi.</w:t>
            </w:r>
          </w:p>
        </w:tc>
        <w:tc>
          <w:tcPr>
            <w:tcW w:w="509" w:type="pct"/>
          </w:tcPr>
          <w:p w14:paraId="112FB9AB" w14:textId="3865E291"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326EE4EE" w14:textId="455F0726"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Māori health plan references local Māori health care providers and provides recognition of Māori values and beliefs.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involvement is encouraged in assessment and care planning and visiting is encouraged, evidenced during interviews with five family members (three dementia, two rest home). </w:t>
            </w:r>
          </w:p>
          <w:p w14:paraId="63513E7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During the audit, there were residents who identified as Māori living at the facility. Residents who identify as Māori and one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member interviewed confirmed details of cultural assessments which linked to their care plans, and they had input into these documents. Documentation reflected their individual values and beliefs. </w:t>
            </w:r>
          </w:p>
          <w:p w14:paraId="3ED5A04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Linkages are in place with local Māori community organisations – </w:t>
            </w:r>
            <w:proofErr w:type="spellStart"/>
            <w:r w:rsidRPr="00811CF8">
              <w:rPr>
                <w:rFonts w:eastAsia="Calibri"/>
                <w:sz w:val="20"/>
                <w:szCs w:val="20"/>
                <w:lang w:eastAsia="en-NZ"/>
              </w:rPr>
              <w:t>Huria</w:t>
            </w:r>
            <w:proofErr w:type="spellEnd"/>
            <w:r w:rsidRPr="00811CF8">
              <w:rPr>
                <w:rFonts w:eastAsia="Calibri"/>
                <w:sz w:val="20"/>
                <w:szCs w:val="20"/>
                <w:lang w:eastAsia="en-NZ"/>
              </w:rPr>
              <w:t xml:space="preserve"> Trust and Ngai Te Ahi </w:t>
            </w:r>
            <w:proofErr w:type="spellStart"/>
            <w:r w:rsidRPr="00811CF8">
              <w:rPr>
                <w:rFonts w:eastAsia="Calibri"/>
                <w:sz w:val="20"/>
                <w:szCs w:val="20"/>
                <w:lang w:eastAsia="en-NZ"/>
              </w:rPr>
              <w:t>Ngāti</w:t>
            </w:r>
            <w:proofErr w:type="spellEnd"/>
            <w:r w:rsidRPr="00811CF8">
              <w:rPr>
                <w:rFonts w:eastAsia="Calibri"/>
                <w:sz w:val="20"/>
                <w:szCs w:val="20"/>
                <w:lang w:eastAsia="en-NZ"/>
              </w:rPr>
              <w:t xml:space="preserve"> He Hauora, and the service embeds tikanga Māori in the everyday culture of the facility. The facility manager confirmed that the service supports a Māori workforce, with staff identifying as Māori at the time of the audit. The service has staff who are bilingual in English and </w:t>
            </w:r>
            <w:proofErr w:type="spellStart"/>
            <w:r w:rsidRPr="00811CF8">
              <w:rPr>
                <w:rFonts w:eastAsia="Calibri"/>
                <w:sz w:val="20"/>
                <w:szCs w:val="20"/>
                <w:lang w:eastAsia="en-NZ"/>
              </w:rPr>
              <w:t>te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reo</w:t>
            </w:r>
            <w:proofErr w:type="spellEnd"/>
            <w:r w:rsidRPr="00811CF8">
              <w:rPr>
                <w:rFonts w:eastAsia="Calibri"/>
                <w:sz w:val="20"/>
                <w:szCs w:val="20"/>
                <w:lang w:eastAsia="en-NZ"/>
              </w:rPr>
              <w:t xml:space="preserve"> Māori. Māori staff interviewed </w:t>
            </w:r>
            <w:r w:rsidRPr="00811CF8">
              <w:rPr>
                <w:rFonts w:eastAsia="Calibri"/>
                <w:sz w:val="20"/>
                <w:szCs w:val="20"/>
                <w:lang w:eastAsia="en-NZ"/>
              </w:rPr>
              <w:lastRenderedPageBreak/>
              <w:t xml:space="preserve">stated that they speak </w:t>
            </w:r>
            <w:proofErr w:type="spellStart"/>
            <w:r w:rsidRPr="00811CF8">
              <w:rPr>
                <w:rFonts w:eastAsia="Calibri"/>
                <w:sz w:val="20"/>
                <w:szCs w:val="20"/>
                <w:lang w:eastAsia="en-NZ"/>
              </w:rPr>
              <w:t>te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reo</w:t>
            </w:r>
            <w:proofErr w:type="spellEnd"/>
            <w:r w:rsidRPr="00811CF8">
              <w:rPr>
                <w:rFonts w:eastAsia="Calibri"/>
                <w:sz w:val="20"/>
                <w:szCs w:val="20"/>
                <w:lang w:eastAsia="en-NZ"/>
              </w:rPr>
              <w:t xml:space="preserve"> Māori to residents who </w:t>
            </w:r>
            <w:proofErr w:type="gramStart"/>
            <w:r w:rsidRPr="00811CF8">
              <w:rPr>
                <w:rFonts w:eastAsia="Calibri"/>
                <w:sz w:val="20"/>
                <w:szCs w:val="20"/>
                <w:lang w:eastAsia="en-NZ"/>
              </w:rPr>
              <w:t>are able to</w:t>
            </w:r>
            <w:proofErr w:type="gramEnd"/>
            <w:r w:rsidRPr="00811CF8">
              <w:rPr>
                <w:rFonts w:eastAsia="Calibri"/>
                <w:sz w:val="20"/>
                <w:szCs w:val="20"/>
                <w:lang w:eastAsia="en-NZ"/>
              </w:rPr>
              <w:t xml:space="preserve"> understand. </w:t>
            </w:r>
            <w:proofErr w:type="gramStart"/>
            <w:r w:rsidRPr="00811CF8">
              <w:rPr>
                <w:rFonts w:eastAsia="Calibri"/>
                <w:sz w:val="20"/>
                <w:szCs w:val="20"/>
                <w:lang w:eastAsia="en-NZ"/>
              </w:rPr>
              <w:t>A number of</w:t>
            </w:r>
            <w:proofErr w:type="gramEnd"/>
            <w:r w:rsidRPr="00811CF8">
              <w:rPr>
                <w:rFonts w:eastAsia="Calibri"/>
                <w:sz w:val="20"/>
                <w:szCs w:val="20"/>
                <w:lang w:eastAsia="en-NZ"/>
              </w:rPr>
              <w:t xml:space="preserve"> staff are also enrolled in Te Wananga O Aotearoa’s “He Papa Tikanga” language and tikanga course in order to further enhance the cultural responsiveness of the service. </w:t>
            </w:r>
          </w:p>
          <w:p w14:paraId="6EF28945" w14:textId="2472060E" w:rsidR="00811CF8" w:rsidRPr="00811CF8" w:rsidRDefault="00811CF8" w:rsidP="00811CF8">
            <w:pPr>
              <w:spacing w:after="240"/>
              <w:rPr>
                <w:rFonts w:eastAsia="Calibri"/>
                <w:sz w:val="20"/>
                <w:szCs w:val="20"/>
                <w:lang w:eastAsia="en-NZ"/>
              </w:rPr>
            </w:pPr>
            <w:r w:rsidRPr="00811CF8">
              <w:rPr>
                <w:rFonts w:eastAsia="Calibri"/>
                <w:sz w:val="20"/>
                <w:szCs w:val="20"/>
                <w:lang w:eastAsia="en-NZ"/>
              </w:rPr>
              <w:t>Interviews with owner/manager, seven staff (clinical manager, two healthcare assistant (HCAs), one activities coordinator, housekeeper, maintenance and cook), five residents (rest home), and relatives were able to describe how care is based on the resident’s individual values and beliefs.</w:t>
            </w:r>
          </w:p>
        </w:tc>
      </w:tr>
      <w:tr w:rsidR="00811CF8" w:rsidRPr="00811CF8" w14:paraId="351A78F6" w14:textId="77777777" w:rsidTr="00811CF8">
        <w:tc>
          <w:tcPr>
            <w:tcW w:w="2183" w:type="pct"/>
          </w:tcPr>
          <w:p w14:paraId="4A74B747" w14:textId="77777777" w:rsidR="00811CF8" w:rsidRPr="00811CF8" w:rsidRDefault="00811CF8" w:rsidP="00811CF8">
            <w:pPr>
              <w:spacing w:after="240"/>
              <w:rPr>
                <w:rFonts w:eastAsia="Calibri"/>
                <w:color w:val="000000"/>
                <w:sz w:val="20"/>
                <w:szCs w:val="20"/>
                <w:lang w:eastAsia="en-NZ"/>
              </w:rPr>
            </w:pPr>
            <w:r w:rsidRPr="00811CF8">
              <w:rPr>
                <w:rFonts w:eastAsia="Calibri"/>
                <w:color w:val="000000"/>
                <w:sz w:val="20"/>
                <w:szCs w:val="20"/>
                <w:lang w:eastAsia="en-NZ"/>
              </w:rPr>
              <w:lastRenderedPageBreak/>
              <w:t xml:space="preserve">Subsection 1.2: Ola </w:t>
            </w:r>
            <w:proofErr w:type="spellStart"/>
            <w:r w:rsidRPr="00811CF8">
              <w:rPr>
                <w:rFonts w:eastAsia="Calibri"/>
                <w:color w:val="000000"/>
                <w:sz w:val="20"/>
                <w:szCs w:val="20"/>
                <w:lang w:eastAsia="en-NZ"/>
              </w:rPr>
              <w:t>manuia</w:t>
            </w:r>
            <w:proofErr w:type="spellEnd"/>
            <w:r w:rsidRPr="00811CF8">
              <w:rPr>
                <w:rFonts w:eastAsia="Calibri"/>
                <w:color w:val="000000"/>
                <w:sz w:val="20"/>
                <w:szCs w:val="20"/>
                <w:lang w:eastAsia="en-NZ"/>
              </w:rPr>
              <w:t xml:space="preserve"> of Pacific peoples in Aotearoa</w:t>
            </w:r>
          </w:p>
          <w:p w14:paraId="7AA80E6F" w14:textId="77777777" w:rsidR="00811CF8" w:rsidRPr="00811CF8" w:rsidRDefault="00811CF8" w:rsidP="00811CF8">
            <w:pPr>
              <w:spacing w:after="240"/>
              <w:rPr>
                <w:rFonts w:eastAsia="Calibri"/>
                <w:color w:val="000000"/>
                <w:sz w:val="20"/>
                <w:szCs w:val="20"/>
                <w:lang w:eastAsia="en-NZ"/>
              </w:rPr>
            </w:pPr>
            <w:r w:rsidRPr="00811CF8">
              <w:rPr>
                <w:rFonts w:eastAsia="Calibri"/>
                <w:color w:val="000000"/>
                <w:sz w:val="20"/>
                <w:szCs w:val="20"/>
                <w:lang w:eastAsia="en-NZ"/>
              </w:rPr>
              <w:t>The people: Pacific peoples in Aotearoa are entitled to live and enjoy good health and wellbeing.</w:t>
            </w:r>
          </w:p>
          <w:p w14:paraId="1C3EAAE4" w14:textId="77777777" w:rsidR="00811CF8" w:rsidRPr="00811CF8" w:rsidRDefault="00811CF8" w:rsidP="00811CF8">
            <w:pPr>
              <w:spacing w:after="240"/>
              <w:rPr>
                <w:rFonts w:eastAsia="Calibri"/>
                <w:color w:val="000000"/>
                <w:sz w:val="20"/>
                <w:szCs w:val="20"/>
                <w:lang w:eastAsia="en-NZ"/>
              </w:rPr>
            </w:pPr>
            <w:r w:rsidRPr="00811CF8">
              <w:rPr>
                <w:rFonts w:eastAsia="Calibri"/>
                <w:color w:val="000000"/>
                <w:sz w:val="20"/>
                <w:szCs w:val="20"/>
                <w:lang w:eastAsia="en-NZ"/>
              </w:rPr>
              <w:t xml:space="preserve">Te </w:t>
            </w:r>
            <w:proofErr w:type="spellStart"/>
            <w:r w:rsidRPr="00811CF8">
              <w:rPr>
                <w:rFonts w:eastAsia="Calibri"/>
                <w:color w:val="000000"/>
                <w:sz w:val="20"/>
                <w:szCs w:val="20"/>
                <w:lang w:eastAsia="en-NZ"/>
              </w:rPr>
              <w:t>Tiriti</w:t>
            </w:r>
            <w:proofErr w:type="spellEnd"/>
            <w:r w:rsidRPr="00811CF8">
              <w:rPr>
                <w:rFonts w:eastAsia="Calibri"/>
                <w:color w:val="000000"/>
                <w:sz w:val="20"/>
                <w:szCs w:val="20"/>
                <w:lang w:eastAsia="en-NZ"/>
              </w:rPr>
              <w:t xml:space="preserve">: Pacific peoples acknowledge the mana whenua of Aotearoa as </w:t>
            </w:r>
            <w:proofErr w:type="spellStart"/>
            <w:r w:rsidRPr="00811CF8">
              <w:rPr>
                <w:rFonts w:eastAsia="Calibri"/>
                <w:color w:val="000000"/>
                <w:sz w:val="20"/>
                <w:szCs w:val="20"/>
                <w:lang w:eastAsia="en-NZ"/>
              </w:rPr>
              <w:t>tuakana</w:t>
            </w:r>
            <w:proofErr w:type="spellEnd"/>
            <w:r w:rsidRPr="00811CF8">
              <w:rPr>
                <w:rFonts w:eastAsia="Calibri"/>
                <w:color w:val="000000"/>
                <w:sz w:val="20"/>
                <w:szCs w:val="20"/>
                <w:lang w:eastAsia="en-NZ"/>
              </w:rPr>
              <w:t xml:space="preserve"> and commit to supporting them to achieve </w:t>
            </w:r>
            <w:proofErr w:type="spellStart"/>
            <w:r w:rsidRPr="00811CF8">
              <w:rPr>
                <w:rFonts w:eastAsia="Calibri"/>
                <w:color w:val="000000"/>
                <w:sz w:val="20"/>
                <w:szCs w:val="20"/>
                <w:lang w:eastAsia="en-NZ"/>
              </w:rPr>
              <w:t>tino</w:t>
            </w:r>
            <w:proofErr w:type="spellEnd"/>
            <w:r w:rsidRPr="00811CF8">
              <w:rPr>
                <w:rFonts w:eastAsia="Calibri"/>
                <w:color w:val="000000"/>
                <w:sz w:val="20"/>
                <w:szCs w:val="20"/>
                <w:lang w:eastAsia="en-NZ"/>
              </w:rPr>
              <w:t xml:space="preserve"> rangatiratanga.</w:t>
            </w:r>
          </w:p>
          <w:p w14:paraId="2B2EBC54" w14:textId="77777777" w:rsidR="00811CF8" w:rsidRPr="00811CF8" w:rsidRDefault="00811CF8" w:rsidP="00811CF8">
            <w:pPr>
              <w:spacing w:after="240"/>
              <w:rPr>
                <w:rFonts w:eastAsia="Calibri"/>
                <w:color w:val="FF0000"/>
                <w:sz w:val="20"/>
                <w:szCs w:val="20"/>
                <w:lang w:eastAsia="en-NZ"/>
              </w:rPr>
            </w:pPr>
            <w:r w:rsidRPr="00811CF8">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AFBB1A4" w14:textId="501C9A68"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22EDD6F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organisation has a pacific health plan and cultural policy that encompasses the needs of Pasifika and addresses the Ngā Paerewa Health and Disability Services Standard. </w:t>
            </w:r>
          </w:p>
          <w:p w14:paraId="195C073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were no residents currently that identify as Pasifika; however, the service has had Pasifika residents in the past and still maintains links with the local Pacific Island Community Trust who would visit and provide cultural support for Pasifika residents. </w:t>
            </w:r>
          </w:p>
          <w:p w14:paraId="7A8D81C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On admission, ethnicity information and Pacific people’s cultural beliefs and practices that may affect the way in which care is delivered is documented. The service captures and collates ethnicity data. </w:t>
            </w:r>
          </w:p>
          <w:p w14:paraId="21B87CF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residents/</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are encouraged to be present during the admission process including completion of the initial care plan. For all residents, individual cultural beliefs are documented in their care plan and activities plan.</w:t>
            </w:r>
          </w:p>
          <w:p w14:paraId="3DA0040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When new staff are recruited, the owner/manager encourages and supports any staff that identify as Pasifika through the employment process and provides equitable employment opportunities for the Pasifika community. There were staff members that identified as Pasifika at the time of the audit. </w:t>
            </w:r>
          </w:p>
          <w:p w14:paraId="64DAB339" w14:textId="3EC83027" w:rsidR="00811CF8" w:rsidRPr="00811CF8" w:rsidRDefault="00811CF8" w:rsidP="00811CF8">
            <w:pPr>
              <w:spacing w:after="240"/>
              <w:rPr>
                <w:rFonts w:eastAsia="Calibri"/>
                <w:color w:val="FF0000"/>
                <w:sz w:val="20"/>
                <w:szCs w:val="20"/>
                <w:lang w:eastAsia="en-NZ"/>
              </w:rPr>
            </w:pPr>
            <w:r w:rsidRPr="00811CF8">
              <w:rPr>
                <w:rFonts w:eastAsia="Calibri"/>
                <w:sz w:val="20"/>
                <w:szCs w:val="20"/>
                <w:lang w:eastAsia="en-NZ"/>
              </w:rPr>
              <w:t>Discussions with the owner, staff, residents and relatives and documentation reviewed identified that the service uses a person-centred approach for people using the services,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as </w:t>
            </w:r>
            <w:r w:rsidRPr="00811CF8">
              <w:rPr>
                <w:rFonts w:eastAsia="Calibri"/>
                <w:sz w:val="20"/>
                <w:szCs w:val="20"/>
                <w:lang w:eastAsia="en-NZ"/>
              </w:rPr>
              <w:lastRenderedPageBreak/>
              <w:t>the guiding ethos of their service.</w:t>
            </w:r>
          </w:p>
        </w:tc>
      </w:tr>
      <w:tr w:rsidR="00811CF8" w:rsidRPr="00811CF8" w14:paraId="0A411D21" w14:textId="77777777" w:rsidTr="00811CF8">
        <w:tc>
          <w:tcPr>
            <w:tcW w:w="2183" w:type="pct"/>
          </w:tcPr>
          <w:p w14:paraId="539F346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1.3: My rights during service delivery</w:t>
            </w:r>
          </w:p>
          <w:p w14:paraId="1DA9643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My rights have meaningful effect through the actions and behaviours of others.</w:t>
            </w:r>
          </w:p>
          <w:p w14:paraId="0676C9A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proofErr w:type="gramStart"/>
            <w:r w:rsidRPr="00811CF8">
              <w:rPr>
                <w:rFonts w:eastAsia="Calibri"/>
                <w:sz w:val="20"/>
                <w:szCs w:val="20"/>
                <w:lang w:eastAsia="en-NZ"/>
              </w:rPr>
              <w:t>Tiriti:Service</w:t>
            </w:r>
            <w:proofErr w:type="spellEnd"/>
            <w:proofErr w:type="gramEnd"/>
            <w:r w:rsidRPr="00811CF8">
              <w:rPr>
                <w:rFonts w:eastAsia="Calibri"/>
                <w:sz w:val="20"/>
                <w:szCs w:val="20"/>
                <w:lang w:eastAsia="en-NZ"/>
              </w:rPr>
              <w:t xml:space="preserve"> providers recognise Māori mana </w:t>
            </w:r>
            <w:proofErr w:type="spellStart"/>
            <w:r w:rsidRPr="00811CF8">
              <w:rPr>
                <w:rFonts w:eastAsia="Calibri"/>
                <w:sz w:val="20"/>
                <w:szCs w:val="20"/>
                <w:lang w:eastAsia="en-NZ"/>
              </w:rPr>
              <w:t>motuhake</w:t>
            </w:r>
            <w:proofErr w:type="spellEnd"/>
            <w:r w:rsidRPr="00811CF8">
              <w:rPr>
                <w:rFonts w:eastAsia="Calibri"/>
                <w:sz w:val="20"/>
                <w:szCs w:val="20"/>
                <w:lang w:eastAsia="en-NZ"/>
              </w:rPr>
              <w:t xml:space="preserve"> (self-determination).</w:t>
            </w:r>
          </w:p>
          <w:p w14:paraId="1622070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provide services and support to people in a way that upholds their rights and complies with legal requirements.</w:t>
            </w:r>
          </w:p>
        </w:tc>
        <w:tc>
          <w:tcPr>
            <w:tcW w:w="509" w:type="pct"/>
          </w:tcPr>
          <w:p w14:paraId="32751DDE" w14:textId="2232B674"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14ACAEBA" w14:textId="552255D2"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Code of Health and Disability Services Consumers’ Rights (the Code) is displayed in English and </w:t>
            </w:r>
            <w:proofErr w:type="spellStart"/>
            <w:r w:rsidRPr="00811CF8">
              <w:rPr>
                <w:rFonts w:eastAsia="Calibri"/>
                <w:sz w:val="20"/>
                <w:szCs w:val="20"/>
                <w:lang w:eastAsia="en-NZ"/>
              </w:rPr>
              <w:t>te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reo</w:t>
            </w:r>
            <w:proofErr w:type="spellEnd"/>
            <w:r w:rsidRPr="00811CF8">
              <w:rPr>
                <w:rFonts w:eastAsia="Calibri"/>
                <w:sz w:val="20"/>
                <w:szCs w:val="20"/>
                <w:lang w:eastAsia="en-NZ"/>
              </w:rPr>
              <w:t xml:space="preserve"> Māori. Details relating to the Code are included in the information that is provided to new residents and their relatives. The clinical manager discusses aspects of the Code with residents and their relatives on admission. </w:t>
            </w:r>
          </w:p>
          <w:p w14:paraId="3FB7DE1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Discussions relating to the Code are held during the three-monthly resident/family meetings. All families interviewed reported that the residents’ rights are being upheld by the service. They confirmed that the residents are treated with respect and that their independence is supported and encouraged. </w:t>
            </w:r>
          </w:p>
          <w:p w14:paraId="0BD05EB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Information about the Nationwide Health and Disability Advocacy Service and the resident advocacy is available to residents/families. There are links to spiritual supports.</w:t>
            </w:r>
          </w:p>
          <w:p w14:paraId="53CD7E9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is not limited to), understanding the role of advocacy services. Code of Rights education last took place in May of this year when the Health and Disability Advocate (HDC) visited the facility and provided education on the Code for both staff and residents. Advocacy services are linked to the complaints process.</w:t>
            </w:r>
          </w:p>
          <w:p w14:paraId="5207A491" w14:textId="0D7D91D1"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service recognises Māori mana Motuhake through its Māori health plan and staff could describe how they fully support the values and beliefs of any Māori residents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utilising the service.</w:t>
            </w:r>
          </w:p>
        </w:tc>
      </w:tr>
      <w:tr w:rsidR="00811CF8" w:rsidRPr="00811CF8" w14:paraId="281E472A" w14:textId="77777777" w:rsidTr="00811CF8">
        <w:tc>
          <w:tcPr>
            <w:tcW w:w="2183" w:type="pct"/>
          </w:tcPr>
          <w:p w14:paraId="7F07354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1.4: I am treated with respect</w:t>
            </w:r>
          </w:p>
          <w:p w14:paraId="5293F12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can be who I am when I am treated with dignity and respect.</w:t>
            </w:r>
          </w:p>
          <w:p w14:paraId="1096877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Service providers commit to Māori mana </w:t>
            </w:r>
            <w:proofErr w:type="spellStart"/>
            <w:r w:rsidRPr="00811CF8">
              <w:rPr>
                <w:rFonts w:eastAsia="Calibri"/>
                <w:sz w:val="20"/>
                <w:szCs w:val="20"/>
                <w:lang w:eastAsia="en-NZ"/>
              </w:rPr>
              <w:t>motuhake</w:t>
            </w:r>
            <w:proofErr w:type="spellEnd"/>
            <w:r w:rsidRPr="00811CF8">
              <w:rPr>
                <w:rFonts w:eastAsia="Calibri"/>
                <w:sz w:val="20"/>
                <w:szCs w:val="20"/>
                <w:lang w:eastAsia="en-NZ"/>
              </w:rPr>
              <w:t>.</w:t>
            </w:r>
          </w:p>
          <w:p w14:paraId="79D67E3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296C51E7" w14:textId="73F077E3" w:rsidR="00811CF8" w:rsidRDefault="00811CF8" w:rsidP="00811CF8">
            <w:pPr>
              <w:spacing w:after="240"/>
              <w:rPr>
                <w:rFonts w:eastAsia="Calibri"/>
                <w:sz w:val="20"/>
                <w:szCs w:val="20"/>
                <w:lang w:eastAsia="en-NZ"/>
              </w:rPr>
            </w:pPr>
            <w:r>
              <w:rPr>
                <w:rFonts w:eastAsia="Calibri"/>
                <w:sz w:val="20"/>
                <w:szCs w:val="20"/>
                <w:lang w:eastAsia="en-NZ"/>
              </w:rPr>
              <w:lastRenderedPageBreak/>
              <w:t>FA</w:t>
            </w:r>
          </w:p>
          <w:p w14:paraId="34B61752" w14:textId="21432EEF" w:rsidR="00811CF8" w:rsidRPr="00811CF8" w:rsidRDefault="00811CF8" w:rsidP="00811CF8">
            <w:pPr>
              <w:jc w:val="center"/>
              <w:rPr>
                <w:rFonts w:eastAsia="Calibri"/>
                <w:sz w:val="20"/>
                <w:szCs w:val="20"/>
                <w:lang w:eastAsia="en-NZ"/>
              </w:rPr>
            </w:pPr>
          </w:p>
        </w:tc>
        <w:tc>
          <w:tcPr>
            <w:tcW w:w="2308" w:type="pct"/>
          </w:tcPr>
          <w:p w14:paraId="1C27505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Residents are supported to make decisions about whether they would like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members to be involved in their care or other forms of support with examples provided. Residents, families, and care staff interviewed confirmed the support available regarding freedom of choice. </w:t>
            </w:r>
          </w:p>
          <w:p w14:paraId="2B41B2E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services annual training plan reflects training that is responsive to </w:t>
            </w:r>
            <w:r w:rsidRPr="00811CF8">
              <w:rPr>
                <w:rFonts w:eastAsia="Calibri"/>
                <w:sz w:val="20"/>
                <w:szCs w:val="20"/>
                <w:lang w:eastAsia="en-NZ"/>
              </w:rPr>
              <w:lastRenderedPageBreak/>
              <w:t xml:space="preserve">the diverse needs of people across the service. It was observed that residents are treated with dignity and respect. The service sends out resident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satisfaction surveys annually (sighted), and the results of these confirmed that residents and families are treated with respect. This was also confirmed during interviews with families.</w:t>
            </w:r>
          </w:p>
          <w:p w14:paraId="127A3D7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 sexuality and intimacy policy </w:t>
            </w:r>
            <w:proofErr w:type="gramStart"/>
            <w:r w:rsidRPr="00811CF8">
              <w:rPr>
                <w:rFonts w:eastAsia="Calibri"/>
                <w:sz w:val="20"/>
                <w:szCs w:val="20"/>
                <w:lang w:eastAsia="en-NZ"/>
              </w:rPr>
              <w:t>is</w:t>
            </w:r>
            <w:proofErr w:type="gramEnd"/>
            <w:r w:rsidRPr="00811CF8">
              <w:rPr>
                <w:rFonts w:eastAsia="Calibri"/>
                <w:sz w:val="20"/>
                <w:szCs w:val="20"/>
                <w:lang w:eastAsia="en-NZ"/>
              </w:rPr>
              <w:t xml:space="preserve"> in place. Staff interviewed stated they respect each resident’s right to have space for intimate relationships. </w:t>
            </w:r>
          </w:p>
          <w:p w14:paraId="7693B78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Families interviewed were positive about the service in relation to each resident’s values and beliefs being considered and met. Privacy is ensured and independence is encouraged. </w:t>
            </w:r>
          </w:p>
          <w:p w14:paraId="1BF44E3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files and care plans identified residents preferred names. Values and beliefs information is gathered on admission with family involvement and is integrated into the residents' care plans. Spiritual needs are identified. A spirituality policy is in place. </w:t>
            </w:r>
          </w:p>
          <w:p w14:paraId="48A975F0" w14:textId="066A9424"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Staff actively promote </w:t>
            </w:r>
            <w:proofErr w:type="spellStart"/>
            <w:r w:rsidRPr="00811CF8">
              <w:rPr>
                <w:rFonts w:eastAsia="Calibri"/>
                <w:sz w:val="20"/>
                <w:szCs w:val="20"/>
                <w:lang w:eastAsia="en-NZ"/>
              </w:rPr>
              <w:t>te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reo</w:t>
            </w:r>
            <w:proofErr w:type="spellEnd"/>
            <w:r w:rsidRPr="00811CF8">
              <w:rPr>
                <w:rFonts w:eastAsia="Calibri"/>
                <w:sz w:val="20"/>
                <w:szCs w:val="20"/>
                <w:lang w:eastAsia="en-NZ"/>
              </w:rPr>
              <w:t xml:space="preserve"> Māori, tikanga Māori and attend cultural training that covers 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o Waitangi and tikanga Māori.</w:t>
            </w:r>
          </w:p>
        </w:tc>
      </w:tr>
      <w:tr w:rsidR="00811CF8" w:rsidRPr="00811CF8" w14:paraId="1E5C1F22" w14:textId="77777777" w:rsidTr="00811CF8">
        <w:tc>
          <w:tcPr>
            <w:tcW w:w="2183" w:type="pct"/>
          </w:tcPr>
          <w:p w14:paraId="2C9CDAF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1.5: I am protected from abuse</w:t>
            </w:r>
          </w:p>
          <w:p w14:paraId="1889253A" w14:textId="77777777" w:rsidR="00811CF8" w:rsidRPr="00811CF8" w:rsidRDefault="00811CF8" w:rsidP="00811CF8">
            <w:pPr>
              <w:spacing w:after="240"/>
              <w:ind w:left="720" w:hanging="720"/>
              <w:rPr>
                <w:rFonts w:eastAsia="Calibri"/>
                <w:sz w:val="20"/>
                <w:szCs w:val="20"/>
                <w:lang w:eastAsia="en-NZ"/>
              </w:rPr>
            </w:pPr>
            <w:r w:rsidRPr="00811CF8">
              <w:rPr>
                <w:rFonts w:eastAsia="Calibri"/>
                <w:sz w:val="20"/>
                <w:szCs w:val="20"/>
                <w:lang w:eastAsia="en-NZ"/>
              </w:rPr>
              <w:t>The People: I feel safe and protected from abuse.</w:t>
            </w:r>
          </w:p>
          <w:p w14:paraId="6065E05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 providers provide culturally and clinically safe services for Māori, so they feel safe and are protected from abuse.</w:t>
            </w:r>
          </w:p>
          <w:p w14:paraId="3F5C1AE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ensure the people using our services are safe and protected from abuse.</w:t>
            </w:r>
          </w:p>
        </w:tc>
        <w:tc>
          <w:tcPr>
            <w:tcW w:w="509" w:type="pct"/>
          </w:tcPr>
          <w:p w14:paraId="4B81240D" w14:textId="61D7C076"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27E79B3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An abuse and neglect policy </w:t>
            </w:r>
            <w:proofErr w:type="gramStart"/>
            <w:r w:rsidRPr="00811CF8">
              <w:rPr>
                <w:rFonts w:eastAsia="Calibri"/>
                <w:sz w:val="20"/>
                <w:szCs w:val="20"/>
                <w:lang w:eastAsia="en-NZ"/>
              </w:rPr>
              <w:t>is</w:t>
            </w:r>
            <w:proofErr w:type="gramEnd"/>
            <w:r w:rsidRPr="00811CF8">
              <w:rPr>
                <w:rFonts w:eastAsia="Calibri"/>
                <w:sz w:val="20"/>
                <w:szCs w:val="20"/>
                <w:lang w:eastAsia="en-NZ"/>
              </w:rPr>
              <w:t xml:space="preserve"> being implemented. The policy is a set of standards and outlines the behaviours and conduct that all staff employed at Killarney Rest Home are expected to uphold. The policies are designed to prevent any form of discrimination, coercion, harassment, or any other exploitation. Inclusiveness of ethnicities, cultural days and cultural competencies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7B3B2B2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w:t>
            </w:r>
            <w:r w:rsidRPr="00811CF8">
              <w:rPr>
                <w:rFonts w:eastAsia="Calibri"/>
                <w:sz w:val="20"/>
                <w:szCs w:val="20"/>
                <w:lang w:eastAsia="en-NZ"/>
              </w:rPr>
              <w:lastRenderedPageBreak/>
              <w:t xml:space="preserve">caring, supportive, and respectful. </w:t>
            </w:r>
          </w:p>
          <w:p w14:paraId="27F2852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Police checks are completed as part of the employment process. The service liaises with families who manage residents’ comfort funds. Professional boundaries are defined in job descriptions. Interviews with registered nurses and HCAs confirmed their understanding of professional boundaries, including the boundaries of their role and responsibilities. </w:t>
            </w:r>
          </w:p>
          <w:p w14:paraId="3450E489" w14:textId="1DEA0B72"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There are short, and long-term objectives in the Killarney Rest Home Māori health plan and cultural policy that provides a framework and guide to improving Māori health and a leadership commitment to address inequities.</w:t>
            </w:r>
          </w:p>
        </w:tc>
      </w:tr>
      <w:tr w:rsidR="00811CF8" w:rsidRPr="00811CF8" w14:paraId="1FAD1246" w14:textId="77777777" w:rsidTr="00811CF8">
        <w:tc>
          <w:tcPr>
            <w:tcW w:w="2183" w:type="pct"/>
          </w:tcPr>
          <w:p w14:paraId="4F231A2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1.6: Effective communication occurs</w:t>
            </w:r>
          </w:p>
          <w:p w14:paraId="10AEB92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feel listened to and that what I say is valued, and I feel that all information exchanged contributes to enhancing my wellbeing.</w:t>
            </w:r>
          </w:p>
          <w:p w14:paraId="1A022AD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Services are easy to access and navigate and give clear and relevant health messages to Māori.</w:t>
            </w:r>
          </w:p>
          <w:p w14:paraId="6031745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449BE7E" w14:textId="6049BCB1"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6E5BD98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Information is provided to residents/relatives on admission. Annual resident surveys and three-monthly meetings identify feedback from residents and consequent follow up by the service. The service also keeps residents up to date through frequent memos and notices. </w:t>
            </w:r>
          </w:p>
          <w:p w14:paraId="54B4651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in the progress notes. Twelve accident/incident forms reviewed identified relatives are kept informed, this was confirmed through the interviews with relatives. </w:t>
            </w:r>
          </w:p>
          <w:p w14:paraId="2797BA0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An interpreter policy and contact details of interpreters is available. Interpreter services are used where indicated. At the time of the audit, there were no residents who did not speak English. </w:t>
            </w:r>
          </w:p>
          <w:p w14:paraId="02C7F2F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7C1DD624" w14:textId="4BBF9F9A"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service communicates with other agencies that are involved with the resident such as the hospice and specialist services (</w:t>
            </w:r>
            <w:proofErr w:type="gramStart"/>
            <w:r w:rsidRPr="00811CF8">
              <w:rPr>
                <w:rFonts w:eastAsia="Calibri"/>
                <w:sz w:val="20"/>
                <w:szCs w:val="20"/>
                <w:lang w:eastAsia="en-NZ"/>
              </w:rPr>
              <w:t>e.g.</w:t>
            </w:r>
            <w:proofErr w:type="gramEnd"/>
            <w:r w:rsidRPr="00811CF8">
              <w:rPr>
                <w:rFonts w:eastAsia="Calibri"/>
                <w:sz w:val="20"/>
                <w:szCs w:val="20"/>
                <w:lang w:eastAsia="en-NZ"/>
              </w:rPr>
              <w:t xml:space="preserve"> </w:t>
            </w:r>
            <w:r w:rsidRPr="00811CF8">
              <w:rPr>
                <w:rFonts w:eastAsia="Calibri"/>
                <w:sz w:val="20"/>
                <w:szCs w:val="20"/>
                <w:lang w:eastAsia="en-NZ"/>
              </w:rPr>
              <w:lastRenderedPageBreak/>
              <w:t xml:space="preserve">physiotherapist, clinical nurse specialist for wound care, older adult mental health service, hospice nurse, speech language therapist and dietitian). The delivery of care includes a multidisciplinary team and residents/relatives provide consent and are communicated with </w:t>
            </w:r>
            <w:proofErr w:type="gramStart"/>
            <w:r w:rsidRPr="00811CF8">
              <w:rPr>
                <w:rFonts w:eastAsia="Calibri"/>
                <w:sz w:val="20"/>
                <w:szCs w:val="20"/>
                <w:lang w:eastAsia="en-NZ"/>
              </w:rPr>
              <w:t>in regard to</w:t>
            </w:r>
            <w:proofErr w:type="gramEnd"/>
            <w:r w:rsidRPr="00811CF8">
              <w:rPr>
                <w:rFonts w:eastAsia="Calibri"/>
                <w:sz w:val="20"/>
                <w:szCs w:val="20"/>
                <w:lang w:eastAsia="en-NZ"/>
              </w:rPr>
              <w:t xml:space="preserve"> services involved. The owner/manager described an implemented process around providing residents with an unrushed environment which facilitated time for discussion around care, time to consider decisions, and opportunity for further discussion, if required.</w:t>
            </w:r>
          </w:p>
        </w:tc>
      </w:tr>
      <w:tr w:rsidR="00811CF8" w:rsidRPr="00811CF8" w14:paraId="016D44F9" w14:textId="77777777" w:rsidTr="00811CF8">
        <w:tc>
          <w:tcPr>
            <w:tcW w:w="2183" w:type="pct"/>
          </w:tcPr>
          <w:p w14:paraId="4DA2D02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1.7: I am informed and able to make choices</w:t>
            </w:r>
          </w:p>
          <w:p w14:paraId="7A19833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FCC0DF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can effectively manage their own health, keep well, and live well.</w:t>
            </w:r>
          </w:p>
          <w:p w14:paraId="12411BC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6D40AC4" w14:textId="61004363"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4AFE7B1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are policies around informed consent. Five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directive policy. </w:t>
            </w:r>
          </w:p>
          <w:p w14:paraId="6FAE011A" w14:textId="1FC4693D"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in decision-making where the person receiving services wants them to be involved. Discussions with residents and relatives confirmed that they are involved in the decision-making process, and in the planning of care. Admission agreements had been signed and sighted in the sample of files reviewed. Copies of enduring power of attorneys (EPOAs) or welfare guardianship were in resident files where available. Certificates of mental incapacity were in evidence for the dementia level files reviewed. Enduring power of attorneys were activated and on file for residents in the dementia unit.</w:t>
            </w:r>
          </w:p>
        </w:tc>
      </w:tr>
      <w:tr w:rsidR="00811CF8" w:rsidRPr="00811CF8" w14:paraId="2240A7D0" w14:textId="77777777" w:rsidTr="00811CF8">
        <w:tc>
          <w:tcPr>
            <w:tcW w:w="2183" w:type="pct"/>
          </w:tcPr>
          <w:p w14:paraId="57FBC81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1.8: I have the right to complain</w:t>
            </w:r>
          </w:p>
          <w:p w14:paraId="7139018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feel it is easy to make a complaint. When I complain I am taken seriously and receive a timely response.</w:t>
            </w:r>
          </w:p>
          <w:p w14:paraId="32FDCE6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Māori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are at the centre of the health and disability system, as active partners in improving the system and their care and support.</w:t>
            </w:r>
          </w:p>
          <w:p w14:paraId="4DE3036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1907628A" w14:textId="7971EE1E" w:rsidR="00811CF8" w:rsidRPr="00811CF8" w:rsidRDefault="00811CF8" w:rsidP="00811CF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8A4907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complaints procedure is provided to residents and relatives on entry to the service. The clinical manager maintains a record of all complaints, both verbal and written, by using a complaint register. This is shared with the owner/manager during their daily informal meetings. Documentation including follow-up letters and resolution demonstrates that complaints are being managed in accordance with guidelines set by the Health and Disability Commissioner (HDC). </w:t>
            </w:r>
          </w:p>
          <w:p w14:paraId="7C472B2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complaints logged were classified into themes (</w:t>
            </w:r>
            <w:proofErr w:type="gramStart"/>
            <w:r w:rsidRPr="00811CF8">
              <w:rPr>
                <w:rFonts w:eastAsia="Calibri"/>
                <w:sz w:val="20"/>
                <w:szCs w:val="20"/>
                <w:lang w:eastAsia="en-NZ"/>
              </w:rPr>
              <w:t>e.g.</w:t>
            </w:r>
            <w:proofErr w:type="gramEnd"/>
            <w:r w:rsidRPr="00811CF8">
              <w:rPr>
                <w:rFonts w:eastAsia="Calibri"/>
                <w:sz w:val="20"/>
                <w:szCs w:val="20"/>
                <w:lang w:eastAsia="en-NZ"/>
              </w:rPr>
              <w:t xml:space="preserve"> food related, </w:t>
            </w:r>
            <w:r w:rsidRPr="00811CF8">
              <w:rPr>
                <w:rFonts w:eastAsia="Calibri"/>
                <w:sz w:val="20"/>
                <w:szCs w:val="20"/>
                <w:lang w:eastAsia="en-NZ"/>
              </w:rPr>
              <w:lastRenderedPageBreak/>
              <w:t xml:space="preserve">quality of care) in the complaint register. There have been no complaints to date in 2022, and four in 2021. The complaints in 2021 were </w:t>
            </w:r>
            <w:proofErr w:type="gramStart"/>
            <w:r w:rsidRPr="00811CF8">
              <w:rPr>
                <w:rFonts w:eastAsia="Calibri"/>
                <w:sz w:val="20"/>
                <w:szCs w:val="20"/>
                <w:lang w:eastAsia="en-NZ"/>
              </w:rPr>
              <w:t>all of</w:t>
            </w:r>
            <w:proofErr w:type="gramEnd"/>
            <w:r w:rsidRPr="00811CF8">
              <w:rPr>
                <w:rFonts w:eastAsia="Calibri"/>
                <w:sz w:val="20"/>
                <w:szCs w:val="20"/>
                <w:lang w:eastAsia="en-NZ"/>
              </w:rPr>
              <w:t xml:space="preserve"> a minor nature. All complaints were handled respectfully, included an investigation, follow up, and replies to the complainant. All complaints had been fully resolved to the satisfaction of the complainants. There have been no external complaints since the previous audit. </w:t>
            </w:r>
          </w:p>
          <w:p w14:paraId="514E5B2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Staff are informed of complaints (and any subsequent corrective actions) in the staff/quality meetings (meeting minutes sighted). </w:t>
            </w:r>
          </w:p>
          <w:p w14:paraId="4B5BF7DD" w14:textId="460C53DE" w:rsidR="00811CF8" w:rsidRPr="00811CF8" w:rsidRDefault="00811CF8" w:rsidP="00811CF8">
            <w:pPr>
              <w:spacing w:after="240"/>
              <w:rPr>
                <w:rFonts w:eastAsia="Calibri"/>
                <w:sz w:val="20"/>
                <w:szCs w:val="20"/>
                <w:lang w:eastAsia="en-NZ"/>
              </w:rPr>
            </w:pPr>
            <w:r w:rsidRPr="00811CF8">
              <w:rPr>
                <w:rFonts w:eastAsia="Calibri"/>
                <w:sz w:val="20"/>
                <w:szCs w:val="20"/>
                <w:lang w:eastAsia="en-NZ"/>
              </w:rPr>
              <w:t>Discussions with residents and relatives confirmed they were provided with information on complaints and complaints forms are available at the entrance. Residents have a variety of avenues they can choose from to make a complaint or express a concern. Resident meetings are held three-monthly and both owner/manager and clinical manager have an open-door policy. Residents/relatives making a complaint can involve an independent support person/advocate in the process if they choose to do so.</w:t>
            </w:r>
          </w:p>
        </w:tc>
      </w:tr>
      <w:tr w:rsidR="00811CF8" w:rsidRPr="00811CF8" w14:paraId="0A46BFA5" w14:textId="77777777" w:rsidTr="00811CF8">
        <w:tc>
          <w:tcPr>
            <w:tcW w:w="2183" w:type="pct"/>
          </w:tcPr>
          <w:p w14:paraId="257297D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2.1: Governance</w:t>
            </w:r>
          </w:p>
          <w:p w14:paraId="38375B8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the people governing the service to have the knowledge, integrity, and ability to empower the communities they serve.</w:t>
            </w:r>
          </w:p>
          <w:p w14:paraId="3EBE6C9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Honouring Te </w:t>
            </w:r>
            <w:proofErr w:type="spellStart"/>
            <w:r w:rsidRPr="00811CF8">
              <w:rPr>
                <w:rFonts w:eastAsia="Calibri"/>
                <w:sz w:val="20"/>
                <w:szCs w:val="20"/>
                <w:lang w:eastAsia="en-NZ"/>
              </w:rPr>
              <w:t>Tiriti</w:t>
            </w:r>
            <w:proofErr w:type="spellEnd"/>
            <w:r w:rsidRPr="00811CF8">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A59631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423BD2C2" w14:textId="58264B25"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28F8A88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Killarney Rest Home, located in Tauranga, is certified for 9 rest home level and 13 dementia level beds. At the time of audit, there were 21 residents in the facility (8 rest home level and 13 dementia level). All residents were on the age-related residential care agreement (ARRC) apart from one rest home resident who was on a long-term support- chronic health contract (LTS-CHC). </w:t>
            </w:r>
          </w:p>
          <w:p w14:paraId="666721B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owners/manager is the governing body for BJMH Enterprises Ltd, trading as Killarney Rest Home. The owner/manager was able to describe the company quality goals, organisation philosophy and strategic plan which reflect a person/family centred approach to all services. There is a 2022 business plan that outlines objectives for the period. Objectives are signed off when fully attained.</w:t>
            </w:r>
          </w:p>
          <w:p w14:paraId="1D84F99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service is managed by the owner/manager with the support of an experienced clinical manager (RN). The owner/manager has owned the facility for eight years and the clinical manager has been in her role for the past six years. Both managers have extensive experience in elderly </w:t>
            </w:r>
            <w:r w:rsidRPr="00811CF8">
              <w:rPr>
                <w:rFonts w:eastAsia="Calibri"/>
                <w:sz w:val="20"/>
                <w:szCs w:val="20"/>
                <w:lang w:eastAsia="en-NZ"/>
              </w:rPr>
              <w:lastRenderedPageBreak/>
              <w:t>care management within New Zealand. Both managers have maintained at least eight hours annually of professional development activities related to managing a rest home. This includes cultural training, the completion of a competency questionnaire, DHB and gerontology meetings/training.</w:t>
            </w:r>
          </w:p>
          <w:p w14:paraId="1167F1B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have been </w:t>
            </w:r>
            <w:proofErr w:type="gramStart"/>
            <w:r w:rsidRPr="00811CF8">
              <w:rPr>
                <w:rFonts w:eastAsia="Calibri"/>
                <w:sz w:val="20"/>
                <w:szCs w:val="20"/>
                <w:lang w:eastAsia="en-NZ"/>
              </w:rPr>
              <w:t>a number of</w:t>
            </w:r>
            <w:proofErr w:type="gramEnd"/>
            <w:r w:rsidRPr="00811CF8">
              <w:rPr>
                <w:rFonts w:eastAsia="Calibri"/>
                <w:sz w:val="20"/>
                <w:szCs w:val="20"/>
                <w:lang w:eastAsia="en-NZ"/>
              </w:rPr>
              <w:t xml:space="preserve"> cultural initiatives implemented. They have proactive Maori staff who speak Te </w:t>
            </w:r>
            <w:proofErr w:type="spellStart"/>
            <w:r w:rsidRPr="00811CF8">
              <w:rPr>
                <w:rFonts w:eastAsia="Calibri"/>
                <w:sz w:val="20"/>
                <w:szCs w:val="20"/>
                <w:lang w:eastAsia="en-NZ"/>
              </w:rPr>
              <w:t>Reo</w:t>
            </w:r>
            <w:proofErr w:type="spellEnd"/>
            <w:r w:rsidRPr="00811CF8">
              <w:rPr>
                <w:rFonts w:eastAsia="Calibri"/>
                <w:sz w:val="20"/>
                <w:szCs w:val="20"/>
                <w:lang w:eastAsia="en-NZ"/>
              </w:rPr>
              <w:t xml:space="preserve"> and teach other staff some of the language. There is extensive signage in Te </w:t>
            </w:r>
            <w:proofErr w:type="spellStart"/>
            <w:proofErr w:type="gramStart"/>
            <w:r w:rsidRPr="00811CF8">
              <w:rPr>
                <w:rFonts w:eastAsia="Calibri"/>
                <w:sz w:val="20"/>
                <w:szCs w:val="20"/>
                <w:lang w:eastAsia="en-NZ"/>
              </w:rPr>
              <w:t>Reo</w:t>
            </w:r>
            <w:proofErr w:type="spellEnd"/>
            <w:proofErr w:type="gramEnd"/>
            <w:r w:rsidRPr="00811CF8">
              <w:rPr>
                <w:rFonts w:eastAsia="Calibri"/>
                <w:sz w:val="20"/>
                <w:szCs w:val="20"/>
                <w:lang w:eastAsia="en-NZ"/>
              </w:rPr>
              <w:t xml:space="preserve"> and staff booked in for level 3 education. They continue to put time and effort into diversity across their service.</w:t>
            </w:r>
          </w:p>
          <w:p w14:paraId="5BB0EDD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receiving services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are supported to participate in the planning, implementation, monitoring, and evaluation of service delivery through surveys, meetings, and an open-door management policy</w:t>
            </w:r>
          </w:p>
          <w:p w14:paraId="0C112F0D" w14:textId="2DA154AE"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owner/manager consults with mana whenua (via a staff member) in business planning, organisational policy, and service development to improve outcomes and achieve equity for Māori by identifying and addressing barriers for Māori, for equitable service delivery. This consultation also assists the owner to explore and implement solutions on ways to achieve equity and improve outcomes for </w:t>
            </w:r>
            <w:proofErr w:type="spellStart"/>
            <w:r w:rsidRPr="00811CF8">
              <w:rPr>
                <w:rFonts w:eastAsia="Calibri"/>
                <w:sz w:val="20"/>
                <w:szCs w:val="20"/>
                <w:lang w:eastAsia="en-NZ"/>
              </w:rPr>
              <w:t>tāngata</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whaikaha</w:t>
            </w:r>
            <w:proofErr w:type="spellEnd"/>
            <w:r w:rsidRPr="00811CF8">
              <w:rPr>
                <w:rFonts w:eastAsia="Calibri"/>
                <w:sz w:val="20"/>
                <w:szCs w:val="20"/>
                <w:lang w:eastAsia="en-NZ"/>
              </w:rPr>
              <w:t xml:space="preserve">.   </w:t>
            </w:r>
          </w:p>
        </w:tc>
      </w:tr>
      <w:tr w:rsidR="00811CF8" w:rsidRPr="00811CF8" w14:paraId="6EEE9CDD" w14:textId="77777777" w:rsidTr="00811CF8">
        <w:tc>
          <w:tcPr>
            <w:tcW w:w="2183" w:type="pct"/>
          </w:tcPr>
          <w:p w14:paraId="5732E01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2.2: Quality and risk</w:t>
            </w:r>
          </w:p>
          <w:p w14:paraId="55CB2F8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there are systems in place that keep me safe, are responsive, and are focused on improving my experience and outcomes of care.</w:t>
            </w:r>
          </w:p>
          <w:p w14:paraId="6EEAA30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 providers allocate appropriate resources to specifically address continuous quality improvement with a focus on achieving Māori health equity.</w:t>
            </w:r>
          </w:p>
          <w:p w14:paraId="3A7D601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We have effective and organisation-wide governance systems in place relating to continuous quality improvement that take a risk-based approach, and these systems </w:t>
            </w:r>
            <w:r w:rsidRPr="00811CF8">
              <w:rPr>
                <w:rFonts w:eastAsia="Calibri"/>
                <w:sz w:val="20"/>
                <w:szCs w:val="20"/>
                <w:lang w:eastAsia="en-NZ"/>
              </w:rPr>
              <w:lastRenderedPageBreak/>
              <w:t>meet the needs of people using the services and our health care and support workers.</w:t>
            </w:r>
          </w:p>
        </w:tc>
        <w:tc>
          <w:tcPr>
            <w:tcW w:w="509" w:type="pct"/>
          </w:tcPr>
          <w:p w14:paraId="59D653FB" w14:textId="5AE4F402" w:rsidR="00811CF8" w:rsidRDefault="00811CF8" w:rsidP="00811CF8">
            <w:pPr>
              <w:spacing w:after="240"/>
              <w:rPr>
                <w:rFonts w:eastAsia="Calibri"/>
                <w:sz w:val="20"/>
                <w:szCs w:val="20"/>
                <w:lang w:eastAsia="en-NZ"/>
              </w:rPr>
            </w:pPr>
            <w:r>
              <w:rPr>
                <w:rFonts w:eastAsia="Calibri"/>
                <w:sz w:val="20"/>
                <w:szCs w:val="20"/>
                <w:lang w:eastAsia="en-NZ"/>
              </w:rPr>
              <w:lastRenderedPageBreak/>
              <w:t>FA</w:t>
            </w:r>
          </w:p>
          <w:p w14:paraId="2C6454CD" w14:textId="77777777" w:rsidR="00811CF8" w:rsidRPr="00811CF8" w:rsidRDefault="00811CF8" w:rsidP="00811CF8">
            <w:pPr>
              <w:rPr>
                <w:rFonts w:eastAsia="Calibri"/>
                <w:sz w:val="20"/>
                <w:szCs w:val="20"/>
                <w:lang w:eastAsia="en-NZ"/>
              </w:rPr>
            </w:pPr>
          </w:p>
          <w:p w14:paraId="0754EFEA" w14:textId="77777777" w:rsidR="00811CF8" w:rsidRDefault="00811CF8" w:rsidP="00811CF8">
            <w:pPr>
              <w:rPr>
                <w:rFonts w:eastAsia="Calibri"/>
                <w:sz w:val="20"/>
                <w:szCs w:val="20"/>
                <w:lang w:eastAsia="en-NZ"/>
              </w:rPr>
            </w:pPr>
          </w:p>
          <w:p w14:paraId="76DB573F" w14:textId="201601EF" w:rsidR="00811CF8" w:rsidRPr="00811CF8" w:rsidRDefault="00811CF8" w:rsidP="00811CF8">
            <w:pPr>
              <w:jc w:val="center"/>
              <w:rPr>
                <w:rFonts w:eastAsia="Calibri"/>
                <w:sz w:val="20"/>
                <w:szCs w:val="20"/>
                <w:lang w:eastAsia="en-NZ"/>
              </w:rPr>
            </w:pPr>
          </w:p>
        </w:tc>
        <w:tc>
          <w:tcPr>
            <w:tcW w:w="2308" w:type="pct"/>
          </w:tcPr>
          <w:p w14:paraId="79EBA88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Killarney Rest Home has an established quality and risk management programme provided by an external consultant who is well-known and respected within the industry. The quality and risk management systems include performance monitoring through internal audits and through the collection of clinical indicator data. Internal audits are completed as per the internal audit schedule. Clinical indicator data (</w:t>
            </w:r>
            <w:proofErr w:type="gramStart"/>
            <w:r w:rsidRPr="00811CF8">
              <w:rPr>
                <w:rFonts w:eastAsia="Calibri"/>
                <w:sz w:val="20"/>
                <w:szCs w:val="20"/>
                <w:lang w:eastAsia="en-NZ"/>
              </w:rPr>
              <w:t>e.g.</w:t>
            </w:r>
            <w:proofErr w:type="gramEnd"/>
            <w:r w:rsidRPr="00811CF8">
              <w:rPr>
                <w:rFonts w:eastAsia="Calibri"/>
                <w:sz w:val="20"/>
                <w:szCs w:val="20"/>
                <w:lang w:eastAsia="en-NZ"/>
              </w:rPr>
              <w:t xml:space="preserve"> falls, skin tears, infections, episodes of challenging behaviours) is collected with evidence of data shared in staff meetings. </w:t>
            </w:r>
          </w:p>
          <w:p w14:paraId="60AD5AE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Staff meetings provide an avenue for discussions in relation to, (but not limited to): quality data, health and safety, infection control/pandemic strategies, complaints received (if any), staffing, and education. Corrective actions are documented to address service improvements </w:t>
            </w:r>
            <w:r w:rsidRPr="00811CF8">
              <w:rPr>
                <w:rFonts w:eastAsia="Calibri"/>
                <w:sz w:val="20"/>
                <w:szCs w:val="20"/>
                <w:lang w:eastAsia="en-NZ"/>
              </w:rPr>
              <w:lastRenderedPageBreak/>
              <w:t>with evidence of progress and sign off when achieved. Resident/family satisfaction surveys are completed each year during the month of October. Surveys completed annually reflect high levels of resident/family satisfaction with a trend for increased satisfaction in all areas measured (cleaning, food, activities, laundry, gardening, safety, and security), average of 86% for 2021. This was also confirmed during interviews with families.</w:t>
            </w:r>
          </w:p>
          <w:p w14:paraId="7585F0C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are procedures to guide staff in managing clinical and non-clinical emergencies. A document control system is in place. Policies are regularly reviewed and reflect updates to the 2021 Ngā Paerewa Standards. </w:t>
            </w:r>
          </w:p>
          <w:p w14:paraId="2E7271A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 health and safety system </w:t>
            </w:r>
            <w:proofErr w:type="gramStart"/>
            <w:r w:rsidRPr="00811CF8">
              <w:rPr>
                <w:rFonts w:eastAsia="Calibri"/>
                <w:sz w:val="20"/>
                <w:szCs w:val="20"/>
                <w:lang w:eastAsia="en-NZ"/>
              </w:rPr>
              <w:t>is</w:t>
            </w:r>
            <w:proofErr w:type="gramEnd"/>
            <w:r w:rsidRPr="00811CF8">
              <w:rPr>
                <w:rFonts w:eastAsia="Calibri"/>
                <w:sz w:val="20"/>
                <w:szCs w:val="20"/>
                <w:lang w:eastAsia="en-NZ"/>
              </w:rPr>
              <w:t xml:space="preserve"> being implemented with the clinical manager acting in the role of health and safety officer. Hazard identification forms and an up-to-date hazard register were sighted. In the event of a staff accident or incident, a debrief process is documented on the accident/incident form. Health and safety training begins at orientation and continues annually. Each staff is assessed on their competency </w:t>
            </w:r>
            <w:proofErr w:type="gramStart"/>
            <w:r w:rsidRPr="00811CF8">
              <w:rPr>
                <w:rFonts w:eastAsia="Calibri"/>
                <w:sz w:val="20"/>
                <w:szCs w:val="20"/>
                <w:lang w:eastAsia="en-NZ"/>
              </w:rPr>
              <w:t>in regard to</w:t>
            </w:r>
            <w:proofErr w:type="gramEnd"/>
            <w:r w:rsidRPr="00811CF8">
              <w:rPr>
                <w:rFonts w:eastAsia="Calibri"/>
                <w:sz w:val="20"/>
                <w:szCs w:val="20"/>
                <w:lang w:eastAsia="en-NZ"/>
              </w:rPr>
              <w:t xml:space="preserve"> health and safety via a validation questionnaire they must complete each year.</w:t>
            </w:r>
          </w:p>
          <w:p w14:paraId="777F2DF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Individual falls prevention strategies are in place for residents identified at risk of falls. A physiotherapist is available to visit as required. Strategies implemented to reduce the frequency of falls include intentional </w:t>
            </w:r>
            <w:proofErr w:type="spellStart"/>
            <w:r w:rsidRPr="00811CF8">
              <w:rPr>
                <w:rFonts w:eastAsia="Calibri"/>
                <w:sz w:val="20"/>
                <w:szCs w:val="20"/>
                <w:lang w:eastAsia="en-NZ"/>
              </w:rPr>
              <w:t>rounding</w:t>
            </w:r>
            <w:proofErr w:type="spellEnd"/>
            <w:r w:rsidRPr="00811CF8">
              <w:rPr>
                <w:rFonts w:eastAsia="Calibri"/>
                <w:sz w:val="20"/>
                <w:szCs w:val="20"/>
                <w:lang w:eastAsia="en-NZ"/>
              </w:rPr>
              <w:t xml:space="preserve">, comprehensive handovers and the regular toileting of residents who require assistance. Transfer plans are documented, evaluated, and updated when changes occur. The registered nurses evaluate interventions for individual residents. Each incident/accident is documented in hard copy. Twelve accident/incident forms reviewed for May and June 2022 (witnessed and unwitnessed falls, skin tears, challenging behaviours) indicated that the forms are completed in full and are signed off by the clinical manager. Incident and accident data is collated monthly and analysed. Results are discussed in the staff meetings. Neurological observations are consistently recorded for unwitnessed falls. </w:t>
            </w:r>
          </w:p>
          <w:p w14:paraId="57AEFB61" w14:textId="651276AD"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Discussions with the clinical manager evidenced her awareness of their </w:t>
            </w:r>
            <w:r w:rsidRPr="00811CF8">
              <w:rPr>
                <w:rFonts w:eastAsia="Calibri"/>
                <w:sz w:val="20"/>
                <w:szCs w:val="20"/>
                <w:lang w:eastAsia="en-NZ"/>
              </w:rPr>
              <w:lastRenderedPageBreak/>
              <w:t xml:space="preserve">requirement to notify relevant authorities in relation to essential notifications. Section 31 reports had been completed to notify HealthCERT around issues relating to an absconding resident and a pressure injury. There had been one previous outbreak documented since the last audit (Covid in June 2022), affecting sixteen residents and three staff members. This was appropriately notified, managed and staff debriefed. The management assess staff cultural competency to ensure a high-quality service is provided for Māori. The owner/manager also ensure critical analysis of practice is undertaken </w:t>
            </w:r>
            <w:proofErr w:type="gramStart"/>
            <w:r w:rsidRPr="00811CF8">
              <w:rPr>
                <w:rFonts w:eastAsia="Calibri"/>
                <w:sz w:val="20"/>
                <w:szCs w:val="20"/>
                <w:lang w:eastAsia="en-NZ"/>
              </w:rPr>
              <w:t>in order to</w:t>
            </w:r>
            <w:proofErr w:type="gramEnd"/>
            <w:r w:rsidRPr="00811CF8">
              <w:rPr>
                <w:rFonts w:eastAsia="Calibri"/>
                <w:sz w:val="20"/>
                <w:szCs w:val="20"/>
                <w:lang w:eastAsia="en-NZ"/>
              </w:rPr>
              <w:t xml:space="preserve"> improve health equity.</w:t>
            </w:r>
          </w:p>
        </w:tc>
      </w:tr>
      <w:tr w:rsidR="00811CF8" w:rsidRPr="00811CF8" w14:paraId="20D27FEF" w14:textId="77777777" w:rsidTr="00811CF8">
        <w:tc>
          <w:tcPr>
            <w:tcW w:w="2183" w:type="pct"/>
          </w:tcPr>
          <w:p w14:paraId="5304C85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2.3: Service management</w:t>
            </w:r>
          </w:p>
          <w:p w14:paraId="798592F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Skilled, caring health care and support workers listen to me, provide personalised care, and treat me as a whole person.</w:t>
            </w:r>
          </w:p>
          <w:p w14:paraId="146492E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The delivery of high-quality health care that is culturally responsive to the needs and aspirations of Māori is achieved </w:t>
            </w:r>
            <w:proofErr w:type="gramStart"/>
            <w:r w:rsidRPr="00811CF8">
              <w:rPr>
                <w:rFonts w:eastAsia="Calibri"/>
                <w:sz w:val="20"/>
                <w:szCs w:val="20"/>
                <w:lang w:eastAsia="en-NZ"/>
              </w:rPr>
              <w:t>through the use of</w:t>
            </w:r>
            <w:proofErr w:type="gramEnd"/>
            <w:r w:rsidRPr="00811CF8">
              <w:rPr>
                <w:rFonts w:eastAsia="Calibri"/>
                <w:sz w:val="20"/>
                <w:szCs w:val="20"/>
                <w:lang w:eastAsia="en-NZ"/>
              </w:rPr>
              <w:t xml:space="preserve"> health equity and quality improvement tools.</w:t>
            </w:r>
          </w:p>
          <w:p w14:paraId="7165961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We ensure our day-to-day operation is managed to deliver effective person-centred and </w:t>
            </w:r>
            <w:proofErr w:type="spellStart"/>
            <w:r w:rsidRPr="00811CF8">
              <w:rPr>
                <w:rFonts w:eastAsia="Calibri"/>
                <w:sz w:val="20"/>
                <w:szCs w:val="20"/>
                <w:lang w:eastAsia="en-NZ"/>
              </w:rPr>
              <w:t>whānau</w:t>
            </w:r>
            <w:proofErr w:type="spellEnd"/>
            <w:r w:rsidRPr="00811CF8">
              <w:rPr>
                <w:rFonts w:eastAsia="Calibri"/>
                <w:sz w:val="20"/>
                <w:szCs w:val="20"/>
                <w:lang w:eastAsia="en-NZ"/>
              </w:rPr>
              <w:t>-centred services.</w:t>
            </w:r>
          </w:p>
        </w:tc>
        <w:tc>
          <w:tcPr>
            <w:tcW w:w="509" w:type="pct"/>
          </w:tcPr>
          <w:p w14:paraId="613BE431" w14:textId="43BE9D43"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4C135C6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is a staffing policy that describes rostering requirements. The roster provides appropriate coverage for the effective delivery of care and support. </w:t>
            </w:r>
          </w:p>
          <w:p w14:paraId="1DCCB48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registered nurses and </w:t>
            </w:r>
            <w:proofErr w:type="gramStart"/>
            <w:r w:rsidRPr="00811CF8">
              <w:rPr>
                <w:rFonts w:eastAsia="Calibri"/>
                <w:sz w:val="20"/>
                <w:szCs w:val="20"/>
                <w:lang w:eastAsia="en-NZ"/>
              </w:rPr>
              <w:t>the majority of</w:t>
            </w:r>
            <w:proofErr w:type="gramEnd"/>
            <w:r w:rsidRPr="00811CF8">
              <w:rPr>
                <w:rFonts w:eastAsia="Calibri"/>
                <w:sz w:val="20"/>
                <w:szCs w:val="20"/>
                <w:lang w:eastAsia="en-NZ"/>
              </w:rPr>
              <w:t xml:space="preserve"> HCAs hold current first aid certificates. There is a first aid trained staff member on duty 24/7.</w:t>
            </w:r>
          </w:p>
          <w:p w14:paraId="5135B7F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Interviews with staff confirmed that their workload is manageable, and the service works together as a team should any staff member call in as unavailable. Vacant shifts are covered by available HCAs, nurses and management if required. Out of hours on-call cover is shared between the clinical manager, registered nurse, and owner/manager. The senior registered nurse performs the clinical manager’s role in her absence.</w:t>
            </w:r>
          </w:p>
          <w:p w14:paraId="14DE74C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At the time of the audit, the service had one HCA vacancy and was interviewing applicants. </w:t>
            </w:r>
          </w:p>
          <w:p w14:paraId="353333D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Staff and residents are informed when there are changes to staffing levels, evidenced in staff interviews and meeting minutes.</w:t>
            </w:r>
          </w:p>
          <w:p w14:paraId="08596DE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clinical manager (RN) and owner/manager are available Monday to Friday. </w:t>
            </w:r>
          </w:p>
          <w:p w14:paraId="69D99E0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roster is developed as follows:</w:t>
            </w:r>
          </w:p>
          <w:p w14:paraId="5C90DA2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AM:</w:t>
            </w:r>
          </w:p>
          <w:p w14:paraId="3C0DA89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2x HCA 08.00-16.00</w:t>
            </w:r>
          </w:p>
          <w:p w14:paraId="730978F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PM:</w:t>
            </w:r>
          </w:p>
          <w:p w14:paraId="4D72092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2x HCA 16.00-00.00 </w:t>
            </w:r>
          </w:p>
          <w:p w14:paraId="2AD5CED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Nocte:</w:t>
            </w:r>
          </w:p>
          <w:p w14:paraId="676D1EB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2x HCA 00.00-08.00</w:t>
            </w:r>
          </w:p>
          <w:p w14:paraId="6040420C" w14:textId="77777777" w:rsidR="00811CF8" w:rsidRPr="00811CF8" w:rsidRDefault="00811CF8" w:rsidP="00811CF8">
            <w:pPr>
              <w:spacing w:after="240"/>
              <w:rPr>
                <w:rFonts w:eastAsia="Calibri"/>
                <w:sz w:val="20"/>
                <w:szCs w:val="20"/>
                <w:lang w:eastAsia="en-NZ"/>
              </w:rPr>
            </w:pPr>
          </w:p>
          <w:p w14:paraId="1C32B1F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is an annual education and training schedule being implemented. The education and training schedule lists compulsory training, which includes cultural awareness training. Cultural awareness training last took place on 4 July 2022, which included the provision of safe cultural care, Māori world view and the Treaty of Waitangi. Staff are also required to complete a validation questionnaire following the training </w:t>
            </w:r>
            <w:proofErr w:type="gramStart"/>
            <w:r w:rsidRPr="00811CF8">
              <w:rPr>
                <w:rFonts w:eastAsia="Calibri"/>
                <w:sz w:val="20"/>
                <w:szCs w:val="20"/>
                <w:lang w:eastAsia="en-NZ"/>
              </w:rPr>
              <w:t>in order to</w:t>
            </w:r>
            <w:proofErr w:type="gramEnd"/>
            <w:r w:rsidRPr="00811CF8">
              <w:rPr>
                <w:rFonts w:eastAsia="Calibri"/>
                <w:sz w:val="20"/>
                <w:szCs w:val="20"/>
                <w:lang w:eastAsia="en-NZ"/>
              </w:rPr>
              <w:t xml:space="preserve"> cement their understanding of Māori health outcomes and disparities, and health equity. This training is facilitated by an external consultant. </w:t>
            </w:r>
          </w:p>
          <w:p w14:paraId="5FE1D78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External training opportunities for care staff include training through the local hospital, hospice, and nearby Māori tertiary education provider. </w:t>
            </w:r>
          </w:p>
          <w:p w14:paraId="7617040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service supports and encourages HCAs to obtain a New Zealand Qualification Authority (NZQA) qualification. Nine HCAs are employed. The Killarney Rest Home orientation programme ensure core competencies and compulsory knowledge/topics are addressed. Two HCAs have achieved a level 4 NZQA qualification, two level 3 and one level 2. The remainder are in progress for level two. </w:t>
            </w:r>
          </w:p>
          <w:p w14:paraId="6C0174A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All HCAs work across rest home and dementia level care, seven have achieved the dementia unit standards and two recently employed staff members are enrolled. </w:t>
            </w:r>
          </w:p>
          <w:p w14:paraId="0EE4FFD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 xml:space="preserve">All staff are required to completed competency assessments as part of their orientation. All HCAs are required to complete annual competencies for restraint, hand hygiene, correct use of PPE, medication administration/insulin administration (if med comp), moving and handling, wound management, and the ageing process. A record of completion is maintained on a paper register. </w:t>
            </w:r>
          </w:p>
          <w:p w14:paraId="023888F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Additional RN specific competencies include syringe driver, and interRAI assessment competency. Two RNs (including the clinical manager) are interRAI trained. All care staff are encouraged to also attend external training, webinars and zoom training where available. All RNs attend relevant staff/quality and clinical meetings when possible. </w:t>
            </w:r>
          </w:p>
          <w:p w14:paraId="51AE251C" w14:textId="4DEC4B98"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service encourages all their staff to attend meetings (</w:t>
            </w:r>
            <w:proofErr w:type="gramStart"/>
            <w:r w:rsidRPr="00811CF8">
              <w:rPr>
                <w:rFonts w:eastAsia="Calibri"/>
                <w:sz w:val="20"/>
                <w:szCs w:val="20"/>
                <w:lang w:eastAsia="en-NZ"/>
              </w:rPr>
              <w:t>e.g.</w:t>
            </w:r>
            <w:proofErr w:type="gramEnd"/>
            <w:r w:rsidRPr="00811CF8">
              <w:rPr>
                <w:rFonts w:eastAsia="Calibri"/>
                <w:sz w:val="20"/>
                <w:szCs w:val="20"/>
                <w:lang w:eastAsia="en-NZ"/>
              </w:rPr>
              <w:t xml:space="preserve"> staff/quality meetings). Resident/family meetings are held three-monthly and provide opportunities to discuss results from satisfaction surveys, corrective actions being implemented, in addition to private discussions regarding resident care. Training, support, performance, and competence are provided to staff to ensure health and safety in the workplace including manual handling, handwashing, hoist training, chemical safety, emergency management including (six-monthly) fire drills and personal protective equipment (PPE) training. The environment is checked as part of the internal audit schedule. Staff wellness is encouraged through participation in health and wellbeing activities.</w:t>
            </w:r>
          </w:p>
        </w:tc>
      </w:tr>
      <w:tr w:rsidR="00811CF8" w:rsidRPr="00811CF8" w14:paraId="6BABB3A7" w14:textId="77777777" w:rsidTr="00811CF8">
        <w:tc>
          <w:tcPr>
            <w:tcW w:w="2183" w:type="pct"/>
          </w:tcPr>
          <w:p w14:paraId="4682C8B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2.4: Health care and support workers</w:t>
            </w:r>
          </w:p>
          <w:p w14:paraId="225B0CF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People providing my support have knowledge, skills, values, and attitudes that align with my needs. A diverse mix of people in adequate numbers meet my needs.</w:t>
            </w:r>
          </w:p>
          <w:p w14:paraId="1A0D3C9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8D9628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We have sufficient health care and support </w:t>
            </w:r>
            <w:r w:rsidRPr="00811CF8">
              <w:rPr>
                <w:rFonts w:eastAsia="Calibri"/>
                <w:sz w:val="20"/>
                <w:szCs w:val="20"/>
                <w:lang w:eastAsia="en-NZ"/>
              </w:rPr>
              <w:lastRenderedPageBreak/>
              <w:t>workers who are skilled and qualified to provide clinically and culturally safe, respectful, quality care and services.</w:t>
            </w:r>
          </w:p>
        </w:tc>
        <w:tc>
          <w:tcPr>
            <w:tcW w:w="509" w:type="pct"/>
          </w:tcPr>
          <w:p w14:paraId="16A61623" w14:textId="57B58928" w:rsidR="00811CF8" w:rsidRPr="00811CF8" w:rsidRDefault="00811CF8" w:rsidP="00811CF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F845F10" w14:textId="0985EC0D"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are human resources policies in place, including recruitment, selection, orientation and staff training and development. Staff files are securely stored. Five staff files reviewed (one clinical manager/RN, one activities coordinator, one housekeeper/H&amp;S rep, HCA and one cook) evidenced implementation of the recruitment process, employment contracts, police checking and completed orientation. </w:t>
            </w:r>
          </w:p>
          <w:p w14:paraId="543FB20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There are job descriptions in place for all positions that includes outcomes, accountability, responsibilities, and functions to be achieved in each position.</w:t>
            </w:r>
          </w:p>
          <w:p w14:paraId="2A9D2F0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A register of practising certificates is maintained for all health professionals (</w:t>
            </w:r>
            <w:proofErr w:type="gramStart"/>
            <w:r w:rsidRPr="00811CF8">
              <w:rPr>
                <w:rFonts w:eastAsia="Calibri"/>
                <w:sz w:val="20"/>
                <w:szCs w:val="20"/>
                <w:lang w:eastAsia="en-NZ"/>
              </w:rPr>
              <w:t>e.g.</w:t>
            </w:r>
            <w:proofErr w:type="gramEnd"/>
            <w:r w:rsidRPr="00811CF8">
              <w:rPr>
                <w:rFonts w:eastAsia="Calibri"/>
                <w:sz w:val="20"/>
                <w:szCs w:val="20"/>
                <w:lang w:eastAsia="en-NZ"/>
              </w:rPr>
              <w:t xml:space="preserve"> RNs, GPs, pharmacy, physiotherapy, podiatry, and dietitian). There is an appraisal policy. All staff who had been employed for over one year have an annual appraisal completed.</w:t>
            </w:r>
          </w:p>
          <w:p w14:paraId="6B22D94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w:t>
            </w:r>
          </w:p>
          <w:p w14:paraId="32F5F3D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Volunteers are used but have been limited over the last two years since Covid. An orientation programme and policy for volunteers is in place. </w:t>
            </w:r>
          </w:p>
          <w:p w14:paraId="2098A64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Ethnicity data is identified, and an employee ethnicity database is available.</w:t>
            </w:r>
          </w:p>
          <w:p w14:paraId="7CABF38F" w14:textId="1B2F8820" w:rsidR="00811CF8" w:rsidRPr="00811CF8" w:rsidRDefault="00811CF8" w:rsidP="00811CF8">
            <w:pPr>
              <w:spacing w:after="240"/>
              <w:rPr>
                <w:rFonts w:eastAsia="Calibri"/>
                <w:sz w:val="20"/>
                <w:szCs w:val="20"/>
                <w:lang w:eastAsia="en-NZ"/>
              </w:rPr>
            </w:pPr>
            <w:r w:rsidRPr="00811CF8">
              <w:rPr>
                <w:rFonts w:eastAsia="Calibri"/>
                <w:sz w:val="20"/>
                <w:szCs w:val="20"/>
                <w:lang w:eastAsia="en-NZ"/>
              </w:rPr>
              <w:t>Following any staff incident/accident, evidence of debriefing and follow-up action taken are documented. Wellbeing support is provided to staff.</w:t>
            </w:r>
          </w:p>
        </w:tc>
      </w:tr>
      <w:tr w:rsidR="00811CF8" w:rsidRPr="00811CF8" w14:paraId="6B4CF359" w14:textId="77777777" w:rsidTr="00811CF8">
        <w:tc>
          <w:tcPr>
            <w:tcW w:w="2183" w:type="pct"/>
          </w:tcPr>
          <w:p w14:paraId="3517ED8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2.5: Information</w:t>
            </w:r>
          </w:p>
          <w:p w14:paraId="71FF2DA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Service providers manage my information sensitively and in accordance with my wishes.</w:t>
            </w:r>
          </w:p>
          <w:p w14:paraId="6586431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Service providers collect, store, and use quality ethnicity data </w:t>
            </w:r>
            <w:proofErr w:type="gramStart"/>
            <w:r w:rsidRPr="00811CF8">
              <w:rPr>
                <w:rFonts w:eastAsia="Calibri"/>
                <w:sz w:val="20"/>
                <w:szCs w:val="20"/>
                <w:lang w:eastAsia="en-NZ"/>
              </w:rPr>
              <w:t>in order to</w:t>
            </w:r>
            <w:proofErr w:type="gramEnd"/>
            <w:r w:rsidRPr="00811CF8">
              <w:rPr>
                <w:rFonts w:eastAsia="Calibri"/>
                <w:sz w:val="20"/>
                <w:szCs w:val="20"/>
                <w:lang w:eastAsia="en-NZ"/>
              </w:rPr>
              <w:t xml:space="preserve"> achieve Māori health equity.</w:t>
            </w:r>
          </w:p>
          <w:p w14:paraId="6AC7CB6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0DD2FB4C" w14:textId="08227F13"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1D1FEC6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Resident files and the information associated with residents and staff are retained in a mixture of hard copy and an electronic format (medication). Electronic information is regularly backed up using cloud-based technology and password protected. There is a documented business continuity plan in case of information systems failure.</w:t>
            </w:r>
          </w:p>
          <w:p w14:paraId="6CBCC4B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w:t>
            </w:r>
          </w:p>
          <w:p w14:paraId="71FF542B" w14:textId="20D49600"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w:t>
            </w:r>
            <w:r w:rsidRPr="00811CF8">
              <w:rPr>
                <w:rFonts w:eastAsia="Calibri"/>
                <w:sz w:val="20"/>
                <w:szCs w:val="20"/>
                <w:lang w:eastAsia="en-NZ"/>
              </w:rPr>
              <w:lastRenderedPageBreak/>
              <w:t>residents or members of the public.</w:t>
            </w:r>
          </w:p>
        </w:tc>
      </w:tr>
      <w:tr w:rsidR="00811CF8" w:rsidRPr="00811CF8" w14:paraId="21AB1BB8" w14:textId="77777777" w:rsidTr="00811CF8">
        <w:tc>
          <w:tcPr>
            <w:tcW w:w="2183" w:type="pct"/>
          </w:tcPr>
          <w:p w14:paraId="022095B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3.1: Entry and declining entry</w:t>
            </w:r>
          </w:p>
          <w:p w14:paraId="371D6FF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Service providers clearly communicate access, timeframes, and costs of accessing services, so that I can choose the most appropriate service provider to meet my needs.</w:t>
            </w:r>
          </w:p>
          <w:p w14:paraId="7F5D3DA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 providers work proactively to eliminate inequities between Māori and non-Māori by ensuring fair access to quality care.</w:t>
            </w:r>
          </w:p>
          <w:p w14:paraId="3714431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When people enter our service, we adopt a person-centred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-centred approach to their care. We focus on their needs and goals and encourage input from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811CF8">
              <w:rPr>
                <w:rFonts w:eastAsia="Calibri"/>
                <w:sz w:val="20"/>
                <w:szCs w:val="20"/>
                <w:lang w:eastAsia="en-NZ"/>
              </w:rPr>
              <w:t>whānau</w:t>
            </w:r>
            <w:proofErr w:type="spellEnd"/>
            <w:r w:rsidRPr="00811CF8">
              <w:rPr>
                <w:rFonts w:eastAsia="Calibri"/>
                <w:sz w:val="20"/>
                <w:szCs w:val="20"/>
                <w:lang w:eastAsia="en-NZ"/>
              </w:rPr>
              <w:t>.</w:t>
            </w:r>
          </w:p>
        </w:tc>
        <w:tc>
          <w:tcPr>
            <w:tcW w:w="509" w:type="pct"/>
          </w:tcPr>
          <w:p w14:paraId="77B9072D" w14:textId="2B7F2A5A" w:rsidR="00811CF8" w:rsidRDefault="00811CF8" w:rsidP="00811CF8">
            <w:pPr>
              <w:spacing w:after="240"/>
              <w:rPr>
                <w:rFonts w:eastAsia="Calibri"/>
                <w:sz w:val="20"/>
                <w:szCs w:val="20"/>
                <w:lang w:eastAsia="en-NZ"/>
              </w:rPr>
            </w:pPr>
            <w:r>
              <w:rPr>
                <w:rFonts w:eastAsia="Calibri"/>
                <w:sz w:val="20"/>
                <w:szCs w:val="20"/>
                <w:lang w:eastAsia="en-NZ"/>
              </w:rPr>
              <w:t>FA</w:t>
            </w:r>
          </w:p>
          <w:p w14:paraId="306F94F1" w14:textId="77777777" w:rsidR="00811CF8" w:rsidRPr="00811CF8" w:rsidRDefault="00811CF8" w:rsidP="00811CF8">
            <w:pPr>
              <w:rPr>
                <w:rFonts w:eastAsia="Calibri"/>
                <w:sz w:val="20"/>
                <w:szCs w:val="20"/>
                <w:lang w:eastAsia="en-NZ"/>
              </w:rPr>
            </w:pPr>
          </w:p>
          <w:p w14:paraId="10050FD4" w14:textId="77777777" w:rsidR="00811CF8" w:rsidRPr="00811CF8" w:rsidRDefault="00811CF8" w:rsidP="00811CF8">
            <w:pPr>
              <w:rPr>
                <w:rFonts w:eastAsia="Calibri"/>
                <w:sz w:val="20"/>
                <w:szCs w:val="20"/>
                <w:lang w:eastAsia="en-NZ"/>
              </w:rPr>
            </w:pPr>
          </w:p>
          <w:p w14:paraId="1650E4DE" w14:textId="77777777" w:rsidR="00811CF8" w:rsidRDefault="00811CF8" w:rsidP="00811CF8">
            <w:pPr>
              <w:rPr>
                <w:rFonts w:eastAsia="Calibri"/>
                <w:sz w:val="20"/>
                <w:szCs w:val="20"/>
                <w:lang w:eastAsia="en-NZ"/>
              </w:rPr>
            </w:pPr>
          </w:p>
          <w:p w14:paraId="1F5E54AC" w14:textId="2D3CF35C" w:rsidR="00811CF8" w:rsidRPr="00811CF8" w:rsidRDefault="00811CF8" w:rsidP="00811CF8">
            <w:pPr>
              <w:jc w:val="center"/>
              <w:rPr>
                <w:rFonts w:eastAsia="Calibri"/>
                <w:sz w:val="20"/>
                <w:szCs w:val="20"/>
                <w:lang w:eastAsia="en-NZ"/>
              </w:rPr>
            </w:pPr>
          </w:p>
        </w:tc>
        <w:tc>
          <w:tcPr>
            <w:tcW w:w="2308" w:type="pct"/>
          </w:tcPr>
          <w:p w14:paraId="5EB4660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entry criteria are clearly communicated to people, family/</w:t>
            </w:r>
            <w:proofErr w:type="spellStart"/>
            <w:r w:rsidRPr="00811CF8">
              <w:rPr>
                <w:rFonts w:eastAsia="Calibri"/>
                <w:sz w:val="20"/>
                <w:szCs w:val="20"/>
                <w:lang w:eastAsia="en-NZ"/>
              </w:rPr>
              <w:t>whānau</w:t>
            </w:r>
            <w:proofErr w:type="spellEnd"/>
            <w:r w:rsidRPr="00811CF8">
              <w:rPr>
                <w:rFonts w:eastAsia="Calibri"/>
                <w:sz w:val="20"/>
                <w:szCs w:val="20"/>
                <w:lang w:eastAsia="en-NZ"/>
              </w:rPr>
              <w:t>, and where appropriate, to local communities and referral agencies, verbally on enquiry. The admission agreement and service brochure have accurate information about the services provided and costs of accessing services. The clinical manager (CM) stated that at times enquiries are made over the phone and information about the services provided is explained and discussed with the enquirer. Prospective residents or their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are encouraged to visit the facility prior to admission and are provided with written information about the service and the admission process.</w:t>
            </w:r>
          </w:p>
          <w:p w14:paraId="49BA3FC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owner/manager and the CM manages all requests for admission to the service. The admission criteria are documented to guide staff on entry processes. Residents enter the service when their required level of care has been assessed and confirmed by the local needs’ assessment and coordination service (NASC). The enduring power of attorney (EPOA) have consented for admission of residents in the dementia unit. Signed admission agreements and consent forms were available in the records reviewed. Family members interviewed stated they were satisfied with the admission process and the information that was made available to them on admission.</w:t>
            </w:r>
          </w:p>
          <w:p w14:paraId="092E9CF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CM reported that the rights and identity of the residents are protected by ensuring residents’ information is kept confidential. A waiting list is maintained and monitored by the owner/manager.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were updated where there was delay to entry to service. This was verified in enquiry records sampled.</w:t>
            </w:r>
          </w:p>
          <w:p w14:paraId="00E30E60" w14:textId="5C47EB52"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CM reported that if a referral is received and the prospective resident does not meet the entry criteria or there is no vacancy, entry to services is declined. The resident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are informed of the reason for the decline and of other options or alternative services if required. The service maintains a record of the enquiries and the declined entry; however, decline rates including specific data for entry and decline rates for Māori is yet to be implemented. The service works in partnership with the local iwi and the Kaitiaki Kaumatua. The GP and </w:t>
            </w:r>
            <w:r w:rsidRPr="00811CF8">
              <w:rPr>
                <w:rFonts w:eastAsia="Calibri"/>
                <w:sz w:val="20"/>
                <w:szCs w:val="20"/>
                <w:lang w:eastAsia="en-NZ"/>
              </w:rPr>
              <w:lastRenderedPageBreak/>
              <w:t>the CM stated that Māori Health practitioners and traditional Māori healers can be accessed if required.</w:t>
            </w:r>
          </w:p>
        </w:tc>
      </w:tr>
      <w:tr w:rsidR="00811CF8" w:rsidRPr="00811CF8" w14:paraId="5BB42BAE" w14:textId="77777777" w:rsidTr="00811CF8">
        <w:tc>
          <w:tcPr>
            <w:tcW w:w="2183" w:type="pct"/>
          </w:tcPr>
          <w:p w14:paraId="3C53271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3.2: My pathway to wellbeing</w:t>
            </w:r>
          </w:p>
          <w:p w14:paraId="5D0F095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work together with my service providers so they know what matters to me, and we can decide what best supports my wellbeing.</w:t>
            </w:r>
          </w:p>
          <w:p w14:paraId="24E5188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Service providers work in partnership with Māori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and support their aspirations, mana </w:t>
            </w:r>
            <w:proofErr w:type="spellStart"/>
            <w:r w:rsidRPr="00811CF8">
              <w:rPr>
                <w:rFonts w:eastAsia="Calibri"/>
                <w:sz w:val="20"/>
                <w:szCs w:val="20"/>
                <w:lang w:eastAsia="en-NZ"/>
              </w:rPr>
              <w:t>motuhake</w:t>
            </w:r>
            <w:proofErr w:type="spellEnd"/>
            <w:r w:rsidRPr="00811CF8">
              <w:rPr>
                <w:rFonts w:eastAsia="Calibri"/>
                <w:sz w:val="20"/>
                <w:szCs w:val="20"/>
                <w:lang w:eastAsia="en-NZ"/>
              </w:rPr>
              <w:t xml:space="preserve">,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rangatiratanga.</w:t>
            </w:r>
          </w:p>
          <w:p w14:paraId="03EAE46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We work in partnership with people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to support wellbeing.</w:t>
            </w:r>
          </w:p>
        </w:tc>
        <w:tc>
          <w:tcPr>
            <w:tcW w:w="509" w:type="pct"/>
          </w:tcPr>
          <w:p w14:paraId="115DC16E" w14:textId="360B00C0" w:rsidR="00811CF8" w:rsidRDefault="00811CF8" w:rsidP="00811CF8">
            <w:pPr>
              <w:spacing w:after="240"/>
              <w:rPr>
                <w:rFonts w:eastAsia="Calibri"/>
                <w:sz w:val="20"/>
                <w:szCs w:val="20"/>
                <w:lang w:eastAsia="en-NZ"/>
              </w:rPr>
            </w:pPr>
            <w:r>
              <w:rPr>
                <w:rFonts w:eastAsia="Calibri"/>
                <w:sz w:val="20"/>
                <w:szCs w:val="20"/>
                <w:lang w:eastAsia="en-NZ"/>
              </w:rPr>
              <w:t>FA</w:t>
            </w:r>
          </w:p>
          <w:p w14:paraId="23359194" w14:textId="77777777" w:rsidR="00811CF8" w:rsidRPr="00811CF8" w:rsidRDefault="00811CF8" w:rsidP="00811CF8">
            <w:pPr>
              <w:rPr>
                <w:rFonts w:eastAsia="Calibri"/>
                <w:sz w:val="20"/>
                <w:szCs w:val="20"/>
                <w:lang w:eastAsia="en-NZ"/>
              </w:rPr>
            </w:pPr>
          </w:p>
          <w:p w14:paraId="0457D14B" w14:textId="77777777" w:rsidR="00811CF8" w:rsidRPr="00811CF8" w:rsidRDefault="00811CF8" w:rsidP="00811CF8">
            <w:pPr>
              <w:rPr>
                <w:rFonts w:eastAsia="Calibri"/>
                <w:sz w:val="20"/>
                <w:szCs w:val="20"/>
                <w:lang w:eastAsia="en-NZ"/>
              </w:rPr>
            </w:pPr>
          </w:p>
          <w:p w14:paraId="2F16A43B" w14:textId="77777777" w:rsidR="00811CF8" w:rsidRDefault="00811CF8" w:rsidP="00811CF8">
            <w:pPr>
              <w:rPr>
                <w:rFonts w:eastAsia="Calibri"/>
                <w:sz w:val="20"/>
                <w:szCs w:val="20"/>
                <w:lang w:eastAsia="en-NZ"/>
              </w:rPr>
            </w:pPr>
          </w:p>
          <w:p w14:paraId="6549632A" w14:textId="3804E6CA" w:rsidR="00811CF8" w:rsidRPr="00811CF8" w:rsidRDefault="00811CF8" w:rsidP="00811CF8">
            <w:pPr>
              <w:jc w:val="center"/>
              <w:rPr>
                <w:rFonts w:eastAsia="Calibri"/>
                <w:sz w:val="20"/>
                <w:szCs w:val="20"/>
                <w:lang w:eastAsia="en-NZ"/>
              </w:rPr>
            </w:pPr>
          </w:p>
        </w:tc>
        <w:tc>
          <w:tcPr>
            <w:tcW w:w="2308" w:type="pct"/>
          </w:tcPr>
          <w:p w14:paraId="1697BD6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Five residents’ files were sampled for review (three rest home, and two dementia level of care). The RNs are responsible for completing the admission assessments, care planning and evaluation. The initial nursing assessments and initial care plans sampled were developed within 24 hours of an admission in consultation with the residents and/or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where appropriate. The service uses assessment tools that include consideration of residents’ lived experiences, cultural needs, values, and beliefs. </w:t>
            </w:r>
          </w:p>
          <w:p w14:paraId="5649255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InterRAI assessments were completed within three weeks of admission. Cultural assessments were completed by staff who have completed appropriate cultural safety training. The long-term care plans were developed within three weeks of admission. A range of clinical assessments, including interRAI, referral information, observation and the NASC assessments served as the basis for care planning. Residents’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representatives of choice and EPOAs for residents in the dementia unit were involved in the assessment and care planning processes. All residents’ files sampled had current interRAI assessments completed and the relevant outcome scores have supported care plan goals and interventions. </w:t>
            </w:r>
          </w:p>
          <w:p w14:paraId="4F29E15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long-term care plans sampled reflected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Behaviour management plans were completed for any behaviours of concern and for residents in the dementia unit. Triggers were identified and strategies to manage these were documented. Any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goals and aspirations identified were addressed in the care plan. A record of who participated in the development and evaluation of care plans was documented in the long-term care plan.</w:t>
            </w:r>
          </w:p>
          <w:p w14:paraId="14B731B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 xml:space="preserve">The care plans for residents who identify as Māori included residents’ iwi, information relating to the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and other important aspects for the resident. The Māori health plan process validates Māori healing methodologies, such as Karakia, Rongoa and spiritual assistance. The Māori Health care plan in place reflects the partnership and support of residents,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and the extended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as applicable to support wellbeing. Tikanga principles are included within the Māori Health Care Plan. Any barriers that prevent </w:t>
            </w:r>
            <w:proofErr w:type="spellStart"/>
            <w:r w:rsidRPr="00811CF8">
              <w:rPr>
                <w:rFonts w:eastAsia="Calibri"/>
                <w:sz w:val="20"/>
                <w:szCs w:val="20"/>
                <w:lang w:eastAsia="en-NZ"/>
              </w:rPr>
              <w:t>tāngata</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whaikaha</w:t>
            </w:r>
            <w:proofErr w:type="spellEnd"/>
            <w:r w:rsidRPr="00811CF8">
              <w:rPr>
                <w:rFonts w:eastAsia="Calibri"/>
                <w:sz w:val="20"/>
                <w:szCs w:val="20"/>
                <w:lang w:eastAsia="en-NZ"/>
              </w:rPr>
              <w:t xml:space="preserve">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from independently accessing information or services are identified and strategies to manage these documented. The staff confirmed they understood the process to support residents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w:t>
            </w:r>
          </w:p>
          <w:p w14:paraId="52FBAC5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There is a contracted general practitioner (GP) who visits the service once a week and is available for after hours on-call consultations when required. Medical assessments were completed by the GP within two to five working days of an admission. Routine medical reviews were completed three-monthly, and more frequent reviews were completed if required, as determined by the resident’s needs. Medical records were evidenced in sampled records.</w:t>
            </w:r>
          </w:p>
          <w:p w14:paraId="1C0EBA6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care plans reviewed evidenced service integration with other health providers including activity notes, medical and allied health professionals. Allied health interventions were documented. Notations were clearly written, informative and relevant. Any changes in residents’ health have been escalated to the GP. Referrals for residents in the dementia unit were consented to by their EPOAs. Examples of referrals sent to specialist services included referrals to the mental health services for older persons, cardiology, and eye specialists. During interview, the GP confirmed they were contacted in a timely manner when required, that medical orders are being followed, and care is implemented promptly. There was one active wound at the time of the audit. A wound management plan was being implemented with regular evaluation completed.</w:t>
            </w:r>
          </w:p>
          <w:p w14:paraId="7C10E6F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care is evaluated on each shift and reported in the progress notes by the caregivers. Any changes noted have been reported to the RN, and this was verified in the records sampled. The long-term care plans reviewed have been evaluated at least six-monthly following interRAI reassessments. Short-term care plans were completed for </w:t>
            </w:r>
            <w:r w:rsidRPr="00811CF8">
              <w:rPr>
                <w:rFonts w:eastAsia="Calibri"/>
                <w:sz w:val="20"/>
                <w:szCs w:val="20"/>
                <w:lang w:eastAsia="en-NZ"/>
              </w:rPr>
              <w:lastRenderedPageBreak/>
              <w:t xml:space="preserve">acute conditions and have been evaluated weekly or earlier if clinically indicated. The evaluations included the residents’ degree of progress towards their agreed goals and aspirations as well as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goals and aspirations. Where progress was different from expected, the service, in collaboration with the resident or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responded by initiating changes to the care plan. Where there was a significant change in the resident’s condition, interRAI reassessment was completed and a referral made to the local NASC team for reassessment of level of care. </w:t>
            </w:r>
          </w:p>
          <w:p w14:paraId="2F7A6A4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records, observations, and interviews verified that care provided to residents was consistent with their assessed needs, goals, and aspirations. A range of equipment and resources are available, suited to the levels of care provided and in accordance with the residents’ needs. </w:t>
            </w:r>
          </w:p>
          <w:p w14:paraId="4B6E25FD" w14:textId="064AFA49"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Māori Health plan in place and cultural safety policy supports residents who identify as Māori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to identify their own </w:t>
            </w:r>
            <w:proofErr w:type="spellStart"/>
            <w:r w:rsidRPr="00811CF8">
              <w:rPr>
                <w:rFonts w:eastAsia="Calibri"/>
                <w:sz w:val="20"/>
                <w:szCs w:val="20"/>
                <w:lang w:eastAsia="en-NZ"/>
              </w:rPr>
              <w:t>pae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ora</w:t>
            </w:r>
            <w:proofErr w:type="spellEnd"/>
            <w:r w:rsidRPr="00811CF8">
              <w:rPr>
                <w:rFonts w:eastAsia="Calibri"/>
                <w:sz w:val="20"/>
                <w:szCs w:val="20"/>
                <w:lang w:eastAsia="en-NZ"/>
              </w:rPr>
              <w:t xml:space="preserve"> outcomes in their care plan. The staff confirmed they understood the process to support residents and </w:t>
            </w:r>
            <w:proofErr w:type="spellStart"/>
            <w:r w:rsidRPr="00811CF8">
              <w:rPr>
                <w:rFonts w:eastAsia="Calibri"/>
                <w:sz w:val="20"/>
                <w:szCs w:val="20"/>
                <w:lang w:eastAsia="en-NZ"/>
              </w:rPr>
              <w:t>whānau</w:t>
            </w:r>
            <w:proofErr w:type="spellEnd"/>
            <w:r w:rsidRPr="00811CF8">
              <w:rPr>
                <w:rFonts w:eastAsia="Calibri"/>
                <w:sz w:val="20"/>
                <w:szCs w:val="20"/>
                <w:lang w:eastAsia="en-NZ"/>
              </w:rPr>
              <w:t>. Residents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who identified as Māori confirmed satisfaction with the processes in place.</w:t>
            </w:r>
          </w:p>
        </w:tc>
      </w:tr>
      <w:tr w:rsidR="00811CF8" w:rsidRPr="00811CF8" w14:paraId="21970576" w14:textId="77777777" w:rsidTr="00811CF8">
        <w:tc>
          <w:tcPr>
            <w:tcW w:w="2183" w:type="pct"/>
          </w:tcPr>
          <w:p w14:paraId="29FCAB1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3.3: Individualised activities</w:t>
            </w:r>
          </w:p>
          <w:p w14:paraId="5D3BAAD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participate in what matters to me in a way that I like.</w:t>
            </w:r>
          </w:p>
          <w:p w14:paraId="55165AD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 providers support Māori community initiatives and activities that promote whanaungatanga.</w:t>
            </w:r>
          </w:p>
          <w:p w14:paraId="55A6D3C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7B61A70" w14:textId="0EDD9DD8" w:rsidR="00811CF8" w:rsidRDefault="00811CF8" w:rsidP="00811CF8">
            <w:pPr>
              <w:spacing w:after="240"/>
              <w:rPr>
                <w:rFonts w:eastAsia="Calibri"/>
                <w:sz w:val="20"/>
                <w:szCs w:val="20"/>
                <w:lang w:eastAsia="en-NZ"/>
              </w:rPr>
            </w:pPr>
            <w:r>
              <w:rPr>
                <w:rFonts w:eastAsia="Calibri"/>
                <w:sz w:val="20"/>
                <w:szCs w:val="20"/>
                <w:lang w:eastAsia="en-NZ"/>
              </w:rPr>
              <w:t>FA</w:t>
            </w:r>
          </w:p>
          <w:p w14:paraId="7E03C8E5" w14:textId="77777777" w:rsidR="00811CF8" w:rsidRPr="00811CF8" w:rsidRDefault="00811CF8" w:rsidP="00811CF8">
            <w:pPr>
              <w:rPr>
                <w:rFonts w:eastAsia="Calibri"/>
                <w:sz w:val="20"/>
                <w:szCs w:val="20"/>
                <w:lang w:eastAsia="en-NZ"/>
              </w:rPr>
            </w:pPr>
          </w:p>
          <w:p w14:paraId="75628477" w14:textId="77777777" w:rsidR="00811CF8" w:rsidRPr="00811CF8" w:rsidRDefault="00811CF8" w:rsidP="00811CF8">
            <w:pPr>
              <w:rPr>
                <w:rFonts w:eastAsia="Calibri"/>
                <w:sz w:val="20"/>
                <w:szCs w:val="20"/>
                <w:lang w:eastAsia="en-NZ"/>
              </w:rPr>
            </w:pPr>
          </w:p>
          <w:p w14:paraId="6BADEE35" w14:textId="77777777" w:rsidR="00811CF8" w:rsidRDefault="00811CF8" w:rsidP="00811CF8">
            <w:pPr>
              <w:rPr>
                <w:rFonts w:eastAsia="Calibri"/>
                <w:sz w:val="20"/>
                <w:szCs w:val="20"/>
                <w:lang w:eastAsia="en-NZ"/>
              </w:rPr>
            </w:pPr>
          </w:p>
          <w:p w14:paraId="7C182B12" w14:textId="5F80CFBA" w:rsidR="00811CF8" w:rsidRPr="00811CF8" w:rsidRDefault="00811CF8" w:rsidP="00811CF8">
            <w:pPr>
              <w:jc w:val="center"/>
              <w:rPr>
                <w:rFonts w:eastAsia="Calibri"/>
                <w:sz w:val="20"/>
                <w:szCs w:val="20"/>
                <w:lang w:eastAsia="en-NZ"/>
              </w:rPr>
            </w:pPr>
          </w:p>
        </w:tc>
        <w:tc>
          <w:tcPr>
            <w:tcW w:w="2308" w:type="pct"/>
          </w:tcPr>
          <w:p w14:paraId="1717BD8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activities coordinator provides the activities programme. The weekly activities programme is posted on noticeboards around the facility. The activities coordinator reminds and invites residents each day to activities on schedule. The activities coordinator has completed dementia specific training. </w:t>
            </w:r>
          </w:p>
          <w:p w14:paraId="04CDE7E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Residents’ activity needs, interests, abilities, and social requirements are assessed on admission using a social history assessment form that is completed with input from residents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The activities programme is regularly reviewed through satisfaction surveys, residents, and family meetings to help formulate an activities programme that is meaningful to the residents. Resident’s activity needs are evaluated as part of the formal six-monthly interRAI assessments and care plan review and when there is a significant change in the </w:t>
            </w:r>
            <w:proofErr w:type="spellStart"/>
            <w:r w:rsidRPr="00811CF8">
              <w:rPr>
                <w:rFonts w:eastAsia="Calibri"/>
                <w:sz w:val="20"/>
                <w:szCs w:val="20"/>
                <w:lang w:eastAsia="en-NZ"/>
              </w:rPr>
              <w:t>resident’s</w:t>
            </w:r>
            <w:proofErr w:type="spellEnd"/>
            <w:r w:rsidRPr="00811CF8">
              <w:rPr>
                <w:rFonts w:eastAsia="Calibri"/>
                <w:sz w:val="20"/>
                <w:szCs w:val="20"/>
                <w:lang w:eastAsia="en-NZ"/>
              </w:rPr>
              <w:t xml:space="preserve"> ability. This was evident in the records </w:t>
            </w:r>
            <w:r w:rsidRPr="00811CF8">
              <w:rPr>
                <w:rFonts w:eastAsia="Calibri"/>
                <w:sz w:val="20"/>
                <w:szCs w:val="20"/>
                <w:lang w:eastAsia="en-NZ"/>
              </w:rPr>
              <w:lastRenderedPageBreak/>
              <w:t xml:space="preserve">sampled. </w:t>
            </w:r>
          </w:p>
          <w:p w14:paraId="6A45CA2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Individual, group activities and regular events are offered. Activities on the programme reflected residents’ goals, ordinary patterns of life and included normal community activities. Residents are supported to access community events and activities where possible. The activities on the programme include exercises, van trips, puzzles, walks, Māori music external entertainers, and birthday celebrations. Monthly themes and international days are celebrated. Cultural events celebrated include Waitangi celebrations with a special </w:t>
            </w:r>
            <w:proofErr w:type="spellStart"/>
            <w:r w:rsidRPr="00811CF8">
              <w:rPr>
                <w:rFonts w:eastAsia="Calibri"/>
                <w:sz w:val="20"/>
                <w:szCs w:val="20"/>
                <w:lang w:eastAsia="en-NZ"/>
              </w:rPr>
              <w:t>hangi</w:t>
            </w:r>
            <w:proofErr w:type="spellEnd"/>
            <w:r w:rsidRPr="00811CF8">
              <w:rPr>
                <w:rFonts w:eastAsia="Calibri"/>
                <w:sz w:val="20"/>
                <w:szCs w:val="20"/>
                <w:lang w:eastAsia="en-NZ"/>
              </w:rPr>
              <w:t xml:space="preserve"> prepared for residents and </w:t>
            </w:r>
            <w:proofErr w:type="spellStart"/>
            <w:r w:rsidRPr="00811CF8">
              <w:rPr>
                <w:rFonts w:eastAsia="Calibri"/>
                <w:sz w:val="20"/>
                <w:szCs w:val="20"/>
                <w:lang w:eastAsia="en-NZ"/>
              </w:rPr>
              <w:t>Matariki</w:t>
            </w:r>
            <w:proofErr w:type="spellEnd"/>
            <w:r w:rsidRPr="00811CF8">
              <w:rPr>
                <w:rFonts w:eastAsia="Calibri"/>
                <w:sz w:val="20"/>
                <w:szCs w:val="20"/>
                <w:lang w:eastAsia="en-NZ"/>
              </w:rPr>
              <w:t xml:space="preserve"> day. Daily activities attendance records were maintained. </w:t>
            </w:r>
          </w:p>
          <w:p w14:paraId="46395C4E" w14:textId="1268259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Activities for residents in the dementia unit include walks in the secure garden, colouring, puzzles, quiz, and one-on-one chats. Residents were observed participating in a variety of activities on the days of the audit. There were 24-hour activity plans completed for residents in the dementia unit. Competent residents in the rest home are supported to access the community and have the independence of going out on their own as desired. This was observed on the days of the audit. Interviewed residents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confirmed they find the programme satisfactory.</w:t>
            </w:r>
          </w:p>
        </w:tc>
      </w:tr>
      <w:tr w:rsidR="00811CF8" w:rsidRPr="00811CF8" w14:paraId="4D480E69" w14:textId="77777777" w:rsidTr="00811CF8">
        <w:tc>
          <w:tcPr>
            <w:tcW w:w="2183" w:type="pct"/>
          </w:tcPr>
          <w:p w14:paraId="39B953A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3.4: My medication</w:t>
            </w:r>
          </w:p>
          <w:p w14:paraId="15CA70E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receive my medication and blood products in a safe and timely manner.</w:t>
            </w:r>
          </w:p>
          <w:p w14:paraId="125A1BD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 providers shall support and advocate for Māori to access appropriate medication and blood products.</w:t>
            </w:r>
          </w:p>
          <w:p w14:paraId="25EB03B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6608C5B" w14:textId="6BA1D3F6" w:rsidR="00811CF8" w:rsidRDefault="00811CF8" w:rsidP="00811CF8">
            <w:pPr>
              <w:spacing w:after="240"/>
              <w:rPr>
                <w:rFonts w:eastAsia="Calibri"/>
                <w:sz w:val="20"/>
                <w:szCs w:val="20"/>
                <w:lang w:eastAsia="en-NZ"/>
              </w:rPr>
            </w:pPr>
            <w:r>
              <w:rPr>
                <w:rFonts w:eastAsia="Calibri"/>
                <w:sz w:val="20"/>
                <w:szCs w:val="20"/>
                <w:lang w:eastAsia="en-NZ"/>
              </w:rPr>
              <w:t>PA Low</w:t>
            </w:r>
          </w:p>
          <w:p w14:paraId="3D357A30" w14:textId="77777777" w:rsidR="00811CF8" w:rsidRPr="00811CF8" w:rsidRDefault="00811CF8" w:rsidP="00811CF8">
            <w:pPr>
              <w:rPr>
                <w:rFonts w:eastAsia="Calibri"/>
                <w:sz w:val="20"/>
                <w:szCs w:val="20"/>
                <w:lang w:eastAsia="en-NZ"/>
              </w:rPr>
            </w:pPr>
          </w:p>
          <w:p w14:paraId="797530F5" w14:textId="77777777" w:rsidR="00811CF8" w:rsidRDefault="00811CF8" w:rsidP="00811CF8">
            <w:pPr>
              <w:rPr>
                <w:rFonts w:eastAsia="Calibri"/>
                <w:sz w:val="20"/>
                <w:szCs w:val="20"/>
                <w:lang w:eastAsia="en-NZ"/>
              </w:rPr>
            </w:pPr>
          </w:p>
          <w:p w14:paraId="43FA3994" w14:textId="479D5290" w:rsidR="00811CF8" w:rsidRPr="00811CF8" w:rsidRDefault="00811CF8" w:rsidP="00811CF8">
            <w:pPr>
              <w:jc w:val="center"/>
              <w:rPr>
                <w:rFonts w:eastAsia="Calibri"/>
                <w:sz w:val="20"/>
                <w:szCs w:val="20"/>
                <w:lang w:eastAsia="en-NZ"/>
              </w:rPr>
            </w:pPr>
          </w:p>
        </w:tc>
        <w:tc>
          <w:tcPr>
            <w:tcW w:w="2308" w:type="pct"/>
          </w:tcPr>
          <w:p w14:paraId="54BBAC8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The service uses an electronic medication management system. An HCA was observed administering medicines correctly. They demonstrated good knowledge and had a clear understanding of their role and responsibilities related to each stage of medicine management. However, evaluation of effectiveness of administered “as required” (PRN) medicines was not being completed consistently. All staff who administer medicines are competent to perform the function they manage and had a current medication administration competency. </w:t>
            </w:r>
          </w:p>
          <w:p w14:paraId="3ED6F68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service uses pre-packaged medication packs. There were no vaccines stored on-site. Standing orders are not used. Medication </w:t>
            </w:r>
            <w:r w:rsidRPr="00811CF8">
              <w:rPr>
                <w:rFonts w:eastAsia="Calibri"/>
                <w:sz w:val="20"/>
                <w:szCs w:val="20"/>
                <w:lang w:eastAsia="en-NZ"/>
              </w:rPr>
              <w:lastRenderedPageBreak/>
              <w:t>reconciliation was conducted by the RN when regular medicine packs were received from the pharmacy and when a resident is transferred back to the service. This was verified in medication records sampled. All medications in the medication storage cupboard and trolley were within current use by dates. Clinical pharmacist input was provided on request. Unwanted medicines are returned to the pharmacy in a timely manner. Over-the-counter medication and supplements were documented on the medication charts where applicable. The records of temperatures for the medicine fridge and the medication cupboard sampled were within the recommended range. Opened eyedrops were dated.</w:t>
            </w:r>
          </w:p>
          <w:p w14:paraId="57BDB04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RN stated that residents, including Māori residents and their </w:t>
            </w:r>
            <w:proofErr w:type="spellStart"/>
            <w:r w:rsidRPr="00811CF8">
              <w:rPr>
                <w:rFonts w:eastAsia="Calibri"/>
                <w:sz w:val="20"/>
                <w:szCs w:val="20"/>
                <w:lang w:eastAsia="en-NZ"/>
              </w:rPr>
              <w:t>whānau</w:t>
            </w:r>
            <w:proofErr w:type="spellEnd"/>
            <w:r w:rsidRPr="00811CF8">
              <w:rPr>
                <w:rFonts w:eastAsia="Calibri"/>
                <w:sz w:val="20"/>
                <w:szCs w:val="20"/>
                <w:lang w:eastAsia="en-NZ"/>
              </w:rPr>
              <w:t>, are supported to understand their medications when required. The RN and the GP reported that when requested by Māori, appropriate support for Māori treatment and advice is provided in consultation with the GP. Residents who identify as Māori confirmed having had a discussion with the GP about using Māori treatment.</w:t>
            </w:r>
          </w:p>
          <w:p w14:paraId="717FC226" w14:textId="232075F3"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Self- medication administration was managed in a safe manner with appropriate documentation completed. There is an implemented process for comprehensive analysis of medication errors and corrective actions implemented as required. Regular medication audits were completed with corrective action plans implemented.</w:t>
            </w:r>
          </w:p>
        </w:tc>
      </w:tr>
      <w:tr w:rsidR="00811CF8" w:rsidRPr="00811CF8" w14:paraId="7BB30F3D" w14:textId="77777777" w:rsidTr="00811CF8">
        <w:tc>
          <w:tcPr>
            <w:tcW w:w="2183" w:type="pct"/>
          </w:tcPr>
          <w:p w14:paraId="605DAD7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3.5: Nutrition to support wellbeing</w:t>
            </w:r>
          </w:p>
          <w:p w14:paraId="04D531A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Service providers meet my nutritional needs and consider my food preferences.</w:t>
            </w:r>
          </w:p>
          <w:p w14:paraId="01DDE78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Menu development respects and supports cultural beliefs, values, and protocols around food and access to traditional foods.</w:t>
            </w:r>
          </w:p>
          <w:p w14:paraId="3908BB9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ensure people’s nutrition and hydration needs are met to promote and maintain their health and wellbeing.</w:t>
            </w:r>
          </w:p>
        </w:tc>
        <w:tc>
          <w:tcPr>
            <w:tcW w:w="509" w:type="pct"/>
          </w:tcPr>
          <w:p w14:paraId="1F10EED1" w14:textId="21A124EF"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28870C9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Residents’ nutritional requirements are assessed on admission to the service in consultation with the residents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The nutritional assessments identify residents’ personal food preferences, allergies, intolerances, any special diets, cultural preferences, and modified texture requirements. A nutritional profile is completed and shared with the kitchen staff and any requirements are accommodated in daily meal plans. Copies of individual dietary preference were available in the kitchen folder.</w:t>
            </w:r>
          </w:p>
          <w:p w14:paraId="5FFB331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food is prepared on-site by the cook and is in line with recognised nutritional guidelines for older people. The cook is assisted by the kitchen hands who have received required food safety training. The menu follows summer and winter patterns in a four-weekly cycle. The </w:t>
            </w:r>
            <w:r w:rsidRPr="00811CF8">
              <w:rPr>
                <w:rFonts w:eastAsia="Calibri"/>
                <w:sz w:val="20"/>
                <w:szCs w:val="20"/>
                <w:lang w:eastAsia="en-NZ"/>
              </w:rPr>
              <w:lastRenderedPageBreak/>
              <w:t xml:space="preserve">current menu has been sent to the dietitian for review on 23 June 2022. </w:t>
            </w:r>
          </w:p>
          <w:p w14:paraId="42E37CE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The current food control plan will expire in May 2023. Food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w:t>
            </w:r>
          </w:p>
          <w:p w14:paraId="2C3A8BD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weight was monitored regularly by the clinical staff and there was evidence that any concerns in weight identified were managed appropriately. Additional supplements were provided where required. The cook stated that if any residents request for culturally specific food including menu options culturally specific to </w:t>
            </w:r>
            <w:proofErr w:type="spellStart"/>
            <w:r w:rsidRPr="00811CF8">
              <w:rPr>
                <w:rFonts w:eastAsia="Calibri"/>
                <w:sz w:val="20"/>
                <w:szCs w:val="20"/>
                <w:lang w:eastAsia="en-NZ"/>
              </w:rPr>
              <w:t>te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ao</w:t>
            </w:r>
            <w:proofErr w:type="spellEnd"/>
            <w:r w:rsidRPr="00811CF8">
              <w:rPr>
                <w:rFonts w:eastAsia="Calibri"/>
                <w:sz w:val="20"/>
                <w:szCs w:val="20"/>
                <w:lang w:eastAsia="en-NZ"/>
              </w:rPr>
              <w:t xml:space="preserve"> Māori, this is offered as requested. The service has a menu that is specific to Māori that is being reviewed and can be used where required. </w:t>
            </w:r>
            <w:proofErr w:type="spellStart"/>
            <w:r w:rsidRPr="00811CF8">
              <w:rPr>
                <w:rFonts w:eastAsia="Calibri"/>
                <w:sz w:val="20"/>
                <w:szCs w:val="20"/>
                <w:lang w:eastAsia="en-NZ"/>
              </w:rPr>
              <w:t>Hangi</w:t>
            </w:r>
            <w:proofErr w:type="spellEnd"/>
            <w:r w:rsidRPr="00811CF8">
              <w:rPr>
                <w:rFonts w:eastAsia="Calibri"/>
                <w:sz w:val="20"/>
                <w:szCs w:val="20"/>
                <w:lang w:eastAsia="en-NZ"/>
              </w:rPr>
              <w:t xml:space="preserve"> was prepared for the </w:t>
            </w:r>
            <w:proofErr w:type="spellStart"/>
            <w:r w:rsidRPr="00811CF8">
              <w:rPr>
                <w:rFonts w:eastAsia="Calibri"/>
                <w:sz w:val="20"/>
                <w:szCs w:val="20"/>
                <w:lang w:eastAsia="en-NZ"/>
              </w:rPr>
              <w:t>Matariki</w:t>
            </w:r>
            <w:proofErr w:type="spellEnd"/>
            <w:r w:rsidRPr="00811CF8">
              <w:rPr>
                <w:rFonts w:eastAsia="Calibri"/>
                <w:sz w:val="20"/>
                <w:szCs w:val="20"/>
                <w:lang w:eastAsia="en-NZ"/>
              </w:rPr>
              <w:t xml:space="preserve"> celebrations.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are welcome to bring culturally specific food for their relatives. Residents who identified as Māori expressed satisfaction with the food services. </w:t>
            </w:r>
          </w:p>
          <w:p w14:paraId="67A68E6E" w14:textId="5D12C716" w:rsidR="00811CF8" w:rsidRPr="00811CF8" w:rsidRDefault="00811CF8" w:rsidP="00811CF8">
            <w:pPr>
              <w:spacing w:after="240"/>
              <w:rPr>
                <w:rFonts w:eastAsia="Calibri"/>
                <w:sz w:val="20"/>
                <w:szCs w:val="20"/>
                <w:lang w:eastAsia="en-NZ"/>
              </w:rPr>
            </w:pPr>
            <w:r w:rsidRPr="00811CF8">
              <w:rPr>
                <w:rFonts w:eastAsia="Calibri"/>
                <w:sz w:val="20"/>
                <w:szCs w:val="20"/>
                <w:lang w:eastAsia="en-NZ"/>
              </w:rPr>
              <w:t>Mealtimes were observed during the audit. Residents received the support they required and were given enough time to eat their meal in an unhurried fashion. Residents who chose not to go to the dining room for meals had meals delivered to their rooms. Meals going to rooms on trays had covers to keep the food warm. Confirmation of residents’ satisfaction with meals was verified by residents in satisfaction surveys results, and resident meeting minutes. Drinks and snacks are always available in a 24-hour period for all residents.</w:t>
            </w:r>
          </w:p>
        </w:tc>
      </w:tr>
      <w:tr w:rsidR="00811CF8" w:rsidRPr="00811CF8" w14:paraId="6A3E8BC1" w14:textId="77777777" w:rsidTr="00811CF8">
        <w:tc>
          <w:tcPr>
            <w:tcW w:w="2183" w:type="pct"/>
          </w:tcPr>
          <w:p w14:paraId="1F5C8BF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3.6: Transition, transfer, and discharge</w:t>
            </w:r>
          </w:p>
          <w:p w14:paraId="3C72B03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work together with my service provider so they know what matters to me, and we can decide what best supports my wellbeing when I leave the service.</w:t>
            </w:r>
          </w:p>
          <w:p w14:paraId="16DE0E6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Service providers advocate for Māori to ensure they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receive the necessary support during their transition, transfer, and discharge.</w:t>
            </w:r>
          </w:p>
          <w:p w14:paraId="5FDAA37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to provide and coordinate a supported transition of care or support.</w:t>
            </w:r>
          </w:p>
        </w:tc>
        <w:tc>
          <w:tcPr>
            <w:tcW w:w="509" w:type="pct"/>
          </w:tcPr>
          <w:p w14:paraId="41C3AF6F" w14:textId="11DCAFC7" w:rsidR="00811CF8" w:rsidRDefault="00811CF8" w:rsidP="00811CF8">
            <w:pPr>
              <w:spacing w:after="240"/>
              <w:rPr>
                <w:rFonts w:eastAsia="Calibri"/>
                <w:sz w:val="20"/>
                <w:szCs w:val="20"/>
                <w:lang w:eastAsia="en-NZ"/>
              </w:rPr>
            </w:pPr>
            <w:r>
              <w:rPr>
                <w:rFonts w:eastAsia="Calibri"/>
                <w:sz w:val="20"/>
                <w:szCs w:val="20"/>
                <w:lang w:eastAsia="en-NZ"/>
              </w:rPr>
              <w:lastRenderedPageBreak/>
              <w:t>FA</w:t>
            </w:r>
          </w:p>
          <w:p w14:paraId="03449633" w14:textId="77777777" w:rsidR="00811CF8" w:rsidRDefault="00811CF8" w:rsidP="00811CF8">
            <w:pPr>
              <w:rPr>
                <w:rFonts w:eastAsia="Calibri"/>
                <w:sz w:val="20"/>
                <w:szCs w:val="20"/>
                <w:lang w:eastAsia="en-NZ"/>
              </w:rPr>
            </w:pPr>
          </w:p>
          <w:p w14:paraId="61BEBCBD" w14:textId="0B2E1E14" w:rsidR="00811CF8" w:rsidRPr="00811CF8" w:rsidRDefault="00811CF8" w:rsidP="00811CF8">
            <w:pPr>
              <w:jc w:val="center"/>
              <w:rPr>
                <w:rFonts w:eastAsia="Calibri"/>
                <w:sz w:val="20"/>
                <w:szCs w:val="20"/>
                <w:lang w:eastAsia="en-NZ"/>
              </w:rPr>
            </w:pPr>
          </w:p>
        </w:tc>
        <w:tc>
          <w:tcPr>
            <w:tcW w:w="2308" w:type="pct"/>
          </w:tcPr>
          <w:p w14:paraId="26B0597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There is a transition, exit, transfer, and discharge policy to guide staff on transfer, exit and discharge processes. Transfers and discharges are managed by the RNs in consultation with the resident, their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and the GP. A ‘yellow envelope’ system is used for residents who are transferred to acute services. The service coordinates with the receiving service over the phone to provide verbal </w:t>
            </w:r>
            <w:r w:rsidRPr="00811CF8">
              <w:rPr>
                <w:rFonts w:eastAsia="Calibri"/>
                <w:sz w:val="20"/>
                <w:szCs w:val="20"/>
                <w:lang w:eastAsia="en-NZ"/>
              </w:rPr>
              <w:lastRenderedPageBreak/>
              <w:t>handover for safe and timely transfer or discharge process. The CM reported that an escort is provided for transfers when required. Residents are transferred to the accident and emergency department in an ambulance for acute or emergency situations. Transfer documentation evidenced that appropriate documentation and relevant clinical and medical notes were provided to ensure continuity of care. The reason for transfer was documented on the transfer letter and progress notes in the sampled files.</w:t>
            </w:r>
          </w:p>
          <w:p w14:paraId="5664226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transfer and discharge planning included risk mitigation and current needs of the resident. Upon discharge from the service, any resident’s paper-based information is collated, and archived in a secure area and the resident is discharged from the electronic medication management system. </w:t>
            </w:r>
          </w:p>
          <w:p w14:paraId="6D5B7FB1" w14:textId="5A87FDBD" w:rsidR="00811CF8" w:rsidRPr="00811CF8" w:rsidRDefault="00811CF8" w:rsidP="00811CF8">
            <w:pPr>
              <w:spacing w:after="240"/>
              <w:rPr>
                <w:rFonts w:eastAsia="Calibri"/>
                <w:sz w:val="20"/>
                <w:szCs w:val="20"/>
                <w:lang w:eastAsia="en-NZ"/>
              </w:rPr>
            </w:pPr>
            <w:r w:rsidRPr="00811CF8">
              <w:rPr>
                <w:rFonts w:eastAsia="Calibri"/>
                <w:sz w:val="20"/>
                <w:szCs w:val="20"/>
                <w:lang w:eastAsia="en-NZ"/>
              </w:rPr>
              <w:t>Residents are supported to access or seek referral to other health and/or disability service providers were indicated or requested. Referrals to seek specialist input for non-urgent services are completed by the GP or RNs. Examples of referrals completed were in residents’ files sampled. The resident and the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were kept informed of the referral process, reason for transition, transfer, or discharge, as confirmed by documentation and interviews.</w:t>
            </w:r>
          </w:p>
        </w:tc>
      </w:tr>
      <w:tr w:rsidR="00811CF8" w:rsidRPr="00811CF8" w14:paraId="704B38C3" w14:textId="77777777" w:rsidTr="00811CF8">
        <w:tc>
          <w:tcPr>
            <w:tcW w:w="2183" w:type="pct"/>
          </w:tcPr>
          <w:p w14:paraId="7C845F0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4.1: The facility</w:t>
            </w:r>
          </w:p>
          <w:p w14:paraId="7D3E694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people: I feel the environment is designed in a way that is safe and is sensitive to my needs. I </w:t>
            </w:r>
            <w:proofErr w:type="gramStart"/>
            <w:r w:rsidRPr="00811CF8">
              <w:rPr>
                <w:rFonts w:eastAsia="Calibri"/>
                <w:sz w:val="20"/>
                <w:szCs w:val="20"/>
                <w:lang w:eastAsia="en-NZ"/>
              </w:rPr>
              <w:t>am able to</w:t>
            </w:r>
            <w:proofErr w:type="gramEnd"/>
            <w:r w:rsidRPr="00811CF8">
              <w:rPr>
                <w:rFonts w:eastAsia="Calibri"/>
                <w:sz w:val="20"/>
                <w:szCs w:val="20"/>
                <w:lang w:eastAsia="en-NZ"/>
              </w:rPr>
              <w:t xml:space="preserve"> enter, exit, and move around the environment freely and safely.</w:t>
            </w:r>
          </w:p>
          <w:p w14:paraId="5E5AC68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The environment and setting are designed to be Māori-centred and culturally safe for Māori and </w:t>
            </w:r>
            <w:proofErr w:type="spellStart"/>
            <w:r w:rsidRPr="00811CF8">
              <w:rPr>
                <w:rFonts w:eastAsia="Calibri"/>
                <w:sz w:val="20"/>
                <w:szCs w:val="20"/>
                <w:lang w:eastAsia="en-NZ"/>
              </w:rPr>
              <w:t>whānau</w:t>
            </w:r>
            <w:proofErr w:type="spellEnd"/>
            <w:r w:rsidRPr="00811CF8">
              <w:rPr>
                <w:rFonts w:eastAsia="Calibri"/>
                <w:sz w:val="20"/>
                <w:szCs w:val="20"/>
                <w:lang w:eastAsia="en-NZ"/>
              </w:rPr>
              <w:t>.</w:t>
            </w:r>
          </w:p>
          <w:p w14:paraId="5B7FFAB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811CF8">
              <w:rPr>
                <w:rFonts w:eastAsia="Calibri"/>
                <w:sz w:val="20"/>
                <w:szCs w:val="20"/>
                <w:lang w:eastAsia="en-NZ"/>
              </w:rPr>
              <w:t>to can</w:t>
            </w:r>
            <w:proofErr w:type="gramEnd"/>
            <w:r w:rsidRPr="00811CF8">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564ABD38" w14:textId="630C847E" w:rsidR="00811CF8" w:rsidRDefault="00811CF8" w:rsidP="00811CF8">
            <w:pPr>
              <w:spacing w:after="240"/>
              <w:rPr>
                <w:rFonts w:eastAsia="Calibri"/>
                <w:sz w:val="20"/>
                <w:szCs w:val="20"/>
                <w:lang w:eastAsia="en-NZ"/>
              </w:rPr>
            </w:pPr>
            <w:r>
              <w:rPr>
                <w:rFonts w:eastAsia="Calibri"/>
                <w:sz w:val="20"/>
                <w:szCs w:val="20"/>
                <w:lang w:eastAsia="en-NZ"/>
              </w:rPr>
              <w:t>FA</w:t>
            </w:r>
          </w:p>
          <w:p w14:paraId="0AEEBF79" w14:textId="77777777" w:rsidR="00811CF8" w:rsidRDefault="00811CF8" w:rsidP="00811CF8">
            <w:pPr>
              <w:rPr>
                <w:rFonts w:eastAsia="Calibri"/>
                <w:sz w:val="20"/>
                <w:szCs w:val="20"/>
                <w:lang w:eastAsia="en-NZ"/>
              </w:rPr>
            </w:pPr>
          </w:p>
          <w:p w14:paraId="57C33DF6" w14:textId="0C49EBFB" w:rsidR="00811CF8" w:rsidRPr="00811CF8" w:rsidRDefault="00811CF8" w:rsidP="00811CF8">
            <w:pPr>
              <w:jc w:val="center"/>
              <w:rPr>
                <w:rFonts w:eastAsia="Calibri"/>
                <w:sz w:val="20"/>
                <w:szCs w:val="20"/>
                <w:lang w:eastAsia="en-NZ"/>
              </w:rPr>
            </w:pPr>
          </w:p>
        </w:tc>
        <w:tc>
          <w:tcPr>
            <w:tcW w:w="2308" w:type="pct"/>
          </w:tcPr>
          <w:p w14:paraId="10D653D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physical environment supports the independence of people receiving services, such as through appropriately placed handrails. When people need to be transported or transferred between rooms, doorways and turning areas can readily accommodate wheelchair, attached equipment, and any escorts. There are comfortable looking lounges for communal gatherings and activities. The building has two lounge areas with two outdoor garden/patio spaces suitable for residents in both the rest home and dementia units. The home has adequate space for equipment, individual and group activities, and a quiet space for people receiving services and seeing their </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There are vinyl floors in the communal lounges, </w:t>
            </w:r>
            <w:proofErr w:type="gramStart"/>
            <w:r w:rsidRPr="00811CF8">
              <w:rPr>
                <w:rFonts w:eastAsia="Calibri"/>
                <w:sz w:val="20"/>
                <w:szCs w:val="20"/>
                <w:lang w:eastAsia="en-NZ"/>
              </w:rPr>
              <w:t>hallways</w:t>
            </w:r>
            <w:proofErr w:type="gramEnd"/>
            <w:r w:rsidRPr="00811CF8">
              <w:rPr>
                <w:rFonts w:eastAsia="Calibri"/>
                <w:sz w:val="20"/>
                <w:szCs w:val="20"/>
                <w:lang w:eastAsia="en-NZ"/>
              </w:rPr>
              <w:t xml:space="preserve"> and bedrooms.</w:t>
            </w:r>
          </w:p>
          <w:p w14:paraId="095ABB3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grounds and external areas are well maintained. External areas are independently accessible for residents in the rest home level with </w:t>
            </w:r>
            <w:r w:rsidRPr="00811CF8">
              <w:rPr>
                <w:rFonts w:eastAsia="Calibri"/>
                <w:sz w:val="20"/>
                <w:szCs w:val="20"/>
                <w:lang w:eastAsia="en-NZ"/>
              </w:rPr>
              <w:lastRenderedPageBreak/>
              <w:t xml:space="preserve">an easy-read coded exit for the main door. Residents in the dementia unit have access to the secure gardens around the facility. All outdoor areas have seating and shade. There is safe access to all communal areas. </w:t>
            </w:r>
          </w:p>
          <w:p w14:paraId="78CD069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rooms are personalised according to the resident’s preference. Toilets are of a suitable size to accommodate equipment and the activity required for the residents. All rooms have external windows to provide natural light and have appropriate ventilation and heating. There are adequate numbers of accessible bathroom and toilet facilities. The toilets are conveniently located throughout the facility and are identifiable. Furniture and fittings are well maintained. </w:t>
            </w:r>
          </w:p>
          <w:p w14:paraId="6C82D85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facility van has a current warrant of fitness which expires in October 2022. Compliance certificates for fire and evacuation equipment was sighted. All medical equipment is calibrated, and electrical testing and tagging is conducted. There is a current building warrant of fitness with an expiry date of 27 August 2022. Hazards are identified according to the health and safety programme and the hazard management process. Hot water temperatures were monitored regularly.</w:t>
            </w:r>
          </w:p>
          <w:p w14:paraId="72B2B42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Home decorations reflect the culture of the resident group. There has been no construction nor are there any plans for building development. The owner/manager understood the need to consult and invite input from local </w:t>
            </w:r>
            <w:proofErr w:type="spellStart"/>
            <w:r w:rsidRPr="00811CF8">
              <w:rPr>
                <w:rFonts w:eastAsia="Calibri"/>
                <w:sz w:val="20"/>
                <w:szCs w:val="20"/>
                <w:lang w:eastAsia="en-NZ"/>
              </w:rPr>
              <w:t>tāngata</w:t>
            </w:r>
            <w:proofErr w:type="spellEnd"/>
            <w:r w:rsidRPr="00811CF8">
              <w:rPr>
                <w:rFonts w:eastAsia="Calibri"/>
                <w:sz w:val="20"/>
                <w:szCs w:val="20"/>
                <w:lang w:eastAsia="en-NZ"/>
              </w:rPr>
              <w:t xml:space="preserve"> whenua and </w:t>
            </w:r>
            <w:proofErr w:type="spellStart"/>
            <w:r w:rsidRPr="00811CF8">
              <w:rPr>
                <w:rFonts w:eastAsia="Calibri"/>
                <w:sz w:val="20"/>
                <w:szCs w:val="20"/>
                <w:lang w:eastAsia="en-NZ"/>
              </w:rPr>
              <w:t>hapu</w:t>
            </w:r>
            <w:proofErr w:type="spellEnd"/>
            <w:r w:rsidRPr="00811CF8">
              <w:rPr>
                <w:rFonts w:eastAsia="Calibri"/>
                <w:sz w:val="20"/>
                <w:szCs w:val="20"/>
                <w:lang w:eastAsia="en-NZ"/>
              </w:rPr>
              <w:t xml:space="preserve"> to ensure new designs reflect the aspirations of Māori. </w:t>
            </w:r>
          </w:p>
          <w:p w14:paraId="4CB65D0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maintenance staff is newly employed and has been at the facility for four months. The planned maintenance schedule includes electrical testing and tagging, resident equipment checks, and calibrations of weighing scales and clinical equipment. The scales are checked annually. Hot water temperatures have been monitored regularly in resident areas and were within the acceptable range. The service provider monitors the environmental temperature and have implemented processes to manage significant temperature changes. Reactive maintenance is carried out by the maintenance staff or </w:t>
            </w:r>
            <w:r w:rsidRPr="00811CF8">
              <w:rPr>
                <w:rFonts w:eastAsia="Calibri"/>
                <w:sz w:val="20"/>
                <w:szCs w:val="20"/>
                <w:lang w:eastAsia="en-NZ"/>
              </w:rPr>
              <w:lastRenderedPageBreak/>
              <w:t xml:space="preserve">certified tradespeople, where required. </w:t>
            </w:r>
          </w:p>
          <w:p w14:paraId="782CF8A1" w14:textId="0B1C21E0"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have been </w:t>
            </w:r>
            <w:proofErr w:type="gramStart"/>
            <w:r w:rsidRPr="00811CF8">
              <w:rPr>
                <w:rFonts w:eastAsia="Calibri"/>
                <w:sz w:val="20"/>
                <w:szCs w:val="20"/>
                <w:lang w:eastAsia="en-NZ"/>
              </w:rPr>
              <w:t>a number of</w:t>
            </w:r>
            <w:proofErr w:type="gramEnd"/>
            <w:r w:rsidRPr="00811CF8">
              <w:rPr>
                <w:rFonts w:eastAsia="Calibri"/>
                <w:sz w:val="20"/>
                <w:szCs w:val="20"/>
                <w:lang w:eastAsia="en-NZ"/>
              </w:rPr>
              <w:t xml:space="preserve"> environmental improvements to the environment since previous audit including (but not limited to); carpets replaced, guttering replaced, taps and vanities replaced, doors replaced. New furniture in resident lounges and heat pumps installed,</w:t>
            </w:r>
          </w:p>
        </w:tc>
      </w:tr>
      <w:tr w:rsidR="00811CF8" w:rsidRPr="00811CF8" w14:paraId="0B9062C2" w14:textId="77777777" w:rsidTr="00811CF8">
        <w:tc>
          <w:tcPr>
            <w:tcW w:w="2183" w:type="pct"/>
          </w:tcPr>
          <w:p w14:paraId="10CD8FD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4.2: Security of people and workforce</w:t>
            </w:r>
          </w:p>
          <w:p w14:paraId="391426D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that if there is an emergency, my service provider will ensure I am safe.</w:t>
            </w:r>
          </w:p>
          <w:p w14:paraId="5521CF2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Service providers provide quality information on emergency and security arrangements to Māori and </w:t>
            </w:r>
            <w:proofErr w:type="spellStart"/>
            <w:r w:rsidRPr="00811CF8">
              <w:rPr>
                <w:rFonts w:eastAsia="Calibri"/>
                <w:sz w:val="20"/>
                <w:szCs w:val="20"/>
                <w:lang w:eastAsia="en-NZ"/>
              </w:rPr>
              <w:t>whānau</w:t>
            </w:r>
            <w:proofErr w:type="spellEnd"/>
            <w:r w:rsidRPr="00811CF8">
              <w:rPr>
                <w:rFonts w:eastAsia="Calibri"/>
                <w:sz w:val="20"/>
                <w:szCs w:val="20"/>
                <w:lang w:eastAsia="en-NZ"/>
              </w:rPr>
              <w:t>.</w:t>
            </w:r>
          </w:p>
          <w:p w14:paraId="0D140F77"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deliver care and support in a planned and safe way, including during an emergency or unexpected event.</w:t>
            </w:r>
          </w:p>
        </w:tc>
        <w:tc>
          <w:tcPr>
            <w:tcW w:w="509" w:type="pct"/>
          </w:tcPr>
          <w:p w14:paraId="7772A3C0" w14:textId="07FC5C25" w:rsidR="00811CF8" w:rsidRDefault="00811CF8" w:rsidP="00811CF8">
            <w:pPr>
              <w:spacing w:after="240"/>
              <w:rPr>
                <w:rFonts w:eastAsia="Calibri"/>
                <w:sz w:val="20"/>
                <w:szCs w:val="20"/>
                <w:lang w:eastAsia="en-NZ"/>
              </w:rPr>
            </w:pPr>
            <w:r>
              <w:rPr>
                <w:rFonts w:eastAsia="Calibri"/>
                <w:sz w:val="20"/>
                <w:szCs w:val="20"/>
                <w:lang w:eastAsia="en-NZ"/>
              </w:rPr>
              <w:t>FA</w:t>
            </w:r>
          </w:p>
          <w:p w14:paraId="32C46788" w14:textId="77777777" w:rsidR="00811CF8" w:rsidRPr="00811CF8" w:rsidRDefault="00811CF8" w:rsidP="00811CF8">
            <w:pPr>
              <w:rPr>
                <w:rFonts w:eastAsia="Calibri"/>
                <w:sz w:val="20"/>
                <w:szCs w:val="20"/>
                <w:lang w:eastAsia="en-NZ"/>
              </w:rPr>
            </w:pPr>
          </w:p>
          <w:p w14:paraId="19CBB4D4" w14:textId="77777777" w:rsidR="00811CF8" w:rsidRDefault="00811CF8" w:rsidP="00811CF8">
            <w:pPr>
              <w:rPr>
                <w:rFonts w:eastAsia="Calibri"/>
                <w:sz w:val="20"/>
                <w:szCs w:val="20"/>
                <w:lang w:eastAsia="en-NZ"/>
              </w:rPr>
            </w:pPr>
          </w:p>
          <w:p w14:paraId="55A1FFFA" w14:textId="33C4A3C6" w:rsidR="00811CF8" w:rsidRPr="00811CF8" w:rsidRDefault="00811CF8" w:rsidP="00811CF8">
            <w:pPr>
              <w:jc w:val="center"/>
              <w:rPr>
                <w:rFonts w:eastAsia="Calibri"/>
                <w:sz w:val="20"/>
                <w:szCs w:val="20"/>
                <w:lang w:eastAsia="en-NZ"/>
              </w:rPr>
            </w:pPr>
          </w:p>
        </w:tc>
        <w:tc>
          <w:tcPr>
            <w:tcW w:w="2308" w:type="pct"/>
          </w:tcPr>
          <w:p w14:paraId="64EF22D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are emergency procedures to guide staff when required. The fire evacuation scheme was approved on 9 July 2009. The building had </w:t>
            </w:r>
            <w:proofErr w:type="gramStart"/>
            <w:r w:rsidRPr="00811CF8">
              <w:rPr>
                <w:rFonts w:eastAsia="Calibri"/>
                <w:sz w:val="20"/>
                <w:szCs w:val="20"/>
                <w:lang w:eastAsia="en-NZ"/>
              </w:rPr>
              <w:t>a sufficient number of</w:t>
            </w:r>
            <w:proofErr w:type="gramEnd"/>
            <w:r w:rsidRPr="00811CF8">
              <w:rPr>
                <w:rFonts w:eastAsia="Calibri"/>
                <w:sz w:val="20"/>
                <w:szCs w:val="20"/>
                <w:lang w:eastAsia="en-NZ"/>
              </w:rPr>
              <w:t xml:space="preserve"> fire alarms and extinguishers. All staff have completed the mandatory emergency training, including regular trial evacuations with the last fire drill completed in December 2021 and was booked for June 2022, however, this could not proceed due to the Covid-19 outbreak and was rebooked for 28 July 2022. Responding to emergency and security situations is included in induction and training for HCAs. The CM understood the requirements for monitoring the wellbeing of the staff during an emergency. Staff and residents understood emergency and security situations requirements.</w:t>
            </w:r>
          </w:p>
          <w:p w14:paraId="4517A77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documented emergency management policies cover a wide variety of potential situations and include business continuity strategies. The pandemic response plans align with the DHB requirements. Sufficient emergency supplies that meet the Ministry of Civil Defence and Emergency Management recommendations for the region are available. These include additional stored water, food, and supplies. The emergency lighting supplies are available. Staff have received first aid training. There is always one staff member on the roster with a first aid certificate and this includes the night staff. Enough HCAs </w:t>
            </w:r>
            <w:proofErr w:type="gramStart"/>
            <w:r w:rsidRPr="00811CF8">
              <w:rPr>
                <w:rFonts w:eastAsia="Calibri"/>
                <w:sz w:val="20"/>
                <w:szCs w:val="20"/>
                <w:lang w:eastAsia="en-NZ"/>
              </w:rPr>
              <w:t>are available at all times</w:t>
            </w:r>
            <w:proofErr w:type="gramEnd"/>
            <w:r w:rsidRPr="00811CF8">
              <w:rPr>
                <w:rFonts w:eastAsia="Calibri"/>
                <w:sz w:val="20"/>
                <w:szCs w:val="20"/>
                <w:lang w:eastAsia="en-NZ"/>
              </w:rPr>
              <w:t xml:space="preserve"> to support people receiving services in an emergency or crisis. Call bells </w:t>
            </w:r>
            <w:proofErr w:type="gramStart"/>
            <w:r w:rsidRPr="00811CF8">
              <w:rPr>
                <w:rFonts w:eastAsia="Calibri"/>
                <w:sz w:val="20"/>
                <w:szCs w:val="20"/>
                <w:lang w:eastAsia="en-NZ"/>
              </w:rPr>
              <w:t>are located in</w:t>
            </w:r>
            <w:proofErr w:type="gramEnd"/>
            <w:r w:rsidRPr="00811CF8">
              <w:rPr>
                <w:rFonts w:eastAsia="Calibri"/>
                <w:sz w:val="20"/>
                <w:szCs w:val="20"/>
                <w:lang w:eastAsia="en-NZ"/>
              </w:rPr>
              <w:t xml:space="preserve"> every bedroom, bathroom, and toilet. Call bells are routinely checked. Residents confirmed that call bells are responded to in a timely manner. </w:t>
            </w:r>
          </w:p>
          <w:p w14:paraId="42E5F90E" w14:textId="378107AE"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provider has an implemented policy relating to the security of the people receiving services and the wider facility which includes escalation processes to follow if a breach in security occurs. Sufficient security processes are in place such as external doors locked each evening and external security lights. The buildings are secure overnight </w:t>
            </w:r>
            <w:r w:rsidRPr="00811CF8">
              <w:rPr>
                <w:rFonts w:eastAsia="Calibri"/>
                <w:sz w:val="20"/>
                <w:szCs w:val="20"/>
                <w:lang w:eastAsia="en-NZ"/>
              </w:rPr>
              <w:lastRenderedPageBreak/>
              <w:t>with 24-hour intercom access to request entry to the facility. There is CCTV for security. All visitors are required to sign in. The dementia unit is secure.</w:t>
            </w:r>
          </w:p>
        </w:tc>
      </w:tr>
      <w:tr w:rsidR="00811CF8" w:rsidRPr="00811CF8" w14:paraId="106D8B6F" w14:textId="77777777" w:rsidTr="00811CF8">
        <w:tc>
          <w:tcPr>
            <w:tcW w:w="2183" w:type="pct"/>
          </w:tcPr>
          <w:p w14:paraId="3D2969B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5.1: Governance</w:t>
            </w:r>
          </w:p>
          <w:p w14:paraId="78C8947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the service provider shows competent leadership to manage my risk of infection and use antimicrobials appropriately.</w:t>
            </w:r>
          </w:p>
          <w:p w14:paraId="41F5CD3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Monitoring of equity for Māori is an important component of IP and AMS programme governance.</w:t>
            </w:r>
          </w:p>
          <w:p w14:paraId="0DCF75C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CD4F3AC" w14:textId="319CF921" w:rsidR="00811CF8" w:rsidRDefault="00811CF8" w:rsidP="00811CF8">
            <w:pPr>
              <w:spacing w:after="240"/>
              <w:rPr>
                <w:rFonts w:eastAsia="Calibri"/>
                <w:sz w:val="20"/>
                <w:szCs w:val="20"/>
                <w:lang w:eastAsia="en-NZ"/>
              </w:rPr>
            </w:pPr>
            <w:r>
              <w:rPr>
                <w:rFonts w:eastAsia="Calibri"/>
                <w:sz w:val="20"/>
                <w:szCs w:val="20"/>
                <w:lang w:eastAsia="en-NZ"/>
              </w:rPr>
              <w:t>FA</w:t>
            </w:r>
          </w:p>
          <w:p w14:paraId="0D5E171A" w14:textId="77777777" w:rsidR="00811CF8" w:rsidRPr="00811CF8" w:rsidRDefault="00811CF8" w:rsidP="00811CF8">
            <w:pPr>
              <w:rPr>
                <w:rFonts w:eastAsia="Calibri"/>
                <w:sz w:val="20"/>
                <w:szCs w:val="20"/>
                <w:lang w:eastAsia="en-NZ"/>
              </w:rPr>
            </w:pPr>
          </w:p>
          <w:p w14:paraId="054C3A4A" w14:textId="77777777" w:rsidR="00811CF8" w:rsidRDefault="00811CF8" w:rsidP="00811CF8">
            <w:pPr>
              <w:rPr>
                <w:rFonts w:eastAsia="Calibri"/>
                <w:sz w:val="20"/>
                <w:szCs w:val="20"/>
                <w:lang w:eastAsia="en-NZ"/>
              </w:rPr>
            </w:pPr>
          </w:p>
          <w:p w14:paraId="6AE70EBD" w14:textId="6DA8F1AC" w:rsidR="00811CF8" w:rsidRPr="00811CF8" w:rsidRDefault="00811CF8" w:rsidP="00811CF8">
            <w:pPr>
              <w:jc w:val="center"/>
              <w:rPr>
                <w:rFonts w:eastAsia="Calibri"/>
                <w:sz w:val="20"/>
                <w:szCs w:val="20"/>
                <w:lang w:eastAsia="en-NZ"/>
              </w:rPr>
            </w:pPr>
          </w:p>
        </w:tc>
        <w:tc>
          <w:tcPr>
            <w:tcW w:w="2308" w:type="pct"/>
          </w:tcPr>
          <w:p w14:paraId="3092A17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infection prevention programme and antimicrobial stewardship (AMS) programme is linked to the quality improvement programme that is reviewed and reported on annually. The CM reported that they have full support from the owner/manager </w:t>
            </w:r>
            <w:proofErr w:type="gramStart"/>
            <w:r w:rsidRPr="00811CF8">
              <w:rPr>
                <w:rFonts w:eastAsia="Calibri"/>
                <w:sz w:val="20"/>
                <w:szCs w:val="20"/>
                <w:lang w:eastAsia="en-NZ"/>
              </w:rPr>
              <w:t>with regard to</w:t>
            </w:r>
            <w:proofErr w:type="gramEnd"/>
            <w:r w:rsidRPr="00811CF8">
              <w:rPr>
                <w:rFonts w:eastAsia="Calibri"/>
                <w:sz w:val="20"/>
                <w:szCs w:val="20"/>
                <w:lang w:eastAsia="en-NZ"/>
              </w:rPr>
              <w:t xml:space="preserve"> infection prevention matters. This includes time, resources, and training. The CM has appropriate skills, knowledge, and qualifications for the role. The CM has attended education through the DHB and online training on infection prevention, Covid -19 pandemic and antimicrobial use as verified in training records. Monthly meetings include discussions regarding any infections. </w:t>
            </w:r>
          </w:p>
          <w:p w14:paraId="0448CCB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Significant infection control events are managed through the incident/accident process and filter through into the risk management and quality surveillance process. The local hospital, public health unit and the facility’s GP are available should advice be needed on infection control or AMS concerns. Additional support and information are accessed from the laboratory if required.</w:t>
            </w:r>
          </w:p>
          <w:p w14:paraId="3D2D5DA0" w14:textId="77E29DC6"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infection control policies are provided by an external advisory company and reflected the requirements of the standard and are based on current accepted good practice; policies include AMS requirements. Cultural advice is accessed through the DHB where appropriate. Staff were familiar with policies and were observed to follow these correctly. Residents and their family/</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are educated about infection prevention in a manner that meets their needs.</w:t>
            </w:r>
          </w:p>
        </w:tc>
      </w:tr>
      <w:tr w:rsidR="00811CF8" w:rsidRPr="00811CF8" w14:paraId="748A36A9" w14:textId="77777777" w:rsidTr="00811CF8">
        <w:tc>
          <w:tcPr>
            <w:tcW w:w="2183" w:type="pct"/>
          </w:tcPr>
          <w:p w14:paraId="558ADFA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5.2: The infection prevention programme and implementation</w:t>
            </w:r>
          </w:p>
          <w:p w14:paraId="4BB35B6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my provider is committed to implementing policies, systems, and processes to manage my risk of infection.</w:t>
            </w:r>
          </w:p>
          <w:p w14:paraId="3AC5F4FA"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xml:space="preserve">: The infection prevention programme is culturally safe. Communication about the programme is easy to access and </w:t>
            </w:r>
            <w:r w:rsidRPr="00811CF8">
              <w:rPr>
                <w:rFonts w:eastAsia="Calibri"/>
                <w:sz w:val="20"/>
                <w:szCs w:val="20"/>
                <w:lang w:eastAsia="en-NZ"/>
              </w:rPr>
              <w:lastRenderedPageBreak/>
              <w:t>navigate and messages are clear and relevant.</w:t>
            </w:r>
          </w:p>
          <w:p w14:paraId="5753F90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D998189" w14:textId="418D4880" w:rsidR="00811CF8" w:rsidRDefault="00811CF8" w:rsidP="00811CF8">
            <w:pPr>
              <w:spacing w:after="240"/>
              <w:rPr>
                <w:rFonts w:eastAsia="Calibri"/>
                <w:sz w:val="20"/>
                <w:szCs w:val="20"/>
                <w:lang w:eastAsia="en-NZ"/>
              </w:rPr>
            </w:pPr>
            <w:r>
              <w:rPr>
                <w:rFonts w:eastAsia="Calibri"/>
                <w:sz w:val="20"/>
                <w:szCs w:val="20"/>
                <w:lang w:eastAsia="en-NZ"/>
              </w:rPr>
              <w:lastRenderedPageBreak/>
              <w:t>FA</w:t>
            </w:r>
          </w:p>
          <w:p w14:paraId="7BA455E2" w14:textId="77777777" w:rsidR="00811CF8" w:rsidRDefault="00811CF8" w:rsidP="00811CF8">
            <w:pPr>
              <w:rPr>
                <w:rFonts w:eastAsia="Calibri"/>
                <w:sz w:val="20"/>
                <w:szCs w:val="20"/>
                <w:lang w:eastAsia="en-NZ"/>
              </w:rPr>
            </w:pPr>
          </w:p>
          <w:p w14:paraId="4B848191" w14:textId="650B4008" w:rsidR="00811CF8" w:rsidRPr="00811CF8" w:rsidRDefault="00811CF8" w:rsidP="00811CF8">
            <w:pPr>
              <w:jc w:val="center"/>
              <w:rPr>
                <w:rFonts w:eastAsia="Calibri"/>
                <w:sz w:val="20"/>
                <w:szCs w:val="20"/>
                <w:lang w:eastAsia="en-NZ"/>
              </w:rPr>
            </w:pPr>
          </w:p>
        </w:tc>
        <w:tc>
          <w:tcPr>
            <w:tcW w:w="2308" w:type="pct"/>
          </w:tcPr>
          <w:p w14:paraId="751B9FD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CM is the infection prevention coordinator (IPC). The CM is responsible for overseeing and implementing the infection control programme with reporting lines to the owner/manager. The IPC role, responsibilities and reporting requirements are defined in their job description. The infection prevention coordinator has received external training through the local hospital. The CM has access to residents’ records and diagnostic results to ensure timely treatment and resolution of any infections. The IP programme was last reviewed on 5 </w:t>
            </w:r>
            <w:r w:rsidRPr="00811CF8">
              <w:rPr>
                <w:rFonts w:eastAsia="Calibri"/>
                <w:sz w:val="20"/>
                <w:szCs w:val="20"/>
                <w:lang w:eastAsia="en-NZ"/>
              </w:rPr>
              <w:lastRenderedPageBreak/>
              <w:t>January 2022.</w:t>
            </w:r>
          </w:p>
          <w:p w14:paraId="3FCFDC7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Staff have received education around infection control at orientation and through ongoing annual education sessions. Education is provided by an external provider and the CM. Content of the training is documented and evaluated to ensure it is relevant, current, and understood. Additional staff education has been provided in response to Covid-19 pandemic. Education with residents was on an individual basis and has included reminders about handwashing, advice about remaining in their room if they are unwell and increasing fluids during hot weather. This was confirmed in the short-term care plans sampled. The CM stated that educational resources in </w:t>
            </w:r>
            <w:proofErr w:type="spellStart"/>
            <w:r w:rsidRPr="00811CF8">
              <w:rPr>
                <w:rFonts w:eastAsia="Calibri"/>
                <w:sz w:val="20"/>
                <w:szCs w:val="20"/>
                <w:lang w:eastAsia="en-NZ"/>
              </w:rPr>
              <w:t>te</w:t>
            </w:r>
            <w:proofErr w:type="spellEnd"/>
            <w:r w:rsidRPr="00811CF8">
              <w:rPr>
                <w:rFonts w:eastAsia="Calibri"/>
                <w:sz w:val="20"/>
                <w:szCs w:val="20"/>
                <w:lang w:eastAsia="en-NZ"/>
              </w:rPr>
              <w:t xml:space="preserve"> </w:t>
            </w:r>
            <w:proofErr w:type="spellStart"/>
            <w:r w:rsidRPr="00811CF8">
              <w:rPr>
                <w:rFonts w:eastAsia="Calibri"/>
                <w:sz w:val="20"/>
                <w:szCs w:val="20"/>
                <w:lang w:eastAsia="en-NZ"/>
              </w:rPr>
              <w:t>reo</w:t>
            </w:r>
            <w:proofErr w:type="spellEnd"/>
            <w:r w:rsidRPr="00811CF8">
              <w:rPr>
                <w:rFonts w:eastAsia="Calibri"/>
                <w:sz w:val="20"/>
                <w:szCs w:val="20"/>
                <w:lang w:eastAsia="en-NZ"/>
              </w:rPr>
              <w:t xml:space="preserve"> Māori is provided as per residents’ request. </w:t>
            </w:r>
          </w:p>
          <w:p w14:paraId="24488CB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CM has input into other related clinical policies that impact on healthcare-associated infection (HAI) risk. The IPC liaises with the owner/manager on personal protective equipment (PPE) requirements and procurement of the required equipment, devices, and consumables through approved suppliers and the DHB.</w:t>
            </w:r>
          </w:p>
          <w:p w14:paraId="0E4BA5D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Medical reusable devices and shared equipment is appropriately decontaminated based on recommendation from the manufacturer and best practice guidelines. Single-use medical devices are not reused. There is a cleaning policy to guide staff. Annual infection control audits are completed, and where required, corrective actions were implemented.</w:t>
            </w:r>
          </w:p>
          <w:p w14:paraId="0725327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Care delivery, cleaning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356B683A" w14:textId="390EF75F"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Māori health plan in use has guidance to practices regarded as </w:t>
            </w:r>
            <w:proofErr w:type="spellStart"/>
            <w:r w:rsidRPr="00811CF8">
              <w:rPr>
                <w:rFonts w:eastAsia="Calibri"/>
                <w:sz w:val="20"/>
                <w:szCs w:val="20"/>
                <w:lang w:eastAsia="en-NZ"/>
              </w:rPr>
              <w:t>tapu</w:t>
            </w:r>
            <w:proofErr w:type="spellEnd"/>
            <w:r w:rsidRPr="00811CF8">
              <w:rPr>
                <w:rFonts w:eastAsia="Calibri"/>
                <w:sz w:val="20"/>
                <w:szCs w:val="20"/>
                <w:lang w:eastAsia="en-NZ"/>
              </w:rPr>
              <w:t xml:space="preserve"> by Māori and are applicable to the infection control programme. For example, tea towels are only used for drying dishes and are washed separately from other linen. The RN reported that residents who identify as Māori will be consulted on infection control </w:t>
            </w:r>
            <w:r w:rsidRPr="00811CF8">
              <w:rPr>
                <w:rFonts w:eastAsia="Calibri"/>
                <w:sz w:val="20"/>
                <w:szCs w:val="20"/>
                <w:lang w:eastAsia="en-NZ"/>
              </w:rPr>
              <w:lastRenderedPageBreak/>
              <w:t>requirements as needed. In interviews, staff understood these requirements.</w:t>
            </w:r>
          </w:p>
        </w:tc>
      </w:tr>
      <w:tr w:rsidR="00811CF8" w:rsidRPr="00811CF8" w14:paraId="269CA3FD" w14:textId="77777777" w:rsidTr="00811CF8">
        <w:tc>
          <w:tcPr>
            <w:tcW w:w="2183" w:type="pct"/>
          </w:tcPr>
          <w:p w14:paraId="755FD712"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5.3: Antimicrobial stewardship (AMS) programme and implementation</w:t>
            </w:r>
          </w:p>
          <w:p w14:paraId="78CABA1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that my service provider is committed to responsible antimicrobial use.</w:t>
            </w:r>
          </w:p>
          <w:p w14:paraId="1452A5A8"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The antimicrobial stewardship programme is culturally safe and easy to access, and messages are clear and relevant.</w:t>
            </w:r>
          </w:p>
          <w:p w14:paraId="41A9DDA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CA8E4F3" w14:textId="1A5EC63C" w:rsidR="00811CF8" w:rsidRPr="00811CF8" w:rsidRDefault="00811CF8" w:rsidP="00811CF8">
            <w:pPr>
              <w:spacing w:after="240"/>
              <w:rPr>
                <w:rFonts w:eastAsia="Calibri"/>
                <w:sz w:val="20"/>
                <w:szCs w:val="20"/>
                <w:lang w:eastAsia="en-NZ"/>
              </w:rPr>
            </w:pPr>
            <w:r>
              <w:rPr>
                <w:rFonts w:eastAsia="Calibri"/>
                <w:sz w:val="20"/>
                <w:szCs w:val="20"/>
                <w:lang w:eastAsia="en-NZ"/>
              </w:rPr>
              <w:t>FA</w:t>
            </w:r>
          </w:p>
        </w:tc>
        <w:tc>
          <w:tcPr>
            <w:tcW w:w="2308" w:type="pct"/>
          </w:tcPr>
          <w:p w14:paraId="5540EF39"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implemented antimicrobial stewardship (AMS) programme is appropriate for the size, scope and complexity of the service and has been approved by the owner/manager. The antimicrobial stewardship policy in place aims to limit the use of antibiotics to situations where they deliver the greatest clinical benefit and minimise harm.</w:t>
            </w:r>
          </w:p>
          <w:p w14:paraId="6664083B" w14:textId="37265119"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effectiveness of the AMS programme is evaluated by monitoring the quantity of antimicrobial prescribing, administration, and occurrence of adverse effects. Monthly antibiotic use statistics were recorded and monitored.</w:t>
            </w:r>
          </w:p>
        </w:tc>
      </w:tr>
      <w:tr w:rsidR="00811CF8" w:rsidRPr="00811CF8" w14:paraId="1ED6F228" w14:textId="77777777" w:rsidTr="00811CF8">
        <w:tc>
          <w:tcPr>
            <w:tcW w:w="2183" w:type="pct"/>
          </w:tcPr>
          <w:p w14:paraId="624BF19B"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5.4: Surveillance of health care-associated infection (HAI)</w:t>
            </w:r>
          </w:p>
          <w:p w14:paraId="1680B934"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My health and progress are monitored as part of the surveillance programme.</w:t>
            </w:r>
          </w:p>
          <w:p w14:paraId="634DB6F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Surveillance is culturally safe and monitored by ethnicity.</w:t>
            </w:r>
          </w:p>
          <w:p w14:paraId="3770E89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B179282" w14:textId="67E5AF85" w:rsidR="00811CF8" w:rsidRDefault="00811CF8" w:rsidP="00811CF8">
            <w:pPr>
              <w:spacing w:after="240"/>
              <w:rPr>
                <w:rFonts w:eastAsia="Calibri"/>
                <w:sz w:val="20"/>
                <w:szCs w:val="20"/>
                <w:lang w:eastAsia="en-NZ"/>
              </w:rPr>
            </w:pPr>
            <w:r>
              <w:rPr>
                <w:rFonts w:eastAsia="Calibri"/>
                <w:sz w:val="20"/>
                <w:szCs w:val="20"/>
                <w:lang w:eastAsia="en-NZ"/>
              </w:rPr>
              <w:t>FA</w:t>
            </w:r>
          </w:p>
          <w:p w14:paraId="329FDCE6" w14:textId="77777777" w:rsidR="00811CF8" w:rsidRPr="00811CF8" w:rsidRDefault="00811CF8" w:rsidP="00811CF8">
            <w:pPr>
              <w:rPr>
                <w:rFonts w:eastAsia="Calibri"/>
                <w:sz w:val="20"/>
                <w:szCs w:val="20"/>
                <w:lang w:eastAsia="en-NZ"/>
              </w:rPr>
            </w:pPr>
          </w:p>
          <w:p w14:paraId="6856AA7B" w14:textId="77777777" w:rsidR="00811CF8" w:rsidRPr="00811CF8" w:rsidRDefault="00811CF8" w:rsidP="00811CF8">
            <w:pPr>
              <w:rPr>
                <w:rFonts w:eastAsia="Calibri"/>
                <w:sz w:val="20"/>
                <w:szCs w:val="20"/>
                <w:lang w:eastAsia="en-NZ"/>
              </w:rPr>
            </w:pPr>
          </w:p>
          <w:p w14:paraId="586DC055" w14:textId="77777777" w:rsidR="00811CF8" w:rsidRDefault="00811CF8" w:rsidP="00811CF8">
            <w:pPr>
              <w:rPr>
                <w:rFonts w:eastAsia="Calibri"/>
                <w:sz w:val="20"/>
                <w:szCs w:val="20"/>
                <w:lang w:eastAsia="en-NZ"/>
              </w:rPr>
            </w:pPr>
          </w:p>
          <w:p w14:paraId="0198A26F" w14:textId="5FD70F2B" w:rsidR="00811CF8" w:rsidRPr="00811CF8" w:rsidRDefault="00811CF8" w:rsidP="00811CF8">
            <w:pPr>
              <w:jc w:val="center"/>
              <w:rPr>
                <w:rFonts w:eastAsia="Calibri"/>
                <w:sz w:val="20"/>
                <w:szCs w:val="20"/>
                <w:lang w:eastAsia="en-NZ"/>
              </w:rPr>
            </w:pPr>
          </w:p>
        </w:tc>
        <w:tc>
          <w:tcPr>
            <w:tcW w:w="2308" w:type="pct"/>
          </w:tcPr>
          <w:p w14:paraId="21A07F45"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infection surveillance programme is appropriate for the size and complexity of the service. Infection data is collected, monitored, and reviewed monthly. The data is collated and analysed to identify any significant trends or common possible causative factors and action plans are implemented. The HAIs being monitored include infections of the urinary tract, skin, eyes, respiratory including Covid-19 and any identified multidrug-resistant organisms. Surveillance tools are used to collect infection data and standardised surveillance definitions are used. The surveillance tool has been amended on the day of the audit to include ethnicity data. </w:t>
            </w:r>
          </w:p>
          <w:p w14:paraId="253F3FC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Regular infection prevention audits were completed including, cleaning, laundry, and hand hygiene. Relevant corrective actions were implemented where required.</w:t>
            </w:r>
          </w:p>
          <w:p w14:paraId="067D7FB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Staff reported that they are informed of infection rates and regular audit outcomes at monthly staff meetings and through compiled reports. Records of monthly analysis sighted confirmed the total number of infections, comparison with the previous month, reason for increase or decrease and action advised. </w:t>
            </w:r>
          </w:p>
          <w:p w14:paraId="579C362B" w14:textId="179A7172"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Residents were advised of any infections identified as were </w:t>
            </w:r>
            <w:r w:rsidRPr="00811CF8">
              <w:rPr>
                <w:rFonts w:eastAsia="Calibri"/>
                <w:sz w:val="20"/>
                <w:szCs w:val="20"/>
                <w:lang w:eastAsia="en-NZ"/>
              </w:rPr>
              <w:lastRenderedPageBreak/>
              <w:t>family/whanau, where required. This was confirmed in short-term care plans sampled and verified in interviews with residents and family/</w:t>
            </w:r>
            <w:proofErr w:type="spellStart"/>
            <w:r w:rsidRPr="00811CF8">
              <w:rPr>
                <w:rFonts w:eastAsia="Calibri"/>
                <w:sz w:val="20"/>
                <w:szCs w:val="20"/>
                <w:lang w:eastAsia="en-NZ"/>
              </w:rPr>
              <w:t>whānau</w:t>
            </w:r>
            <w:proofErr w:type="spellEnd"/>
            <w:r w:rsidRPr="00811CF8">
              <w:rPr>
                <w:rFonts w:eastAsia="Calibri"/>
                <w:sz w:val="20"/>
                <w:szCs w:val="20"/>
                <w:lang w:eastAsia="en-NZ"/>
              </w:rPr>
              <w:t>. There was an infection outbreak in June 2022 that was managed effectively. Appropriate documentation and notification were completed. All visitors are screened for Covid-19 symptoms on entry.</w:t>
            </w:r>
          </w:p>
        </w:tc>
      </w:tr>
      <w:tr w:rsidR="00811CF8" w:rsidRPr="00811CF8" w14:paraId="671DF0CC" w14:textId="77777777" w:rsidTr="00811CF8">
        <w:tc>
          <w:tcPr>
            <w:tcW w:w="2183" w:type="pct"/>
          </w:tcPr>
          <w:p w14:paraId="3714A20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lastRenderedPageBreak/>
              <w:t>Subsection 5.5: Environment</w:t>
            </w:r>
          </w:p>
          <w:p w14:paraId="2D97C00E"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health care and support workers to maintain a hygienic environment. My feedback is sought on cleanliness within the environment.</w:t>
            </w:r>
          </w:p>
          <w:p w14:paraId="31AF9BB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38F4E7D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DC7D8D8" w14:textId="42A57080" w:rsidR="00811CF8" w:rsidRDefault="00811CF8" w:rsidP="00811CF8">
            <w:pPr>
              <w:spacing w:after="240"/>
              <w:rPr>
                <w:rFonts w:eastAsia="Calibri"/>
                <w:sz w:val="20"/>
                <w:szCs w:val="20"/>
                <w:lang w:eastAsia="en-NZ"/>
              </w:rPr>
            </w:pPr>
            <w:r>
              <w:rPr>
                <w:rFonts w:eastAsia="Calibri"/>
                <w:sz w:val="20"/>
                <w:szCs w:val="20"/>
                <w:lang w:eastAsia="en-NZ"/>
              </w:rPr>
              <w:t>FA</w:t>
            </w:r>
          </w:p>
          <w:p w14:paraId="65E8D05A" w14:textId="77777777" w:rsidR="00811CF8" w:rsidRPr="00811CF8" w:rsidRDefault="00811CF8" w:rsidP="00811CF8">
            <w:pPr>
              <w:rPr>
                <w:rFonts w:eastAsia="Calibri"/>
                <w:sz w:val="20"/>
                <w:szCs w:val="20"/>
                <w:lang w:eastAsia="en-NZ"/>
              </w:rPr>
            </w:pPr>
          </w:p>
          <w:p w14:paraId="73B4D1B6" w14:textId="77777777" w:rsidR="00811CF8" w:rsidRPr="00811CF8" w:rsidRDefault="00811CF8" w:rsidP="00811CF8">
            <w:pPr>
              <w:rPr>
                <w:rFonts w:eastAsia="Calibri"/>
                <w:sz w:val="20"/>
                <w:szCs w:val="20"/>
                <w:lang w:eastAsia="en-NZ"/>
              </w:rPr>
            </w:pPr>
          </w:p>
          <w:p w14:paraId="390D666B" w14:textId="77777777" w:rsidR="00811CF8" w:rsidRPr="00811CF8" w:rsidRDefault="00811CF8" w:rsidP="00811CF8">
            <w:pPr>
              <w:rPr>
                <w:rFonts w:eastAsia="Calibri"/>
                <w:sz w:val="20"/>
                <w:szCs w:val="20"/>
                <w:lang w:eastAsia="en-NZ"/>
              </w:rPr>
            </w:pPr>
          </w:p>
          <w:p w14:paraId="048A2FE2" w14:textId="77777777" w:rsidR="00811CF8" w:rsidRPr="00811CF8" w:rsidRDefault="00811CF8" w:rsidP="00811CF8">
            <w:pPr>
              <w:rPr>
                <w:rFonts w:eastAsia="Calibri"/>
                <w:sz w:val="20"/>
                <w:szCs w:val="20"/>
                <w:lang w:eastAsia="en-NZ"/>
              </w:rPr>
            </w:pPr>
          </w:p>
          <w:p w14:paraId="0C6F004D" w14:textId="77777777" w:rsidR="00811CF8" w:rsidRDefault="00811CF8" w:rsidP="00811CF8">
            <w:pPr>
              <w:rPr>
                <w:rFonts w:eastAsia="Calibri"/>
                <w:sz w:val="20"/>
                <w:szCs w:val="20"/>
                <w:lang w:eastAsia="en-NZ"/>
              </w:rPr>
            </w:pPr>
          </w:p>
          <w:p w14:paraId="266FC7DA" w14:textId="445BAFAB" w:rsidR="00811CF8" w:rsidRPr="00811CF8" w:rsidRDefault="00811CF8" w:rsidP="00811CF8">
            <w:pPr>
              <w:jc w:val="center"/>
              <w:rPr>
                <w:rFonts w:eastAsia="Calibri"/>
                <w:sz w:val="20"/>
                <w:szCs w:val="20"/>
                <w:lang w:eastAsia="en-NZ"/>
              </w:rPr>
            </w:pPr>
          </w:p>
        </w:tc>
        <w:tc>
          <w:tcPr>
            <w:tcW w:w="2308" w:type="pct"/>
          </w:tcPr>
          <w:p w14:paraId="55A745E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laundry and in the cleaner’s room. Cleaning products were in labelled bottles. Cleaners ensure that trolleys are safely stored when not in use. There was </w:t>
            </w:r>
            <w:proofErr w:type="gramStart"/>
            <w:r w:rsidRPr="00811CF8">
              <w:rPr>
                <w:rFonts w:eastAsia="Calibri"/>
                <w:sz w:val="20"/>
                <w:szCs w:val="20"/>
                <w:lang w:eastAsia="en-NZ"/>
              </w:rPr>
              <w:t>sufficient amount of</w:t>
            </w:r>
            <w:proofErr w:type="gramEnd"/>
            <w:r w:rsidRPr="00811CF8">
              <w:rPr>
                <w:rFonts w:eastAsia="Calibri"/>
                <w:sz w:val="20"/>
                <w:szCs w:val="20"/>
                <w:lang w:eastAsia="en-NZ"/>
              </w:rPr>
              <w:t xml:space="preserve"> PPE available which includes masks, gloves, and aprons. Staff demonstrated knowledge and understanding about donning and doffing of PPE.</w:t>
            </w:r>
          </w:p>
          <w:p w14:paraId="0D32486D"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There is a designated cleaner on-site daily. The facility was observed to be clean throughout. The cleaners have attended training appropriate to their roles. There are regular internal audits to monitor environment cleanliness. These did not reveal any significant issues.</w:t>
            </w:r>
          </w:p>
          <w:p w14:paraId="2952C360" w14:textId="5D114155" w:rsidR="00811CF8" w:rsidRPr="00811CF8" w:rsidRDefault="00811CF8" w:rsidP="00811CF8">
            <w:pPr>
              <w:spacing w:after="240"/>
              <w:rPr>
                <w:rFonts w:eastAsia="Calibri"/>
                <w:sz w:val="20"/>
                <w:szCs w:val="20"/>
                <w:lang w:eastAsia="en-NZ"/>
              </w:rPr>
            </w:pPr>
            <w:r w:rsidRPr="00811CF8">
              <w:rPr>
                <w:rFonts w:eastAsia="Calibri"/>
                <w:sz w:val="20"/>
                <w:szCs w:val="20"/>
                <w:lang w:eastAsia="en-NZ"/>
              </w:rPr>
              <w:t>Healthcare assistants are responsible for laundry services which are completed on-site. The laundry is clearly separated into clean and dirty areas. Clean laundry is delivered back to the resident in named baskets. The effectiveness of laundry processes is monitored by the internal audit programme. Resident surveys confirmed satisfaction with cleaning and laundry processes.</w:t>
            </w:r>
          </w:p>
        </w:tc>
      </w:tr>
      <w:tr w:rsidR="00811CF8" w:rsidRPr="00811CF8" w14:paraId="13F8AC81" w14:textId="77777777" w:rsidTr="00811CF8">
        <w:tc>
          <w:tcPr>
            <w:tcW w:w="2183" w:type="pct"/>
          </w:tcPr>
          <w:p w14:paraId="02ABA16C"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Subsection 6.1: A process of restraint</w:t>
            </w:r>
          </w:p>
          <w:p w14:paraId="0D5C6183"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people: I trust the service provider is committed to improving policies, systems, and processes to ensure I am free from restrictions.</w:t>
            </w:r>
          </w:p>
          <w:p w14:paraId="2C1597B0"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Te </w:t>
            </w:r>
            <w:proofErr w:type="spellStart"/>
            <w:r w:rsidRPr="00811CF8">
              <w:rPr>
                <w:rFonts w:eastAsia="Calibri"/>
                <w:sz w:val="20"/>
                <w:szCs w:val="20"/>
                <w:lang w:eastAsia="en-NZ"/>
              </w:rPr>
              <w:t>Tiriti</w:t>
            </w:r>
            <w:proofErr w:type="spellEnd"/>
            <w:r w:rsidRPr="00811CF8">
              <w:rPr>
                <w:rFonts w:eastAsia="Calibri"/>
                <w:sz w:val="20"/>
                <w:szCs w:val="20"/>
                <w:lang w:eastAsia="en-NZ"/>
              </w:rPr>
              <w:t>: Service providers work in partnership with Māori to ensure services are mana enhancing and use least restrictive practices.</w:t>
            </w:r>
          </w:p>
          <w:p w14:paraId="5369152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As service providers: We demonstrate the rationale for the use of </w:t>
            </w:r>
            <w:r w:rsidRPr="00811CF8">
              <w:rPr>
                <w:rFonts w:eastAsia="Calibri"/>
                <w:sz w:val="20"/>
                <w:szCs w:val="20"/>
                <w:lang w:eastAsia="en-NZ"/>
              </w:rPr>
              <w:lastRenderedPageBreak/>
              <w:t>restraint in the context of aiming for elimination.</w:t>
            </w:r>
          </w:p>
        </w:tc>
        <w:tc>
          <w:tcPr>
            <w:tcW w:w="509" w:type="pct"/>
          </w:tcPr>
          <w:p w14:paraId="015D4753" w14:textId="0F6BDE12" w:rsidR="00811CF8" w:rsidRPr="00811CF8" w:rsidRDefault="00811CF8" w:rsidP="00811CF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6680A76"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The facility is committed to providing services to residents without the use of restraint wherever possible. Restraint policy confirms that restraint consideration and application must be done in partnership with residents/families/</w:t>
            </w:r>
            <w:proofErr w:type="spellStart"/>
            <w:r w:rsidRPr="00811CF8">
              <w:rPr>
                <w:rFonts w:eastAsia="Calibri"/>
                <w:sz w:val="20"/>
                <w:szCs w:val="20"/>
                <w:lang w:eastAsia="en-NZ"/>
              </w:rPr>
              <w:t>whānau</w:t>
            </w:r>
            <w:proofErr w:type="spellEnd"/>
            <w:r w:rsidRPr="00811CF8">
              <w:rPr>
                <w:rFonts w:eastAsia="Calibri"/>
                <w:sz w:val="20"/>
                <w:szCs w:val="20"/>
                <w:lang w:eastAsia="en-NZ"/>
              </w:rPr>
              <w:t xml:space="preserve">, and the choice of device must be the least restrictive possible. At all times when restraint is considered, the facility will work in partnership with Māori, to promote and ensure services are mana enhancing. </w:t>
            </w:r>
          </w:p>
          <w:p w14:paraId="30661E7F"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designated restraint coordinator is the clinical manager. At the time </w:t>
            </w:r>
            <w:r w:rsidRPr="00811CF8">
              <w:rPr>
                <w:rFonts w:eastAsia="Calibri"/>
                <w:sz w:val="20"/>
                <w:szCs w:val="20"/>
                <w:lang w:eastAsia="en-NZ"/>
              </w:rPr>
              <w:lastRenderedPageBreak/>
              <w:t>of the audit, the facility was restraint free.</w:t>
            </w:r>
          </w:p>
          <w:p w14:paraId="58ACA881" w14:textId="77777777" w:rsidR="00811CF8" w:rsidRPr="00811CF8" w:rsidRDefault="00811CF8" w:rsidP="00811CF8">
            <w:pPr>
              <w:spacing w:after="240"/>
              <w:rPr>
                <w:rFonts w:eastAsia="Calibri"/>
                <w:sz w:val="20"/>
                <w:szCs w:val="20"/>
                <w:lang w:eastAsia="en-NZ"/>
              </w:rPr>
            </w:pPr>
            <w:r w:rsidRPr="00811CF8">
              <w:rPr>
                <w:rFonts w:eastAsia="Calibri"/>
                <w:sz w:val="20"/>
                <w:szCs w:val="20"/>
                <w:lang w:eastAsia="en-NZ"/>
              </w:rPr>
              <w:t xml:space="preserve">The use of restraint (if any) would be reported in the staff/quality meetings. The restraint coordinator interviewed described the focus on restraint minimisation. </w:t>
            </w:r>
          </w:p>
          <w:p w14:paraId="7285D992" w14:textId="72C949CE" w:rsidR="00811CF8" w:rsidRPr="00811CF8" w:rsidRDefault="00811CF8" w:rsidP="00811CF8">
            <w:pPr>
              <w:spacing w:after="240"/>
              <w:rPr>
                <w:rFonts w:eastAsia="Calibri"/>
                <w:sz w:val="20"/>
                <w:szCs w:val="20"/>
                <w:lang w:eastAsia="en-NZ"/>
              </w:rPr>
            </w:pPr>
            <w:r w:rsidRPr="00811CF8">
              <w:rPr>
                <w:rFonts w:eastAsia="Calibri"/>
                <w:sz w:val="20"/>
                <w:szCs w:val="20"/>
                <w:lang w:eastAsia="en-NZ"/>
              </w:rPr>
              <w:t>Restraint minimisation is included as part of the mandatory training plan and orientation programme.</w:t>
            </w:r>
          </w:p>
        </w:tc>
      </w:tr>
    </w:tbl>
    <w:p w14:paraId="3795217D" w14:textId="77777777" w:rsidR="00EB7645" w:rsidRPr="00BE00C7" w:rsidRDefault="00B03E1F" w:rsidP="00BE00C7">
      <w:pPr>
        <w:pStyle w:val="OutcomeDescription"/>
        <w:spacing w:before="120" w:after="120"/>
        <w:rPr>
          <w:rFonts w:cs="Arial"/>
          <w:lang w:eastAsia="en-NZ"/>
        </w:rPr>
      </w:pPr>
    </w:p>
    <w:p w14:paraId="6F327733" w14:textId="77777777" w:rsidR="00460D43" w:rsidRDefault="00B03E1F">
      <w:pPr>
        <w:pStyle w:val="Heading1"/>
        <w:rPr>
          <w:rFonts w:cs="Arial"/>
        </w:rPr>
      </w:pPr>
      <w:r>
        <w:rPr>
          <w:rFonts w:cs="Arial"/>
        </w:rPr>
        <w:lastRenderedPageBreak/>
        <w:t>Specific results for criterion where corrective actions are required</w:t>
      </w:r>
    </w:p>
    <w:p w14:paraId="7E13C19B" w14:textId="77777777" w:rsidR="00460D43" w:rsidRDefault="00B03E1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6F74EAB" w14:textId="77777777" w:rsidR="00460D43" w:rsidRDefault="00B03E1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891DD98" w14:textId="77777777" w:rsidR="00460D43" w:rsidRDefault="00B03E1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330"/>
        <w:gridCol w:w="4695"/>
        <w:gridCol w:w="3457"/>
        <w:gridCol w:w="2333"/>
      </w:tblGrid>
      <w:tr w:rsidR="00C2141E" w14:paraId="4B23A729" w14:textId="77777777">
        <w:tc>
          <w:tcPr>
            <w:tcW w:w="0" w:type="auto"/>
          </w:tcPr>
          <w:p w14:paraId="3EEF0A81" w14:textId="77777777" w:rsidR="00EB7645" w:rsidRPr="00BE00C7" w:rsidRDefault="00B03E1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372BB1F" w14:textId="77777777" w:rsidR="00EB7645" w:rsidRPr="00BE00C7" w:rsidRDefault="00B03E1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818050" w14:textId="77777777" w:rsidR="00EB7645" w:rsidRPr="00BE00C7" w:rsidRDefault="00B03E1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242DD7" w14:textId="77777777" w:rsidR="00EB7645" w:rsidRPr="00BE00C7" w:rsidRDefault="00B03E1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FF7477" w14:textId="77777777" w:rsidR="00EB7645" w:rsidRPr="00BE00C7" w:rsidRDefault="00B03E1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2141E" w14:paraId="2276E71C" w14:textId="77777777">
        <w:tc>
          <w:tcPr>
            <w:tcW w:w="0" w:type="auto"/>
          </w:tcPr>
          <w:p w14:paraId="31D0B6FF" w14:textId="77777777" w:rsidR="00EB7645" w:rsidRPr="00BE00C7" w:rsidRDefault="00B03E1F" w:rsidP="00BE00C7">
            <w:pPr>
              <w:pStyle w:val="OutcomeDescription"/>
              <w:spacing w:before="120" w:after="120"/>
              <w:rPr>
                <w:rFonts w:cs="Arial"/>
                <w:lang w:eastAsia="en-NZ"/>
              </w:rPr>
            </w:pPr>
            <w:r w:rsidRPr="00BE00C7">
              <w:rPr>
                <w:rFonts w:cs="Arial"/>
                <w:lang w:eastAsia="en-NZ"/>
              </w:rPr>
              <w:t>Criterion 3.4.1</w:t>
            </w:r>
          </w:p>
          <w:p w14:paraId="2F092C14" w14:textId="77777777" w:rsidR="00EB7645" w:rsidRPr="00BE00C7" w:rsidRDefault="00B03E1F"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DECD422" w14:textId="77777777" w:rsidR="00EB7645" w:rsidRPr="00BE00C7" w:rsidRDefault="00B03E1F" w:rsidP="00BE00C7">
            <w:pPr>
              <w:pStyle w:val="OutcomeDescription"/>
              <w:spacing w:before="120" w:after="120"/>
              <w:rPr>
                <w:rFonts w:cs="Arial"/>
                <w:lang w:eastAsia="en-NZ"/>
              </w:rPr>
            </w:pPr>
            <w:r w:rsidRPr="00BE00C7">
              <w:rPr>
                <w:rFonts w:cs="Arial"/>
                <w:lang w:eastAsia="en-NZ"/>
              </w:rPr>
              <w:t>PA Low</w:t>
            </w:r>
          </w:p>
        </w:tc>
        <w:tc>
          <w:tcPr>
            <w:tcW w:w="0" w:type="auto"/>
          </w:tcPr>
          <w:p w14:paraId="5192E029" w14:textId="77777777" w:rsidR="00EB7645" w:rsidRPr="00BE00C7" w:rsidRDefault="00B03E1F" w:rsidP="00BE00C7">
            <w:pPr>
              <w:pStyle w:val="OutcomeDescription"/>
              <w:spacing w:before="120" w:after="120"/>
              <w:rPr>
                <w:rFonts w:cs="Arial"/>
                <w:lang w:eastAsia="en-NZ"/>
              </w:rPr>
            </w:pPr>
            <w:r w:rsidRPr="00BE00C7">
              <w:rPr>
                <w:rFonts w:cs="Arial"/>
                <w:lang w:eastAsia="en-NZ"/>
              </w:rPr>
              <w:t xml:space="preserve">Medicines were </w:t>
            </w:r>
            <w:r w:rsidRPr="00BE00C7">
              <w:rPr>
                <w:rFonts w:cs="Arial"/>
                <w:lang w:eastAsia="en-NZ"/>
              </w:rPr>
              <w:t>prescribed by the GP. The prescribing practices included the prescriber’s name and date recorded on the commencement and discontinuation of medicines and all requirements for ‘as required’ (PRN) medicines. Over the counter medication and supplements were d</w:t>
            </w:r>
            <w:r w:rsidRPr="00BE00C7">
              <w:rPr>
                <w:rFonts w:cs="Arial"/>
                <w:lang w:eastAsia="en-NZ"/>
              </w:rPr>
              <w:t>ocumented on the medicine charts where applicable. Medicine allergies and sensitivities were documented on the resident’s chart where applicable. The three-monthly medication reviews were consistently recorded on the medicine charts sampled. The administer</w:t>
            </w:r>
            <w:r w:rsidRPr="00BE00C7">
              <w:rPr>
                <w:rFonts w:cs="Arial"/>
                <w:lang w:eastAsia="en-NZ"/>
              </w:rPr>
              <w:t>ed PRN medicines were not consistently evaluated for effectiveness.</w:t>
            </w:r>
          </w:p>
          <w:p w14:paraId="0AAE6D7F" w14:textId="77777777" w:rsidR="00EB7645" w:rsidRPr="00BE00C7" w:rsidRDefault="00B03E1F" w:rsidP="00BE00C7">
            <w:pPr>
              <w:pStyle w:val="OutcomeDescription"/>
              <w:spacing w:before="120" w:after="120"/>
              <w:rPr>
                <w:rFonts w:cs="Arial"/>
                <w:lang w:eastAsia="en-NZ"/>
              </w:rPr>
            </w:pPr>
          </w:p>
        </w:tc>
        <w:tc>
          <w:tcPr>
            <w:tcW w:w="0" w:type="auto"/>
          </w:tcPr>
          <w:p w14:paraId="60AB6A7D" w14:textId="77777777" w:rsidR="00EB7645" w:rsidRPr="00BE00C7" w:rsidRDefault="00B03E1F" w:rsidP="00BE00C7">
            <w:pPr>
              <w:pStyle w:val="OutcomeDescription"/>
              <w:spacing w:before="120" w:after="120"/>
              <w:rPr>
                <w:rFonts w:cs="Arial"/>
                <w:lang w:eastAsia="en-NZ"/>
              </w:rPr>
            </w:pPr>
            <w:r w:rsidRPr="00BE00C7">
              <w:rPr>
                <w:rFonts w:cs="Arial"/>
                <w:lang w:eastAsia="en-NZ"/>
              </w:rPr>
              <w:t>Eight out of ten sampled medication charts did not have consistent evaluation of the effectiveness of the administered PRN medicines. These medicines included pain relief, behaviour manag</w:t>
            </w:r>
            <w:r w:rsidRPr="00BE00C7">
              <w:rPr>
                <w:rFonts w:cs="Arial"/>
                <w:lang w:eastAsia="en-NZ"/>
              </w:rPr>
              <w:t>ement, and respiratory management medicines.</w:t>
            </w:r>
          </w:p>
          <w:p w14:paraId="2B2136F2" w14:textId="77777777" w:rsidR="00EB7645" w:rsidRPr="00BE00C7" w:rsidRDefault="00B03E1F" w:rsidP="00BE00C7">
            <w:pPr>
              <w:pStyle w:val="OutcomeDescription"/>
              <w:spacing w:before="120" w:after="120"/>
              <w:rPr>
                <w:rFonts w:cs="Arial"/>
                <w:lang w:eastAsia="en-NZ"/>
              </w:rPr>
            </w:pPr>
          </w:p>
        </w:tc>
        <w:tc>
          <w:tcPr>
            <w:tcW w:w="0" w:type="auto"/>
          </w:tcPr>
          <w:p w14:paraId="3445AD38" w14:textId="77777777" w:rsidR="00EB7645" w:rsidRPr="00BE00C7" w:rsidRDefault="00B03E1F" w:rsidP="00BE00C7">
            <w:pPr>
              <w:pStyle w:val="OutcomeDescription"/>
              <w:spacing w:before="120" w:after="120"/>
              <w:rPr>
                <w:rFonts w:cs="Arial"/>
                <w:lang w:eastAsia="en-NZ"/>
              </w:rPr>
            </w:pPr>
            <w:r w:rsidRPr="00BE00C7">
              <w:rPr>
                <w:rFonts w:cs="Arial"/>
                <w:lang w:eastAsia="en-NZ"/>
              </w:rPr>
              <w:t>Ensure documentation reflects administered PRN medicines are consistently evaluated for effectiveness</w:t>
            </w:r>
          </w:p>
          <w:p w14:paraId="701305DF" w14:textId="77777777" w:rsidR="00EB7645" w:rsidRPr="00BE00C7" w:rsidRDefault="00B03E1F" w:rsidP="00BE00C7">
            <w:pPr>
              <w:pStyle w:val="OutcomeDescription"/>
              <w:spacing w:before="120" w:after="120"/>
              <w:rPr>
                <w:rFonts w:cs="Arial"/>
                <w:lang w:eastAsia="en-NZ"/>
              </w:rPr>
            </w:pPr>
          </w:p>
          <w:p w14:paraId="24D5359F" w14:textId="77777777" w:rsidR="00EB7645" w:rsidRPr="00BE00C7" w:rsidRDefault="00B03E1F" w:rsidP="00BE00C7">
            <w:pPr>
              <w:pStyle w:val="OutcomeDescription"/>
              <w:spacing w:before="120" w:after="120"/>
              <w:rPr>
                <w:rFonts w:cs="Arial"/>
                <w:lang w:eastAsia="en-NZ"/>
              </w:rPr>
            </w:pPr>
            <w:r w:rsidRPr="00BE00C7">
              <w:rPr>
                <w:rFonts w:cs="Arial"/>
                <w:lang w:eastAsia="en-NZ"/>
              </w:rPr>
              <w:t>90 days</w:t>
            </w:r>
          </w:p>
        </w:tc>
      </w:tr>
    </w:tbl>
    <w:p w14:paraId="468CE88D" w14:textId="77777777" w:rsidR="00EB7645" w:rsidRPr="00BE00C7" w:rsidRDefault="00B03E1F" w:rsidP="00BE00C7">
      <w:pPr>
        <w:pStyle w:val="OutcomeDescription"/>
        <w:spacing w:before="120" w:after="120"/>
        <w:rPr>
          <w:rFonts w:cs="Arial"/>
          <w:lang w:eastAsia="en-NZ"/>
        </w:rPr>
      </w:pPr>
      <w:bookmarkStart w:id="57" w:name="AuditSummaryCAMCriterion"/>
      <w:bookmarkEnd w:id="57"/>
    </w:p>
    <w:p w14:paraId="26C238B9" w14:textId="77777777" w:rsidR="00460D43" w:rsidRDefault="00B03E1F">
      <w:pPr>
        <w:pStyle w:val="Heading1"/>
        <w:rPr>
          <w:rFonts w:cs="Arial"/>
        </w:rPr>
      </w:pPr>
      <w:r>
        <w:rPr>
          <w:rFonts w:cs="Arial"/>
        </w:rPr>
        <w:lastRenderedPageBreak/>
        <w:t>Specific results for criterion where a continuous improvement has been recorded</w:t>
      </w:r>
    </w:p>
    <w:p w14:paraId="0406E056" w14:textId="77777777" w:rsidR="00460D43" w:rsidRDefault="00B03E1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16D8EF87" w14:textId="77777777" w:rsidR="00460D43" w:rsidRDefault="00B03E1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w:t>
      </w:r>
      <w:r w:rsidRPr="00FB778F">
        <w:rPr>
          <w:rFonts w:cs="Arial"/>
          <w:sz w:val="24"/>
          <w:lang w:eastAsia="en-NZ"/>
        </w:rPr>
        <w:t xml:space="preserve">ora healthy futures in Section 1: Our rights. </w:t>
      </w:r>
    </w:p>
    <w:p w14:paraId="1B69CEEF" w14:textId="77777777" w:rsidR="00460D43" w:rsidRDefault="00B03E1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141E" w14:paraId="0633B9BB" w14:textId="77777777">
        <w:tc>
          <w:tcPr>
            <w:tcW w:w="0" w:type="auto"/>
          </w:tcPr>
          <w:p w14:paraId="453465D7" w14:textId="77777777" w:rsidR="00EB7645" w:rsidRPr="00BE00C7" w:rsidRDefault="00B03E1F" w:rsidP="00BE00C7">
            <w:pPr>
              <w:pStyle w:val="OutcomeDescription"/>
              <w:spacing w:before="120" w:after="120"/>
              <w:rPr>
                <w:rFonts w:cs="Arial"/>
                <w:lang w:eastAsia="en-NZ"/>
              </w:rPr>
            </w:pPr>
            <w:r w:rsidRPr="00BE00C7">
              <w:rPr>
                <w:rFonts w:cs="Arial"/>
                <w:lang w:eastAsia="en-NZ"/>
              </w:rPr>
              <w:t>No data to display</w:t>
            </w:r>
          </w:p>
        </w:tc>
      </w:tr>
    </w:tbl>
    <w:p w14:paraId="0968FF7F" w14:textId="77777777" w:rsidR="00EB7645" w:rsidRPr="00BE00C7" w:rsidRDefault="00B03E1F" w:rsidP="00BE00C7">
      <w:pPr>
        <w:pStyle w:val="OutcomeDescription"/>
        <w:spacing w:before="120" w:after="120"/>
        <w:rPr>
          <w:rFonts w:cs="Arial"/>
          <w:lang w:eastAsia="en-NZ"/>
        </w:rPr>
      </w:pPr>
      <w:bookmarkStart w:id="58" w:name="AuditSummaryCAMImprovment"/>
      <w:bookmarkEnd w:id="58"/>
    </w:p>
    <w:p w14:paraId="1C1E6655" w14:textId="77777777" w:rsidR="008F3634" w:rsidRDefault="00B03E1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15442" w14:textId="77777777" w:rsidR="00B03E1F" w:rsidRDefault="00B03E1F">
      <w:r>
        <w:separator/>
      </w:r>
    </w:p>
  </w:endnote>
  <w:endnote w:type="continuationSeparator" w:id="0">
    <w:p w14:paraId="2D1287E7" w14:textId="77777777" w:rsidR="00B03E1F" w:rsidRDefault="00B0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A871" w14:textId="77777777" w:rsidR="000B00BC" w:rsidRDefault="00B03E1F">
    <w:pPr>
      <w:pStyle w:val="Footer"/>
    </w:pPr>
  </w:p>
  <w:p w14:paraId="43D9CD4B" w14:textId="77777777" w:rsidR="005A4A55" w:rsidRDefault="00B03E1F"/>
  <w:p w14:paraId="15A592B6" w14:textId="77777777" w:rsidR="005A4A55" w:rsidRDefault="00B03E1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6653" w14:textId="77777777" w:rsidR="000B00BC" w:rsidRPr="000B00BC" w:rsidRDefault="00B03E1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B.J.M.H.Enterprises Limited - Killarney Rest Home</w:t>
    </w:r>
    <w:bookmarkEnd w:id="59"/>
    <w:r>
      <w:rPr>
        <w:rFonts w:cs="Arial"/>
        <w:sz w:val="16"/>
        <w:szCs w:val="20"/>
      </w:rPr>
      <w:tab/>
      <w:t xml:space="preserve">Date of Audit: </w:t>
    </w:r>
    <w:bookmarkStart w:id="60" w:name="AuditStartDate1"/>
    <w:r>
      <w:rPr>
        <w:rFonts w:cs="Arial"/>
        <w:sz w:val="16"/>
        <w:szCs w:val="20"/>
      </w:rPr>
      <w:t>6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8B3320" w14:textId="77777777" w:rsidR="005A4A55" w:rsidRDefault="00B03E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4D65" w14:textId="77777777" w:rsidR="000B00BC" w:rsidRDefault="00B0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6F5A6" w14:textId="77777777" w:rsidR="00B03E1F" w:rsidRDefault="00B03E1F">
      <w:r>
        <w:separator/>
      </w:r>
    </w:p>
  </w:footnote>
  <w:footnote w:type="continuationSeparator" w:id="0">
    <w:p w14:paraId="5E2BDC34" w14:textId="77777777" w:rsidR="00B03E1F" w:rsidRDefault="00B0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044D" w14:textId="77777777" w:rsidR="000B00BC" w:rsidRDefault="00B03E1F">
    <w:pPr>
      <w:pStyle w:val="Header"/>
    </w:pPr>
  </w:p>
  <w:p w14:paraId="66C7EFF0" w14:textId="77777777" w:rsidR="005A4A55" w:rsidRDefault="00B03E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2BFFA" w14:textId="77777777" w:rsidR="000B00BC" w:rsidRDefault="00B03E1F">
    <w:pPr>
      <w:pStyle w:val="Header"/>
    </w:pPr>
  </w:p>
  <w:p w14:paraId="3F1BD3F4" w14:textId="77777777" w:rsidR="005A4A55" w:rsidRDefault="00B03E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1A718" w14:textId="77777777" w:rsidR="000B00BC" w:rsidRDefault="00B0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BB8DF3A">
      <w:start w:val="1"/>
      <w:numFmt w:val="decimal"/>
      <w:lvlText w:val="%1."/>
      <w:lvlJc w:val="left"/>
      <w:pPr>
        <w:ind w:left="360" w:hanging="360"/>
      </w:pPr>
    </w:lvl>
    <w:lvl w:ilvl="1" w:tplc="52783AC0" w:tentative="1">
      <w:start w:val="1"/>
      <w:numFmt w:val="lowerLetter"/>
      <w:lvlText w:val="%2."/>
      <w:lvlJc w:val="left"/>
      <w:pPr>
        <w:ind w:left="1080" w:hanging="360"/>
      </w:pPr>
    </w:lvl>
    <w:lvl w:ilvl="2" w:tplc="4044F140" w:tentative="1">
      <w:start w:val="1"/>
      <w:numFmt w:val="lowerRoman"/>
      <w:lvlText w:val="%3."/>
      <w:lvlJc w:val="right"/>
      <w:pPr>
        <w:ind w:left="1800" w:hanging="180"/>
      </w:pPr>
    </w:lvl>
    <w:lvl w:ilvl="3" w:tplc="DDF0E12C" w:tentative="1">
      <w:start w:val="1"/>
      <w:numFmt w:val="decimal"/>
      <w:lvlText w:val="%4."/>
      <w:lvlJc w:val="left"/>
      <w:pPr>
        <w:ind w:left="2520" w:hanging="360"/>
      </w:pPr>
    </w:lvl>
    <w:lvl w:ilvl="4" w:tplc="093A73CA" w:tentative="1">
      <w:start w:val="1"/>
      <w:numFmt w:val="lowerLetter"/>
      <w:lvlText w:val="%5."/>
      <w:lvlJc w:val="left"/>
      <w:pPr>
        <w:ind w:left="3240" w:hanging="360"/>
      </w:pPr>
    </w:lvl>
    <w:lvl w:ilvl="5" w:tplc="9576564C" w:tentative="1">
      <w:start w:val="1"/>
      <w:numFmt w:val="lowerRoman"/>
      <w:lvlText w:val="%6."/>
      <w:lvlJc w:val="right"/>
      <w:pPr>
        <w:ind w:left="3960" w:hanging="180"/>
      </w:pPr>
    </w:lvl>
    <w:lvl w:ilvl="6" w:tplc="2EC0C2CE" w:tentative="1">
      <w:start w:val="1"/>
      <w:numFmt w:val="decimal"/>
      <w:lvlText w:val="%7."/>
      <w:lvlJc w:val="left"/>
      <w:pPr>
        <w:ind w:left="4680" w:hanging="360"/>
      </w:pPr>
    </w:lvl>
    <w:lvl w:ilvl="7" w:tplc="CBBEAE30" w:tentative="1">
      <w:start w:val="1"/>
      <w:numFmt w:val="lowerLetter"/>
      <w:lvlText w:val="%8."/>
      <w:lvlJc w:val="left"/>
      <w:pPr>
        <w:ind w:left="5400" w:hanging="360"/>
      </w:pPr>
    </w:lvl>
    <w:lvl w:ilvl="8" w:tplc="070833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C346480">
      <w:start w:val="1"/>
      <w:numFmt w:val="bullet"/>
      <w:lvlText w:val=""/>
      <w:lvlJc w:val="left"/>
      <w:pPr>
        <w:ind w:left="720" w:hanging="360"/>
      </w:pPr>
      <w:rPr>
        <w:rFonts w:ascii="Symbol" w:hAnsi="Symbol" w:hint="default"/>
      </w:rPr>
    </w:lvl>
    <w:lvl w:ilvl="1" w:tplc="0D889014" w:tentative="1">
      <w:start w:val="1"/>
      <w:numFmt w:val="bullet"/>
      <w:lvlText w:val="o"/>
      <w:lvlJc w:val="left"/>
      <w:pPr>
        <w:ind w:left="1440" w:hanging="360"/>
      </w:pPr>
      <w:rPr>
        <w:rFonts w:ascii="Courier New" w:hAnsi="Courier New" w:cs="Courier New" w:hint="default"/>
      </w:rPr>
    </w:lvl>
    <w:lvl w:ilvl="2" w:tplc="F968A6CC" w:tentative="1">
      <w:start w:val="1"/>
      <w:numFmt w:val="bullet"/>
      <w:lvlText w:val=""/>
      <w:lvlJc w:val="left"/>
      <w:pPr>
        <w:ind w:left="2160" w:hanging="360"/>
      </w:pPr>
      <w:rPr>
        <w:rFonts w:ascii="Wingdings" w:hAnsi="Wingdings" w:hint="default"/>
      </w:rPr>
    </w:lvl>
    <w:lvl w:ilvl="3" w:tplc="884416CE" w:tentative="1">
      <w:start w:val="1"/>
      <w:numFmt w:val="bullet"/>
      <w:lvlText w:val=""/>
      <w:lvlJc w:val="left"/>
      <w:pPr>
        <w:ind w:left="2880" w:hanging="360"/>
      </w:pPr>
      <w:rPr>
        <w:rFonts w:ascii="Symbol" w:hAnsi="Symbol" w:hint="default"/>
      </w:rPr>
    </w:lvl>
    <w:lvl w:ilvl="4" w:tplc="2154D474" w:tentative="1">
      <w:start w:val="1"/>
      <w:numFmt w:val="bullet"/>
      <w:lvlText w:val="o"/>
      <w:lvlJc w:val="left"/>
      <w:pPr>
        <w:ind w:left="3600" w:hanging="360"/>
      </w:pPr>
      <w:rPr>
        <w:rFonts w:ascii="Courier New" w:hAnsi="Courier New" w:cs="Courier New" w:hint="default"/>
      </w:rPr>
    </w:lvl>
    <w:lvl w:ilvl="5" w:tplc="DC58CC10" w:tentative="1">
      <w:start w:val="1"/>
      <w:numFmt w:val="bullet"/>
      <w:lvlText w:val=""/>
      <w:lvlJc w:val="left"/>
      <w:pPr>
        <w:ind w:left="4320" w:hanging="360"/>
      </w:pPr>
      <w:rPr>
        <w:rFonts w:ascii="Wingdings" w:hAnsi="Wingdings" w:hint="default"/>
      </w:rPr>
    </w:lvl>
    <w:lvl w:ilvl="6" w:tplc="30E4FEF6" w:tentative="1">
      <w:start w:val="1"/>
      <w:numFmt w:val="bullet"/>
      <w:lvlText w:val=""/>
      <w:lvlJc w:val="left"/>
      <w:pPr>
        <w:ind w:left="5040" w:hanging="360"/>
      </w:pPr>
      <w:rPr>
        <w:rFonts w:ascii="Symbol" w:hAnsi="Symbol" w:hint="default"/>
      </w:rPr>
    </w:lvl>
    <w:lvl w:ilvl="7" w:tplc="CF987E46" w:tentative="1">
      <w:start w:val="1"/>
      <w:numFmt w:val="bullet"/>
      <w:lvlText w:val="o"/>
      <w:lvlJc w:val="left"/>
      <w:pPr>
        <w:ind w:left="5760" w:hanging="360"/>
      </w:pPr>
      <w:rPr>
        <w:rFonts w:ascii="Courier New" w:hAnsi="Courier New" w:cs="Courier New" w:hint="default"/>
      </w:rPr>
    </w:lvl>
    <w:lvl w:ilvl="8" w:tplc="A484D8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1E"/>
    <w:rsid w:val="00413B55"/>
    <w:rsid w:val="00811CF8"/>
    <w:rsid w:val="00B03E1F"/>
    <w:rsid w:val="00C214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098A"/>
  <w15:docId w15:val="{A91634F6-8893-46D2-8616-7B6C2850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12578</Words>
  <Characters>71701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Remay Labrador</cp:lastModifiedBy>
  <cp:revision>2</cp:revision>
  <dcterms:created xsi:type="dcterms:W3CDTF">2022-09-08T01:57:00Z</dcterms:created>
  <dcterms:modified xsi:type="dcterms:W3CDTF">2022-09-08T01:57:00Z</dcterms:modified>
</cp:coreProperties>
</file>