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CA38B" w14:textId="77777777" w:rsidR="00460D43" w:rsidRDefault="002D0930">
      <w:pPr>
        <w:pStyle w:val="Heading1"/>
        <w:rPr>
          <w:rFonts w:cs="Arial"/>
        </w:rPr>
      </w:pPr>
      <w:bookmarkStart w:id="0" w:name="PRMS_RIName"/>
      <w:r>
        <w:rPr>
          <w:rFonts w:cs="Arial"/>
        </w:rPr>
        <w:t>Carter Society Incorporated - Carter Court Rest Home</w:t>
      </w:r>
      <w:bookmarkEnd w:id="0"/>
    </w:p>
    <w:p w14:paraId="023AD3F5" w14:textId="77777777" w:rsidR="00460D43" w:rsidRDefault="002D0930">
      <w:pPr>
        <w:pStyle w:val="Heading2"/>
        <w:spacing w:after="0"/>
        <w:rPr>
          <w:rFonts w:cs="Arial"/>
        </w:rPr>
      </w:pPr>
      <w:r>
        <w:rPr>
          <w:rFonts w:cs="Arial"/>
        </w:rPr>
        <w:t>Introduction</w:t>
      </w:r>
    </w:p>
    <w:p w14:paraId="25E203EB" w14:textId="77777777" w:rsidR="00460D43" w:rsidRDefault="002D093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ABD24C3" w14:textId="77777777" w:rsidR="00460D43" w:rsidRDefault="002D093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75384E3D" w14:textId="77777777" w:rsidR="00460D43" w:rsidRDefault="002D093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C1E6E9A" w14:textId="77777777" w:rsidR="00460D43" w:rsidRDefault="002D093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0685C7EA" w14:textId="77777777" w:rsidR="00460D43" w:rsidRDefault="002D0930">
      <w:pPr>
        <w:spacing w:before="240" w:after="240"/>
        <w:rPr>
          <w:rFonts w:cs="Arial"/>
          <w:lang w:eastAsia="en-NZ"/>
        </w:rPr>
      </w:pPr>
      <w:r>
        <w:rPr>
          <w:rFonts w:cs="Arial"/>
          <w:lang w:eastAsia="en-NZ"/>
        </w:rPr>
        <w:t>The specifics of this audit included:</w:t>
      </w:r>
    </w:p>
    <w:p w14:paraId="555317CD" w14:textId="77777777" w:rsidR="009D18F5" w:rsidRPr="009D18F5" w:rsidRDefault="002D0930" w:rsidP="009D18F5">
      <w:pPr>
        <w:pBdr>
          <w:top w:val="single" w:sz="4" w:space="1" w:color="auto"/>
          <w:left w:val="single" w:sz="4" w:space="4" w:color="auto"/>
          <w:bottom w:val="single" w:sz="4" w:space="1" w:color="auto"/>
          <w:right w:val="single" w:sz="4" w:space="4" w:color="auto"/>
        </w:pBdr>
        <w:rPr>
          <w:rFonts w:cs="Arial"/>
        </w:rPr>
      </w:pPr>
    </w:p>
    <w:p w14:paraId="6FC4EB5C" w14:textId="77777777" w:rsidR="005A5115" w:rsidRPr="009418D4" w:rsidRDefault="002D093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Carter Society Incorporated</w:t>
      </w:r>
      <w:bookmarkEnd w:id="4"/>
    </w:p>
    <w:p w14:paraId="70862B18" w14:textId="77777777" w:rsidR="005A5115" w:rsidRPr="009418D4" w:rsidRDefault="002D09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Carter Court Rest Home</w:t>
      </w:r>
      <w:bookmarkEnd w:id="5"/>
    </w:p>
    <w:p w14:paraId="66302F87" w14:textId="77777777" w:rsidR="005A5115" w:rsidRPr="009418D4" w:rsidRDefault="002D09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19C38F7" w14:textId="77777777" w:rsidR="005A5115" w:rsidRPr="009418D4" w:rsidRDefault="002D09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18 February 2022</w:t>
      </w:r>
      <w:bookmarkEnd w:id="7"/>
      <w:r w:rsidRPr="009418D4">
        <w:rPr>
          <w:rFonts w:cs="Arial"/>
        </w:rPr>
        <w:tab/>
        <w:t xml:space="preserve">End date: </w:t>
      </w:r>
      <w:bookmarkStart w:id="8" w:name="AuditEndDate"/>
      <w:r>
        <w:rPr>
          <w:rFonts w:cs="Arial"/>
        </w:rPr>
        <w:t>18 February 2022</w:t>
      </w:r>
      <w:bookmarkEnd w:id="8"/>
    </w:p>
    <w:p w14:paraId="41423D4A" w14:textId="77777777" w:rsidR="005A5115" w:rsidRPr="009418D4" w:rsidRDefault="002D09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Increase of six dual purpose (rest home/hospital) beds</w:t>
      </w:r>
    </w:p>
    <w:bookmarkEnd w:id="9"/>
    <w:p w14:paraId="25360664" w14:textId="77777777" w:rsidR="002F1EC4" w:rsidRPr="009418D4" w:rsidRDefault="002D09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D18F5">
        <w:rPr>
          <w:rFonts w:cs="Arial"/>
          <w:b/>
        </w:rPr>
        <w:t>:</w:t>
      </w:r>
      <w:r w:rsidRPr="009418D4">
        <w:rPr>
          <w:rFonts w:cs="Arial"/>
        </w:rPr>
        <w:t xml:space="preserve"> </w:t>
      </w:r>
      <w:bookmarkStart w:id="10" w:name="BedsOccupied"/>
      <w:r w:rsidRPr="009418D4">
        <w:rPr>
          <w:rFonts w:cs="Arial"/>
        </w:rPr>
        <w:t>42</w:t>
      </w:r>
      <w:bookmarkEnd w:id="10"/>
    </w:p>
    <w:p w14:paraId="24A0013F" w14:textId="77777777" w:rsidR="009D18F5" w:rsidRDefault="002D0930" w:rsidP="009D18F5">
      <w:pPr>
        <w:pBdr>
          <w:top w:val="single" w:sz="4" w:space="1" w:color="auto"/>
          <w:left w:val="single" w:sz="4" w:space="4" w:color="auto"/>
          <w:bottom w:val="single" w:sz="4" w:space="1" w:color="auto"/>
          <w:right w:val="single" w:sz="4" w:space="4" w:color="auto"/>
        </w:pBdr>
        <w:rPr>
          <w:rFonts w:cs="Arial"/>
          <w:lang w:eastAsia="en-NZ"/>
        </w:rPr>
      </w:pPr>
    </w:p>
    <w:p w14:paraId="295C9C57" w14:textId="77777777" w:rsidR="00460D43" w:rsidRDefault="002D0930">
      <w:pPr>
        <w:pStyle w:val="Heading1"/>
        <w:rPr>
          <w:rFonts w:cs="Arial"/>
        </w:rPr>
      </w:pPr>
      <w:r>
        <w:rPr>
          <w:rFonts w:cs="Arial"/>
        </w:rPr>
        <w:lastRenderedPageBreak/>
        <w:t>Executive summary of the audit</w:t>
      </w:r>
    </w:p>
    <w:p w14:paraId="60E66FE6" w14:textId="77777777" w:rsidR="00460D43" w:rsidRDefault="002D0930">
      <w:pPr>
        <w:pStyle w:val="Heading2"/>
        <w:rPr>
          <w:rFonts w:cs="Arial"/>
        </w:rPr>
      </w:pPr>
      <w:r>
        <w:rPr>
          <w:rFonts w:cs="Arial"/>
        </w:rPr>
        <w:t>Introduction</w:t>
      </w:r>
    </w:p>
    <w:p w14:paraId="035FB089" w14:textId="77777777" w:rsidR="00460D43" w:rsidRDefault="002D093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0904336B" w14:textId="77777777" w:rsidR="00460D43" w:rsidRDefault="002D0930">
      <w:pPr>
        <w:pStyle w:val="ListParagraph"/>
        <w:numPr>
          <w:ilvl w:val="0"/>
          <w:numId w:val="1"/>
        </w:numPr>
        <w:spacing w:before="240" w:after="240"/>
        <w:rPr>
          <w:rFonts w:cs="Arial"/>
          <w:lang w:eastAsia="en-NZ"/>
        </w:rPr>
      </w:pPr>
      <w:r>
        <w:rPr>
          <w:rFonts w:cs="Arial"/>
          <w:lang w:eastAsia="en-NZ"/>
        </w:rPr>
        <w:t>consumer right</w:t>
      </w:r>
      <w:r>
        <w:rPr>
          <w:rFonts w:cs="Arial"/>
          <w:lang w:eastAsia="en-NZ"/>
        </w:rPr>
        <w:t>s</w:t>
      </w:r>
    </w:p>
    <w:p w14:paraId="01353377" w14:textId="77777777" w:rsidR="00460D43" w:rsidRDefault="002D0930">
      <w:pPr>
        <w:pStyle w:val="ListParagraph"/>
        <w:numPr>
          <w:ilvl w:val="0"/>
          <w:numId w:val="1"/>
        </w:numPr>
        <w:spacing w:before="240" w:after="240"/>
        <w:rPr>
          <w:rFonts w:cs="Arial"/>
          <w:lang w:eastAsia="en-NZ"/>
        </w:rPr>
      </w:pPr>
      <w:r>
        <w:rPr>
          <w:rFonts w:cs="Arial"/>
          <w:lang w:eastAsia="en-NZ"/>
        </w:rPr>
        <w:t>organisational management</w:t>
      </w:r>
    </w:p>
    <w:p w14:paraId="71041A6B" w14:textId="77777777" w:rsidR="00460D43" w:rsidRDefault="002D093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57671EF" w14:textId="77777777" w:rsidR="00460D43" w:rsidRDefault="002D0930">
      <w:pPr>
        <w:pStyle w:val="ListParagraph"/>
        <w:numPr>
          <w:ilvl w:val="0"/>
          <w:numId w:val="1"/>
        </w:numPr>
        <w:spacing w:before="240" w:after="240"/>
        <w:rPr>
          <w:rFonts w:cs="Arial"/>
          <w:lang w:eastAsia="en-NZ"/>
        </w:rPr>
      </w:pPr>
      <w:r>
        <w:rPr>
          <w:rFonts w:cs="Arial"/>
          <w:lang w:eastAsia="en-NZ"/>
        </w:rPr>
        <w:t>safe and appropriate environment</w:t>
      </w:r>
    </w:p>
    <w:p w14:paraId="6BFDB4F7" w14:textId="77777777" w:rsidR="00460D43" w:rsidRDefault="002D0930">
      <w:pPr>
        <w:pStyle w:val="ListParagraph"/>
        <w:numPr>
          <w:ilvl w:val="0"/>
          <w:numId w:val="1"/>
        </w:numPr>
        <w:spacing w:before="240" w:after="240"/>
        <w:rPr>
          <w:rFonts w:cs="Arial"/>
          <w:lang w:eastAsia="en-NZ"/>
        </w:rPr>
      </w:pPr>
      <w:r>
        <w:rPr>
          <w:rFonts w:cs="Arial"/>
          <w:lang w:eastAsia="en-NZ"/>
        </w:rPr>
        <w:t>restraint minimisation and safe practice</w:t>
      </w:r>
    </w:p>
    <w:p w14:paraId="7F144B15" w14:textId="77777777" w:rsidR="00460D43" w:rsidRDefault="002D0930">
      <w:pPr>
        <w:pStyle w:val="ListParagraph"/>
        <w:numPr>
          <w:ilvl w:val="0"/>
          <w:numId w:val="1"/>
        </w:numPr>
        <w:spacing w:before="240" w:after="240"/>
        <w:rPr>
          <w:rFonts w:cs="Arial"/>
          <w:lang w:eastAsia="en-NZ"/>
        </w:rPr>
      </w:pPr>
      <w:r>
        <w:rPr>
          <w:rFonts w:cs="Arial"/>
          <w:lang w:eastAsia="en-NZ"/>
        </w:rPr>
        <w:t>infection prevention and control.</w:t>
      </w:r>
    </w:p>
    <w:p w14:paraId="2E811D7A" w14:textId="77777777" w:rsidR="00460D43" w:rsidRDefault="002D0930">
      <w:pPr>
        <w:pStyle w:val="Heading2"/>
        <w:spacing w:after="0"/>
        <w:rPr>
          <w:rFonts w:cs="Arial"/>
        </w:rPr>
      </w:pPr>
      <w:r>
        <w:rPr>
          <w:rFonts w:cs="Arial"/>
        </w:rPr>
        <w:t>General overview of the audit</w:t>
      </w:r>
    </w:p>
    <w:p w14:paraId="2A549ECC" w14:textId="77777777" w:rsidR="00E536CC" w:rsidRDefault="002D0930">
      <w:pPr>
        <w:spacing w:before="240" w:line="276" w:lineRule="auto"/>
        <w:rPr>
          <w:rFonts w:eastAsia="Calibri"/>
        </w:rPr>
      </w:pPr>
      <w:bookmarkStart w:id="11" w:name="GeneralOverview"/>
      <w:r w:rsidRPr="00A4268A">
        <w:rPr>
          <w:rFonts w:eastAsia="Calibri"/>
        </w:rPr>
        <w:t xml:space="preserve">Carter Court Rest </w:t>
      </w:r>
      <w:r w:rsidRPr="00A4268A">
        <w:rPr>
          <w:rFonts w:eastAsia="Calibri"/>
        </w:rPr>
        <w:t>Home (Carter Court) continues to provide aged related residential care services for rest home and hospital, as well as respite services and a dedicated Health Recovery Programme bed funded by the Wairarapa District Health Board (WDHB) for up to 42 resident</w:t>
      </w:r>
      <w:r w:rsidRPr="00A4268A">
        <w:rPr>
          <w:rFonts w:eastAsia="Calibri"/>
        </w:rPr>
        <w:t>s. The service is operated by the Carter Court Charitable Trust established in 2008. Carter Court is managed by a facility manager, supported by a nurse manager and associate nurse manager.</w:t>
      </w:r>
    </w:p>
    <w:p w14:paraId="0B5CCAE9" w14:textId="77777777" w:rsidR="002F1EC4" w:rsidRPr="00A4268A" w:rsidRDefault="002D0930">
      <w:pPr>
        <w:spacing w:before="240" w:line="276" w:lineRule="auto"/>
        <w:rPr>
          <w:rFonts w:eastAsia="Calibri"/>
        </w:rPr>
      </w:pPr>
      <w:r w:rsidRPr="00A4268A">
        <w:rPr>
          <w:rFonts w:eastAsia="Calibri"/>
        </w:rPr>
        <w:t>This provisional audit was conducted against the Health and Disabi</w:t>
      </w:r>
      <w:r w:rsidRPr="00A4268A">
        <w:rPr>
          <w:rFonts w:eastAsia="Calibri"/>
        </w:rPr>
        <w:t>lity Services Standards and the service’s contract with the district health board. The audit process included review of policies and procedures, review of staff files, observations and interviews with management and a general practitioner.</w:t>
      </w:r>
    </w:p>
    <w:p w14:paraId="01E0F51C" w14:textId="77777777" w:rsidR="002F1EC4" w:rsidRPr="00A4268A" w:rsidRDefault="002D0930">
      <w:pPr>
        <w:spacing w:before="240" w:line="276" w:lineRule="auto"/>
        <w:rPr>
          <w:rFonts w:eastAsia="Calibri"/>
        </w:rPr>
      </w:pPr>
      <w:r w:rsidRPr="00A4268A">
        <w:rPr>
          <w:rFonts w:eastAsia="Calibri"/>
        </w:rPr>
        <w:t>The audit was co</w:t>
      </w:r>
      <w:r w:rsidRPr="00A4268A">
        <w:rPr>
          <w:rFonts w:eastAsia="Calibri"/>
        </w:rPr>
        <w:t>nducted to establish how well prepared the provider is to manage the increase of six dual-purpose beds (rest home/hospital) in an extension to a current wing within the facility, and how they plan to ensure residents’ needs are met.</w:t>
      </w:r>
    </w:p>
    <w:p w14:paraId="2E27E9F2" w14:textId="77777777" w:rsidR="002F1EC4" w:rsidRPr="00A4268A" w:rsidRDefault="002D0930">
      <w:pPr>
        <w:spacing w:before="240" w:line="276" w:lineRule="auto"/>
        <w:rPr>
          <w:rFonts w:eastAsia="Calibri"/>
        </w:rPr>
      </w:pPr>
      <w:r w:rsidRPr="00A4268A">
        <w:rPr>
          <w:rFonts w:eastAsia="Calibri"/>
        </w:rPr>
        <w:lastRenderedPageBreak/>
        <w:t>This audit has resulted</w:t>
      </w:r>
      <w:r w:rsidRPr="00A4268A">
        <w:rPr>
          <w:rFonts w:eastAsia="Calibri"/>
        </w:rPr>
        <w:t xml:space="preserve"> in two areas identified for improvement in the areas of obtaining a Certificate of Public Use for the new rooms and a revision of the fire and emergency evacuation plan approved by the NZ Fire Service to encompass the extension.</w:t>
      </w:r>
    </w:p>
    <w:bookmarkEnd w:id="11"/>
    <w:p w14:paraId="4C46BA4A" w14:textId="77777777" w:rsidR="002F1EC4" w:rsidRPr="00A4268A" w:rsidRDefault="002F1EC4">
      <w:pPr>
        <w:spacing w:before="240" w:line="276" w:lineRule="auto"/>
        <w:rPr>
          <w:rFonts w:eastAsia="Calibri"/>
        </w:rPr>
      </w:pPr>
    </w:p>
    <w:p w14:paraId="50657D67" w14:textId="77777777" w:rsidR="00460D43" w:rsidRDefault="002D0930" w:rsidP="000E6E02">
      <w:pPr>
        <w:pStyle w:val="Heading2"/>
        <w:spacing w:before="0"/>
        <w:rPr>
          <w:rFonts w:cs="Arial"/>
        </w:rPr>
      </w:pPr>
      <w:r>
        <w:rPr>
          <w:rFonts w:cs="Arial"/>
        </w:rPr>
        <w:t>Consumer rights</w:t>
      </w:r>
    </w:p>
    <w:p w14:paraId="15BA27CA" w14:textId="77777777" w:rsidR="00460D43" w:rsidRDefault="002D0930">
      <w:pPr>
        <w:spacing w:before="240" w:line="276" w:lineRule="auto"/>
        <w:rPr>
          <w:rFonts w:eastAsia="Calibri"/>
        </w:rPr>
      </w:pPr>
      <w:bookmarkStart w:id="12" w:name="ConsumerRights"/>
      <w:r w:rsidRPr="00A4268A">
        <w:rPr>
          <w:rFonts w:eastAsia="Calibri"/>
        </w:rPr>
        <w:t>Not applicable to this audit.</w:t>
      </w:r>
    </w:p>
    <w:bookmarkEnd w:id="12"/>
    <w:p w14:paraId="21953B3D" w14:textId="77777777" w:rsidR="002F1EC4" w:rsidRPr="00A4268A" w:rsidRDefault="002F1EC4">
      <w:pPr>
        <w:spacing w:before="240" w:line="276" w:lineRule="auto"/>
        <w:rPr>
          <w:rFonts w:eastAsia="Calibri"/>
        </w:rPr>
      </w:pPr>
    </w:p>
    <w:p w14:paraId="750E583E" w14:textId="77777777" w:rsidR="00460D43" w:rsidRDefault="002D0930" w:rsidP="000E6E02">
      <w:pPr>
        <w:pStyle w:val="Heading2"/>
        <w:spacing w:before="0"/>
        <w:rPr>
          <w:rFonts w:cs="Arial"/>
        </w:rPr>
      </w:pPr>
      <w:r>
        <w:rPr>
          <w:rFonts w:cs="Arial"/>
        </w:rPr>
        <w:t>Organisational management</w:t>
      </w:r>
    </w:p>
    <w:p w14:paraId="1668C920" w14:textId="77777777" w:rsidR="00460D43" w:rsidRDefault="002D0930">
      <w:pPr>
        <w:spacing w:before="240" w:line="276" w:lineRule="auto"/>
        <w:rPr>
          <w:rFonts w:eastAsia="Calibri"/>
        </w:rPr>
      </w:pPr>
      <w:bookmarkStart w:id="13" w:name="OrganisationalManagement"/>
      <w:r w:rsidRPr="00A4268A">
        <w:rPr>
          <w:rFonts w:eastAsia="Calibri"/>
        </w:rPr>
        <w:t xml:space="preserve">The six-bedded extension will work </w:t>
      </w:r>
      <w:r w:rsidRPr="00A4268A">
        <w:rPr>
          <w:rFonts w:eastAsia="Calibri"/>
        </w:rPr>
        <w:t>under the established Carter Court governance structure; there are already well documented strategic and business plans, with policies and procedures in place. The strategic/business plan outlines the purpose, values, scope, direction, and goals of the org</w:t>
      </w:r>
      <w:r w:rsidRPr="00A4268A">
        <w:rPr>
          <w:rFonts w:eastAsia="Calibri"/>
        </w:rPr>
        <w:t>anisation with regular reporting to board level. Documented quality and risk management plans are in place reflecting good practice standards.</w:t>
      </w:r>
    </w:p>
    <w:p w14:paraId="4CF899D4" w14:textId="77777777" w:rsidR="002F1EC4" w:rsidRPr="00A4268A" w:rsidRDefault="002D0930">
      <w:pPr>
        <w:spacing w:before="240" w:line="276" w:lineRule="auto"/>
        <w:rPr>
          <w:rFonts w:eastAsia="Calibri"/>
        </w:rPr>
      </w:pPr>
      <w:r w:rsidRPr="00A4268A">
        <w:rPr>
          <w:rFonts w:eastAsia="Calibri"/>
        </w:rPr>
        <w:t>The appointment, orientation and management of any new staff is based on appropriate human resources best practic</w:t>
      </w:r>
      <w:r w:rsidRPr="00A4268A">
        <w:rPr>
          <w:rFonts w:eastAsia="Calibri"/>
        </w:rPr>
        <w:t>e. New staff entering the facility undergo induction and orientation to the facility as per current organisational processes. A training calendar identified a systematic training approach to cover all areas of service delivery as well as functional trainin</w:t>
      </w:r>
      <w:r w:rsidRPr="00A4268A">
        <w:rPr>
          <w:rFonts w:eastAsia="Calibri"/>
        </w:rPr>
        <w:t>g in response to staff training requests and to resident conditions.</w:t>
      </w:r>
    </w:p>
    <w:p w14:paraId="7832459C" w14:textId="77777777" w:rsidR="002F1EC4" w:rsidRPr="00A4268A" w:rsidRDefault="002D0930">
      <w:pPr>
        <w:spacing w:before="240" w:line="276" w:lineRule="auto"/>
        <w:rPr>
          <w:rFonts w:eastAsia="Calibri"/>
        </w:rPr>
      </w:pPr>
      <w:r w:rsidRPr="00A4268A">
        <w:rPr>
          <w:rFonts w:eastAsia="Calibri"/>
        </w:rPr>
        <w:t>The facility manager and nurse manager confirmed understanding of the required skill mix to ensure residents’ needs are met. A roster is in place to meet the needs of the six new resident</w:t>
      </w:r>
      <w:r w:rsidRPr="00A4268A">
        <w:rPr>
          <w:rFonts w:eastAsia="Calibri"/>
        </w:rPr>
        <w:t>s as they enter the facility. There is capacity in the current staffing levels to meet the needs of residents, including the six residents for the new wing. There has already been an increase in registered nurse hours (8) for morning shift and healthcare a</w:t>
      </w:r>
      <w:r w:rsidRPr="00A4268A">
        <w:rPr>
          <w:rFonts w:eastAsia="Calibri"/>
        </w:rPr>
        <w:t xml:space="preserve">ssistant hours (8) for night shift. There is capacity in the cleaning, laundry, and kitchen services to accommodate the new residents. The proposed roster indicates that there will be 24 hour per day, seven day per week (24/7) cover provided by registered </w:t>
      </w:r>
      <w:r w:rsidRPr="00A4268A">
        <w:rPr>
          <w:rFonts w:eastAsia="Calibri"/>
        </w:rPr>
        <w:t>nurses.</w:t>
      </w:r>
    </w:p>
    <w:p w14:paraId="3BA56B95" w14:textId="77777777" w:rsidR="002F1EC4" w:rsidRPr="00A4268A" w:rsidRDefault="002D0930">
      <w:pPr>
        <w:spacing w:before="240" w:line="276" w:lineRule="auto"/>
        <w:rPr>
          <w:rFonts w:eastAsia="Calibri"/>
        </w:rPr>
      </w:pPr>
      <w:r w:rsidRPr="00A4268A">
        <w:rPr>
          <w:rFonts w:eastAsia="Calibri"/>
        </w:rPr>
        <w:lastRenderedPageBreak/>
        <w:t>The FM intends to maintain the quality programmes currently being undertaken at the facility extending coverage of these to the extension.</w:t>
      </w:r>
    </w:p>
    <w:bookmarkEnd w:id="13"/>
    <w:p w14:paraId="541CFAFC" w14:textId="77777777" w:rsidR="002F1EC4" w:rsidRPr="00A4268A" w:rsidRDefault="002F1EC4">
      <w:pPr>
        <w:spacing w:before="240" w:line="276" w:lineRule="auto"/>
        <w:rPr>
          <w:rFonts w:eastAsia="Calibri"/>
        </w:rPr>
      </w:pPr>
    </w:p>
    <w:p w14:paraId="76D576CD" w14:textId="77777777" w:rsidR="00460D43" w:rsidRDefault="002D0930" w:rsidP="000E6E02">
      <w:pPr>
        <w:pStyle w:val="Heading2"/>
        <w:spacing w:before="0"/>
        <w:rPr>
          <w:rFonts w:cs="Arial"/>
        </w:rPr>
      </w:pPr>
      <w:r>
        <w:rPr>
          <w:rFonts w:cs="Arial"/>
        </w:rPr>
        <w:t>Continuum of service delivery</w:t>
      </w:r>
    </w:p>
    <w:p w14:paraId="6829617C" w14:textId="77777777" w:rsidR="00E536CC" w:rsidRPr="005E14A4" w:rsidRDefault="002D0930" w:rsidP="00621629">
      <w:pPr>
        <w:spacing w:before="240" w:line="276" w:lineRule="auto"/>
        <w:rPr>
          <w:rFonts w:eastAsia="Calibri"/>
        </w:rPr>
      </w:pPr>
      <w:bookmarkStart w:id="14" w:name="ContinuumOfServiceDelivery"/>
      <w:r w:rsidRPr="00A4268A">
        <w:rPr>
          <w:rFonts w:eastAsia="Calibri"/>
        </w:rPr>
        <w:t xml:space="preserve">The service has </w:t>
      </w:r>
      <w:r w:rsidRPr="00A4268A">
        <w:rPr>
          <w:rFonts w:eastAsia="Calibri"/>
        </w:rPr>
        <w:t>policies and processes related to entry into the service. Pre-admission information clearly and accurately identifies the services offered.</w:t>
      </w:r>
    </w:p>
    <w:p w14:paraId="168DCFC8" w14:textId="77777777" w:rsidR="002F1EC4" w:rsidRPr="00A4268A" w:rsidRDefault="002D0930" w:rsidP="00621629">
      <w:pPr>
        <w:spacing w:before="240" w:line="276" w:lineRule="auto"/>
        <w:rPr>
          <w:rFonts w:eastAsia="Calibri"/>
        </w:rPr>
      </w:pPr>
      <w:r w:rsidRPr="00A4268A">
        <w:rPr>
          <w:rFonts w:eastAsia="Calibri"/>
        </w:rPr>
        <w:t>Medication will be managed electronically and administered by staff competent to do so. Medication management polici</w:t>
      </w:r>
      <w:r w:rsidRPr="00A4268A">
        <w:rPr>
          <w:rFonts w:eastAsia="Calibri"/>
        </w:rPr>
        <w:t>es and procedures reflect current good practice and legislative requirements. There is a secure room for the storage of medication.</w:t>
      </w:r>
    </w:p>
    <w:p w14:paraId="5968D730" w14:textId="77777777" w:rsidR="002F1EC4" w:rsidRPr="00A4268A" w:rsidRDefault="002D0930" w:rsidP="00621629">
      <w:pPr>
        <w:spacing w:before="240" w:line="276" w:lineRule="auto"/>
        <w:rPr>
          <w:rFonts w:eastAsia="Calibri"/>
        </w:rPr>
      </w:pPr>
      <w:r w:rsidRPr="00A4268A">
        <w:rPr>
          <w:rFonts w:eastAsia="Calibri"/>
        </w:rPr>
        <w:t>The facility general practitioner (GP) confirmed capacity for oversight of the new wing.</w:t>
      </w:r>
    </w:p>
    <w:p w14:paraId="26143ABC" w14:textId="77777777" w:rsidR="002F1EC4" w:rsidRPr="00A4268A" w:rsidRDefault="002D0930" w:rsidP="00621629">
      <w:pPr>
        <w:spacing w:before="240" w:line="276" w:lineRule="auto"/>
        <w:rPr>
          <w:rFonts w:eastAsia="Calibri"/>
        </w:rPr>
      </w:pPr>
      <w:r w:rsidRPr="00A4268A">
        <w:rPr>
          <w:rFonts w:eastAsia="Calibri"/>
        </w:rPr>
        <w:t>The onsite kitchen provides and cat</w:t>
      </w:r>
      <w:r w:rsidRPr="00A4268A">
        <w:rPr>
          <w:rFonts w:eastAsia="Calibri"/>
        </w:rPr>
        <w:t>ers for residents with food available 24 hours of the day and specific dietary, likes and dislikes accommodated. The service has a four-week rotating menu which is approved by a registered dietitian. Resident’s nutritional requirements are met.</w:t>
      </w:r>
    </w:p>
    <w:bookmarkEnd w:id="14"/>
    <w:p w14:paraId="711E0028" w14:textId="77777777" w:rsidR="002F1EC4" w:rsidRPr="00A4268A" w:rsidRDefault="002F1EC4" w:rsidP="00621629">
      <w:pPr>
        <w:spacing w:before="240" w:line="276" w:lineRule="auto"/>
        <w:rPr>
          <w:rFonts w:eastAsia="Calibri"/>
        </w:rPr>
      </w:pPr>
    </w:p>
    <w:p w14:paraId="26F8F1C6" w14:textId="77777777" w:rsidR="00460D43" w:rsidRDefault="002D0930" w:rsidP="000E6E02">
      <w:pPr>
        <w:pStyle w:val="Heading2"/>
        <w:spacing w:before="0"/>
        <w:rPr>
          <w:rFonts w:cs="Arial"/>
        </w:rPr>
      </w:pPr>
      <w:r>
        <w:rPr>
          <w:rFonts w:cs="Arial"/>
        </w:rPr>
        <w:t>Safe and a</w:t>
      </w:r>
      <w:r>
        <w:rPr>
          <w:rFonts w:cs="Arial"/>
        </w:rPr>
        <w:t>ppropriate environment</w:t>
      </w:r>
    </w:p>
    <w:p w14:paraId="4CE330D8" w14:textId="77777777" w:rsidR="00460D43" w:rsidRDefault="002D0930">
      <w:pPr>
        <w:spacing w:before="240" w:line="276" w:lineRule="auto"/>
        <w:rPr>
          <w:rFonts w:eastAsia="Calibri"/>
        </w:rPr>
      </w:pPr>
      <w:bookmarkStart w:id="15" w:name="SafeAndAppropriateEnvironment"/>
      <w:r w:rsidRPr="00A4268A">
        <w:rPr>
          <w:rFonts w:eastAsia="Calibri"/>
        </w:rPr>
        <w:t xml:space="preserve">There is a current building warrant of fitness for </w:t>
      </w:r>
      <w:r w:rsidRPr="00A4268A">
        <w:rPr>
          <w:rFonts w:eastAsia="Calibri"/>
        </w:rPr>
        <w:t>the facility. The extension to the facility will need to obtain a Certificate of Public Use prior to any residents moving into the facility. In addition to this, an updated fire and emergency evacuation plan of the extension will need to be approved by the</w:t>
      </w:r>
      <w:r w:rsidRPr="00A4268A">
        <w:rPr>
          <w:rFonts w:eastAsia="Calibri"/>
        </w:rPr>
        <w:t xml:space="preserve"> NZ Fire Service. The building is fully sprinklered with wired smoke alarms.</w:t>
      </w:r>
    </w:p>
    <w:p w14:paraId="42D5BD97" w14:textId="77777777" w:rsidR="002F1EC4" w:rsidRPr="00A4268A" w:rsidRDefault="002D0930">
      <w:pPr>
        <w:spacing w:before="240" w:line="276" w:lineRule="auto"/>
        <w:rPr>
          <w:rFonts w:eastAsia="Calibri"/>
        </w:rPr>
      </w:pPr>
      <w:r w:rsidRPr="00A4268A">
        <w:rPr>
          <w:rFonts w:eastAsia="Calibri"/>
        </w:rPr>
        <w:t>The extension will have six dual-purpose bed spaces, two of which have full ensuite facilities and the others a toilet and handbasin with the use of a communal shower room. All ro</w:t>
      </w:r>
      <w:r w:rsidRPr="00A4268A">
        <w:rPr>
          <w:rFonts w:eastAsia="Calibri"/>
        </w:rPr>
        <w:t>oms have overhead ceiling hoists installed.</w:t>
      </w:r>
    </w:p>
    <w:p w14:paraId="1CD7171C" w14:textId="77777777" w:rsidR="002F1EC4" w:rsidRPr="00A4268A" w:rsidRDefault="002D0930">
      <w:pPr>
        <w:spacing w:before="240" w:line="276" w:lineRule="auto"/>
        <w:rPr>
          <w:rFonts w:eastAsia="Calibri"/>
        </w:rPr>
      </w:pPr>
      <w:r w:rsidRPr="00A4268A">
        <w:rPr>
          <w:rFonts w:eastAsia="Calibri"/>
        </w:rPr>
        <w:t>Communal and individual spaces are size appropriate and maintained at a comfortable temperature. On completion of the build, it is planned that there will be an external patio area that is accessible and will pro</w:t>
      </w:r>
      <w:r w:rsidRPr="00A4268A">
        <w:rPr>
          <w:rFonts w:eastAsia="Calibri"/>
        </w:rPr>
        <w:t xml:space="preserve">vide safe and appropriate shade and seating. In the </w:t>
      </w:r>
      <w:r w:rsidRPr="00A4268A">
        <w:rPr>
          <w:rFonts w:eastAsia="Calibri"/>
        </w:rPr>
        <w:lastRenderedPageBreak/>
        <w:t>interim, there are established external spaces (gardens, decks and patios) available for residents in the extension to enjoy. The spaces have seating and shade.</w:t>
      </w:r>
    </w:p>
    <w:p w14:paraId="029E4B11" w14:textId="77777777" w:rsidR="002F1EC4" w:rsidRPr="00A4268A" w:rsidRDefault="002D0930">
      <w:pPr>
        <w:spacing w:before="240" w:line="276" w:lineRule="auto"/>
        <w:rPr>
          <w:rFonts w:eastAsia="Calibri"/>
        </w:rPr>
      </w:pPr>
      <w:r w:rsidRPr="00A4268A">
        <w:rPr>
          <w:rFonts w:eastAsia="Calibri"/>
        </w:rPr>
        <w:t>Waste and hazardous substances were well ma</w:t>
      </w:r>
      <w:r w:rsidRPr="00A4268A">
        <w:rPr>
          <w:rFonts w:eastAsia="Calibri"/>
        </w:rPr>
        <w:t>naged, and staff were sighted using protective equipment and clothing. Chemicals, soiled linen, and equipment were safely stored. Laundry is undertaken on-site and evaluated for effectiveness through the internal audit processes. Cleaning services are also</w:t>
      </w:r>
      <w:r w:rsidRPr="00A4268A">
        <w:rPr>
          <w:rFonts w:eastAsia="Calibri"/>
        </w:rPr>
        <w:t xml:space="preserve"> internally audited.</w:t>
      </w:r>
    </w:p>
    <w:p w14:paraId="0DB28001" w14:textId="77777777" w:rsidR="002F1EC4" w:rsidRPr="00A4268A" w:rsidRDefault="002D0930">
      <w:pPr>
        <w:spacing w:before="240" w:line="276" w:lineRule="auto"/>
        <w:rPr>
          <w:rFonts w:eastAsia="Calibri"/>
        </w:rPr>
      </w:pPr>
      <w:r w:rsidRPr="00A4268A">
        <w:rPr>
          <w:rFonts w:eastAsia="Calibri"/>
        </w:rPr>
        <w:t>Equipment for the care and comfort of residents has been purchased and is available for resident use. There are ceiling hoists in all the rooms in the new wing.</w:t>
      </w:r>
    </w:p>
    <w:p w14:paraId="13E55C04" w14:textId="77777777" w:rsidR="002F1EC4" w:rsidRPr="00A4268A" w:rsidRDefault="002D0930">
      <w:pPr>
        <w:spacing w:before="240" w:line="276" w:lineRule="auto"/>
        <w:rPr>
          <w:rFonts w:eastAsia="Calibri"/>
        </w:rPr>
      </w:pPr>
      <w:r w:rsidRPr="00A4268A">
        <w:rPr>
          <w:rFonts w:eastAsia="Calibri"/>
        </w:rPr>
        <w:t>Chemicals are kept secure and have Material Data Safety Sheets (MDSS) avai</w:t>
      </w:r>
      <w:r w:rsidRPr="00A4268A">
        <w:rPr>
          <w:rFonts w:eastAsia="Calibri"/>
        </w:rPr>
        <w:t>lable for emergency use. Staff are trained in emergency procedures, use of emergency equipment and supplies and attend regular fire evacuation drills. Call bells are available in all residents’ rooms and in communal areas. Security is maintained.</w:t>
      </w:r>
    </w:p>
    <w:bookmarkEnd w:id="15"/>
    <w:p w14:paraId="6107D207" w14:textId="77777777" w:rsidR="002F1EC4" w:rsidRPr="00A4268A" w:rsidRDefault="002F1EC4">
      <w:pPr>
        <w:spacing w:before="240" w:line="276" w:lineRule="auto"/>
        <w:rPr>
          <w:rFonts w:eastAsia="Calibri"/>
        </w:rPr>
      </w:pPr>
    </w:p>
    <w:p w14:paraId="041148D0" w14:textId="77777777" w:rsidR="00460D43" w:rsidRDefault="002D0930" w:rsidP="000E6E02">
      <w:pPr>
        <w:pStyle w:val="Heading2"/>
        <w:spacing w:before="0"/>
        <w:rPr>
          <w:rFonts w:cs="Arial"/>
        </w:rPr>
      </w:pPr>
      <w:r>
        <w:rPr>
          <w:rFonts w:cs="Arial"/>
        </w:rPr>
        <w:t>Restrain</w:t>
      </w:r>
      <w:r>
        <w:rPr>
          <w:rFonts w:cs="Arial"/>
        </w:rPr>
        <w:t>t minimisation and safe practice</w:t>
      </w:r>
    </w:p>
    <w:p w14:paraId="37A2EB3B" w14:textId="77777777" w:rsidR="00460D43" w:rsidRDefault="002D0930">
      <w:pPr>
        <w:spacing w:before="240" w:line="276" w:lineRule="auto"/>
        <w:rPr>
          <w:rFonts w:eastAsia="Calibri"/>
        </w:rPr>
      </w:pPr>
      <w:bookmarkStart w:id="16" w:name="RestraintMinimisationAndSafePractice"/>
      <w:r w:rsidRPr="00A4268A">
        <w:rPr>
          <w:rFonts w:eastAsia="Calibri"/>
        </w:rPr>
        <w:t>Not applicable to this audit</w:t>
      </w:r>
    </w:p>
    <w:bookmarkEnd w:id="16"/>
    <w:p w14:paraId="0027142C" w14:textId="77777777" w:rsidR="002F1EC4" w:rsidRPr="00A4268A" w:rsidRDefault="002F1EC4">
      <w:pPr>
        <w:spacing w:before="240" w:line="276" w:lineRule="auto"/>
        <w:rPr>
          <w:rFonts w:eastAsia="Calibri"/>
        </w:rPr>
      </w:pPr>
    </w:p>
    <w:p w14:paraId="763D9860" w14:textId="77777777" w:rsidR="00460D43" w:rsidRDefault="002D0930" w:rsidP="000E6E02">
      <w:pPr>
        <w:pStyle w:val="Heading2"/>
        <w:spacing w:before="0"/>
        <w:rPr>
          <w:rFonts w:cs="Arial"/>
        </w:rPr>
      </w:pPr>
      <w:r>
        <w:rPr>
          <w:rFonts w:cs="Arial"/>
        </w:rPr>
        <w:t>Infection prevention and control</w:t>
      </w:r>
    </w:p>
    <w:p w14:paraId="25F9FE40" w14:textId="77777777" w:rsidR="00460D43" w:rsidRDefault="002D0930">
      <w:pPr>
        <w:spacing w:before="240" w:line="276" w:lineRule="auto"/>
        <w:rPr>
          <w:rFonts w:eastAsia="Calibri"/>
        </w:rPr>
      </w:pPr>
      <w:bookmarkStart w:id="17" w:name="InfectionPreventionAndControl"/>
      <w:r w:rsidRPr="00A4268A">
        <w:rPr>
          <w:rFonts w:eastAsia="Calibri"/>
        </w:rPr>
        <w:t xml:space="preserve">There is a documented infection control programme which includes surveillance data processes for recording and reporting infections, audit, </w:t>
      </w:r>
      <w:r w:rsidRPr="00A4268A">
        <w:rPr>
          <w:rFonts w:eastAsia="Calibri"/>
        </w:rPr>
        <w:t>education, competencies, and emergency management. Data collection documented meets the requirements of the aged care standard.</w:t>
      </w:r>
    </w:p>
    <w:bookmarkEnd w:id="17"/>
    <w:p w14:paraId="029B9B5F" w14:textId="77777777" w:rsidR="002F1EC4" w:rsidRPr="00A4268A" w:rsidRDefault="002F1EC4">
      <w:pPr>
        <w:spacing w:before="240" w:line="276" w:lineRule="auto"/>
        <w:rPr>
          <w:rFonts w:eastAsia="Calibri"/>
        </w:rPr>
      </w:pPr>
    </w:p>
    <w:p w14:paraId="26A42EE1" w14:textId="77777777" w:rsidR="00460D43" w:rsidRDefault="002D0930" w:rsidP="000E6E02">
      <w:pPr>
        <w:pStyle w:val="Heading2"/>
        <w:spacing w:before="0"/>
        <w:rPr>
          <w:rFonts w:cs="Arial"/>
        </w:rPr>
      </w:pPr>
      <w:r>
        <w:rPr>
          <w:rFonts w:cs="Arial"/>
        </w:rPr>
        <w:lastRenderedPageBreak/>
        <w:t>Summary of attainment</w:t>
      </w:r>
    </w:p>
    <w:p w14:paraId="03A73D65" w14:textId="77777777" w:rsidR="00460D43" w:rsidRDefault="002D0930">
      <w:pPr>
        <w:keepNext/>
        <w:spacing w:before="240" w:after="240" w:line="276" w:lineRule="auto"/>
        <w:rPr>
          <w:rFonts w:eastAsia="Calibri"/>
        </w:rPr>
      </w:pPr>
      <w:r>
        <w:rPr>
          <w:rFonts w:eastAsia="Calibri"/>
        </w:rPr>
        <w:t>The following table summarises the number of standards and criteria audited and the ratings they were awa</w:t>
      </w:r>
      <w:r>
        <w:rPr>
          <w:rFonts w:eastAsia="Calibri"/>
        </w:rPr>
        <w:t>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1EC4" w14:paraId="264167C1" w14:textId="77777777">
        <w:tc>
          <w:tcPr>
            <w:tcW w:w="1384" w:type="dxa"/>
            <w:vAlign w:val="center"/>
          </w:tcPr>
          <w:p w14:paraId="41EAF307" w14:textId="77777777" w:rsidR="00460D43" w:rsidRDefault="002D0930">
            <w:pPr>
              <w:keepNext/>
              <w:spacing w:before="60" w:after="60"/>
              <w:rPr>
                <w:rFonts w:cs="Arial"/>
                <w:b/>
                <w:sz w:val="20"/>
                <w:szCs w:val="20"/>
              </w:rPr>
            </w:pPr>
            <w:r>
              <w:rPr>
                <w:rFonts w:cs="Arial"/>
                <w:b/>
                <w:sz w:val="20"/>
                <w:szCs w:val="20"/>
              </w:rPr>
              <w:t>Attainment Rating</w:t>
            </w:r>
          </w:p>
        </w:tc>
        <w:tc>
          <w:tcPr>
            <w:tcW w:w="1701" w:type="dxa"/>
            <w:vAlign w:val="center"/>
          </w:tcPr>
          <w:p w14:paraId="6D7A3B3E" w14:textId="77777777" w:rsidR="00460D43" w:rsidRDefault="002D0930">
            <w:pPr>
              <w:keepNext/>
              <w:spacing w:before="60" w:after="60"/>
              <w:jc w:val="center"/>
              <w:rPr>
                <w:rFonts w:cs="Arial"/>
                <w:b/>
                <w:sz w:val="20"/>
                <w:szCs w:val="20"/>
              </w:rPr>
            </w:pPr>
            <w:r>
              <w:rPr>
                <w:rFonts w:cs="Arial"/>
                <w:b/>
                <w:sz w:val="20"/>
                <w:szCs w:val="20"/>
              </w:rPr>
              <w:t>Continuous Improvement</w:t>
            </w:r>
          </w:p>
          <w:p w14:paraId="053FA25A" w14:textId="77777777" w:rsidR="00460D43" w:rsidRDefault="002D0930">
            <w:pPr>
              <w:keepNext/>
              <w:spacing w:before="60" w:after="60"/>
              <w:jc w:val="center"/>
              <w:rPr>
                <w:rFonts w:cs="Arial"/>
                <w:b/>
                <w:sz w:val="20"/>
                <w:szCs w:val="20"/>
              </w:rPr>
            </w:pPr>
            <w:r>
              <w:rPr>
                <w:rFonts w:cs="Arial"/>
                <w:b/>
                <w:sz w:val="20"/>
                <w:szCs w:val="20"/>
              </w:rPr>
              <w:t>(CI)</w:t>
            </w:r>
          </w:p>
        </w:tc>
        <w:tc>
          <w:tcPr>
            <w:tcW w:w="1843" w:type="dxa"/>
            <w:vAlign w:val="center"/>
          </w:tcPr>
          <w:p w14:paraId="75440EAA" w14:textId="77777777" w:rsidR="00460D43" w:rsidRDefault="002D0930">
            <w:pPr>
              <w:keepNext/>
              <w:spacing w:before="60" w:after="60"/>
              <w:jc w:val="center"/>
              <w:rPr>
                <w:rFonts w:cs="Arial"/>
                <w:b/>
                <w:sz w:val="20"/>
                <w:szCs w:val="20"/>
              </w:rPr>
            </w:pPr>
            <w:r>
              <w:rPr>
                <w:rFonts w:cs="Arial"/>
                <w:b/>
                <w:sz w:val="20"/>
                <w:szCs w:val="20"/>
              </w:rPr>
              <w:t>Fully Attained</w:t>
            </w:r>
          </w:p>
          <w:p w14:paraId="4EF383E5" w14:textId="77777777" w:rsidR="00460D43" w:rsidRDefault="002D0930">
            <w:pPr>
              <w:keepNext/>
              <w:spacing w:before="60" w:after="60"/>
              <w:jc w:val="center"/>
              <w:rPr>
                <w:rFonts w:cs="Arial"/>
                <w:b/>
                <w:sz w:val="20"/>
                <w:szCs w:val="20"/>
              </w:rPr>
            </w:pPr>
            <w:r>
              <w:rPr>
                <w:rFonts w:cs="Arial"/>
                <w:b/>
                <w:sz w:val="20"/>
                <w:szCs w:val="20"/>
              </w:rPr>
              <w:t>(FA)</w:t>
            </w:r>
          </w:p>
        </w:tc>
        <w:tc>
          <w:tcPr>
            <w:tcW w:w="1843" w:type="dxa"/>
            <w:vAlign w:val="center"/>
          </w:tcPr>
          <w:p w14:paraId="6F17D702" w14:textId="77777777" w:rsidR="00460D43" w:rsidRDefault="002D0930">
            <w:pPr>
              <w:keepNext/>
              <w:spacing w:before="60" w:after="60"/>
              <w:jc w:val="center"/>
              <w:rPr>
                <w:rFonts w:cs="Arial"/>
                <w:b/>
                <w:sz w:val="20"/>
                <w:szCs w:val="20"/>
              </w:rPr>
            </w:pPr>
            <w:r>
              <w:rPr>
                <w:rFonts w:cs="Arial"/>
                <w:b/>
                <w:sz w:val="20"/>
                <w:szCs w:val="20"/>
              </w:rPr>
              <w:t>Partially Attained Negligible Risk</w:t>
            </w:r>
          </w:p>
          <w:p w14:paraId="00A05A5F" w14:textId="77777777" w:rsidR="00460D43" w:rsidRDefault="002D0930">
            <w:pPr>
              <w:keepNext/>
              <w:spacing w:before="60" w:after="60"/>
              <w:jc w:val="center"/>
              <w:rPr>
                <w:rFonts w:cs="Arial"/>
                <w:b/>
                <w:sz w:val="20"/>
                <w:szCs w:val="20"/>
              </w:rPr>
            </w:pPr>
            <w:r>
              <w:rPr>
                <w:rFonts w:cs="Arial"/>
                <w:b/>
                <w:sz w:val="20"/>
                <w:szCs w:val="20"/>
              </w:rPr>
              <w:t>(PA Negligible)</w:t>
            </w:r>
          </w:p>
        </w:tc>
        <w:tc>
          <w:tcPr>
            <w:tcW w:w="1842" w:type="dxa"/>
            <w:vAlign w:val="center"/>
          </w:tcPr>
          <w:p w14:paraId="22B79EB1" w14:textId="77777777" w:rsidR="00460D43" w:rsidRDefault="002D0930">
            <w:pPr>
              <w:keepNext/>
              <w:spacing w:before="60" w:after="60"/>
              <w:jc w:val="center"/>
              <w:rPr>
                <w:rFonts w:cs="Arial"/>
                <w:b/>
                <w:sz w:val="20"/>
                <w:szCs w:val="20"/>
              </w:rPr>
            </w:pPr>
            <w:r>
              <w:rPr>
                <w:rFonts w:cs="Arial"/>
                <w:b/>
                <w:sz w:val="20"/>
                <w:szCs w:val="20"/>
              </w:rPr>
              <w:t>Partially Attained Low Risk</w:t>
            </w:r>
          </w:p>
          <w:p w14:paraId="794FBE45" w14:textId="77777777" w:rsidR="00460D43" w:rsidRDefault="002D0930">
            <w:pPr>
              <w:keepNext/>
              <w:spacing w:before="60" w:after="60"/>
              <w:jc w:val="center"/>
              <w:rPr>
                <w:rFonts w:cs="Arial"/>
                <w:b/>
                <w:sz w:val="20"/>
                <w:szCs w:val="20"/>
              </w:rPr>
            </w:pPr>
            <w:r>
              <w:rPr>
                <w:rFonts w:cs="Arial"/>
                <w:b/>
                <w:sz w:val="20"/>
                <w:szCs w:val="20"/>
              </w:rPr>
              <w:t>(PA Low)</w:t>
            </w:r>
          </w:p>
        </w:tc>
        <w:tc>
          <w:tcPr>
            <w:tcW w:w="1843" w:type="dxa"/>
            <w:vAlign w:val="center"/>
          </w:tcPr>
          <w:p w14:paraId="03435DD6" w14:textId="77777777" w:rsidR="00460D43" w:rsidRDefault="002D0930">
            <w:pPr>
              <w:keepNext/>
              <w:spacing w:before="60" w:after="60"/>
              <w:jc w:val="center"/>
              <w:rPr>
                <w:rFonts w:cs="Arial"/>
                <w:b/>
                <w:sz w:val="20"/>
                <w:szCs w:val="20"/>
              </w:rPr>
            </w:pPr>
            <w:r>
              <w:rPr>
                <w:rFonts w:cs="Arial"/>
                <w:b/>
                <w:sz w:val="20"/>
                <w:szCs w:val="20"/>
              </w:rPr>
              <w:t>Partially Attained Moderate Risk</w:t>
            </w:r>
          </w:p>
          <w:p w14:paraId="4A7380E1" w14:textId="77777777" w:rsidR="00460D43" w:rsidRDefault="002D0930">
            <w:pPr>
              <w:keepNext/>
              <w:spacing w:before="60" w:after="60"/>
              <w:jc w:val="center"/>
              <w:rPr>
                <w:rFonts w:cs="Arial"/>
                <w:b/>
                <w:sz w:val="20"/>
                <w:szCs w:val="20"/>
              </w:rPr>
            </w:pPr>
            <w:r>
              <w:rPr>
                <w:rFonts w:cs="Arial"/>
                <w:b/>
                <w:sz w:val="20"/>
                <w:szCs w:val="20"/>
              </w:rPr>
              <w:t>(PA Moderate)</w:t>
            </w:r>
          </w:p>
        </w:tc>
        <w:tc>
          <w:tcPr>
            <w:tcW w:w="1843" w:type="dxa"/>
            <w:vAlign w:val="center"/>
          </w:tcPr>
          <w:p w14:paraId="4C24230A" w14:textId="77777777" w:rsidR="00460D43" w:rsidRDefault="002D0930">
            <w:pPr>
              <w:keepNext/>
              <w:spacing w:before="60" w:after="60"/>
              <w:jc w:val="center"/>
              <w:rPr>
                <w:rFonts w:cs="Arial"/>
                <w:b/>
                <w:sz w:val="20"/>
                <w:szCs w:val="20"/>
              </w:rPr>
            </w:pPr>
            <w:r>
              <w:rPr>
                <w:rFonts w:cs="Arial"/>
                <w:b/>
                <w:sz w:val="20"/>
                <w:szCs w:val="20"/>
              </w:rPr>
              <w:t>Partially Attained High Risk</w:t>
            </w:r>
          </w:p>
          <w:p w14:paraId="2161054F" w14:textId="77777777" w:rsidR="00460D43" w:rsidRDefault="002D0930">
            <w:pPr>
              <w:keepNext/>
              <w:spacing w:before="60" w:after="60"/>
              <w:jc w:val="center"/>
              <w:rPr>
                <w:rFonts w:cs="Arial"/>
                <w:b/>
                <w:sz w:val="20"/>
                <w:szCs w:val="20"/>
              </w:rPr>
            </w:pPr>
            <w:r>
              <w:rPr>
                <w:rFonts w:cs="Arial"/>
                <w:b/>
                <w:sz w:val="20"/>
                <w:szCs w:val="20"/>
              </w:rPr>
              <w:t>(PA High)</w:t>
            </w:r>
          </w:p>
        </w:tc>
        <w:tc>
          <w:tcPr>
            <w:tcW w:w="1843" w:type="dxa"/>
            <w:vAlign w:val="center"/>
          </w:tcPr>
          <w:p w14:paraId="221576E7" w14:textId="77777777" w:rsidR="00460D43" w:rsidRDefault="002D0930">
            <w:pPr>
              <w:keepNext/>
              <w:spacing w:before="60" w:after="60"/>
              <w:jc w:val="center"/>
              <w:rPr>
                <w:rFonts w:cs="Arial"/>
                <w:b/>
                <w:sz w:val="20"/>
                <w:szCs w:val="20"/>
              </w:rPr>
            </w:pPr>
            <w:r>
              <w:rPr>
                <w:rFonts w:cs="Arial"/>
                <w:b/>
                <w:sz w:val="20"/>
                <w:szCs w:val="20"/>
              </w:rPr>
              <w:t>Partially Attained Critical Risk</w:t>
            </w:r>
          </w:p>
          <w:p w14:paraId="2C7F2F2C" w14:textId="77777777" w:rsidR="00460D43" w:rsidRDefault="002D0930">
            <w:pPr>
              <w:keepNext/>
              <w:spacing w:before="60" w:after="60"/>
              <w:jc w:val="center"/>
              <w:rPr>
                <w:rFonts w:cs="Arial"/>
                <w:b/>
                <w:sz w:val="20"/>
                <w:szCs w:val="20"/>
              </w:rPr>
            </w:pPr>
            <w:r>
              <w:rPr>
                <w:rFonts w:cs="Arial"/>
                <w:b/>
                <w:sz w:val="20"/>
                <w:szCs w:val="20"/>
              </w:rPr>
              <w:t>(PA Critical)</w:t>
            </w:r>
          </w:p>
        </w:tc>
      </w:tr>
      <w:tr w:rsidR="002F1EC4" w14:paraId="3EC12FA6" w14:textId="77777777">
        <w:tc>
          <w:tcPr>
            <w:tcW w:w="1384" w:type="dxa"/>
            <w:vAlign w:val="center"/>
          </w:tcPr>
          <w:p w14:paraId="36361681" w14:textId="77777777" w:rsidR="00460D43" w:rsidRDefault="002D0930">
            <w:pPr>
              <w:keepNext/>
              <w:spacing w:before="60" w:after="60"/>
              <w:rPr>
                <w:rFonts w:cs="Arial"/>
                <w:b/>
                <w:sz w:val="20"/>
                <w:szCs w:val="20"/>
              </w:rPr>
            </w:pPr>
            <w:r>
              <w:rPr>
                <w:rFonts w:cs="Arial"/>
                <w:b/>
                <w:sz w:val="20"/>
                <w:szCs w:val="20"/>
              </w:rPr>
              <w:t>Standards</w:t>
            </w:r>
          </w:p>
        </w:tc>
        <w:tc>
          <w:tcPr>
            <w:tcW w:w="1701" w:type="dxa"/>
            <w:vAlign w:val="center"/>
          </w:tcPr>
          <w:p w14:paraId="540A1FF7" w14:textId="77777777" w:rsidR="00460D43" w:rsidRDefault="002D0930"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23791D0D" w14:textId="77777777" w:rsidR="00460D43" w:rsidRDefault="002D0930" w:rsidP="00A4268A">
            <w:pPr>
              <w:spacing w:before="60" w:after="60"/>
              <w:jc w:val="center"/>
              <w:rPr>
                <w:rFonts w:cs="Arial"/>
                <w:sz w:val="20"/>
                <w:szCs w:val="20"/>
                <w:lang w:eastAsia="en-NZ"/>
              </w:rPr>
            </w:pPr>
            <w:bookmarkStart w:id="19" w:name="TotalStdFA"/>
            <w:r>
              <w:rPr>
                <w:rFonts w:cs="Arial"/>
                <w:sz w:val="20"/>
                <w:szCs w:val="20"/>
                <w:lang w:eastAsia="en-NZ"/>
              </w:rPr>
              <w:t>13</w:t>
            </w:r>
            <w:bookmarkEnd w:id="19"/>
          </w:p>
        </w:tc>
        <w:tc>
          <w:tcPr>
            <w:tcW w:w="1843" w:type="dxa"/>
            <w:vAlign w:val="center"/>
          </w:tcPr>
          <w:p w14:paraId="785C38C9" w14:textId="77777777" w:rsidR="00460D43" w:rsidRDefault="002D0930">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04FB78A6" w14:textId="77777777" w:rsidR="00460D43" w:rsidRDefault="002D0930"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3E503512" w14:textId="77777777" w:rsidR="00460D43" w:rsidRDefault="002D0930"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2610D94B" w14:textId="77777777" w:rsidR="00460D43" w:rsidRDefault="002D0930">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6F6CDF58" w14:textId="77777777" w:rsidR="00460D43" w:rsidRDefault="002D0930">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2F1EC4" w14:paraId="58640361" w14:textId="77777777">
        <w:tc>
          <w:tcPr>
            <w:tcW w:w="1384" w:type="dxa"/>
            <w:vAlign w:val="center"/>
          </w:tcPr>
          <w:p w14:paraId="144DD6BD" w14:textId="77777777" w:rsidR="00460D43" w:rsidRDefault="002D0930">
            <w:pPr>
              <w:keepNext/>
              <w:spacing w:before="60" w:after="60"/>
              <w:rPr>
                <w:rFonts w:cs="Arial"/>
                <w:b/>
                <w:sz w:val="20"/>
                <w:szCs w:val="20"/>
              </w:rPr>
            </w:pPr>
            <w:r>
              <w:rPr>
                <w:rFonts w:cs="Arial"/>
                <w:b/>
                <w:sz w:val="20"/>
                <w:szCs w:val="20"/>
              </w:rPr>
              <w:t>Criteria</w:t>
            </w:r>
          </w:p>
        </w:tc>
        <w:tc>
          <w:tcPr>
            <w:tcW w:w="1701" w:type="dxa"/>
            <w:vAlign w:val="center"/>
          </w:tcPr>
          <w:p w14:paraId="0933C590" w14:textId="77777777" w:rsidR="00460D43" w:rsidRDefault="002D0930">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222EE1EE" w14:textId="77777777" w:rsidR="00460D43" w:rsidRDefault="002D0930" w:rsidP="00A4268A">
            <w:pPr>
              <w:spacing w:before="60" w:after="60"/>
              <w:jc w:val="center"/>
              <w:rPr>
                <w:rFonts w:cs="Arial"/>
                <w:sz w:val="20"/>
                <w:szCs w:val="20"/>
                <w:lang w:eastAsia="en-NZ"/>
              </w:rPr>
            </w:pPr>
            <w:bookmarkStart w:id="26" w:name="TotalCritFA"/>
            <w:r>
              <w:rPr>
                <w:rFonts w:cs="Arial"/>
                <w:sz w:val="20"/>
                <w:szCs w:val="20"/>
                <w:lang w:eastAsia="en-NZ"/>
              </w:rPr>
              <w:t>33</w:t>
            </w:r>
            <w:bookmarkEnd w:id="26"/>
          </w:p>
        </w:tc>
        <w:tc>
          <w:tcPr>
            <w:tcW w:w="1843" w:type="dxa"/>
            <w:vAlign w:val="center"/>
          </w:tcPr>
          <w:p w14:paraId="7B9E3F46" w14:textId="77777777" w:rsidR="00460D43" w:rsidRDefault="002D0930">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00EE5C24" w14:textId="77777777" w:rsidR="00460D43" w:rsidRDefault="002D0930"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14:paraId="5351805B" w14:textId="77777777" w:rsidR="00460D43" w:rsidRDefault="002D0930"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78B61480" w14:textId="77777777" w:rsidR="00460D43" w:rsidRDefault="002D0930">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7C3D57F3" w14:textId="77777777" w:rsidR="00460D43" w:rsidRDefault="002D0930">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0FE2950E" w14:textId="77777777" w:rsidR="00460D43" w:rsidRDefault="002D093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1EC4" w14:paraId="213CEC57" w14:textId="77777777">
        <w:tc>
          <w:tcPr>
            <w:tcW w:w="1384" w:type="dxa"/>
            <w:vAlign w:val="center"/>
          </w:tcPr>
          <w:p w14:paraId="027CF462" w14:textId="77777777" w:rsidR="00460D43" w:rsidRDefault="002D0930">
            <w:pPr>
              <w:keepNext/>
              <w:spacing w:before="60" w:after="60"/>
              <w:rPr>
                <w:rFonts w:cs="Arial"/>
                <w:b/>
                <w:sz w:val="20"/>
                <w:szCs w:val="20"/>
              </w:rPr>
            </w:pPr>
            <w:r>
              <w:rPr>
                <w:rFonts w:cs="Arial"/>
                <w:b/>
                <w:sz w:val="20"/>
                <w:szCs w:val="20"/>
              </w:rPr>
              <w:t>Attainment Rating</w:t>
            </w:r>
          </w:p>
        </w:tc>
        <w:tc>
          <w:tcPr>
            <w:tcW w:w="1701" w:type="dxa"/>
            <w:vAlign w:val="center"/>
          </w:tcPr>
          <w:p w14:paraId="0EB81338" w14:textId="77777777" w:rsidR="00460D43" w:rsidRDefault="002D0930">
            <w:pPr>
              <w:keepNext/>
              <w:spacing w:before="60" w:after="60"/>
              <w:jc w:val="center"/>
              <w:rPr>
                <w:rFonts w:cs="Arial"/>
                <w:b/>
                <w:sz w:val="20"/>
                <w:szCs w:val="20"/>
              </w:rPr>
            </w:pPr>
            <w:r>
              <w:rPr>
                <w:rFonts w:cs="Arial"/>
                <w:b/>
                <w:sz w:val="20"/>
                <w:szCs w:val="20"/>
              </w:rPr>
              <w:t>Unattained Negligible Risk</w:t>
            </w:r>
          </w:p>
          <w:p w14:paraId="46C606FD" w14:textId="77777777" w:rsidR="00460D43" w:rsidRDefault="002D0930">
            <w:pPr>
              <w:keepNext/>
              <w:spacing w:before="60" w:after="60"/>
              <w:jc w:val="center"/>
              <w:rPr>
                <w:rFonts w:cs="Arial"/>
                <w:b/>
                <w:sz w:val="20"/>
                <w:szCs w:val="20"/>
              </w:rPr>
            </w:pPr>
            <w:r>
              <w:rPr>
                <w:rFonts w:cs="Arial"/>
                <w:b/>
                <w:sz w:val="20"/>
                <w:szCs w:val="20"/>
              </w:rPr>
              <w:t>(UA Negligible)</w:t>
            </w:r>
          </w:p>
        </w:tc>
        <w:tc>
          <w:tcPr>
            <w:tcW w:w="1843" w:type="dxa"/>
            <w:vAlign w:val="center"/>
          </w:tcPr>
          <w:p w14:paraId="3606F8DE" w14:textId="77777777" w:rsidR="00460D43" w:rsidRDefault="002D0930">
            <w:pPr>
              <w:keepNext/>
              <w:spacing w:before="60" w:after="60"/>
              <w:jc w:val="center"/>
              <w:rPr>
                <w:rFonts w:cs="Arial"/>
                <w:b/>
                <w:sz w:val="20"/>
                <w:szCs w:val="20"/>
              </w:rPr>
            </w:pPr>
            <w:r>
              <w:rPr>
                <w:rFonts w:cs="Arial"/>
                <w:b/>
                <w:sz w:val="20"/>
                <w:szCs w:val="20"/>
              </w:rPr>
              <w:t>Unattained Low Risk</w:t>
            </w:r>
          </w:p>
          <w:p w14:paraId="44863823" w14:textId="77777777" w:rsidR="00460D43" w:rsidRDefault="002D0930">
            <w:pPr>
              <w:keepNext/>
              <w:spacing w:before="60" w:after="60"/>
              <w:jc w:val="center"/>
              <w:rPr>
                <w:rFonts w:cs="Arial"/>
                <w:b/>
                <w:sz w:val="20"/>
                <w:szCs w:val="20"/>
              </w:rPr>
            </w:pPr>
            <w:r>
              <w:rPr>
                <w:rFonts w:cs="Arial"/>
                <w:b/>
                <w:sz w:val="20"/>
                <w:szCs w:val="20"/>
              </w:rPr>
              <w:t>(UA Low)</w:t>
            </w:r>
          </w:p>
        </w:tc>
        <w:tc>
          <w:tcPr>
            <w:tcW w:w="1843" w:type="dxa"/>
            <w:vAlign w:val="center"/>
          </w:tcPr>
          <w:p w14:paraId="6C24683C" w14:textId="77777777" w:rsidR="00460D43" w:rsidRDefault="002D0930">
            <w:pPr>
              <w:keepNext/>
              <w:spacing w:before="60" w:after="60"/>
              <w:jc w:val="center"/>
              <w:rPr>
                <w:rFonts w:cs="Arial"/>
                <w:b/>
                <w:sz w:val="20"/>
                <w:szCs w:val="20"/>
              </w:rPr>
            </w:pPr>
            <w:r>
              <w:rPr>
                <w:rFonts w:cs="Arial"/>
                <w:b/>
                <w:sz w:val="20"/>
                <w:szCs w:val="20"/>
              </w:rPr>
              <w:t>Unattained Moderate Risk</w:t>
            </w:r>
          </w:p>
          <w:p w14:paraId="4BBFB79D" w14:textId="77777777" w:rsidR="00460D43" w:rsidRDefault="002D0930">
            <w:pPr>
              <w:keepNext/>
              <w:spacing w:before="60" w:after="60"/>
              <w:jc w:val="center"/>
              <w:rPr>
                <w:rFonts w:cs="Arial"/>
                <w:b/>
                <w:sz w:val="20"/>
                <w:szCs w:val="20"/>
              </w:rPr>
            </w:pPr>
            <w:r>
              <w:rPr>
                <w:rFonts w:cs="Arial"/>
                <w:b/>
                <w:sz w:val="20"/>
                <w:szCs w:val="20"/>
              </w:rPr>
              <w:t>(UA Moderate)</w:t>
            </w:r>
          </w:p>
        </w:tc>
        <w:tc>
          <w:tcPr>
            <w:tcW w:w="1842" w:type="dxa"/>
            <w:vAlign w:val="center"/>
          </w:tcPr>
          <w:p w14:paraId="14F3D895" w14:textId="77777777" w:rsidR="00460D43" w:rsidRDefault="002D0930">
            <w:pPr>
              <w:keepNext/>
              <w:spacing w:before="60" w:after="60"/>
              <w:jc w:val="center"/>
              <w:rPr>
                <w:rFonts w:cs="Arial"/>
                <w:b/>
                <w:sz w:val="20"/>
                <w:szCs w:val="20"/>
              </w:rPr>
            </w:pPr>
            <w:r>
              <w:rPr>
                <w:rFonts w:cs="Arial"/>
                <w:b/>
                <w:sz w:val="20"/>
                <w:szCs w:val="20"/>
              </w:rPr>
              <w:t>Unattained High Risk</w:t>
            </w:r>
          </w:p>
          <w:p w14:paraId="69C877BC" w14:textId="77777777" w:rsidR="00460D43" w:rsidRDefault="002D0930">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14:paraId="4AA65C8F" w14:textId="77777777" w:rsidR="00460D43" w:rsidRDefault="002D0930">
            <w:pPr>
              <w:keepNext/>
              <w:spacing w:before="60" w:after="60"/>
              <w:jc w:val="center"/>
              <w:rPr>
                <w:rFonts w:cs="Arial"/>
                <w:b/>
                <w:sz w:val="20"/>
                <w:szCs w:val="20"/>
              </w:rPr>
            </w:pPr>
            <w:r>
              <w:rPr>
                <w:rFonts w:cs="Arial"/>
                <w:b/>
                <w:sz w:val="20"/>
                <w:szCs w:val="20"/>
              </w:rPr>
              <w:t>Unattained Critical Risk</w:t>
            </w:r>
          </w:p>
          <w:p w14:paraId="6B39BE0D" w14:textId="77777777" w:rsidR="00460D43" w:rsidRDefault="002D0930">
            <w:pPr>
              <w:keepNext/>
              <w:spacing w:before="60" w:after="60"/>
              <w:jc w:val="center"/>
              <w:rPr>
                <w:rFonts w:cs="Arial"/>
                <w:b/>
                <w:sz w:val="20"/>
                <w:szCs w:val="20"/>
              </w:rPr>
            </w:pPr>
            <w:r>
              <w:rPr>
                <w:rFonts w:cs="Arial"/>
                <w:b/>
                <w:sz w:val="20"/>
                <w:szCs w:val="20"/>
              </w:rPr>
              <w:t>(UA Critical)</w:t>
            </w:r>
          </w:p>
        </w:tc>
      </w:tr>
      <w:tr w:rsidR="002F1EC4" w14:paraId="0C595120" w14:textId="77777777">
        <w:tc>
          <w:tcPr>
            <w:tcW w:w="1384" w:type="dxa"/>
            <w:vAlign w:val="center"/>
          </w:tcPr>
          <w:p w14:paraId="39438392" w14:textId="77777777" w:rsidR="00460D43" w:rsidRDefault="002D0930">
            <w:pPr>
              <w:keepNext/>
              <w:spacing w:before="60" w:after="60"/>
              <w:rPr>
                <w:rFonts w:cs="Arial"/>
                <w:b/>
                <w:sz w:val="20"/>
                <w:szCs w:val="20"/>
              </w:rPr>
            </w:pPr>
            <w:r>
              <w:rPr>
                <w:rFonts w:cs="Arial"/>
                <w:b/>
                <w:sz w:val="20"/>
                <w:szCs w:val="20"/>
              </w:rPr>
              <w:t>Standards</w:t>
            </w:r>
          </w:p>
        </w:tc>
        <w:tc>
          <w:tcPr>
            <w:tcW w:w="1701" w:type="dxa"/>
            <w:vAlign w:val="center"/>
          </w:tcPr>
          <w:p w14:paraId="6E1B5A31" w14:textId="77777777" w:rsidR="00460D43" w:rsidRDefault="002D0930">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2A60080E" w14:textId="77777777" w:rsidR="00460D43" w:rsidRDefault="002D0930">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4121DD79" w14:textId="77777777" w:rsidR="00460D43" w:rsidRDefault="002D0930">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4B3A435F" w14:textId="77777777" w:rsidR="00460D43" w:rsidRDefault="002D0930">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15377A3E" w14:textId="77777777" w:rsidR="00460D43" w:rsidRDefault="002D0930">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2F1EC4" w14:paraId="2F6BB309" w14:textId="77777777">
        <w:tc>
          <w:tcPr>
            <w:tcW w:w="1384" w:type="dxa"/>
            <w:vAlign w:val="center"/>
          </w:tcPr>
          <w:p w14:paraId="5989FFBB" w14:textId="77777777" w:rsidR="00460D43" w:rsidRDefault="002D0930">
            <w:pPr>
              <w:spacing w:before="60" w:after="60"/>
              <w:rPr>
                <w:rFonts w:cs="Arial"/>
                <w:b/>
                <w:sz w:val="20"/>
                <w:szCs w:val="20"/>
              </w:rPr>
            </w:pPr>
            <w:r>
              <w:rPr>
                <w:rFonts w:cs="Arial"/>
                <w:b/>
                <w:sz w:val="20"/>
                <w:szCs w:val="20"/>
              </w:rPr>
              <w:t>Criteria</w:t>
            </w:r>
          </w:p>
        </w:tc>
        <w:tc>
          <w:tcPr>
            <w:tcW w:w="1701" w:type="dxa"/>
            <w:vAlign w:val="center"/>
          </w:tcPr>
          <w:p w14:paraId="1E24913C" w14:textId="77777777" w:rsidR="00460D43" w:rsidRDefault="002D0930">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7BE47EA3" w14:textId="77777777" w:rsidR="00460D43" w:rsidRDefault="002D0930">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07DB3D3D" w14:textId="77777777" w:rsidR="00460D43" w:rsidRDefault="002D0930">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00C8F0C1" w14:textId="77777777" w:rsidR="00460D43" w:rsidRDefault="002D0930">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37C8DA4E" w14:textId="77777777" w:rsidR="00460D43" w:rsidRDefault="002D0930">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1C03743" w14:textId="77777777" w:rsidR="00460D43" w:rsidRDefault="002D0930">
      <w:pPr>
        <w:pStyle w:val="Heading1"/>
        <w:rPr>
          <w:rFonts w:cs="Arial"/>
        </w:rPr>
      </w:pPr>
      <w:r>
        <w:rPr>
          <w:rFonts w:cs="Arial"/>
        </w:rPr>
        <w:lastRenderedPageBreak/>
        <w:t>Attainment against the Health and Disability Services Standards</w:t>
      </w:r>
    </w:p>
    <w:p w14:paraId="5614DAC2" w14:textId="77777777" w:rsidR="00460D43" w:rsidRDefault="002D093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14:paraId="79192103" w14:textId="77777777" w:rsidR="004268A8" w:rsidRDefault="002D093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w:t>
      </w:r>
      <w:r w:rsidRPr="004268A8">
        <w:rPr>
          <w:rFonts w:cs="Arial"/>
          <w:sz w:val="24"/>
          <w:szCs w:val="24"/>
          <w:lang w:eastAsia="en-NZ"/>
        </w:rPr>
        <w:t>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4145671" w14:textId="77777777" w:rsidR="00460D43" w:rsidRDefault="002D093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2B450BB0" w14:textId="77777777" w:rsidR="00460D43" w:rsidRDefault="002D093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1385"/>
        <w:gridCol w:w="7376"/>
      </w:tblGrid>
      <w:tr w:rsidR="002F1EC4" w14:paraId="102A8275" w14:textId="77777777">
        <w:tc>
          <w:tcPr>
            <w:tcW w:w="0" w:type="auto"/>
          </w:tcPr>
          <w:p w14:paraId="12DE223A" w14:textId="77777777" w:rsidR="00EB7645" w:rsidRPr="00BE00C7" w:rsidRDefault="002D0930"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6ED3C2E4"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E88B08"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Audit Evidence</w:t>
            </w:r>
          </w:p>
        </w:tc>
      </w:tr>
      <w:tr w:rsidR="002F1EC4" w14:paraId="59B31A94" w14:textId="77777777">
        <w:tc>
          <w:tcPr>
            <w:tcW w:w="0" w:type="auto"/>
          </w:tcPr>
          <w:p w14:paraId="49DB8018" w14:textId="77777777" w:rsidR="00EB7645" w:rsidRPr="00BE00C7" w:rsidRDefault="002D0930" w:rsidP="00BE00C7">
            <w:pPr>
              <w:pStyle w:val="OutcomeDescription"/>
              <w:spacing w:before="120" w:after="120"/>
              <w:rPr>
                <w:rFonts w:cs="Arial"/>
                <w:lang w:eastAsia="en-NZ"/>
              </w:rPr>
            </w:pPr>
            <w:r w:rsidRPr="00BE00C7">
              <w:rPr>
                <w:rFonts w:cs="Arial"/>
                <w:lang w:eastAsia="en-NZ"/>
              </w:rPr>
              <w:t>Standard 1.2.1: Governance</w:t>
            </w:r>
          </w:p>
          <w:p w14:paraId="04CDFE66" w14:textId="77777777" w:rsidR="00EB7645" w:rsidRPr="00BE00C7" w:rsidRDefault="002D093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DA5552F"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7AC1ECDF"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Carter Court is a Charitable Trust </w:t>
            </w:r>
            <w:r w:rsidRPr="00BE00C7">
              <w:rPr>
                <w:rFonts w:cs="Arial"/>
                <w:lang w:eastAsia="en-NZ"/>
              </w:rPr>
              <w:t>situated in Carterton in the Wairarapa. The facility currently has a 42-bed capacity, and all beds were occupied at the time of audit. This partial provisional audit has been undertaken to establish the level of preparedness of Carter Court to increase the</w:t>
            </w:r>
            <w:r w:rsidRPr="00BE00C7">
              <w:rPr>
                <w:rFonts w:cs="Arial"/>
                <w:lang w:eastAsia="en-NZ"/>
              </w:rPr>
              <w:t xml:space="preserve"> number of beds in the facility by six dual-purpose beds offering either rest home or hospital services under the aged related residential care (ARRC) contract with the Wairarapa District Health Board (WDHB). The building extension is expected to be comple</w:t>
            </w:r>
            <w:r w:rsidRPr="00BE00C7">
              <w:rPr>
                <w:rFonts w:cs="Arial"/>
                <w:lang w:eastAsia="en-NZ"/>
              </w:rPr>
              <w:t>ted by March 2022.</w:t>
            </w:r>
          </w:p>
          <w:p w14:paraId="7CA93080" w14:textId="77777777" w:rsidR="00EB7645" w:rsidRPr="00BE00C7" w:rsidRDefault="002D0930" w:rsidP="00BE00C7">
            <w:pPr>
              <w:pStyle w:val="OutcomeDescription"/>
              <w:spacing w:before="120" w:after="120"/>
              <w:rPr>
                <w:rFonts w:cs="Arial"/>
                <w:lang w:eastAsia="en-NZ"/>
              </w:rPr>
            </w:pPr>
            <w:r w:rsidRPr="00BE00C7">
              <w:rPr>
                <w:rFonts w:cs="Arial"/>
                <w:lang w:eastAsia="en-NZ"/>
              </w:rPr>
              <w:t>The extension at Carter Court will work under the established Carter Court governance structure; there is already a well-documented strategic/business plan, with policies and procedures in place. The strategic/business plan is reviewed y</w:t>
            </w:r>
            <w:r w:rsidRPr="00BE00C7">
              <w:rPr>
                <w:rFonts w:cs="Arial"/>
                <w:lang w:eastAsia="en-NZ"/>
              </w:rPr>
              <w:t>ear and the current plan covers the 2021-2022 period. It outlines the purpose, values, scope, direction, and goals of the organisation with regular reporting to the board. Documented quality and risk management plans are in place reflecting good practice s</w:t>
            </w:r>
            <w:r w:rsidRPr="00BE00C7">
              <w:rPr>
                <w:rFonts w:cs="Arial"/>
                <w:lang w:eastAsia="en-NZ"/>
              </w:rPr>
              <w:t>tandards.</w:t>
            </w:r>
          </w:p>
          <w:p w14:paraId="01B6AAB2" w14:textId="77777777" w:rsidR="00EB7645" w:rsidRPr="00BE00C7" w:rsidRDefault="002D0930" w:rsidP="00BE00C7">
            <w:pPr>
              <w:pStyle w:val="OutcomeDescription"/>
              <w:spacing w:before="120" w:after="120"/>
              <w:rPr>
                <w:rFonts w:cs="Arial"/>
                <w:lang w:eastAsia="en-NZ"/>
              </w:rPr>
            </w:pPr>
            <w:r w:rsidRPr="00BE00C7">
              <w:rPr>
                <w:rFonts w:cs="Arial"/>
                <w:lang w:eastAsia="en-NZ"/>
              </w:rPr>
              <w:t>The current facility manager (FM), nurse manager (NM) and associate nurse manager (ANM) will oversee the services provided in the extension. The FM has worked at Carter Court since May 2021 following a career in the public service dealing with he</w:t>
            </w:r>
            <w:r w:rsidRPr="00BE00C7">
              <w:rPr>
                <w:rFonts w:cs="Arial"/>
                <w:lang w:eastAsia="en-NZ"/>
              </w:rPr>
              <w:t xml:space="preserve">alth and safety and project management. The FM undertakes the </w:t>
            </w:r>
            <w:r w:rsidRPr="00BE00C7">
              <w:rPr>
                <w:rFonts w:cs="Arial"/>
                <w:lang w:eastAsia="en-NZ"/>
              </w:rPr>
              <w:lastRenderedPageBreak/>
              <w:t>administration, quality activities, and human resource management. The FM is supported by an experienced NM and ANM. Together they are responsible for overseeing clinical services. The FM, NM an</w:t>
            </w:r>
            <w:r w:rsidRPr="00BE00C7">
              <w:rPr>
                <w:rFonts w:cs="Arial"/>
                <w:lang w:eastAsia="en-NZ"/>
              </w:rPr>
              <w:t>d ANM have each completed at least eight hours of professional development.</w:t>
            </w:r>
          </w:p>
          <w:p w14:paraId="57BF1C72" w14:textId="77777777" w:rsidR="00EB7645" w:rsidRPr="00BE00C7" w:rsidRDefault="002D0930" w:rsidP="00BE00C7">
            <w:pPr>
              <w:pStyle w:val="OutcomeDescription"/>
              <w:spacing w:before="120" w:after="120"/>
              <w:rPr>
                <w:rFonts w:cs="Arial"/>
                <w:lang w:eastAsia="en-NZ"/>
              </w:rPr>
            </w:pPr>
          </w:p>
        </w:tc>
      </w:tr>
      <w:tr w:rsidR="002F1EC4" w14:paraId="6821FC7A" w14:textId="77777777">
        <w:tc>
          <w:tcPr>
            <w:tcW w:w="0" w:type="auto"/>
          </w:tcPr>
          <w:p w14:paraId="470F9674"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3C0BAF31" w14:textId="77777777" w:rsidR="00EB7645" w:rsidRPr="00BE00C7" w:rsidRDefault="002D0930"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w:t>
            </w:r>
            <w:r w:rsidRPr="00BE00C7">
              <w:rPr>
                <w:rFonts w:cs="Arial"/>
                <w:lang w:eastAsia="en-NZ"/>
              </w:rPr>
              <w:t xml:space="preserve">f timely, appropriate, and safe services to consumers. </w:t>
            </w:r>
          </w:p>
        </w:tc>
        <w:tc>
          <w:tcPr>
            <w:tcW w:w="0" w:type="auto"/>
          </w:tcPr>
          <w:p w14:paraId="274CB67B"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450151B1" w14:textId="77777777" w:rsidR="00EB7645" w:rsidRPr="00BE00C7" w:rsidRDefault="002D0930" w:rsidP="00BE00C7">
            <w:pPr>
              <w:pStyle w:val="OutcomeDescription"/>
              <w:spacing w:before="120" w:after="120"/>
              <w:rPr>
                <w:rFonts w:cs="Arial"/>
                <w:lang w:eastAsia="en-NZ"/>
              </w:rPr>
            </w:pPr>
            <w:r w:rsidRPr="00BE00C7">
              <w:rPr>
                <w:rFonts w:cs="Arial"/>
                <w:lang w:eastAsia="en-NZ"/>
              </w:rPr>
              <w:t>In the absence of the FM, the NM has delegated authority to manage the facility. In the absence of the NM, the ANM has delegated oversight of service provision. Leave is planned so that the facilit</w:t>
            </w:r>
            <w:r w:rsidRPr="00BE00C7">
              <w:rPr>
                <w:rFonts w:cs="Arial"/>
                <w:lang w:eastAsia="en-NZ"/>
              </w:rPr>
              <w:t>y remains covered by either the FM or NM.</w:t>
            </w:r>
          </w:p>
          <w:p w14:paraId="5EA7D84D" w14:textId="77777777" w:rsidR="00EB7645" w:rsidRPr="00BE00C7" w:rsidRDefault="002D0930" w:rsidP="00BE00C7">
            <w:pPr>
              <w:pStyle w:val="OutcomeDescription"/>
              <w:spacing w:before="120" w:after="120"/>
              <w:rPr>
                <w:rFonts w:cs="Arial"/>
                <w:lang w:eastAsia="en-NZ"/>
              </w:rPr>
            </w:pPr>
          </w:p>
        </w:tc>
      </w:tr>
      <w:tr w:rsidR="002F1EC4" w14:paraId="655BFC5D" w14:textId="77777777">
        <w:tc>
          <w:tcPr>
            <w:tcW w:w="0" w:type="auto"/>
          </w:tcPr>
          <w:p w14:paraId="7ADFD3D8"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7CF0B83"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CF99F24"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6F5B2056"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comprehensiv</w:t>
            </w:r>
            <w:r w:rsidRPr="00BE00C7">
              <w:rPr>
                <w:rFonts w:cs="Arial"/>
                <w:lang w:eastAsia="en-NZ"/>
              </w:rPr>
              <w:t>e human resources policies including recruitment, selection, orientation, and staff training and development. Practising certification is current for staff and contracted services who require it.</w:t>
            </w:r>
          </w:p>
          <w:p w14:paraId="15F4718A" w14:textId="77777777" w:rsidR="00EB7645" w:rsidRPr="00BE00C7" w:rsidRDefault="002D0930" w:rsidP="00BE00C7">
            <w:pPr>
              <w:pStyle w:val="OutcomeDescription"/>
              <w:spacing w:before="120" w:after="120"/>
              <w:rPr>
                <w:rFonts w:cs="Arial"/>
                <w:lang w:eastAsia="en-NZ"/>
              </w:rPr>
            </w:pPr>
            <w:r w:rsidRPr="00BE00C7">
              <w:rPr>
                <w:rFonts w:cs="Arial"/>
                <w:lang w:eastAsia="en-NZ"/>
              </w:rPr>
              <w:t>Induction and orientation procedures are in place. No additi</w:t>
            </w:r>
            <w:r w:rsidRPr="00BE00C7">
              <w:rPr>
                <w:rFonts w:cs="Arial"/>
                <w:lang w:eastAsia="en-NZ"/>
              </w:rPr>
              <w:t>onal orientation will be required for the new area as the layout and systems are the same as current areas and the extension will be staffed with staff who are currently employed by the facility. Orientation includes fire and emergency management, health a</w:t>
            </w:r>
            <w:r w:rsidRPr="00BE00C7">
              <w:rPr>
                <w:rFonts w:cs="Arial"/>
                <w:lang w:eastAsia="en-NZ"/>
              </w:rPr>
              <w:t>nd safety, infection control and manual handling education and training. All registered nurses (RNs), enrolled nurses (ENs) and some health care assistants (HCAs) have first aid training as well as the NM and ANM.</w:t>
            </w:r>
          </w:p>
          <w:p w14:paraId="5DB47CFE"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A documented continuing education plan </w:t>
            </w:r>
            <w:r w:rsidRPr="00BE00C7">
              <w:rPr>
                <w:rFonts w:cs="Arial"/>
                <w:lang w:eastAsia="en-NZ"/>
              </w:rPr>
              <w:t>is in place which includes all mandatory training requirements. Existing staff working in the area have undertaken training and education related to their appointed roles. Staff complete competencies specific to their role. Four of the RNs are interRAI tra</w:t>
            </w:r>
            <w:r w:rsidRPr="00BE00C7">
              <w:rPr>
                <w:rFonts w:cs="Arial"/>
                <w:lang w:eastAsia="en-NZ"/>
              </w:rPr>
              <w:t>ined.</w:t>
            </w:r>
          </w:p>
          <w:p w14:paraId="702C0F83" w14:textId="77777777" w:rsidR="00EB7645" w:rsidRPr="00BE00C7" w:rsidRDefault="002D0930" w:rsidP="00BE00C7">
            <w:pPr>
              <w:pStyle w:val="OutcomeDescription"/>
              <w:spacing w:before="120" w:after="120"/>
              <w:rPr>
                <w:rFonts w:cs="Arial"/>
                <w:lang w:eastAsia="en-NZ"/>
              </w:rPr>
            </w:pPr>
          </w:p>
        </w:tc>
      </w:tr>
      <w:tr w:rsidR="002F1EC4" w14:paraId="7976024A" w14:textId="77777777">
        <w:tc>
          <w:tcPr>
            <w:tcW w:w="0" w:type="auto"/>
          </w:tcPr>
          <w:p w14:paraId="14ED6BA8"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7347C6C6"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3A1835B"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0639036B"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w:t>
            </w:r>
            <w:r w:rsidRPr="00BE00C7">
              <w:rPr>
                <w:rFonts w:cs="Arial"/>
                <w:lang w:eastAsia="en-NZ"/>
              </w:rPr>
              <w:t>mix to provide safe service delivery. Rosters reviewed indicated that the facility will be staffed by RNs 24/7. The hours of RNs and HCAs have already been augmented in anticipation of increased capacity. The NM described how staffing will be further augme</w:t>
            </w:r>
            <w:r w:rsidRPr="00BE00C7">
              <w:rPr>
                <w:rFonts w:cs="Arial"/>
                <w:lang w:eastAsia="en-NZ"/>
              </w:rPr>
              <w:t xml:space="preserve">nted to ensure the service needs of residents can be safely met, once there are residents in the new wing. There is already capacity within the cleaning, laundry, and kitchen service to accommodate the needs of a further six residents. </w:t>
            </w:r>
            <w:r w:rsidRPr="00BE00C7">
              <w:rPr>
                <w:rFonts w:cs="Arial"/>
                <w:lang w:eastAsia="en-NZ"/>
              </w:rPr>
              <w:lastRenderedPageBreak/>
              <w:t>The FM confirmed sta</w:t>
            </w:r>
            <w:r w:rsidRPr="00BE00C7">
              <w:rPr>
                <w:rFonts w:cs="Arial"/>
                <w:lang w:eastAsia="en-NZ"/>
              </w:rPr>
              <w:t>ff will be replaced for any unplanned absence.</w:t>
            </w:r>
          </w:p>
          <w:p w14:paraId="5444CCAD"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are care and ancillary staff with differing levels of experience and qualifications to meet the needs of residents. Currently Carter Court is managed by the FM who works five days per week, Monday to </w:t>
            </w:r>
            <w:r w:rsidRPr="00BE00C7">
              <w:rPr>
                <w:rFonts w:cs="Arial"/>
                <w:lang w:eastAsia="en-NZ"/>
              </w:rPr>
              <w:t>Friday. The NM and ANM also work five days per week, covering services seven days per week.</w:t>
            </w:r>
          </w:p>
          <w:p w14:paraId="6E6CFA83" w14:textId="77777777" w:rsidR="00EB7645" w:rsidRPr="00BE00C7" w:rsidRDefault="002D0930" w:rsidP="00BE00C7">
            <w:pPr>
              <w:pStyle w:val="OutcomeDescription"/>
              <w:spacing w:before="120" w:after="120"/>
              <w:rPr>
                <w:rFonts w:cs="Arial"/>
                <w:lang w:eastAsia="en-NZ"/>
              </w:rPr>
            </w:pPr>
            <w:r w:rsidRPr="00BE00C7">
              <w:rPr>
                <w:rFonts w:cs="Arial"/>
                <w:lang w:eastAsia="en-NZ"/>
              </w:rPr>
              <w:t>The direct care needs of residents at Carter Court are currently met with a mix of RNs (11), ENs (2), health care assistants (23), a diversional therapist (1), a di</w:t>
            </w:r>
            <w:r w:rsidRPr="00BE00C7">
              <w:rPr>
                <w:rFonts w:cs="Arial"/>
                <w:lang w:eastAsia="en-NZ"/>
              </w:rPr>
              <w:t>versional therapy assistant (1), cleaning and laundry staff (7), kitchen staff (8), administration support (2) and gardening (1). Maintenance services are contracted. The current ‘split’ in acuity at Carter Court is 22 rest home residents, 17 hospital leve</w:t>
            </w:r>
            <w:r w:rsidRPr="00BE00C7">
              <w:rPr>
                <w:rFonts w:cs="Arial"/>
                <w:lang w:eastAsia="en-NZ"/>
              </w:rPr>
              <w:t>l residents, one health recovery programme resident, and two rest home respite residents. Ongoing assessment will continue to assess staffing against resident acuity across the facility with staffing augmented as required.</w:t>
            </w:r>
          </w:p>
          <w:p w14:paraId="65D3627B" w14:textId="77777777" w:rsidR="00EB7645" w:rsidRPr="00BE00C7" w:rsidRDefault="002D0930" w:rsidP="00BE00C7">
            <w:pPr>
              <w:pStyle w:val="OutcomeDescription"/>
              <w:spacing w:before="120" w:after="120"/>
              <w:rPr>
                <w:rFonts w:cs="Arial"/>
                <w:lang w:eastAsia="en-NZ"/>
              </w:rPr>
            </w:pPr>
          </w:p>
        </w:tc>
      </w:tr>
      <w:tr w:rsidR="002F1EC4" w14:paraId="0215749E" w14:textId="77777777">
        <w:tc>
          <w:tcPr>
            <w:tcW w:w="0" w:type="auto"/>
          </w:tcPr>
          <w:p w14:paraId="3F42C985"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Standard 1.3.12: Medicine Manag</w:t>
            </w:r>
            <w:r w:rsidRPr="00BE00C7">
              <w:rPr>
                <w:rFonts w:cs="Arial"/>
                <w:lang w:eastAsia="en-NZ"/>
              </w:rPr>
              <w:t xml:space="preserve">ement </w:t>
            </w:r>
          </w:p>
          <w:p w14:paraId="0039B7E1"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14FEDEF"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3267B056"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a medication management policy which identifies all aspects of medication management in lin</w:t>
            </w:r>
            <w:r w:rsidRPr="00BE00C7">
              <w:rPr>
                <w:rFonts w:cs="Arial"/>
                <w:lang w:eastAsia="en-NZ"/>
              </w:rPr>
              <w:t>e with the Medicines Care Guide for Residential Aged Care. The medicine management system is electronic and operates using purpose-built trolleys which are lockable and are stored securely in a secure medication room. There is Wi-Fi provision in the extens</w:t>
            </w:r>
            <w:r w:rsidRPr="00BE00C7">
              <w:rPr>
                <w:rFonts w:cs="Arial"/>
                <w:lang w:eastAsia="en-NZ"/>
              </w:rPr>
              <w:t>ion to ensure the electronic medication system can be efficiently implemented. A controlled drugs safe and register was securely stored in the medication room. There is a process in place for temperature checking medication/vaccine refrigerators and the me</w:t>
            </w:r>
            <w:r w:rsidRPr="00BE00C7">
              <w:rPr>
                <w:rFonts w:cs="Arial"/>
                <w:lang w:eastAsia="en-NZ"/>
              </w:rPr>
              <w:t>dication room.</w:t>
            </w:r>
          </w:p>
          <w:p w14:paraId="4EE4922E" w14:textId="77777777" w:rsidR="00EB7645" w:rsidRPr="00BE00C7" w:rsidRDefault="002D0930" w:rsidP="00BE00C7">
            <w:pPr>
              <w:pStyle w:val="OutcomeDescription"/>
              <w:spacing w:before="120" w:after="120"/>
              <w:rPr>
                <w:rFonts w:cs="Arial"/>
                <w:lang w:eastAsia="en-NZ"/>
              </w:rPr>
            </w:pPr>
            <w:r w:rsidRPr="00BE00C7">
              <w:rPr>
                <w:rFonts w:cs="Arial"/>
                <w:lang w:eastAsia="en-NZ"/>
              </w:rPr>
              <w:t>All staff who administer medication hold medication competencies appropriate to their role. Medication is supplied by the current contracted pharmacy in a pre-packaged format. There is a process to allow residents to self-medicate and lockab</w:t>
            </w:r>
            <w:r w:rsidRPr="00BE00C7">
              <w:rPr>
                <w:rFonts w:cs="Arial"/>
                <w:lang w:eastAsia="en-NZ"/>
              </w:rPr>
              <w:t>le medication storage facilities are available for resident use.</w:t>
            </w:r>
          </w:p>
          <w:p w14:paraId="31C8DEBB" w14:textId="77777777" w:rsidR="00EB7645" w:rsidRPr="00BE00C7" w:rsidRDefault="002D0930" w:rsidP="00BE00C7">
            <w:pPr>
              <w:pStyle w:val="OutcomeDescription"/>
              <w:spacing w:before="120" w:after="120"/>
              <w:rPr>
                <w:rFonts w:cs="Arial"/>
                <w:lang w:eastAsia="en-NZ"/>
              </w:rPr>
            </w:pPr>
          </w:p>
        </w:tc>
      </w:tr>
      <w:tr w:rsidR="002F1EC4" w14:paraId="3EC81E8B" w14:textId="77777777">
        <w:tc>
          <w:tcPr>
            <w:tcW w:w="0" w:type="auto"/>
          </w:tcPr>
          <w:p w14:paraId="0C278C38" w14:textId="77777777" w:rsidR="00EB7645" w:rsidRPr="00BE00C7" w:rsidRDefault="002D0930" w:rsidP="00BE00C7">
            <w:pPr>
              <w:pStyle w:val="OutcomeDescription"/>
              <w:spacing w:before="120" w:after="120"/>
              <w:rPr>
                <w:rFonts w:cs="Arial"/>
                <w:lang w:eastAsia="en-NZ"/>
              </w:rPr>
            </w:pPr>
            <w:r w:rsidRPr="00BE00C7">
              <w:rPr>
                <w:rFonts w:cs="Arial"/>
                <w:lang w:eastAsia="en-NZ"/>
              </w:rPr>
              <w:t>Standard 1.3.13: Nutrition, Safe Food, And Fluid Management</w:t>
            </w:r>
          </w:p>
          <w:p w14:paraId="643B0A60"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4809E107"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3E0AA422" w14:textId="77777777" w:rsidR="00EB7645" w:rsidRPr="00BE00C7" w:rsidRDefault="002D0930" w:rsidP="00BE00C7">
            <w:pPr>
              <w:pStyle w:val="OutcomeDescription"/>
              <w:spacing w:before="120" w:after="120"/>
              <w:rPr>
                <w:rFonts w:cs="Arial"/>
                <w:lang w:eastAsia="en-NZ"/>
              </w:rPr>
            </w:pPr>
            <w:r w:rsidRPr="00BE00C7">
              <w:rPr>
                <w:rFonts w:cs="Arial"/>
                <w:lang w:eastAsia="en-NZ"/>
              </w:rPr>
              <w:t>Food services to the new wing at Carter Court will be provided by the main kitchen. The FM stated that there was capacity to provide for a further six residents when the wing is fully occupied, but this will be reassessed and augmented as required. There i</w:t>
            </w:r>
            <w:r w:rsidRPr="00BE00C7">
              <w:rPr>
                <w:rFonts w:cs="Arial"/>
                <w:lang w:eastAsia="en-NZ"/>
              </w:rPr>
              <w:t xml:space="preserve">s a four weekly rotating menu which changes over the summer and winter seasons. Food will be delivered to the new wing in a purpose-built food delivery trolley already onsite. The menu meets the nutritional </w:t>
            </w:r>
            <w:r w:rsidRPr="00BE00C7">
              <w:rPr>
                <w:rFonts w:cs="Arial"/>
                <w:lang w:eastAsia="en-NZ"/>
              </w:rPr>
              <w:lastRenderedPageBreak/>
              <w:t xml:space="preserve">guidelines for older people and is approved by a </w:t>
            </w:r>
            <w:r w:rsidRPr="00BE00C7">
              <w:rPr>
                <w:rFonts w:cs="Arial"/>
                <w:lang w:eastAsia="en-NZ"/>
              </w:rPr>
              <w:t>registered dietician. There is provision within the menu to support nutritional preferences and specific dietary and cultural needs and requirements.</w:t>
            </w:r>
          </w:p>
          <w:p w14:paraId="394776FB"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w:t>
            </w:r>
            <w:r w:rsidRPr="00BE00C7">
              <w:rPr>
                <w:rFonts w:cs="Arial"/>
                <w:lang w:eastAsia="en-NZ"/>
              </w:rPr>
              <w:t>comply with current legislation, and guidelines. The food service operates with an approved food safety plan and registration issued by the Wairarapa District Council, expiring in March 2022. Food temperatures, including for high-risk items, are monitored,</w:t>
            </w:r>
            <w:r w:rsidRPr="00BE00C7">
              <w:rPr>
                <w:rFonts w:cs="Arial"/>
                <w:lang w:eastAsia="en-NZ"/>
              </w:rPr>
              <w:t xml:space="preserve"> and recorded appropriately. The cooks (4) have all undertaken safe food handling education and the kitchen hands (4) have completed relevant food handling training.</w:t>
            </w:r>
          </w:p>
          <w:p w14:paraId="05AC51BB" w14:textId="77777777" w:rsidR="00EB7645" w:rsidRPr="00BE00C7" w:rsidRDefault="002D0930" w:rsidP="00BE00C7">
            <w:pPr>
              <w:pStyle w:val="OutcomeDescription"/>
              <w:spacing w:before="120" w:after="120"/>
              <w:rPr>
                <w:rFonts w:cs="Arial"/>
                <w:lang w:eastAsia="en-NZ"/>
              </w:rPr>
            </w:pPr>
          </w:p>
        </w:tc>
      </w:tr>
      <w:tr w:rsidR="002F1EC4" w14:paraId="0047CE19" w14:textId="77777777">
        <w:tc>
          <w:tcPr>
            <w:tcW w:w="0" w:type="auto"/>
          </w:tcPr>
          <w:p w14:paraId="1E488966"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5FCBCBCB"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visitors, and s</w:t>
            </w:r>
            <w:r w:rsidRPr="00BE00C7">
              <w:rPr>
                <w:rFonts w:cs="Arial"/>
                <w:lang w:eastAsia="en-NZ"/>
              </w:rPr>
              <w:t>ervice providers are protected from harm as a result of exposure to waste, infectious or hazardous substances, generated during service delivery.</w:t>
            </w:r>
          </w:p>
        </w:tc>
        <w:tc>
          <w:tcPr>
            <w:tcW w:w="0" w:type="auto"/>
          </w:tcPr>
          <w:p w14:paraId="28561E5D"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0AD793AE"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policy and procedures identifying how the service will comply with waste management proces</w:t>
            </w:r>
            <w:r w:rsidRPr="00BE00C7">
              <w:rPr>
                <w:rFonts w:cs="Arial"/>
                <w:lang w:eastAsia="en-NZ"/>
              </w:rPr>
              <w:t>ses to meet requirements. There is a sluice for waste near to the extension. Processes are in place for the safe storage, management, and disposal of waste and hazardous substances. Staff are expected to follow documented processes for the transportation a</w:t>
            </w:r>
            <w:r w:rsidRPr="00BE00C7">
              <w:rPr>
                <w:rFonts w:cs="Arial"/>
                <w:lang w:eastAsia="en-NZ"/>
              </w:rPr>
              <w:t>nd management of waste and hazardous substances.</w:t>
            </w:r>
          </w:p>
          <w:p w14:paraId="0B492F0A" w14:textId="77777777" w:rsidR="00EB7645" w:rsidRPr="00BE00C7" w:rsidRDefault="002D0930" w:rsidP="00BE00C7">
            <w:pPr>
              <w:pStyle w:val="OutcomeDescription"/>
              <w:spacing w:before="120" w:after="120"/>
              <w:rPr>
                <w:rFonts w:cs="Arial"/>
                <w:lang w:eastAsia="en-NZ"/>
              </w:rPr>
            </w:pPr>
            <w:r w:rsidRPr="00BE00C7">
              <w:rPr>
                <w:rFonts w:cs="Arial"/>
                <w:lang w:eastAsia="en-NZ"/>
              </w:rPr>
              <w:t>Appropriate signage is displayed where necessary and protective clothing and equipment is available for staff to use. Good supplies of protective equipment including clothing, gloves and visors were sighted.</w:t>
            </w:r>
            <w:r w:rsidRPr="00BE00C7">
              <w:rPr>
                <w:rFonts w:cs="Arial"/>
                <w:lang w:eastAsia="en-NZ"/>
              </w:rPr>
              <w:t xml:space="preserve"> An external company is contracted to supply and manage laundry chemicals and cleaning products. They also provide relevant staff training. Material safety data sheets (MSDSs) were sighted for laundry and cleaning solutions currently on site, these are sec</w:t>
            </w:r>
            <w:r w:rsidRPr="00BE00C7">
              <w:rPr>
                <w:rFonts w:cs="Arial"/>
                <w:lang w:eastAsia="en-NZ"/>
              </w:rPr>
              <w:t>urely stored.</w:t>
            </w:r>
          </w:p>
          <w:p w14:paraId="119E4849" w14:textId="77777777" w:rsidR="00EB7645" w:rsidRPr="00BE00C7" w:rsidRDefault="002D0930" w:rsidP="00BE00C7">
            <w:pPr>
              <w:pStyle w:val="OutcomeDescription"/>
              <w:spacing w:before="120" w:after="120"/>
              <w:rPr>
                <w:rFonts w:cs="Arial"/>
                <w:lang w:eastAsia="en-NZ"/>
              </w:rPr>
            </w:pPr>
          </w:p>
        </w:tc>
      </w:tr>
      <w:tr w:rsidR="002F1EC4" w14:paraId="72D3882B" w14:textId="77777777">
        <w:tc>
          <w:tcPr>
            <w:tcW w:w="0" w:type="auto"/>
          </w:tcPr>
          <w:p w14:paraId="5DBA43B0"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Standard 1.4.2: Facility Specifications </w:t>
            </w:r>
          </w:p>
          <w:p w14:paraId="4DC39007"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627943A4" w14:textId="77777777" w:rsidR="00EB7645" w:rsidRPr="00BE00C7" w:rsidRDefault="002D0930" w:rsidP="00BE00C7">
            <w:pPr>
              <w:pStyle w:val="OutcomeDescription"/>
              <w:spacing w:before="120" w:after="120"/>
              <w:rPr>
                <w:rFonts w:cs="Arial"/>
                <w:lang w:eastAsia="en-NZ"/>
              </w:rPr>
            </w:pPr>
            <w:r w:rsidRPr="00BE00C7">
              <w:rPr>
                <w:rFonts w:cs="Arial"/>
                <w:lang w:eastAsia="en-NZ"/>
              </w:rPr>
              <w:t>PA Low</w:t>
            </w:r>
          </w:p>
        </w:tc>
        <w:tc>
          <w:tcPr>
            <w:tcW w:w="0" w:type="auto"/>
          </w:tcPr>
          <w:p w14:paraId="6124E862"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space to ensure that the residents’ physical environ</w:t>
            </w:r>
            <w:r w:rsidRPr="00BE00C7">
              <w:rPr>
                <w:rFonts w:cs="Arial"/>
                <w:lang w:eastAsia="en-NZ"/>
              </w:rPr>
              <w:t>ment is fit for purpose. The building has a current Building Warrant of Fitness which expires 30 August 2022 and a fire and emergency management plan approved in 2017. Prior to occupation the facility will require a Certificate for Public Use for the new e</w:t>
            </w:r>
            <w:r w:rsidRPr="00BE00C7">
              <w:rPr>
                <w:rFonts w:cs="Arial"/>
                <w:lang w:eastAsia="en-NZ"/>
              </w:rPr>
              <w:t>xtension.</w:t>
            </w:r>
          </w:p>
          <w:p w14:paraId="5FF3D077" w14:textId="77777777" w:rsidR="00EB7645" w:rsidRPr="00BE00C7" w:rsidRDefault="002D0930" w:rsidP="00BE00C7">
            <w:pPr>
              <w:pStyle w:val="OutcomeDescription"/>
              <w:spacing w:before="120" w:after="120"/>
              <w:rPr>
                <w:rFonts w:cs="Arial"/>
                <w:lang w:eastAsia="en-NZ"/>
              </w:rPr>
            </w:pPr>
            <w:r w:rsidRPr="00BE00C7">
              <w:rPr>
                <w:rFonts w:cs="Arial"/>
                <w:lang w:eastAsia="en-NZ"/>
              </w:rPr>
              <w:t>The corridors are wide and fitted with handrails. Furniture and equipment for the extension have been purchased and these will be placed once the building process is completed. Furnishings and equipment are similar to the furnishings and equipmen</w:t>
            </w:r>
            <w:r w:rsidRPr="00BE00C7">
              <w:rPr>
                <w:rFonts w:cs="Arial"/>
                <w:lang w:eastAsia="en-NZ"/>
              </w:rPr>
              <w:t xml:space="preserve">t already used onsite and are appropriate for the use of rest home </w:t>
            </w:r>
            <w:r w:rsidRPr="00BE00C7">
              <w:rPr>
                <w:rFonts w:cs="Arial"/>
                <w:lang w:eastAsia="en-NZ"/>
              </w:rPr>
              <w:lastRenderedPageBreak/>
              <w:t xml:space="preserve">and hospital residents. Ceiling hoists to manage resident transfer are already in place in the new rooms and further transfer equipment (e.g., standing hoists, shower chairs) are currently </w:t>
            </w:r>
            <w:r w:rsidRPr="00BE00C7">
              <w:rPr>
                <w:rFonts w:cs="Arial"/>
                <w:lang w:eastAsia="en-NZ"/>
              </w:rPr>
              <w:t>in storage on the site. All residents’ rooms are single occupancy and are of a sufficient size to allow residents to move around their rooms freely and for ease of movement of beds and equipment. The FM confirmed that resident rooms can be personalised wit</w:t>
            </w:r>
            <w:r w:rsidRPr="00BE00C7">
              <w:rPr>
                <w:rFonts w:cs="Arial"/>
                <w:lang w:eastAsia="en-NZ"/>
              </w:rPr>
              <w:t>h furnishing, photographs, and other personal items.</w:t>
            </w:r>
          </w:p>
          <w:p w14:paraId="27914F68"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is a lounge area adjacent to the new wing and other communal areas for dining, lounge, and activities nearby. </w:t>
            </w:r>
          </w:p>
          <w:p w14:paraId="0CA00B05" w14:textId="77777777" w:rsidR="00EB7645" w:rsidRPr="00BE00C7" w:rsidRDefault="002D0930" w:rsidP="00BE00C7">
            <w:pPr>
              <w:pStyle w:val="OutcomeDescription"/>
              <w:spacing w:before="120" w:after="120"/>
              <w:rPr>
                <w:rFonts w:cs="Arial"/>
                <w:lang w:eastAsia="en-NZ"/>
              </w:rPr>
            </w:pPr>
          </w:p>
        </w:tc>
      </w:tr>
      <w:tr w:rsidR="002F1EC4" w14:paraId="4539FD69" w14:textId="77777777">
        <w:tc>
          <w:tcPr>
            <w:tcW w:w="0" w:type="auto"/>
          </w:tcPr>
          <w:p w14:paraId="381BD328"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E8070FD"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adequate toilet/shower/bathing facilities.  Consumers are assured privacy when attending to personal hygiene requirements or receiving assistance with personal hygiene requirements.</w:t>
            </w:r>
          </w:p>
        </w:tc>
        <w:tc>
          <w:tcPr>
            <w:tcW w:w="0" w:type="auto"/>
          </w:tcPr>
          <w:p w14:paraId="407B4A04"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54D34675" w14:textId="77777777" w:rsidR="00EB7645" w:rsidRPr="00BE00C7" w:rsidRDefault="002D0930" w:rsidP="00BE00C7">
            <w:pPr>
              <w:pStyle w:val="OutcomeDescription"/>
              <w:spacing w:before="120" w:after="120"/>
              <w:rPr>
                <w:rFonts w:cs="Arial"/>
                <w:lang w:eastAsia="en-NZ"/>
              </w:rPr>
            </w:pPr>
            <w:r w:rsidRPr="00BE00C7">
              <w:rPr>
                <w:rFonts w:cs="Arial"/>
                <w:lang w:eastAsia="en-NZ"/>
              </w:rPr>
              <w:t>All six of the rooms in extension at Carter Court are sin</w:t>
            </w:r>
            <w:r w:rsidRPr="00BE00C7">
              <w:rPr>
                <w:rFonts w:cs="Arial"/>
                <w:lang w:eastAsia="en-NZ"/>
              </w:rPr>
              <w:t>gle with bathrooms containing a toilet and handbasin; two of the rooms have shower facilities with the other four sharing a shower area containing a ‘walk-in’ shower, toilet and handbasin. The bathroom areas all have secure handrails installed to promote r</w:t>
            </w:r>
            <w:r w:rsidRPr="00BE00C7">
              <w:rPr>
                <w:rFonts w:cs="Arial"/>
                <w:lang w:eastAsia="en-NZ"/>
              </w:rPr>
              <w:t>esidents’ independence. Toilet areas are all accessible for people with a disability or for the use of assistance aids (e.g., toilet chairs).</w:t>
            </w:r>
          </w:p>
          <w:p w14:paraId="4842C986" w14:textId="77777777" w:rsidR="00EB7645" w:rsidRPr="00BE00C7" w:rsidRDefault="002D0930" w:rsidP="00BE00C7">
            <w:pPr>
              <w:pStyle w:val="OutcomeDescription"/>
              <w:spacing w:before="120" w:after="120"/>
              <w:rPr>
                <w:rFonts w:cs="Arial"/>
                <w:lang w:eastAsia="en-NZ"/>
              </w:rPr>
            </w:pPr>
          </w:p>
        </w:tc>
      </w:tr>
      <w:tr w:rsidR="002F1EC4" w14:paraId="7B23F49E" w14:textId="77777777">
        <w:tc>
          <w:tcPr>
            <w:tcW w:w="0" w:type="auto"/>
          </w:tcPr>
          <w:p w14:paraId="5CBB75EA"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Standard 1.4.4: Personal Space/Bed Areas </w:t>
            </w:r>
          </w:p>
          <w:p w14:paraId="1EA78ADF"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are provided with adequate personal space/bed areas appropri</w:t>
            </w:r>
            <w:r w:rsidRPr="00BE00C7">
              <w:rPr>
                <w:rFonts w:cs="Arial"/>
                <w:lang w:eastAsia="en-NZ"/>
              </w:rPr>
              <w:t xml:space="preserve">ate to the consumer group and setting. </w:t>
            </w:r>
          </w:p>
        </w:tc>
        <w:tc>
          <w:tcPr>
            <w:tcW w:w="0" w:type="auto"/>
          </w:tcPr>
          <w:p w14:paraId="1C873FF7"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0BADADFE" w14:textId="77777777" w:rsidR="00EB7645" w:rsidRPr="00BE00C7" w:rsidRDefault="002D0930" w:rsidP="00BE00C7">
            <w:pPr>
              <w:pStyle w:val="OutcomeDescription"/>
              <w:spacing w:before="120" w:after="120"/>
              <w:rPr>
                <w:rFonts w:cs="Arial"/>
                <w:lang w:eastAsia="en-NZ"/>
              </w:rPr>
            </w:pPr>
            <w:r w:rsidRPr="00BE00C7">
              <w:rPr>
                <w:rFonts w:cs="Arial"/>
                <w:lang w:eastAsia="en-NZ"/>
              </w:rPr>
              <w:t>Residents’ rooms are of a size to allow for free movement, and the movement of equipment to support residents’ care. There is room for residents to manoeuvre themselves and any mobility equipment within the room s</w:t>
            </w:r>
            <w:r w:rsidRPr="00BE00C7">
              <w:rPr>
                <w:rFonts w:cs="Arial"/>
                <w:lang w:eastAsia="en-NZ"/>
              </w:rPr>
              <w:t>pace.</w:t>
            </w:r>
          </w:p>
          <w:p w14:paraId="20F892C9" w14:textId="77777777" w:rsidR="00EB7645" w:rsidRPr="00BE00C7" w:rsidRDefault="002D0930" w:rsidP="00BE00C7">
            <w:pPr>
              <w:pStyle w:val="OutcomeDescription"/>
              <w:spacing w:before="120" w:after="120"/>
              <w:rPr>
                <w:rFonts w:cs="Arial"/>
                <w:lang w:eastAsia="en-NZ"/>
              </w:rPr>
            </w:pPr>
          </w:p>
        </w:tc>
      </w:tr>
      <w:tr w:rsidR="002F1EC4" w14:paraId="678F7262" w14:textId="77777777">
        <w:tc>
          <w:tcPr>
            <w:tcW w:w="0" w:type="auto"/>
          </w:tcPr>
          <w:p w14:paraId="2D6C5C2B" w14:textId="77777777" w:rsidR="00EB7645" w:rsidRPr="00BE00C7" w:rsidRDefault="002D093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3118A062"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18CDA360"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24015033"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are communal spaces available </w:t>
            </w:r>
            <w:r w:rsidRPr="00BE00C7">
              <w:rPr>
                <w:rFonts w:cs="Arial"/>
                <w:lang w:eastAsia="en-NZ"/>
              </w:rPr>
              <w:t>to allow residents to meet relaxation, activity, and dining needs with a dedicated lounge area adjacent to the new wing. There is a space large enough for activities and larger gatherings, a dining room for resident use, and smaller spaces to allow for qui</w:t>
            </w:r>
            <w:r w:rsidRPr="00BE00C7">
              <w:rPr>
                <w:rFonts w:cs="Arial"/>
                <w:lang w:eastAsia="en-NZ"/>
              </w:rPr>
              <w:t>et time or privacy to meet with whānau. Residents will join with existing residents in accessing these spaces. The other communal facilities are of differing size to allow residents to have the ability to congregate in smaller groups. External spaces can b</w:t>
            </w:r>
            <w:r w:rsidRPr="00BE00C7">
              <w:rPr>
                <w:rFonts w:cs="Arial"/>
                <w:lang w:eastAsia="en-NZ"/>
              </w:rPr>
              <w:t>e easily accessed through current doors and, while there is a specific patio area planned for the extension to the rear of the new build, there are established decks, patios, and gardens for residents to use in the interim. There is seating and shade in cu</w:t>
            </w:r>
            <w:r w:rsidRPr="00BE00C7">
              <w:rPr>
                <w:rFonts w:cs="Arial"/>
                <w:lang w:eastAsia="en-NZ"/>
              </w:rPr>
              <w:t>rrent external areas, and this is planned for the new patio area.</w:t>
            </w:r>
          </w:p>
          <w:p w14:paraId="616E8273" w14:textId="77777777" w:rsidR="00EB7645" w:rsidRPr="00BE00C7" w:rsidRDefault="002D0930" w:rsidP="00BE00C7">
            <w:pPr>
              <w:pStyle w:val="OutcomeDescription"/>
              <w:spacing w:before="120" w:after="120"/>
              <w:rPr>
                <w:rFonts w:cs="Arial"/>
                <w:lang w:eastAsia="en-NZ"/>
              </w:rPr>
            </w:pPr>
          </w:p>
        </w:tc>
      </w:tr>
      <w:tr w:rsidR="002F1EC4" w14:paraId="3BB2A381" w14:textId="77777777">
        <w:tc>
          <w:tcPr>
            <w:tcW w:w="0" w:type="auto"/>
          </w:tcPr>
          <w:p w14:paraId="0523F611"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4FA3A332"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3B897C5"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6BA33BE7"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is a fully equipped laundry with good dirty to clean flow. Cleaning and laundry facilities are provided using dedicated cleaning and laundry staff. Education is provided to all staff handling laundry to ensure they understand the laundry </w:t>
            </w:r>
            <w:r w:rsidRPr="00BE00C7">
              <w:rPr>
                <w:rFonts w:cs="Arial"/>
                <w:lang w:eastAsia="en-NZ"/>
              </w:rPr>
              <w:t>processes, dirty/clean flow, and the handling of soiled linen.</w:t>
            </w:r>
          </w:p>
          <w:p w14:paraId="703DF6DD" w14:textId="77777777" w:rsidR="00EB7645" w:rsidRPr="00BE00C7" w:rsidRDefault="002D0930" w:rsidP="00BE00C7">
            <w:pPr>
              <w:pStyle w:val="OutcomeDescription"/>
              <w:spacing w:before="120" w:after="120"/>
              <w:rPr>
                <w:rFonts w:cs="Arial"/>
                <w:lang w:eastAsia="en-NZ"/>
              </w:rPr>
            </w:pPr>
            <w:r w:rsidRPr="00BE00C7">
              <w:rPr>
                <w:rFonts w:cs="Arial"/>
                <w:lang w:eastAsia="en-NZ"/>
              </w:rPr>
              <w:t>Laundry and cleaning processes and outcomes are monitored through the current internal audit processes (both sighted). Chemicals are provided by an external provider and stored in a secure area</w:t>
            </w:r>
            <w:r w:rsidRPr="00BE00C7">
              <w:rPr>
                <w:rFonts w:cs="Arial"/>
                <w:lang w:eastAsia="en-NZ"/>
              </w:rPr>
              <w:t xml:space="preserve"> in correctly labelled containers. MSDSs were sighted for all the chemicals in use.</w:t>
            </w:r>
          </w:p>
          <w:p w14:paraId="1434767F" w14:textId="77777777" w:rsidR="00EB7645" w:rsidRPr="00BE00C7" w:rsidRDefault="002D0930" w:rsidP="00BE00C7">
            <w:pPr>
              <w:pStyle w:val="OutcomeDescription"/>
              <w:spacing w:before="120" w:after="120"/>
              <w:rPr>
                <w:rFonts w:cs="Arial"/>
                <w:lang w:eastAsia="en-NZ"/>
              </w:rPr>
            </w:pPr>
          </w:p>
        </w:tc>
      </w:tr>
      <w:tr w:rsidR="002F1EC4" w14:paraId="215CFD18" w14:textId="77777777">
        <w:tc>
          <w:tcPr>
            <w:tcW w:w="0" w:type="auto"/>
          </w:tcPr>
          <w:p w14:paraId="4F375CA3"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9E9ABB7"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46D3E6F" w14:textId="77777777" w:rsidR="00EB7645" w:rsidRPr="00BE00C7" w:rsidRDefault="002D0930" w:rsidP="00BE00C7">
            <w:pPr>
              <w:pStyle w:val="OutcomeDescription"/>
              <w:spacing w:before="120" w:after="120"/>
              <w:rPr>
                <w:rFonts w:cs="Arial"/>
                <w:lang w:eastAsia="en-NZ"/>
              </w:rPr>
            </w:pPr>
            <w:r w:rsidRPr="00BE00C7">
              <w:rPr>
                <w:rFonts w:cs="Arial"/>
                <w:lang w:eastAsia="en-NZ"/>
              </w:rPr>
              <w:t>PA Low</w:t>
            </w:r>
          </w:p>
        </w:tc>
        <w:tc>
          <w:tcPr>
            <w:tcW w:w="0" w:type="auto"/>
          </w:tcPr>
          <w:p w14:paraId="5E00EF94"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w:t>
            </w:r>
            <w:r w:rsidRPr="00BE00C7">
              <w:rPr>
                <w:rFonts w:cs="Arial"/>
                <w:lang w:eastAsia="en-NZ"/>
              </w:rPr>
              <w:t>ourt has emergency policies and procedures for the current service and the proposed service extension. The new extension is fully sprinklered with wired smoke alarms. The sprinkler system automatically calls through to the fire department if these are acti</w:t>
            </w:r>
            <w:r w:rsidRPr="00BE00C7">
              <w:rPr>
                <w:rFonts w:cs="Arial"/>
                <w:lang w:eastAsia="en-NZ"/>
              </w:rPr>
              <w:t>vated. Fire extinguishing equipment is in place in the facility, serviced in April 2021, and fire alert switches have been wired into the extension.</w:t>
            </w:r>
          </w:p>
          <w:p w14:paraId="64F3F700" w14:textId="77777777" w:rsidR="00EB7645" w:rsidRPr="00BE00C7" w:rsidRDefault="002D0930" w:rsidP="00BE00C7">
            <w:pPr>
              <w:pStyle w:val="OutcomeDescription"/>
              <w:spacing w:before="120" w:after="120"/>
              <w:rPr>
                <w:rFonts w:cs="Arial"/>
                <w:lang w:eastAsia="en-NZ"/>
              </w:rPr>
            </w:pPr>
            <w:r w:rsidRPr="00BE00C7">
              <w:rPr>
                <w:rFonts w:cs="Arial"/>
                <w:lang w:eastAsia="en-NZ"/>
              </w:rPr>
              <w:t>The facility uses a staged evacuation procedure (approved 19 June 2017) which will continue to the new exte</w:t>
            </w:r>
            <w:r w:rsidRPr="00BE00C7">
              <w:rPr>
                <w:rFonts w:cs="Arial"/>
                <w:lang w:eastAsia="en-NZ"/>
              </w:rPr>
              <w:t xml:space="preserve">nsion which will become its own fire cell. Prior to occupation the facility will require a fire and emergency evacuation plan approved by the NZ Fire Service that encompasses the new extension. The doors of residents’ rooms are fire rated. Fire evacuation </w:t>
            </w:r>
            <w:r w:rsidRPr="00BE00C7">
              <w:rPr>
                <w:rFonts w:cs="Arial"/>
                <w:lang w:eastAsia="en-NZ"/>
              </w:rPr>
              <w:t>drills are completed six-monthly, the last in November 2021.</w:t>
            </w:r>
          </w:p>
          <w:p w14:paraId="7E57ACF6" w14:textId="77777777" w:rsidR="00EB7645" w:rsidRPr="00BE00C7" w:rsidRDefault="002D0930" w:rsidP="00BE00C7">
            <w:pPr>
              <w:pStyle w:val="OutcomeDescription"/>
              <w:spacing w:before="120" w:after="120"/>
              <w:rPr>
                <w:rFonts w:cs="Arial"/>
                <w:lang w:eastAsia="en-NZ"/>
              </w:rPr>
            </w:pPr>
            <w:r w:rsidRPr="00BE00C7">
              <w:rPr>
                <w:rFonts w:cs="Arial"/>
                <w:lang w:eastAsia="en-NZ"/>
              </w:rPr>
              <w:t>Back-up power is available onsite for up to one hour including emergency lighting. There are emergency power supplies available once this is exhausted (batteries, torches etc.). Bottled gas is av</w:t>
            </w:r>
            <w:r w:rsidRPr="00BE00C7">
              <w:rPr>
                <w:rFonts w:cs="Arial"/>
                <w:lang w:eastAsia="en-NZ"/>
              </w:rPr>
              <w:t>ailable for cooking. Tinned food is stored and dated. Water is stored (400 litres) and dated and changed annually or as needed.</w:t>
            </w:r>
          </w:p>
          <w:p w14:paraId="04936423" w14:textId="77777777" w:rsidR="00EB7645" w:rsidRPr="00BE00C7" w:rsidRDefault="002D0930" w:rsidP="00BE00C7">
            <w:pPr>
              <w:pStyle w:val="OutcomeDescription"/>
              <w:spacing w:before="120" w:after="120"/>
              <w:rPr>
                <w:rFonts w:cs="Arial"/>
                <w:lang w:eastAsia="en-NZ"/>
              </w:rPr>
            </w:pPr>
            <w:r w:rsidRPr="00BE00C7">
              <w:rPr>
                <w:rFonts w:cs="Arial"/>
                <w:lang w:eastAsia="en-NZ"/>
              </w:rPr>
              <w:t>There are call bells in each of the residents’ rooms and all of the bathroom and communal areas. Appropriate security arrangemen</w:t>
            </w:r>
            <w:r w:rsidRPr="00BE00C7">
              <w:rPr>
                <w:rFonts w:cs="Arial"/>
                <w:lang w:eastAsia="en-NZ"/>
              </w:rPr>
              <w:t>ts to protect residents’ safety are in place. Windows are fitted with safety catches, and external doors are locked at predetermined times. An external security service patrols the facility overnight to ensure doors are secure and staff are onsite 24/7.</w:t>
            </w:r>
          </w:p>
          <w:p w14:paraId="2575557A" w14:textId="77777777" w:rsidR="00EB7645" w:rsidRPr="00BE00C7" w:rsidRDefault="002D0930" w:rsidP="00BE00C7">
            <w:pPr>
              <w:pStyle w:val="OutcomeDescription"/>
              <w:spacing w:before="120" w:after="120"/>
              <w:rPr>
                <w:rFonts w:cs="Arial"/>
                <w:lang w:eastAsia="en-NZ"/>
              </w:rPr>
            </w:pPr>
          </w:p>
        </w:tc>
      </w:tr>
      <w:tr w:rsidR="002F1EC4" w14:paraId="4D7C44A2" w14:textId="77777777">
        <w:tc>
          <w:tcPr>
            <w:tcW w:w="0" w:type="auto"/>
          </w:tcPr>
          <w:p w14:paraId="0766380C" w14:textId="77777777" w:rsidR="00EB7645" w:rsidRPr="00BE00C7" w:rsidRDefault="002D093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780CBEB" w14:textId="77777777" w:rsidR="00EB7645" w:rsidRPr="00BE00C7" w:rsidRDefault="002D093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31BF2FB"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02453D5C" w14:textId="77777777" w:rsidR="00EB7645" w:rsidRPr="00BE00C7" w:rsidRDefault="002D0930" w:rsidP="00BE00C7">
            <w:pPr>
              <w:pStyle w:val="OutcomeDescription"/>
              <w:spacing w:before="120" w:after="120"/>
              <w:rPr>
                <w:rFonts w:cs="Arial"/>
                <w:lang w:eastAsia="en-NZ"/>
              </w:rPr>
            </w:pPr>
            <w:r w:rsidRPr="00BE00C7">
              <w:rPr>
                <w:rFonts w:cs="Arial"/>
                <w:lang w:eastAsia="en-NZ"/>
              </w:rPr>
              <w:t>All resident and communal rooms have opening wind</w:t>
            </w:r>
            <w:r w:rsidRPr="00BE00C7">
              <w:rPr>
                <w:rFonts w:cs="Arial"/>
                <w:lang w:eastAsia="en-NZ"/>
              </w:rPr>
              <w:t>ows which let in natural light and air. All windows have a security catch installed. The corridor in the extension is heated by a ceiling heat pump and each of the resident’s rooms has a small electric heater to allow residents to control the temperature t</w:t>
            </w:r>
            <w:r w:rsidRPr="00BE00C7">
              <w:rPr>
                <w:rFonts w:cs="Arial"/>
                <w:lang w:eastAsia="en-NZ"/>
              </w:rPr>
              <w:t>o their liking. There is also an electric heater in the bathroom area of the extension.</w:t>
            </w:r>
          </w:p>
          <w:p w14:paraId="354FB269" w14:textId="77777777" w:rsidR="00EB7645" w:rsidRPr="00BE00C7" w:rsidRDefault="002D0930" w:rsidP="00BE00C7">
            <w:pPr>
              <w:pStyle w:val="OutcomeDescription"/>
              <w:spacing w:before="120" w:after="120"/>
              <w:rPr>
                <w:rFonts w:cs="Arial"/>
                <w:lang w:eastAsia="en-NZ"/>
              </w:rPr>
            </w:pPr>
          </w:p>
        </w:tc>
      </w:tr>
      <w:tr w:rsidR="002F1EC4" w14:paraId="7DC27A61" w14:textId="77777777">
        <w:tc>
          <w:tcPr>
            <w:tcW w:w="0" w:type="auto"/>
          </w:tcPr>
          <w:p w14:paraId="3361C734" w14:textId="77777777" w:rsidR="00EB7645" w:rsidRPr="00BE00C7" w:rsidRDefault="002D0930" w:rsidP="00BE00C7">
            <w:pPr>
              <w:pStyle w:val="OutcomeDescription"/>
              <w:spacing w:before="120" w:after="120"/>
              <w:rPr>
                <w:rFonts w:cs="Arial"/>
                <w:lang w:eastAsia="en-NZ"/>
              </w:rPr>
            </w:pPr>
            <w:r w:rsidRPr="00BE00C7">
              <w:rPr>
                <w:rFonts w:cs="Arial"/>
                <w:lang w:eastAsia="en-NZ"/>
              </w:rPr>
              <w:t>Standard 3.1: Infection control management</w:t>
            </w:r>
          </w:p>
          <w:p w14:paraId="4923F340"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337C488" w14:textId="77777777" w:rsidR="00EB7645" w:rsidRPr="00BE00C7" w:rsidRDefault="002D0930" w:rsidP="00BE00C7">
            <w:pPr>
              <w:pStyle w:val="OutcomeDescription"/>
              <w:spacing w:before="120" w:after="120"/>
              <w:rPr>
                <w:rFonts w:cs="Arial"/>
                <w:lang w:eastAsia="en-NZ"/>
              </w:rPr>
            </w:pPr>
            <w:r w:rsidRPr="00BE00C7">
              <w:rPr>
                <w:rFonts w:cs="Arial"/>
                <w:lang w:eastAsia="en-NZ"/>
              </w:rPr>
              <w:t>FA</w:t>
            </w:r>
          </w:p>
        </w:tc>
        <w:tc>
          <w:tcPr>
            <w:tcW w:w="0" w:type="auto"/>
          </w:tcPr>
          <w:p w14:paraId="0D7B4690"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a documented infection prevention and control (IPC) pr</w:t>
            </w:r>
            <w:r w:rsidRPr="00BE00C7">
              <w:rPr>
                <w:rFonts w:cs="Arial"/>
                <w:lang w:eastAsia="en-NZ"/>
              </w:rPr>
              <w:t>ogramme to minimise the risk of infection for residents, staff, and visitors. There is a designated RN who acts as the infection control coordinator (ICC). The ICC is experienced, attends WDHB infection control forums, and is enrolled to complete a graduat</w:t>
            </w:r>
            <w:r w:rsidRPr="00BE00C7">
              <w:rPr>
                <w:rFonts w:cs="Arial"/>
                <w:lang w:eastAsia="en-NZ"/>
              </w:rPr>
              <w:t>e infection prevention and control education programme. The role and responsibilities are defined in a job description. Infection control surveillance data is reported monthly to the NM, and trends reported at quality and risk meetings, staff meetings, and</w:t>
            </w:r>
            <w:r w:rsidRPr="00BE00C7">
              <w:rPr>
                <w:rFonts w:cs="Arial"/>
                <w:lang w:eastAsia="en-NZ"/>
              </w:rPr>
              <w:t xml:space="preserve"> tabled at board meetings.</w:t>
            </w:r>
          </w:p>
          <w:p w14:paraId="4D4EBBC9" w14:textId="77777777" w:rsidR="00EB7645" w:rsidRPr="00BE00C7" w:rsidRDefault="002D0930" w:rsidP="00BE00C7">
            <w:pPr>
              <w:pStyle w:val="OutcomeDescription"/>
              <w:spacing w:before="120" w:after="120"/>
              <w:rPr>
                <w:rFonts w:cs="Arial"/>
                <w:lang w:eastAsia="en-NZ"/>
              </w:rPr>
            </w:pPr>
            <w:r w:rsidRPr="00BE00C7">
              <w:rPr>
                <w:rFonts w:cs="Arial"/>
                <w:lang w:eastAsia="en-NZ"/>
              </w:rPr>
              <w:t>The IPC programme is reviewed annually and on an ad hoc basis as part of Carter Court’s organisational review programme to comply with accepted good practice and legislative requirements. The programme outlines procedures for sur</w:t>
            </w:r>
            <w:r w:rsidRPr="00BE00C7">
              <w:rPr>
                <w:rFonts w:cs="Arial"/>
                <w:lang w:eastAsia="en-NZ"/>
              </w:rPr>
              <w:t>veillance, audit, education, competencies, and emergency management. It is available for reference for staff and outlines procedures to minimise the risk of infection.</w:t>
            </w:r>
          </w:p>
          <w:p w14:paraId="6086E4B6"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Whist there is no signage related to IPC currently in the new wing, this was sighted in </w:t>
            </w:r>
            <w:r w:rsidRPr="00BE00C7">
              <w:rPr>
                <w:rFonts w:cs="Arial"/>
                <w:lang w:eastAsia="en-NZ"/>
              </w:rPr>
              <w:t>the main facility where residents are currently housed. Signage (sighted) requires visitors to sign-in to the facility and asks that anyone who is, or has been, feeling unwell not to visit. This includes COVID-19 specific requirements for contact tracing s</w:t>
            </w:r>
            <w:r w:rsidRPr="00BE00C7">
              <w:rPr>
                <w:rFonts w:cs="Arial"/>
                <w:lang w:eastAsia="en-NZ"/>
              </w:rPr>
              <w:t>hould this be required and includes the Ministry of Health’s QR code. Staff who are unwell are expected to stay away from work and seek appropriate medical assistance. There are processes in place for staff who may need to be ‘stood down’ for infection sur</w:t>
            </w:r>
            <w:r w:rsidRPr="00BE00C7">
              <w:rPr>
                <w:rFonts w:cs="Arial"/>
                <w:lang w:eastAsia="en-NZ"/>
              </w:rPr>
              <w:t>veillance and/or COVID-19 testing.</w:t>
            </w:r>
          </w:p>
          <w:p w14:paraId="3200FA07" w14:textId="77777777" w:rsidR="00EB7645" w:rsidRPr="00BE00C7" w:rsidRDefault="002D0930" w:rsidP="00BE00C7">
            <w:pPr>
              <w:pStyle w:val="OutcomeDescription"/>
              <w:spacing w:before="120" w:after="120"/>
              <w:rPr>
                <w:rFonts w:cs="Arial"/>
                <w:lang w:eastAsia="en-NZ"/>
              </w:rPr>
            </w:pPr>
            <w:r w:rsidRPr="00BE00C7">
              <w:rPr>
                <w:rFonts w:cs="Arial"/>
                <w:lang w:eastAsia="en-NZ"/>
              </w:rPr>
              <w:t>Training programme records (sighted) confirmed that infection prevention and control and hand hygiene education has been delivered to staff and audited in February 2021 (infection control) and November 2021 (hand hygiene)</w:t>
            </w:r>
            <w:r w:rsidRPr="00BE00C7">
              <w:rPr>
                <w:rFonts w:cs="Arial"/>
                <w:lang w:eastAsia="en-NZ"/>
              </w:rPr>
              <w:t xml:space="preserve"> as part of the annual audit programme. Infection control education is provided by the ICC.</w:t>
            </w:r>
          </w:p>
          <w:p w14:paraId="6A84A533" w14:textId="77777777" w:rsidR="00EB7645" w:rsidRPr="00BE00C7" w:rsidRDefault="002D0930" w:rsidP="00BE00C7">
            <w:pPr>
              <w:pStyle w:val="OutcomeDescription"/>
              <w:spacing w:before="120" w:after="120"/>
              <w:rPr>
                <w:rFonts w:cs="Arial"/>
                <w:lang w:eastAsia="en-NZ"/>
              </w:rPr>
            </w:pPr>
          </w:p>
        </w:tc>
      </w:tr>
    </w:tbl>
    <w:p w14:paraId="28DDC7D0" w14:textId="77777777" w:rsidR="00EB7645" w:rsidRPr="00BE00C7" w:rsidRDefault="002D0930" w:rsidP="00BE00C7">
      <w:pPr>
        <w:pStyle w:val="OutcomeDescription"/>
        <w:spacing w:before="120" w:after="120"/>
        <w:rPr>
          <w:rFonts w:cs="Arial"/>
          <w:lang w:eastAsia="en-NZ"/>
        </w:rPr>
      </w:pPr>
      <w:bookmarkStart w:id="42" w:name="AuditSummaryAttainment"/>
      <w:bookmarkEnd w:id="42"/>
    </w:p>
    <w:p w14:paraId="5F4731AE" w14:textId="77777777" w:rsidR="00460D43" w:rsidRDefault="002D0930">
      <w:pPr>
        <w:pStyle w:val="Heading1"/>
        <w:rPr>
          <w:rFonts w:cs="Arial"/>
        </w:rPr>
      </w:pPr>
      <w:r>
        <w:rPr>
          <w:rFonts w:cs="Arial"/>
        </w:rPr>
        <w:lastRenderedPageBreak/>
        <w:t>Specific results for criterion where corrective actions are required</w:t>
      </w:r>
    </w:p>
    <w:p w14:paraId="4949C61D" w14:textId="77777777" w:rsidR="00460D43" w:rsidRDefault="002D0930">
      <w:pPr>
        <w:pStyle w:val="OutcomeDescription"/>
        <w:spacing w:before="240"/>
        <w:rPr>
          <w:rFonts w:cs="Arial"/>
          <w:sz w:val="24"/>
          <w:lang w:eastAsia="en-NZ"/>
        </w:rPr>
      </w:pPr>
      <w:r>
        <w:rPr>
          <w:rFonts w:cs="Arial"/>
          <w:sz w:val="24"/>
          <w:lang w:eastAsia="en-NZ"/>
        </w:rPr>
        <w:t>Where a standard is rated partially attained (PA) or unattained (UA) specific corrective act</w:t>
      </w:r>
      <w:r>
        <w:rPr>
          <w:rFonts w:cs="Arial"/>
          <w:sz w:val="24"/>
          <w:lang w:eastAsia="en-NZ"/>
        </w:rPr>
        <w:t>ions are recorded under the relevant criteria for the standard.  The following table contains the criterion where corrective actions have been recorded.</w:t>
      </w:r>
    </w:p>
    <w:p w14:paraId="2E422193" w14:textId="77777777" w:rsidR="00460D43" w:rsidRDefault="002D0930">
      <w:pPr>
        <w:pStyle w:val="OutcomeDescription"/>
        <w:spacing w:before="240"/>
        <w:rPr>
          <w:rFonts w:cs="Arial"/>
          <w:sz w:val="24"/>
          <w:lang w:eastAsia="en-NZ"/>
        </w:rPr>
      </w:pPr>
      <w:r>
        <w:rPr>
          <w:rFonts w:cs="Arial"/>
          <w:sz w:val="24"/>
          <w:lang w:eastAsia="en-NZ"/>
        </w:rPr>
        <w:t>Criterion can be linked to the relevant standard by looking at the code.  For example, a Criterion 1.1.</w:t>
      </w:r>
      <w:r>
        <w:rPr>
          <w:rFonts w:cs="Arial"/>
          <w:sz w:val="24"/>
          <w:lang w:eastAsia="en-NZ"/>
        </w:rPr>
        <w:t xml:space="preserve">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A0ED27A" w14:textId="77777777" w:rsidR="00460D43" w:rsidRDefault="002D0930">
      <w:pPr>
        <w:pStyle w:val="OutcomeDescription"/>
        <w:spacing w:before="240"/>
        <w:rPr>
          <w:rFonts w:cs="Arial"/>
          <w:sz w:val="24"/>
          <w:lang w:eastAsia="en-NZ"/>
        </w:rPr>
      </w:pPr>
      <w:r>
        <w:rPr>
          <w:rFonts w:cs="Arial"/>
          <w:sz w:val="24"/>
          <w:lang w:eastAsia="en-NZ"/>
        </w:rPr>
        <w:t>I</w:t>
      </w:r>
      <w:r>
        <w:rPr>
          <w:rFonts w:cs="Arial"/>
          <w:sz w:val="24"/>
          <w:lang w:eastAsia="en-NZ"/>
        </w:rPr>
        <w:t>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366"/>
        <w:gridCol w:w="4708"/>
        <w:gridCol w:w="2810"/>
        <w:gridCol w:w="3104"/>
      </w:tblGrid>
      <w:tr w:rsidR="002F1EC4" w14:paraId="4E55440D" w14:textId="77777777">
        <w:tc>
          <w:tcPr>
            <w:tcW w:w="0" w:type="auto"/>
          </w:tcPr>
          <w:p w14:paraId="65AD767F" w14:textId="77777777" w:rsidR="00EB7645" w:rsidRPr="00BE00C7" w:rsidRDefault="002D093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AA7E0B8"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64D2FB"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FE9C62"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C23417" w14:textId="77777777" w:rsidR="00EB7645" w:rsidRPr="00BE00C7" w:rsidRDefault="002D0930"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2F1EC4" w14:paraId="617ACDCD" w14:textId="77777777">
        <w:tc>
          <w:tcPr>
            <w:tcW w:w="0" w:type="auto"/>
          </w:tcPr>
          <w:p w14:paraId="38207D91" w14:textId="77777777" w:rsidR="00EB7645" w:rsidRPr="00BE00C7" w:rsidRDefault="002D0930" w:rsidP="00BE00C7">
            <w:pPr>
              <w:pStyle w:val="OutcomeDescription"/>
              <w:spacing w:before="120" w:after="120"/>
              <w:rPr>
                <w:rFonts w:cs="Arial"/>
                <w:lang w:eastAsia="en-NZ"/>
              </w:rPr>
            </w:pPr>
            <w:r w:rsidRPr="00BE00C7">
              <w:rPr>
                <w:rFonts w:cs="Arial"/>
                <w:lang w:eastAsia="en-NZ"/>
              </w:rPr>
              <w:t>Criterion 1.4.2.1</w:t>
            </w:r>
          </w:p>
          <w:p w14:paraId="517DEB28" w14:textId="77777777" w:rsidR="00EB7645" w:rsidRPr="00BE00C7" w:rsidRDefault="002D0930"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66B3424F" w14:textId="77777777" w:rsidR="00EB7645" w:rsidRPr="00BE00C7" w:rsidRDefault="002D0930" w:rsidP="00BE00C7">
            <w:pPr>
              <w:pStyle w:val="OutcomeDescription"/>
              <w:spacing w:before="120" w:after="120"/>
              <w:rPr>
                <w:rFonts w:cs="Arial"/>
                <w:lang w:eastAsia="en-NZ"/>
              </w:rPr>
            </w:pPr>
            <w:r w:rsidRPr="00BE00C7">
              <w:rPr>
                <w:rFonts w:cs="Arial"/>
                <w:lang w:eastAsia="en-NZ"/>
              </w:rPr>
              <w:t>PA Low</w:t>
            </w:r>
          </w:p>
        </w:tc>
        <w:tc>
          <w:tcPr>
            <w:tcW w:w="0" w:type="auto"/>
          </w:tcPr>
          <w:p w14:paraId="0603B64E"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a current Building Warrant of Fitness which expires 30 August 2022 and a fire and emergency management plan which was ap</w:t>
            </w:r>
            <w:r w:rsidRPr="00BE00C7">
              <w:rPr>
                <w:rFonts w:cs="Arial"/>
                <w:lang w:eastAsia="en-NZ"/>
              </w:rPr>
              <w:t>proved in 2017. Prior to occupancy, Carter Court will need to obtain a Certificate of Public Use for the extension.</w:t>
            </w:r>
          </w:p>
          <w:p w14:paraId="57758D80" w14:textId="77777777" w:rsidR="00EB7645" w:rsidRPr="00BE00C7" w:rsidRDefault="002D0930" w:rsidP="00BE00C7">
            <w:pPr>
              <w:pStyle w:val="OutcomeDescription"/>
              <w:spacing w:before="120" w:after="120"/>
              <w:rPr>
                <w:rFonts w:cs="Arial"/>
                <w:lang w:eastAsia="en-NZ"/>
              </w:rPr>
            </w:pPr>
          </w:p>
        </w:tc>
        <w:tc>
          <w:tcPr>
            <w:tcW w:w="0" w:type="auto"/>
          </w:tcPr>
          <w:p w14:paraId="53C2460F"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a building warrant of fitness that does not encompass the extension.</w:t>
            </w:r>
          </w:p>
          <w:p w14:paraId="5F069021" w14:textId="77777777" w:rsidR="00EB7645" w:rsidRPr="00BE00C7" w:rsidRDefault="002D0930" w:rsidP="00BE00C7">
            <w:pPr>
              <w:pStyle w:val="OutcomeDescription"/>
              <w:spacing w:before="120" w:after="120"/>
              <w:rPr>
                <w:rFonts w:cs="Arial"/>
                <w:lang w:eastAsia="en-NZ"/>
              </w:rPr>
            </w:pPr>
          </w:p>
        </w:tc>
        <w:tc>
          <w:tcPr>
            <w:tcW w:w="0" w:type="auto"/>
          </w:tcPr>
          <w:p w14:paraId="19D4244C" w14:textId="77777777" w:rsidR="00EB7645" w:rsidRPr="00BE00C7" w:rsidRDefault="002D0930" w:rsidP="00BE00C7">
            <w:pPr>
              <w:pStyle w:val="OutcomeDescription"/>
              <w:spacing w:before="120" w:after="120"/>
              <w:rPr>
                <w:rFonts w:cs="Arial"/>
                <w:lang w:eastAsia="en-NZ"/>
              </w:rPr>
            </w:pPr>
            <w:r w:rsidRPr="00BE00C7">
              <w:rPr>
                <w:rFonts w:cs="Arial"/>
                <w:lang w:eastAsia="en-NZ"/>
              </w:rPr>
              <w:t>Prior to occupancy, Carter Court will need to obtain</w:t>
            </w:r>
            <w:r w:rsidRPr="00BE00C7">
              <w:rPr>
                <w:rFonts w:cs="Arial"/>
                <w:lang w:eastAsia="en-NZ"/>
              </w:rPr>
              <w:t xml:space="preserve"> a Certificate of Public Use for the extension.</w:t>
            </w:r>
          </w:p>
          <w:p w14:paraId="7A813712" w14:textId="77777777" w:rsidR="00EB7645" w:rsidRPr="00BE00C7" w:rsidRDefault="002D0930" w:rsidP="00BE00C7">
            <w:pPr>
              <w:pStyle w:val="OutcomeDescription"/>
              <w:spacing w:before="120" w:after="120"/>
              <w:rPr>
                <w:rFonts w:cs="Arial"/>
                <w:lang w:eastAsia="en-NZ"/>
              </w:rPr>
            </w:pPr>
          </w:p>
          <w:p w14:paraId="4A2AA7F9" w14:textId="77777777" w:rsidR="00EB7645" w:rsidRPr="00BE00C7" w:rsidRDefault="002D0930" w:rsidP="00BE00C7">
            <w:pPr>
              <w:pStyle w:val="OutcomeDescription"/>
              <w:spacing w:before="120" w:after="120"/>
              <w:rPr>
                <w:rFonts w:cs="Arial"/>
                <w:lang w:eastAsia="en-NZ"/>
              </w:rPr>
            </w:pPr>
            <w:r w:rsidRPr="00BE00C7">
              <w:rPr>
                <w:rFonts w:cs="Arial"/>
                <w:lang w:eastAsia="en-NZ"/>
              </w:rPr>
              <w:t>Prior to occupancy days</w:t>
            </w:r>
          </w:p>
        </w:tc>
      </w:tr>
      <w:tr w:rsidR="002F1EC4" w14:paraId="67D34D6B" w14:textId="77777777">
        <w:tc>
          <w:tcPr>
            <w:tcW w:w="0" w:type="auto"/>
          </w:tcPr>
          <w:p w14:paraId="3F362337" w14:textId="77777777" w:rsidR="00EB7645" w:rsidRPr="00BE00C7" w:rsidRDefault="002D0930" w:rsidP="00BE00C7">
            <w:pPr>
              <w:pStyle w:val="OutcomeDescription"/>
              <w:spacing w:before="120" w:after="120"/>
              <w:rPr>
                <w:rFonts w:cs="Arial"/>
                <w:lang w:eastAsia="en-NZ"/>
              </w:rPr>
            </w:pPr>
            <w:r w:rsidRPr="00BE00C7">
              <w:rPr>
                <w:rFonts w:cs="Arial"/>
                <w:lang w:eastAsia="en-NZ"/>
              </w:rPr>
              <w:t>Criterion 1.4.7.3</w:t>
            </w:r>
          </w:p>
          <w:p w14:paraId="1AF1C47B" w14:textId="77777777" w:rsidR="00EB7645" w:rsidRPr="00BE00C7" w:rsidRDefault="002D0930"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480B71CF" w14:textId="77777777" w:rsidR="00EB7645" w:rsidRPr="00BE00C7" w:rsidRDefault="002D0930" w:rsidP="00BE00C7">
            <w:pPr>
              <w:pStyle w:val="OutcomeDescription"/>
              <w:spacing w:before="120" w:after="120"/>
              <w:rPr>
                <w:rFonts w:cs="Arial"/>
                <w:lang w:eastAsia="en-NZ"/>
              </w:rPr>
            </w:pPr>
            <w:r w:rsidRPr="00BE00C7">
              <w:rPr>
                <w:rFonts w:cs="Arial"/>
                <w:lang w:eastAsia="en-NZ"/>
              </w:rPr>
              <w:t>PA Low</w:t>
            </w:r>
          </w:p>
        </w:tc>
        <w:tc>
          <w:tcPr>
            <w:tcW w:w="0" w:type="auto"/>
          </w:tcPr>
          <w:p w14:paraId="7A19E4D8" w14:textId="77777777" w:rsidR="00EB7645" w:rsidRPr="00BE00C7" w:rsidRDefault="002D0930" w:rsidP="00BE00C7">
            <w:pPr>
              <w:pStyle w:val="OutcomeDescription"/>
              <w:spacing w:before="120" w:after="120"/>
              <w:rPr>
                <w:rFonts w:cs="Arial"/>
                <w:lang w:eastAsia="en-NZ"/>
              </w:rPr>
            </w:pPr>
            <w:r w:rsidRPr="00BE00C7">
              <w:rPr>
                <w:rFonts w:cs="Arial"/>
                <w:lang w:eastAsia="en-NZ"/>
              </w:rPr>
              <w:t>Carter Court has a current fire and emergency management plan which was approved in 2017.</w:t>
            </w:r>
            <w:r w:rsidRPr="00BE00C7">
              <w:rPr>
                <w:rFonts w:cs="Arial"/>
                <w:lang w:eastAsia="en-NZ"/>
              </w:rPr>
              <w:t xml:space="preserve"> Prior to occupancy, Carter Court will need to obtain a new fire and evacuation plan approved by the NZ Fire Service to encompass the extension.</w:t>
            </w:r>
          </w:p>
          <w:p w14:paraId="4E6D19B8" w14:textId="77777777" w:rsidR="00EB7645" w:rsidRPr="00BE00C7" w:rsidRDefault="002D0930" w:rsidP="00BE00C7">
            <w:pPr>
              <w:pStyle w:val="OutcomeDescription"/>
              <w:spacing w:before="120" w:after="120"/>
              <w:rPr>
                <w:rFonts w:cs="Arial"/>
                <w:lang w:eastAsia="en-NZ"/>
              </w:rPr>
            </w:pPr>
          </w:p>
        </w:tc>
        <w:tc>
          <w:tcPr>
            <w:tcW w:w="0" w:type="auto"/>
          </w:tcPr>
          <w:p w14:paraId="4A808D5F" w14:textId="77777777" w:rsidR="00EB7645" w:rsidRPr="00BE00C7" w:rsidRDefault="002D0930" w:rsidP="00BE00C7">
            <w:pPr>
              <w:pStyle w:val="OutcomeDescription"/>
              <w:spacing w:before="120" w:after="120"/>
              <w:rPr>
                <w:rFonts w:cs="Arial"/>
                <w:lang w:eastAsia="en-NZ"/>
              </w:rPr>
            </w:pPr>
            <w:r w:rsidRPr="00BE00C7">
              <w:rPr>
                <w:rFonts w:cs="Arial"/>
                <w:lang w:eastAsia="en-NZ"/>
              </w:rPr>
              <w:t xml:space="preserve">Carter Court has a building warrant of fitness and fire and emergency evacuation plan that does not encompass </w:t>
            </w:r>
            <w:r w:rsidRPr="00BE00C7">
              <w:rPr>
                <w:rFonts w:cs="Arial"/>
                <w:lang w:eastAsia="en-NZ"/>
              </w:rPr>
              <w:t>the extension.</w:t>
            </w:r>
          </w:p>
          <w:p w14:paraId="40BC5412" w14:textId="77777777" w:rsidR="00EB7645" w:rsidRPr="00BE00C7" w:rsidRDefault="002D0930" w:rsidP="00BE00C7">
            <w:pPr>
              <w:pStyle w:val="OutcomeDescription"/>
              <w:spacing w:before="120" w:after="120"/>
              <w:rPr>
                <w:rFonts w:cs="Arial"/>
                <w:lang w:eastAsia="en-NZ"/>
              </w:rPr>
            </w:pPr>
          </w:p>
        </w:tc>
        <w:tc>
          <w:tcPr>
            <w:tcW w:w="0" w:type="auto"/>
          </w:tcPr>
          <w:p w14:paraId="13F21939" w14:textId="77777777" w:rsidR="00EB7645" w:rsidRPr="00BE00C7" w:rsidRDefault="002D0930" w:rsidP="00BE00C7">
            <w:pPr>
              <w:pStyle w:val="OutcomeDescription"/>
              <w:spacing w:before="120" w:after="120"/>
              <w:rPr>
                <w:rFonts w:cs="Arial"/>
                <w:lang w:eastAsia="en-NZ"/>
              </w:rPr>
            </w:pPr>
            <w:r w:rsidRPr="00BE00C7">
              <w:rPr>
                <w:rFonts w:cs="Arial"/>
                <w:lang w:eastAsia="en-NZ"/>
              </w:rPr>
              <w:t>Prior to occupancy, Carter Court will need to obtain a new fire and evacuation plan approved by the NZ Fire Service to encompass the extension.</w:t>
            </w:r>
          </w:p>
          <w:p w14:paraId="49BE5BA6" w14:textId="77777777" w:rsidR="00EB7645" w:rsidRPr="00BE00C7" w:rsidRDefault="002D0930" w:rsidP="00BE00C7">
            <w:pPr>
              <w:pStyle w:val="OutcomeDescription"/>
              <w:spacing w:before="120" w:after="120"/>
              <w:rPr>
                <w:rFonts w:cs="Arial"/>
                <w:lang w:eastAsia="en-NZ"/>
              </w:rPr>
            </w:pPr>
          </w:p>
          <w:p w14:paraId="26CED522" w14:textId="77777777" w:rsidR="00EB7645" w:rsidRPr="00BE00C7" w:rsidRDefault="002D0930" w:rsidP="00BE00C7">
            <w:pPr>
              <w:pStyle w:val="OutcomeDescription"/>
              <w:spacing w:before="120" w:after="120"/>
              <w:rPr>
                <w:rFonts w:cs="Arial"/>
                <w:lang w:eastAsia="en-NZ"/>
              </w:rPr>
            </w:pPr>
            <w:r w:rsidRPr="00BE00C7">
              <w:rPr>
                <w:rFonts w:cs="Arial"/>
                <w:lang w:eastAsia="en-NZ"/>
              </w:rPr>
              <w:t>Prior to occupancy days</w:t>
            </w:r>
          </w:p>
        </w:tc>
      </w:tr>
    </w:tbl>
    <w:p w14:paraId="304DFA6F" w14:textId="77777777" w:rsidR="00EB7645" w:rsidRPr="00BE00C7" w:rsidRDefault="002D0930" w:rsidP="00BE00C7">
      <w:pPr>
        <w:pStyle w:val="OutcomeDescription"/>
        <w:spacing w:before="120" w:after="120"/>
        <w:rPr>
          <w:rFonts w:cs="Arial"/>
          <w:lang w:eastAsia="en-NZ"/>
        </w:rPr>
      </w:pPr>
      <w:bookmarkStart w:id="43" w:name="AuditSummaryCAMCriterion"/>
      <w:bookmarkEnd w:id="43"/>
    </w:p>
    <w:p w14:paraId="3A8D31C4" w14:textId="77777777" w:rsidR="00460D43" w:rsidRDefault="002D0930">
      <w:pPr>
        <w:pStyle w:val="Heading1"/>
        <w:rPr>
          <w:rFonts w:cs="Arial"/>
        </w:rPr>
      </w:pPr>
      <w:r>
        <w:rPr>
          <w:rFonts w:cs="Arial"/>
        </w:rPr>
        <w:lastRenderedPageBreak/>
        <w:t xml:space="preserve">Specific results for criterion where a continuous </w:t>
      </w:r>
      <w:r>
        <w:rPr>
          <w:rFonts w:cs="Arial"/>
        </w:rPr>
        <w:t>improvement has been recorded</w:t>
      </w:r>
    </w:p>
    <w:p w14:paraId="55BB03F1" w14:textId="77777777" w:rsidR="00460D43" w:rsidRDefault="002D093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14:paraId="0293294B" w14:textId="77777777" w:rsidR="00460D43" w:rsidRDefault="002D0930">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14:paraId="62A3D592" w14:textId="77777777" w:rsidR="00460D43" w:rsidRDefault="002D093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1EC4" w14:paraId="72BB3359" w14:textId="77777777">
        <w:tc>
          <w:tcPr>
            <w:tcW w:w="0" w:type="auto"/>
          </w:tcPr>
          <w:p w14:paraId="42452C24" w14:textId="77777777" w:rsidR="00EB7645" w:rsidRPr="00BE00C7" w:rsidRDefault="002D0930"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14:paraId="12ADC81C" w14:textId="77777777" w:rsidR="00EB7645" w:rsidRPr="00BE00C7" w:rsidRDefault="002D0930" w:rsidP="00BE00C7">
      <w:pPr>
        <w:pStyle w:val="OutcomeDescription"/>
        <w:spacing w:before="120" w:after="120"/>
        <w:rPr>
          <w:rFonts w:cs="Arial"/>
          <w:lang w:eastAsia="en-NZ"/>
        </w:rPr>
      </w:pPr>
      <w:bookmarkStart w:id="44" w:name="AuditSummaryCAMImprovment"/>
      <w:bookmarkEnd w:id="44"/>
    </w:p>
    <w:p w14:paraId="2FE28781" w14:textId="77777777" w:rsidR="008F3634" w:rsidRDefault="002D093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1915B" w14:textId="77777777" w:rsidR="00000000" w:rsidRDefault="002D0930">
      <w:r>
        <w:separator/>
      </w:r>
    </w:p>
  </w:endnote>
  <w:endnote w:type="continuationSeparator" w:id="0">
    <w:p w14:paraId="0F36A255" w14:textId="77777777" w:rsidR="00000000" w:rsidRDefault="002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1F8D" w14:textId="77777777" w:rsidR="000B00BC" w:rsidRDefault="002D0930">
    <w:pPr>
      <w:pStyle w:val="Footer"/>
    </w:pPr>
  </w:p>
  <w:p w14:paraId="6D8562C6" w14:textId="77777777" w:rsidR="005A4A55" w:rsidRDefault="002D0930"/>
  <w:p w14:paraId="312B3E31" w14:textId="77777777" w:rsidR="005A4A55" w:rsidRDefault="002D093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EBF08" w14:textId="77777777" w:rsidR="000B00BC" w:rsidRPr="000B00BC" w:rsidRDefault="002D0930"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Carter Society Incorporated - Carter Court Rest Home</w:t>
    </w:r>
    <w:bookmarkEnd w:id="45"/>
    <w:r>
      <w:rPr>
        <w:rFonts w:cs="Arial"/>
        <w:sz w:val="16"/>
        <w:szCs w:val="20"/>
      </w:rPr>
      <w:tab/>
      <w:t xml:space="preserve">Date of Audit: </w:t>
    </w:r>
    <w:bookmarkStart w:id="46" w:name="AuditStartDate1"/>
    <w:r>
      <w:rPr>
        <w:rFonts w:cs="Arial"/>
        <w:sz w:val="16"/>
        <w:szCs w:val="20"/>
      </w:rPr>
      <w:t>18 February 2022</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835EAA" w14:textId="77777777" w:rsidR="005A4A55" w:rsidRDefault="002D09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7260" w14:textId="77777777" w:rsidR="000B00BC" w:rsidRDefault="002D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3595" w14:textId="77777777" w:rsidR="00000000" w:rsidRDefault="002D0930">
      <w:r>
        <w:separator/>
      </w:r>
    </w:p>
  </w:footnote>
  <w:footnote w:type="continuationSeparator" w:id="0">
    <w:p w14:paraId="3DA3FF37" w14:textId="77777777" w:rsidR="00000000" w:rsidRDefault="002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28FBF" w14:textId="77777777" w:rsidR="000B00BC" w:rsidRDefault="002D0930">
    <w:pPr>
      <w:pStyle w:val="Header"/>
    </w:pPr>
  </w:p>
  <w:p w14:paraId="4321736B" w14:textId="77777777" w:rsidR="005A4A55" w:rsidRDefault="002D09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0DEA" w14:textId="77777777" w:rsidR="000B00BC" w:rsidRDefault="002D0930">
    <w:pPr>
      <w:pStyle w:val="Header"/>
    </w:pPr>
  </w:p>
  <w:p w14:paraId="6ACDBC45" w14:textId="77777777" w:rsidR="005A4A55" w:rsidRDefault="002D09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FDC6" w14:textId="77777777" w:rsidR="000B00BC" w:rsidRDefault="002D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DD4E574">
      <w:start w:val="1"/>
      <w:numFmt w:val="decimal"/>
      <w:lvlText w:val="%1."/>
      <w:lvlJc w:val="left"/>
      <w:pPr>
        <w:ind w:left="360" w:hanging="360"/>
      </w:pPr>
    </w:lvl>
    <w:lvl w:ilvl="1" w:tplc="3110B6A4" w:tentative="1">
      <w:start w:val="1"/>
      <w:numFmt w:val="lowerLetter"/>
      <w:lvlText w:val="%2."/>
      <w:lvlJc w:val="left"/>
      <w:pPr>
        <w:ind w:left="1080" w:hanging="360"/>
      </w:pPr>
    </w:lvl>
    <w:lvl w:ilvl="2" w:tplc="59CC4CA4" w:tentative="1">
      <w:start w:val="1"/>
      <w:numFmt w:val="lowerRoman"/>
      <w:lvlText w:val="%3."/>
      <w:lvlJc w:val="right"/>
      <w:pPr>
        <w:ind w:left="1800" w:hanging="180"/>
      </w:pPr>
    </w:lvl>
    <w:lvl w:ilvl="3" w:tplc="B6C8C16C" w:tentative="1">
      <w:start w:val="1"/>
      <w:numFmt w:val="decimal"/>
      <w:lvlText w:val="%4."/>
      <w:lvlJc w:val="left"/>
      <w:pPr>
        <w:ind w:left="2520" w:hanging="360"/>
      </w:pPr>
    </w:lvl>
    <w:lvl w:ilvl="4" w:tplc="E6862AF2" w:tentative="1">
      <w:start w:val="1"/>
      <w:numFmt w:val="lowerLetter"/>
      <w:lvlText w:val="%5."/>
      <w:lvlJc w:val="left"/>
      <w:pPr>
        <w:ind w:left="3240" w:hanging="360"/>
      </w:pPr>
    </w:lvl>
    <w:lvl w:ilvl="5" w:tplc="CD502D24" w:tentative="1">
      <w:start w:val="1"/>
      <w:numFmt w:val="lowerRoman"/>
      <w:lvlText w:val="%6."/>
      <w:lvlJc w:val="right"/>
      <w:pPr>
        <w:ind w:left="3960" w:hanging="180"/>
      </w:pPr>
    </w:lvl>
    <w:lvl w:ilvl="6" w:tplc="22CEBA4A" w:tentative="1">
      <w:start w:val="1"/>
      <w:numFmt w:val="decimal"/>
      <w:lvlText w:val="%7."/>
      <w:lvlJc w:val="left"/>
      <w:pPr>
        <w:ind w:left="4680" w:hanging="360"/>
      </w:pPr>
    </w:lvl>
    <w:lvl w:ilvl="7" w:tplc="3954CCD8" w:tentative="1">
      <w:start w:val="1"/>
      <w:numFmt w:val="lowerLetter"/>
      <w:lvlText w:val="%8."/>
      <w:lvlJc w:val="left"/>
      <w:pPr>
        <w:ind w:left="5400" w:hanging="360"/>
      </w:pPr>
    </w:lvl>
    <w:lvl w:ilvl="8" w:tplc="114A89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0A8C39A">
      <w:start w:val="1"/>
      <w:numFmt w:val="bullet"/>
      <w:lvlText w:val=""/>
      <w:lvlJc w:val="left"/>
      <w:pPr>
        <w:ind w:left="720" w:hanging="360"/>
      </w:pPr>
      <w:rPr>
        <w:rFonts w:ascii="Symbol" w:hAnsi="Symbol" w:hint="default"/>
      </w:rPr>
    </w:lvl>
    <w:lvl w:ilvl="1" w:tplc="630E8698" w:tentative="1">
      <w:start w:val="1"/>
      <w:numFmt w:val="bullet"/>
      <w:lvlText w:val="o"/>
      <w:lvlJc w:val="left"/>
      <w:pPr>
        <w:ind w:left="1440" w:hanging="360"/>
      </w:pPr>
      <w:rPr>
        <w:rFonts w:ascii="Courier New" w:hAnsi="Courier New" w:cs="Courier New" w:hint="default"/>
      </w:rPr>
    </w:lvl>
    <w:lvl w:ilvl="2" w:tplc="F6769E6A" w:tentative="1">
      <w:start w:val="1"/>
      <w:numFmt w:val="bullet"/>
      <w:lvlText w:val=""/>
      <w:lvlJc w:val="left"/>
      <w:pPr>
        <w:ind w:left="2160" w:hanging="360"/>
      </w:pPr>
      <w:rPr>
        <w:rFonts w:ascii="Wingdings" w:hAnsi="Wingdings" w:hint="default"/>
      </w:rPr>
    </w:lvl>
    <w:lvl w:ilvl="3" w:tplc="EC842C6C" w:tentative="1">
      <w:start w:val="1"/>
      <w:numFmt w:val="bullet"/>
      <w:lvlText w:val=""/>
      <w:lvlJc w:val="left"/>
      <w:pPr>
        <w:ind w:left="2880" w:hanging="360"/>
      </w:pPr>
      <w:rPr>
        <w:rFonts w:ascii="Symbol" w:hAnsi="Symbol" w:hint="default"/>
      </w:rPr>
    </w:lvl>
    <w:lvl w:ilvl="4" w:tplc="99F264E6" w:tentative="1">
      <w:start w:val="1"/>
      <w:numFmt w:val="bullet"/>
      <w:lvlText w:val="o"/>
      <w:lvlJc w:val="left"/>
      <w:pPr>
        <w:ind w:left="3600" w:hanging="360"/>
      </w:pPr>
      <w:rPr>
        <w:rFonts w:ascii="Courier New" w:hAnsi="Courier New" w:cs="Courier New" w:hint="default"/>
      </w:rPr>
    </w:lvl>
    <w:lvl w:ilvl="5" w:tplc="31200C5E" w:tentative="1">
      <w:start w:val="1"/>
      <w:numFmt w:val="bullet"/>
      <w:lvlText w:val=""/>
      <w:lvlJc w:val="left"/>
      <w:pPr>
        <w:ind w:left="4320" w:hanging="360"/>
      </w:pPr>
      <w:rPr>
        <w:rFonts w:ascii="Wingdings" w:hAnsi="Wingdings" w:hint="default"/>
      </w:rPr>
    </w:lvl>
    <w:lvl w:ilvl="6" w:tplc="C17640B2" w:tentative="1">
      <w:start w:val="1"/>
      <w:numFmt w:val="bullet"/>
      <w:lvlText w:val=""/>
      <w:lvlJc w:val="left"/>
      <w:pPr>
        <w:ind w:left="5040" w:hanging="360"/>
      </w:pPr>
      <w:rPr>
        <w:rFonts w:ascii="Symbol" w:hAnsi="Symbol" w:hint="default"/>
      </w:rPr>
    </w:lvl>
    <w:lvl w:ilvl="7" w:tplc="42981E18" w:tentative="1">
      <w:start w:val="1"/>
      <w:numFmt w:val="bullet"/>
      <w:lvlText w:val="o"/>
      <w:lvlJc w:val="left"/>
      <w:pPr>
        <w:ind w:left="5760" w:hanging="360"/>
      </w:pPr>
      <w:rPr>
        <w:rFonts w:ascii="Courier New" w:hAnsi="Courier New" w:cs="Courier New" w:hint="default"/>
      </w:rPr>
    </w:lvl>
    <w:lvl w:ilvl="8" w:tplc="F116837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C4"/>
    <w:rsid w:val="002D0930"/>
    <w:rsid w:val="002F1E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5962"/>
  <w15:docId w15:val="{2BBAFF5A-660A-437D-9FAD-9D998BA1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4580</Words>
  <Characters>26106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2022-03-14T03:12:00Z</dcterms:created>
  <dcterms:modified xsi:type="dcterms:W3CDTF">2022-03-14T03:12:00Z</dcterms:modified>
</cp:coreProperties>
</file>