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662ABB">
      <w:pPr>
        <w:pStyle w:val="Heading1"/>
        <w:rPr>
          <w:rFonts w:cs="Arial"/>
        </w:rPr>
      </w:pPr>
      <w:bookmarkStart w:id="0" w:name="PRMS_RIName"/>
      <w:r>
        <w:rPr>
          <w:rFonts w:cs="Arial"/>
        </w:rPr>
        <w:t>Riverleigh Care Limited - Riverleigh Residential Care</w:t>
      </w:r>
      <w:bookmarkEnd w:id="0"/>
    </w:p>
    <w:p w:rsidR="00460D43" w:rsidRDefault="00662ABB">
      <w:pPr>
        <w:pStyle w:val="Heading2"/>
        <w:spacing w:after="0"/>
        <w:rPr>
          <w:rFonts w:cs="Arial"/>
        </w:rPr>
      </w:pPr>
      <w:r>
        <w:rPr>
          <w:rFonts w:cs="Arial"/>
        </w:rPr>
        <w:t>Introduction</w:t>
      </w:r>
    </w:p>
    <w:p w:rsidR="00460D43" w:rsidRDefault="00662AB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62ABB">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662AB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62ABB"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662ABB">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662AB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62AB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Riverleigh Care Limited</w:t>
      </w:r>
      <w:bookmarkEnd w:id="4"/>
    </w:p>
    <w:p w:rsidR="005A5115" w:rsidRPr="009418D4" w:rsidRDefault="00662A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Riverleigh Residential Care</w:t>
      </w:r>
      <w:bookmarkEnd w:id="5"/>
    </w:p>
    <w:p w:rsidR="005A5115" w:rsidRPr="009418D4" w:rsidRDefault="00662A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Residential disability services - Physical</w:t>
      </w:r>
      <w:bookmarkEnd w:id="6"/>
    </w:p>
    <w:p w:rsidR="005A5115" w:rsidRPr="009418D4" w:rsidRDefault="00662A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August 2018</w:t>
      </w:r>
      <w:bookmarkEnd w:id="7"/>
      <w:r w:rsidRPr="009418D4">
        <w:rPr>
          <w:rFonts w:cs="Arial"/>
        </w:rPr>
        <w:tab/>
        <w:t xml:space="preserve">End date: </w:t>
      </w:r>
      <w:bookmarkStart w:id="8" w:name="AuditEndDate"/>
      <w:r>
        <w:rPr>
          <w:rFonts w:cs="Arial"/>
        </w:rPr>
        <w:t>23 August 2018</w:t>
      </w:r>
      <w:bookmarkEnd w:id="8"/>
    </w:p>
    <w:p w:rsidR="005A5115" w:rsidRPr="009418D4" w:rsidRDefault="00662A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rsidR="00DA0E5D" w:rsidRPr="009418D4" w:rsidRDefault="00662A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41</w:t>
      </w:r>
      <w:bookmarkEnd w:id="10"/>
    </w:p>
    <w:p w:rsidR="009D18F5" w:rsidRDefault="00662ABB"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62ABB">
      <w:pPr>
        <w:pStyle w:val="Heading1"/>
        <w:rPr>
          <w:rFonts w:cs="Arial"/>
        </w:rPr>
      </w:pPr>
      <w:r>
        <w:rPr>
          <w:rFonts w:cs="Arial"/>
        </w:rPr>
        <w:lastRenderedPageBreak/>
        <w:t>Executive summary of the audit</w:t>
      </w:r>
    </w:p>
    <w:p w:rsidR="00460D43" w:rsidRDefault="00662ABB">
      <w:pPr>
        <w:pStyle w:val="Heading2"/>
        <w:rPr>
          <w:rFonts w:cs="Arial"/>
        </w:rPr>
      </w:pPr>
      <w:r>
        <w:rPr>
          <w:rFonts w:cs="Arial"/>
        </w:rPr>
        <w:t>Introduction</w:t>
      </w:r>
    </w:p>
    <w:p w:rsidR="00460D43" w:rsidRDefault="00662AB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w:t>
      </w:r>
      <w:r>
        <w:rPr>
          <w:rFonts w:cs="Arial"/>
          <w:lang w:eastAsia="en-NZ"/>
        </w:rPr>
        <w:t>ndards:</w:t>
      </w:r>
    </w:p>
    <w:p w:rsidR="00460D43" w:rsidRDefault="00662ABB">
      <w:pPr>
        <w:pStyle w:val="ListParagraph"/>
        <w:numPr>
          <w:ilvl w:val="0"/>
          <w:numId w:val="1"/>
        </w:numPr>
        <w:spacing w:before="240" w:after="240"/>
        <w:rPr>
          <w:rFonts w:cs="Arial"/>
          <w:lang w:eastAsia="en-NZ"/>
        </w:rPr>
      </w:pPr>
      <w:r>
        <w:rPr>
          <w:rFonts w:cs="Arial"/>
          <w:lang w:eastAsia="en-NZ"/>
        </w:rPr>
        <w:t>consumer rights</w:t>
      </w:r>
    </w:p>
    <w:p w:rsidR="00460D43" w:rsidRDefault="00662ABB">
      <w:pPr>
        <w:pStyle w:val="ListParagraph"/>
        <w:numPr>
          <w:ilvl w:val="0"/>
          <w:numId w:val="1"/>
        </w:numPr>
        <w:spacing w:before="240" w:after="240"/>
        <w:rPr>
          <w:rFonts w:cs="Arial"/>
          <w:lang w:eastAsia="en-NZ"/>
        </w:rPr>
      </w:pPr>
      <w:r>
        <w:rPr>
          <w:rFonts w:cs="Arial"/>
          <w:lang w:eastAsia="en-NZ"/>
        </w:rPr>
        <w:t>organisational management</w:t>
      </w:r>
    </w:p>
    <w:p w:rsidR="00460D43" w:rsidRDefault="00662ABB">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62AB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62ABB">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62ABB">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62AB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662ABB">
      <w:pPr>
        <w:pStyle w:val="Heading2"/>
        <w:spacing w:after="0"/>
        <w:rPr>
          <w:rFonts w:cs="Arial"/>
        </w:rPr>
      </w:pPr>
      <w:r>
        <w:rPr>
          <w:rFonts w:cs="Arial"/>
        </w:rPr>
        <w:t>General overview of the audit</w:t>
      </w:r>
    </w:p>
    <w:p w:rsidR="00E536CC" w:rsidRDefault="00662ABB">
      <w:pPr>
        <w:spacing w:before="240" w:line="276" w:lineRule="auto"/>
        <w:rPr>
          <w:rFonts w:eastAsia="Calibri"/>
        </w:rPr>
      </w:pPr>
      <w:bookmarkStart w:id="11" w:name="GeneralOverview"/>
      <w:r w:rsidRPr="00A4268A">
        <w:rPr>
          <w:rFonts w:eastAsia="Calibri"/>
        </w:rPr>
        <w:t>Riverleigh Residential Care is currently owned and operated by TerraNova Homes and Care Ltd and provides rest home, hospital and residential disability – physical level care for up to 64 residents.  On the day of audit, there were 41 residents.  The reside</w:t>
      </w:r>
      <w:r w:rsidRPr="00A4268A">
        <w:rPr>
          <w:rFonts w:eastAsia="Calibri"/>
        </w:rPr>
        <w:t xml:space="preserve">nts and family members commented positively on the care and services provided. </w:t>
      </w:r>
    </w:p>
    <w:p w:rsidR="00DA0E5D" w:rsidRPr="00A4268A" w:rsidRDefault="00662ABB">
      <w:pPr>
        <w:spacing w:before="240" w:line="276" w:lineRule="auto"/>
        <w:rPr>
          <w:rFonts w:eastAsia="Calibri"/>
        </w:rPr>
      </w:pPr>
      <w:r w:rsidRPr="00A4268A">
        <w:rPr>
          <w:rFonts w:eastAsia="Calibri"/>
        </w:rPr>
        <w:t>This provisional audit was conducted against the relevant Health and Disability Standards and the contract with the district health board.  The audit process included the revie</w:t>
      </w:r>
      <w:r w:rsidRPr="00A4268A">
        <w:rPr>
          <w:rFonts w:eastAsia="Calibri"/>
        </w:rPr>
        <w:t>w of policies and procedures, the review of resident and staff files, observations, and interviews with family, management and staff.</w:t>
      </w:r>
    </w:p>
    <w:p w:rsidR="00DA0E5D" w:rsidRPr="00A4268A" w:rsidRDefault="00662ABB">
      <w:pPr>
        <w:spacing w:before="240" w:line="276" w:lineRule="auto"/>
        <w:rPr>
          <w:rFonts w:eastAsia="Calibri"/>
        </w:rPr>
      </w:pPr>
      <w:r w:rsidRPr="00A4268A">
        <w:rPr>
          <w:rFonts w:eastAsia="Calibri"/>
        </w:rPr>
        <w:t>The facility is managed by an experienced and suitably qualified manager who is a registered nurse (RN) and has been in th</w:t>
      </w:r>
      <w:r w:rsidRPr="00A4268A">
        <w:rPr>
          <w:rFonts w:eastAsia="Calibri"/>
        </w:rPr>
        <w:t>is position for three and a half years.  The facility manager is supported by a clinical coordinator, who has been in the role for one year and has over 28 years’ experience as an RN.</w:t>
      </w:r>
    </w:p>
    <w:p w:rsidR="00DA0E5D" w:rsidRPr="00A4268A" w:rsidRDefault="00662ABB">
      <w:pPr>
        <w:spacing w:before="240" w:line="276" w:lineRule="auto"/>
        <w:rPr>
          <w:rFonts w:eastAsia="Calibri"/>
        </w:rPr>
      </w:pPr>
      <w:r w:rsidRPr="00A4268A">
        <w:rPr>
          <w:rFonts w:eastAsia="Calibri"/>
        </w:rPr>
        <w:lastRenderedPageBreak/>
        <w:t>The prospective new owner does not have any recent work experience in th</w:t>
      </w:r>
      <w:r w:rsidRPr="00A4268A">
        <w:rPr>
          <w:rFonts w:eastAsia="Calibri"/>
        </w:rPr>
        <w:t>e aged care sector, however the current owner will transition the prospective new owner into the aged care sector, providing support through the process for at least a three-month period and longer if required.  The prospective owner intends to maintain th</w:t>
      </w:r>
      <w:r w:rsidRPr="00A4268A">
        <w:rPr>
          <w:rFonts w:eastAsia="Calibri"/>
        </w:rPr>
        <w:t>e existing quality management system, and policies and procedures.  A transition plan and business plan has been developed.  The manager and staff will remain in their roles to support the new owner.</w:t>
      </w:r>
    </w:p>
    <w:p w:rsidR="00DA0E5D" w:rsidRPr="00A4268A" w:rsidRDefault="00662ABB">
      <w:pPr>
        <w:spacing w:before="240" w:line="276" w:lineRule="auto"/>
        <w:rPr>
          <w:rFonts w:eastAsia="Calibri"/>
        </w:rPr>
      </w:pPr>
      <w:r w:rsidRPr="00A4268A">
        <w:rPr>
          <w:rFonts w:eastAsia="Calibri"/>
        </w:rPr>
        <w:t>Improvements are required around; complaints documentati</w:t>
      </w:r>
      <w:r w:rsidRPr="00A4268A">
        <w:rPr>
          <w:rFonts w:eastAsia="Calibri"/>
        </w:rPr>
        <w:t>on, training, medication documentation, the admission agreement and IC coordinator training.</w:t>
      </w:r>
    </w:p>
    <w:bookmarkEnd w:id="11"/>
    <w:p w:rsidR="00DA0E5D" w:rsidRPr="00A4268A" w:rsidRDefault="00DA0E5D">
      <w:pPr>
        <w:spacing w:before="240" w:line="276" w:lineRule="auto"/>
        <w:rPr>
          <w:rFonts w:eastAsia="Calibri"/>
        </w:rPr>
      </w:pPr>
    </w:p>
    <w:p w:rsidR="00460D43" w:rsidRDefault="00662ABB" w:rsidP="000E6E02">
      <w:pPr>
        <w:pStyle w:val="Heading2"/>
        <w:spacing w:before="0"/>
        <w:rPr>
          <w:rFonts w:cs="Arial"/>
        </w:rPr>
      </w:pPr>
      <w:r>
        <w:rPr>
          <w:rFonts w:cs="Arial"/>
        </w:rPr>
        <w:t>Consumer rights</w:t>
      </w:r>
    </w:p>
    <w:p w:rsidR="00460D43" w:rsidRDefault="00662ABB">
      <w:pPr>
        <w:spacing w:before="240" w:line="276" w:lineRule="auto"/>
        <w:rPr>
          <w:rFonts w:eastAsia="Calibri"/>
        </w:rPr>
      </w:pPr>
      <w:bookmarkStart w:id="12"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w:t>
      </w:r>
      <w:r w:rsidRPr="00A4268A">
        <w:rPr>
          <w:rFonts w:eastAsia="Calibri"/>
        </w:rPr>
        <w:t>noticeboards.  Policies are implemented to support rights such as privacy, dignity, abuse and neglect, culture, values and beliefs, complaints, advocacy and informed consent.  Care planning accommodates individual choices of residents and/or their family/w</w:t>
      </w:r>
      <w:r w:rsidRPr="00A4268A">
        <w:rPr>
          <w:rFonts w:eastAsia="Calibri"/>
        </w:rPr>
        <w:t>hānau.  Residents interviewed spoke positively about care provided at Riverleigh Care.  Complaints processes are implemented, and complaints and concerns are managed.  Annual staff training reinforces a sound understanding of resident’s rights and their ab</w:t>
      </w:r>
      <w:r w:rsidRPr="00A4268A">
        <w:rPr>
          <w:rFonts w:eastAsia="Calibri"/>
        </w:rPr>
        <w:t>ility to make choices.</w:t>
      </w:r>
    </w:p>
    <w:bookmarkEnd w:id="12"/>
    <w:p w:rsidR="00DA0E5D" w:rsidRPr="00A4268A" w:rsidRDefault="00DA0E5D">
      <w:pPr>
        <w:spacing w:before="240" w:line="276" w:lineRule="auto"/>
        <w:rPr>
          <w:rFonts w:eastAsia="Calibri"/>
        </w:rPr>
      </w:pPr>
    </w:p>
    <w:p w:rsidR="00460D43" w:rsidRDefault="00662ABB" w:rsidP="000E6E02">
      <w:pPr>
        <w:pStyle w:val="Heading2"/>
        <w:spacing w:before="0"/>
        <w:rPr>
          <w:rFonts w:cs="Arial"/>
        </w:rPr>
      </w:pPr>
      <w:r>
        <w:rPr>
          <w:rFonts w:cs="Arial"/>
        </w:rPr>
        <w:t>Organisational management</w:t>
      </w:r>
    </w:p>
    <w:p w:rsidR="00460D43" w:rsidRDefault="00662ABB">
      <w:pPr>
        <w:spacing w:before="240" w:line="276" w:lineRule="auto"/>
        <w:rPr>
          <w:rFonts w:eastAsia="Calibri"/>
        </w:rPr>
      </w:pPr>
      <w:bookmarkStart w:id="13" w:name="OrganisationalManagement"/>
      <w:r w:rsidRPr="00A4268A">
        <w:rPr>
          <w:rFonts w:eastAsia="Calibri"/>
        </w:rPr>
        <w:t>Riverleigh has a documented quality and risk management system.  Key components of the quality management system include management of complaints, implementation of an internal audit schedule, incidents and accidents</w:t>
      </w:r>
      <w:r w:rsidRPr="00A4268A">
        <w:rPr>
          <w:rFonts w:eastAsia="Calibri"/>
        </w:rPr>
        <w:t>, review of infections, restraint, review of risk and monitoring of health and safety including hazard management.  There is a monthly staff meeting that includes health and safety, infection control, review of incidents and accidents and discussion of qua</w:t>
      </w:r>
      <w:r w:rsidRPr="00A4268A">
        <w:rPr>
          <w:rFonts w:eastAsia="Calibri"/>
        </w:rPr>
        <w:t>lity and risk.  Human resources policies are in place including a documented rationale for determining staffing levels and skill mixes.  There is an implemented orientation programme that provides new staff with relevant information for safe work practice.</w:t>
      </w:r>
      <w:r w:rsidRPr="00A4268A">
        <w:rPr>
          <w:rFonts w:eastAsia="Calibri"/>
        </w:rPr>
        <w:t xml:space="preserve">  There is a roster that provides sufficient and appropriate coverage for the effective delivery of care and there is sufficient staff on duty at all times.  </w:t>
      </w:r>
    </w:p>
    <w:bookmarkEnd w:id="13"/>
    <w:p w:rsidR="00DA0E5D" w:rsidRPr="00A4268A" w:rsidRDefault="00DA0E5D">
      <w:pPr>
        <w:spacing w:before="240" w:line="276" w:lineRule="auto"/>
        <w:rPr>
          <w:rFonts w:eastAsia="Calibri"/>
        </w:rPr>
      </w:pPr>
    </w:p>
    <w:p w:rsidR="00460D43" w:rsidRDefault="00662ABB" w:rsidP="000E6E02">
      <w:pPr>
        <w:pStyle w:val="Heading2"/>
        <w:spacing w:before="0"/>
        <w:rPr>
          <w:rFonts w:cs="Arial"/>
        </w:rPr>
      </w:pPr>
      <w:r>
        <w:rPr>
          <w:rFonts w:cs="Arial"/>
        </w:rPr>
        <w:t>Continuum of service delivery</w:t>
      </w:r>
    </w:p>
    <w:p w:rsidR="00E536CC" w:rsidRPr="005E14A4" w:rsidRDefault="00662ABB" w:rsidP="00621629">
      <w:pPr>
        <w:spacing w:before="240" w:line="276" w:lineRule="auto"/>
        <w:rPr>
          <w:rFonts w:eastAsia="Calibri"/>
        </w:rPr>
      </w:pPr>
      <w:bookmarkStart w:id="14"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w:t>
      </w:r>
      <w:r w:rsidRPr="00A4268A">
        <w:rPr>
          <w:rFonts w:eastAsia="Calibri"/>
        </w:rPr>
        <w:t>esident and/or family/whānau input.  Care plans viewed in resident records demonstrated service integration and were evaluated at least six-monthly.  Resident files included medical notes by the general practitioner and visiting allied health professionals</w:t>
      </w:r>
      <w:r w:rsidRPr="00A4268A">
        <w:rPr>
          <w:rFonts w:eastAsia="Calibri"/>
        </w:rPr>
        <w:t xml:space="preserve">.   </w:t>
      </w:r>
    </w:p>
    <w:p w:rsidR="00DA0E5D" w:rsidRPr="00A4268A" w:rsidRDefault="00662ABB" w:rsidP="00621629">
      <w:pPr>
        <w:spacing w:before="240" w:line="276" w:lineRule="auto"/>
        <w:rPr>
          <w:rFonts w:eastAsia="Calibri"/>
        </w:rPr>
      </w:pPr>
      <w:r w:rsidRPr="00A4268A">
        <w:rPr>
          <w:rFonts w:eastAsia="Calibri"/>
        </w:rPr>
        <w:t>Medication policies reflect legislative requirements and guidelines.  The registered nurses and medication competent caregivers are responsible for administration of medicines and complete annual education and medication competencies.  The medicine ch</w:t>
      </w:r>
      <w:r w:rsidRPr="00A4268A">
        <w:rPr>
          <w:rFonts w:eastAsia="Calibri"/>
        </w:rPr>
        <w:t xml:space="preserve">arts (reviewed) were reviewed at least three-monthly by the general practitioner.     </w:t>
      </w:r>
    </w:p>
    <w:p w:rsidR="00DA0E5D" w:rsidRPr="00A4268A" w:rsidRDefault="00662ABB" w:rsidP="00621629">
      <w:pPr>
        <w:spacing w:before="240" w:line="276" w:lineRule="auto"/>
        <w:rPr>
          <w:rFonts w:eastAsia="Calibri"/>
        </w:rPr>
      </w:pPr>
      <w:r w:rsidRPr="00A4268A">
        <w:rPr>
          <w:rFonts w:eastAsia="Calibri"/>
        </w:rPr>
        <w:t>The two activities assistants provide and implement an interesting and varied activity programme.  The programme includes community visitors and outings, entertainment a</w:t>
      </w:r>
      <w:r w:rsidRPr="00A4268A">
        <w:rPr>
          <w:rFonts w:eastAsia="Calibri"/>
        </w:rPr>
        <w:t xml:space="preserve">nd activities that meet the individual recreational, physical, cultural and cognitive abilities and preferences for each resident group.    </w:t>
      </w:r>
    </w:p>
    <w:p w:rsidR="00DA0E5D" w:rsidRPr="00A4268A" w:rsidRDefault="00662ABB"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w:t>
      </w:r>
      <w:r w:rsidRPr="00A4268A">
        <w:rPr>
          <w:rFonts w:eastAsia="Calibri"/>
        </w:rPr>
        <w:t xml:space="preserve"> Food, fluid, and nutritional needs of residents are provided in line with recognised nutritional guidelines and additional requirements/modified needs were being met.  </w:t>
      </w:r>
    </w:p>
    <w:bookmarkEnd w:id="14"/>
    <w:p w:rsidR="00DA0E5D" w:rsidRPr="00A4268A" w:rsidRDefault="00DA0E5D" w:rsidP="00621629">
      <w:pPr>
        <w:spacing w:before="240" w:line="276" w:lineRule="auto"/>
        <w:rPr>
          <w:rFonts w:eastAsia="Calibri"/>
        </w:rPr>
      </w:pPr>
    </w:p>
    <w:p w:rsidR="00460D43" w:rsidRDefault="00662ABB" w:rsidP="000E6E02">
      <w:pPr>
        <w:pStyle w:val="Heading2"/>
        <w:spacing w:before="0"/>
        <w:rPr>
          <w:rFonts w:cs="Arial"/>
        </w:rPr>
      </w:pPr>
      <w:r>
        <w:rPr>
          <w:rFonts w:cs="Arial"/>
        </w:rPr>
        <w:t>Safe and appropriate environment</w:t>
      </w:r>
    </w:p>
    <w:p w:rsidR="00460D43" w:rsidRDefault="00662ABB">
      <w:pPr>
        <w:spacing w:before="240" w:line="276" w:lineRule="auto"/>
        <w:rPr>
          <w:rFonts w:eastAsia="Calibri"/>
        </w:rPr>
      </w:pPr>
      <w:bookmarkStart w:id="15" w:name="SafeAndAppropriateEnvironment"/>
      <w:r w:rsidRPr="00A4268A">
        <w:rPr>
          <w:rFonts w:eastAsia="Calibri"/>
        </w:rPr>
        <w:t xml:space="preserve">There are documented processes for the management of waste and hazardous substances in place, and incidents are reported in a timely manner.  Chemicals </w:t>
      </w:r>
      <w:r w:rsidRPr="00A4268A">
        <w:rPr>
          <w:rFonts w:eastAsia="Calibri"/>
        </w:rPr>
        <w:t>are stored safely throughout the facility.  The building holds a current warrant of fitness.  Residents can freely mobilise within the communal areas with safe access to the outdoors, seating and shade.  Resident bedrooms are personalised.  Documented poli</w:t>
      </w:r>
      <w:r w:rsidRPr="00A4268A">
        <w:rPr>
          <w:rFonts w:eastAsia="Calibri"/>
        </w:rPr>
        <w:t>cies and procedures for the cleaning and laundry services are implemented with appropriate monitoring systems in place to evaluate the effectiveness of these services.  Documented systems are in place for essential, emergency and security services.  All re</w:t>
      </w:r>
      <w:r w:rsidRPr="00A4268A">
        <w:rPr>
          <w:rFonts w:eastAsia="Calibri"/>
        </w:rPr>
        <w:t>gistered nurses hold a current first aid certificate.</w:t>
      </w:r>
    </w:p>
    <w:bookmarkEnd w:id="15"/>
    <w:p w:rsidR="00DA0E5D" w:rsidRPr="00A4268A" w:rsidRDefault="00DA0E5D">
      <w:pPr>
        <w:spacing w:before="240" w:line="276" w:lineRule="auto"/>
        <w:rPr>
          <w:rFonts w:eastAsia="Calibri"/>
        </w:rPr>
      </w:pPr>
    </w:p>
    <w:p w:rsidR="00460D43" w:rsidRDefault="00662ABB" w:rsidP="000E6E02">
      <w:pPr>
        <w:pStyle w:val="Heading2"/>
        <w:spacing w:before="0"/>
        <w:rPr>
          <w:rFonts w:cs="Arial"/>
        </w:rPr>
      </w:pPr>
      <w:r>
        <w:rPr>
          <w:rFonts w:cs="Arial"/>
        </w:rPr>
        <w:t>Restraint minimisation and safe practice</w:t>
      </w:r>
    </w:p>
    <w:p w:rsidR="00460D43" w:rsidRDefault="00662ABB">
      <w:pPr>
        <w:spacing w:before="240" w:line="276" w:lineRule="auto"/>
        <w:rPr>
          <w:rFonts w:eastAsia="Calibri"/>
        </w:rPr>
      </w:pPr>
      <w:bookmarkStart w:id="16" w:name="RestraintMinimisationAndSafePractice"/>
      <w:r w:rsidRPr="00A4268A">
        <w:rPr>
          <w:rFonts w:eastAsia="Calibri"/>
        </w:rPr>
        <w:t>There are policies and procedures to follow in the event that restraint or enablers were required.  On the day of the audit there was one resident with a restraint (bedrails) and eight residents us</w:t>
      </w:r>
      <w:r w:rsidRPr="00A4268A">
        <w:rPr>
          <w:rFonts w:eastAsia="Calibri"/>
        </w:rPr>
        <w:t>ing enablers (all bed rails).  A registered nurse is the restraint coordinator.  Restraint education is included in the two-yearly training programme.</w:t>
      </w:r>
    </w:p>
    <w:bookmarkEnd w:id="16"/>
    <w:p w:rsidR="00DA0E5D" w:rsidRPr="00A4268A" w:rsidRDefault="00DA0E5D">
      <w:pPr>
        <w:spacing w:before="240" w:line="276" w:lineRule="auto"/>
        <w:rPr>
          <w:rFonts w:eastAsia="Calibri"/>
        </w:rPr>
      </w:pPr>
    </w:p>
    <w:p w:rsidR="00460D43" w:rsidRDefault="00662ABB" w:rsidP="000E6E02">
      <w:pPr>
        <w:pStyle w:val="Heading2"/>
        <w:spacing w:before="0"/>
        <w:rPr>
          <w:rFonts w:cs="Arial"/>
        </w:rPr>
      </w:pPr>
      <w:r>
        <w:rPr>
          <w:rFonts w:cs="Arial"/>
        </w:rPr>
        <w:t>Infection prevention and control</w:t>
      </w:r>
    </w:p>
    <w:p w:rsidR="00460D43" w:rsidRDefault="00662ABB">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w:t>
      </w:r>
      <w:r w:rsidRPr="00A4268A">
        <w:rPr>
          <w:rFonts w:eastAsia="Calibri"/>
        </w:rPr>
        <w:t>sources to inform the service providers.  Documentation evidences that relevant infection control education is provided to all service providers as part of their orientation and as part of the ongoing in-service education programme.  The type of surveillan</w:t>
      </w:r>
      <w:r w:rsidRPr="00A4268A">
        <w:rPr>
          <w:rFonts w:eastAsia="Calibri"/>
        </w:rPr>
        <w:t>ce undertaken is appropriate to the size and complexity of the organisation.  Standardised definitions are used for the identification and classification of infection events.  Results of surveillance are acted upon, evaluated and reported to relevant perso</w:t>
      </w:r>
      <w:r w:rsidRPr="00A4268A">
        <w:rPr>
          <w:rFonts w:eastAsia="Calibri"/>
        </w:rPr>
        <w:t xml:space="preserve">nnel in a timely manner.  </w:t>
      </w:r>
    </w:p>
    <w:bookmarkEnd w:id="17"/>
    <w:p w:rsidR="00DA0E5D" w:rsidRPr="00A4268A" w:rsidRDefault="00DA0E5D">
      <w:pPr>
        <w:spacing w:before="240" w:line="276" w:lineRule="auto"/>
        <w:rPr>
          <w:rFonts w:eastAsia="Calibri"/>
        </w:rPr>
      </w:pPr>
    </w:p>
    <w:p w:rsidR="00460D43" w:rsidRDefault="00662ABB" w:rsidP="000E6E02">
      <w:pPr>
        <w:pStyle w:val="Heading2"/>
        <w:spacing w:before="0"/>
        <w:rPr>
          <w:rFonts w:cs="Arial"/>
        </w:rPr>
      </w:pPr>
      <w:r>
        <w:rPr>
          <w:rFonts w:cs="Arial"/>
        </w:rPr>
        <w:lastRenderedPageBreak/>
        <w:t>Summary of attainment</w:t>
      </w:r>
    </w:p>
    <w:p w:rsidR="00460D43" w:rsidRDefault="00662AB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0E5D">
        <w:tc>
          <w:tcPr>
            <w:tcW w:w="1384" w:type="dxa"/>
            <w:vAlign w:val="center"/>
          </w:tcPr>
          <w:p w:rsidR="00460D43" w:rsidRDefault="00662AB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62ABB">
            <w:pPr>
              <w:keepNext/>
              <w:spacing w:before="60" w:after="60"/>
              <w:jc w:val="center"/>
              <w:rPr>
                <w:rFonts w:cs="Arial"/>
                <w:b/>
                <w:sz w:val="20"/>
                <w:szCs w:val="20"/>
              </w:rPr>
            </w:pPr>
            <w:r>
              <w:rPr>
                <w:rFonts w:cs="Arial"/>
                <w:b/>
                <w:sz w:val="20"/>
                <w:szCs w:val="20"/>
              </w:rPr>
              <w:t>Continuous Improvement</w:t>
            </w:r>
          </w:p>
          <w:p w:rsidR="00460D43" w:rsidRDefault="00662ABB">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Fully Attained</w:t>
            </w:r>
          </w:p>
          <w:p w:rsidR="00460D43" w:rsidRDefault="00662ABB">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Partially Attained Negligible</w:t>
            </w:r>
            <w:r>
              <w:rPr>
                <w:rFonts w:cs="Arial"/>
                <w:b/>
                <w:sz w:val="20"/>
                <w:szCs w:val="20"/>
              </w:rPr>
              <w:t xml:space="preserve"> Risk</w:t>
            </w:r>
          </w:p>
          <w:p w:rsidR="00460D43" w:rsidRDefault="00662ABB">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62ABB">
            <w:pPr>
              <w:keepNext/>
              <w:spacing w:before="60" w:after="60"/>
              <w:jc w:val="center"/>
              <w:rPr>
                <w:rFonts w:cs="Arial"/>
                <w:b/>
                <w:sz w:val="20"/>
                <w:szCs w:val="20"/>
              </w:rPr>
            </w:pPr>
            <w:r>
              <w:rPr>
                <w:rFonts w:cs="Arial"/>
                <w:b/>
                <w:sz w:val="20"/>
                <w:szCs w:val="20"/>
              </w:rPr>
              <w:t>Partially Attained Low Risk</w:t>
            </w:r>
          </w:p>
          <w:p w:rsidR="00460D43" w:rsidRDefault="00662ABB">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Partially Attained Moderate Risk</w:t>
            </w:r>
          </w:p>
          <w:p w:rsidR="00460D43" w:rsidRDefault="00662ABB">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Partially Attained High Risk</w:t>
            </w:r>
          </w:p>
          <w:p w:rsidR="00460D43" w:rsidRDefault="00662ABB">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Partially Attained Critical Risk</w:t>
            </w:r>
          </w:p>
          <w:p w:rsidR="00460D43" w:rsidRDefault="00662ABB">
            <w:pPr>
              <w:keepNext/>
              <w:spacing w:before="60" w:after="60"/>
              <w:jc w:val="center"/>
              <w:rPr>
                <w:rFonts w:cs="Arial"/>
                <w:b/>
                <w:sz w:val="20"/>
                <w:szCs w:val="20"/>
              </w:rPr>
            </w:pPr>
            <w:r>
              <w:rPr>
                <w:rFonts w:cs="Arial"/>
                <w:b/>
                <w:sz w:val="20"/>
                <w:szCs w:val="20"/>
              </w:rPr>
              <w:t>(PA Critical)</w:t>
            </w:r>
          </w:p>
        </w:tc>
      </w:tr>
      <w:tr w:rsidR="00DA0E5D">
        <w:tc>
          <w:tcPr>
            <w:tcW w:w="1384" w:type="dxa"/>
            <w:vAlign w:val="center"/>
          </w:tcPr>
          <w:p w:rsidR="00460D43" w:rsidRDefault="00662ABB">
            <w:pPr>
              <w:keepNext/>
              <w:spacing w:before="60" w:after="60"/>
              <w:rPr>
                <w:rFonts w:cs="Arial"/>
                <w:b/>
                <w:sz w:val="20"/>
                <w:szCs w:val="20"/>
              </w:rPr>
            </w:pPr>
            <w:r>
              <w:rPr>
                <w:rFonts w:cs="Arial"/>
                <w:b/>
                <w:sz w:val="20"/>
                <w:szCs w:val="20"/>
              </w:rPr>
              <w:t>Standards</w:t>
            </w:r>
          </w:p>
        </w:tc>
        <w:tc>
          <w:tcPr>
            <w:tcW w:w="1701" w:type="dxa"/>
            <w:vAlign w:val="center"/>
          </w:tcPr>
          <w:p w:rsidR="00460D43" w:rsidRDefault="00662ABB"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662ABB"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rsidR="00460D43" w:rsidRDefault="00662ABB">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662ABB"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662ABB"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662ABB">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662ABB">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A0E5D">
        <w:tc>
          <w:tcPr>
            <w:tcW w:w="1384" w:type="dxa"/>
            <w:vAlign w:val="center"/>
          </w:tcPr>
          <w:p w:rsidR="00460D43" w:rsidRDefault="00662ABB">
            <w:pPr>
              <w:keepNext/>
              <w:spacing w:before="60" w:after="60"/>
              <w:rPr>
                <w:rFonts w:cs="Arial"/>
                <w:b/>
                <w:sz w:val="20"/>
                <w:szCs w:val="20"/>
              </w:rPr>
            </w:pPr>
            <w:r>
              <w:rPr>
                <w:rFonts w:cs="Arial"/>
                <w:b/>
                <w:sz w:val="20"/>
                <w:szCs w:val="20"/>
              </w:rPr>
              <w:t>Criteria</w:t>
            </w:r>
          </w:p>
        </w:tc>
        <w:tc>
          <w:tcPr>
            <w:tcW w:w="1701" w:type="dxa"/>
            <w:vAlign w:val="center"/>
          </w:tcPr>
          <w:p w:rsidR="00460D43" w:rsidRDefault="00662ABB">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662ABB" w:rsidP="00A4268A">
            <w:pPr>
              <w:spacing w:before="60" w:after="60"/>
              <w:jc w:val="center"/>
              <w:rPr>
                <w:rFonts w:cs="Arial"/>
                <w:sz w:val="20"/>
                <w:szCs w:val="20"/>
                <w:lang w:eastAsia="en-NZ"/>
              </w:rPr>
            </w:pPr>
            <w:bookmarkStart w:id="27" w:name="TotalCritFA"/>
            <w:r>
              <w:rPr>
                <w:rFonts w:cs="Arial"/>
                <w:sz w:val="20"/>
                <w:szCs w:val="20"/>
                <w:lang w:eastAsia="en-NZ"/>
              </w:rPr>
              <w:t>96</w:t>
            </w:r>
            <w:bookmarkEnd w:id="27"/>
          </w:p>
        </w:tc>
        <w:tc>
          <w:tcPr>
            <w:tcW w:w="1843" w:type="dxa"/>
            <w:vAlign w:val="center"/>
          </w:tcPr>
          <w:p w:rsidR="00460D43" w:rsidRDefault="00662ABB">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662ABB"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rsidR="00460D43" w:rsidRDefault="00662ABB"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662ABB">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662ABB">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662AB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0E5D">
        <w:tc>
          <w:tcPr>
            <w:tcW w:w="1384" w:type="dxa"/>
            <w:vAlign w:val="center"/>
          </w:tcPr>
          <w:p w:rsidR="00460D43" w:rsidRDefault="00662ABB">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rsidR="00460D43" w:rsidRDefault="00662ABB">
            <w:pPr>
              <w:keepNext/>
              <w:spacing w:before="60" w:after="60"/>
              <w:jc w:val="center"/>
              <w:rPr>
                <w:rFonts w:cs="Arial"/>
                <w:b/>
                <w:sz w:val="20"/>
                <w:szCs w:val="20"/>
              </w:rPr>
            </w:pPr>
            <w:r>
              <w:rPr>
                <w:rFonts w:cs="Arial"/>
                <w:b/>
                <w:sz w:val="20"/>
                <w:szCs w:val="20"/>
              </w:rPr>
              <w:t>Unattained Negligible Risk</w:t>
            </w:r>
          </w:p>
          <w:p w:rsidR="00460D43" w:rsidRDefault="00662ABB">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Unattained Low Risk</w:t>
            </w:r>
          </w:p>
          <w:p w:rsidR="00460D43" w:rsidRDefault="00662ABB">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Unattained Moderate Risk</w:t>
            </w:r>
          </w:p>
          <w:p w:rsidR="00460D43" w:rsidRDefault="00662ABB">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62ABB">
            <w:pPr>
              <w:keepNext/>
              <w:spacing w:before="60" w:after="60"/>
              <w:jc w:val="center"/>
              <w:rPr>
                <w:rFonts w:cs="Arial"/>
                <w:b/>
                <w:sz w:val="20"/>
                <w:szCs w:val="20"/>
              </w:rPr>
            </w:pPr>
            <w:r>
              <w:rPr>
                <w:rFonts w:cs="Arial"/>
                <w:b/>
                <w:sz w:val="20"/>
                <w:szCs w:val="20"/>
              </w:rPr>
              <w:t>Unattained High Risk</w:t>
            </w:r>
          </w:p>
          <w:p w:rsidR="00460D43" w:rsidRDefault="00662ABB">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62ABB">
            <w:pPr>
              <w:keepNext/>
              <w:spacing w:before="60" w:after="60"/>
              <w:jc w:val="center"/>
              <w:rPr>
                <w:rFonts w:cs="Arial"/>
                <w:b/>
                <w:sz w:val="20"/>
                <w:szCs w:val="20"/>
              </w:rPr>
            </w:pPr>
            <w:r>
              <w:rPr>
                <w:rFonts w:cs="Arial"/>
                <w:b/>
                <w:sz w:val="20"/>
                <w:szCs w:val="20"/>
              </w:rPr>
              <w:t>Unattained Critical Risk</w:t>
            </w:r>
          </w:p>
          <w:p w:rsidR="00460D43" w:rsidRDefault="00662ABB">
            <w:pPr>
              <w:keepNext/>
              <w:spacing w:before="60" w:after="60"/>
              <w:jc w:val="center"/>
              <w:rPr>
                <w:rFonts w:cs="Arial"/>
                <w:b/>
                <w:sz w:val="20"/>
                <w:szCs w:val="20"/>
              </w:rPr>
            </w:pPr>
            <w:r>
              <w:rPr>
                <w:rFonts w:cs="Arial"/>
                <w:b/>
                <w:sz w:val="20"/>
                <w:szCs w:val="20"/>
              </w:rPr>
              <w:t>(UA Critical)</w:t>
            </w:r>
          </w:p>
        </w:tc>
      </w:tr>
      <w:tr w:rsidR="00DA0E5D">
        <w:tc>
          <w:tcPr>
            <w:tcW w:w="1384" w:type="dxa"/>
            <w:vAlign w:val="center"/>
          </w:tcPr>
          <w:p w:rsidR="00460D43" w:rsidRDefault="00662ABB">
            <w:pPr>
              <w:keepNext/>
              <w:spacing w:before="60" w:after="60"/>
              <w:rPr>
                <w:rFonts w:cs="Arial"/>
                <w:b/>
                <w:sz w:val="20"/>
                <w:szCs w:val="20"/>
              </w:rPr>
            </w:pPr>
            <w:r>
              <w:rPr>
                <w:rFonts w:cs="Arial"/>
                <w:b/>
                <w:sz w:val="20"/>
                <w:szCs w:val="20"/>
              </w:rPr>
              <w:t>Standards</w:t>
            </w:r>
          </w:p>
        </w:tc>
        <w:tc>
          <w:tcPr>
            <w:tcW w:w="1701" w:type="dxa"/>
            <w:vAlign w:val="center"/>
          </w:tcPr>
          <w:p w:rsidR="00460D43" w:rsidRDefault="00662ABB">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662ABB">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662ABB">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662ABB">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662ABB">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A0E5D">
        <w:tc>
          <w:tcPr>
            <w:tcW w:w="1384" w:type="dxa"/>
            <w:vAlign w:val="center"/>
          </w:tcPr>
          <w:p w:rsidR="00460D43" w:rsidRDefault="00662ABB">
            <w:pPr>
              <w:spacing w:before="60" w:after="60"/>
              <w:rPr>
                <w:rFonts w:cs="Arial"/>
                <w:b/>
                <w:sz w:val="20"/>
                <w:szCs w:val="20"/>
              </w:rPr>
            </w:pPr>
            <w:r>
              <w:rPr>
                <w:rFonts w:cs="Arial"/>
                <w:b/>
                <w:sz w:val="20"/>
                <w:szCs w:val="20"/>
              </w:rPr>
              <w:t>Criteria</w:t>
            </w:r>
          </w:p>
        </w:tc>
        <w:tc>
          <w:tcPr>
            <w:tcW w:w="1701" w:type="dxa"/>
            <w:vAlign w:val="center"/>
          </w:tcPr>
          <w:p w:rsidR="00460D43" w:rsidRDefault="00662ABB">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662ABB">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662ABB">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662ABB">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662ABB">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662ABB">
      <w:pPr>
        <w:pStyle w:val="Heading1"/>
        <w:rPr>
          <w:rFonts w:cs="Arial"/>
        </w:rPr>
      </w:pPr>
      <w:r>
        <w:rPr>
          <w:rFonts w:cs="Arial"/>
        </w:rPr>
        <w:lastRenderedPageBreak/>
        <w:t xml:space="preserve">Attainment against the </w:t>
      </w:r>
      <w:r>
        <w:rPr>
          <w:rFonts w:cs="Arial"/>
        </w:rPr>
        <w:t>Health and Disability Services Standards</w:t>
      </w:r>
    </w:p>
    <w:p w:rsidR="00460D43" w:rsidRDefault="00662ABB">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662AB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62AB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662AB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366"/>
        <w:gridCol w:w="6468"/>
      </w:tblGrid>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62AB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62ABB" w:rsidP="00BE00C7">
            <w:pPr>
              <w:pStyle w:val="OutcomeDescription"/>
              <w:spacing w:before="120" w:after="120"/>
              <w:rPr>
                <w:rFonts w:cs="Arial"/>
                <w:b/>
                <w:lang w:eastAsia="en-NZ"/>
              </w:rPr>
            </w:pPr>
            <w:r w:rsidRPr="00BE00C7">
              <w:rPr>
                <w:rFonts w:cs="Arial"/>
                <w:b/>
                <w:lang w:eastAsia="en-NZ"/>
              </w:rPr>
              <w:t>Audit Evidence</w:t>
            </w: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has available information on the Health and Disability Commissioner Code of Health and Disability Services Consumers’ Rights (the Code).  Advo</w:t>
            </w:r>
            <w:r w:rsidRPr="00BE00C7">
              <w:rPr>
                <w:rFonts w:cs="Arial"/>
                <w:lang w:eastAsia="en-NZ"/>
              </w:rPr>
              <w:t>cacy pamphlets and the Code of Rights are clearly displayed at the facility entrance.  Five residents interviewed (one younger person disabled, two hospital and two rest home) and two-family members (one hospital and one rest home) confirmed that informati</w:t>
            </w:r>
            <w:r w:rsidRPr="00BE00C7">
              <w:rPr>
                <w:rFonts w:cs="Arial"/>
                <w:lang w:eastAsia="en-NZ"/>
              </w:rPr>
              <w:t>on has been provided around the Code of Rights.  There is a resident rights policy in place.  Discussion with three caregivers, two registered nurses and an activities coordinator identified that they were aware of the Code of Rights and could describe the</w:t>
            </w:r>
            <w:r w:rsidRPr="00BE00C7">
              <w:rPr>
                <w:rFonts w:cs="Arial"/>
                <w:lang w:eastAsia="en-NZ"/>
              </w:rPr>
              <w:t xml:space="preserve"> key principles.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662ABB"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An informed consent policy is implemente</w:t>
            </w:r>
            <w:r w:rsidRPr="00BE00C7">
              <w:rPr>
                <w:rFonts w:cs="Arial"/>
                <w:lang w:eastAsia="en-NZ"/>
              </w:rPr>
              <w:t>d.  Systems are in place to ensure residents, and where appropriate their family/whānau, are provided with appropriate information to make informed choices and informed decisions.  The caregivers interviewed demonstrated a good understanding in relation to</w:t>
            </w:r>
            <w:r w:rsidRPr="00BE00C7">
              <w:rPr>
                <w:rFonts w:cs="Arial"/>
                <w:lang w:eastAsia="en-NZ"/>
              </w:rPr>
              <w:t xml:space="preserve"> informed consent and informed consent </w:t>
            </w:r>
            <w:r w:rsidRPr="00BE00C7">
              <w:rPr>
                <w:rFonts w:cs="Arial"/>
                <w:lang w:eastAsia="en-NZ"/>
              </w:rPr>
              <w:lastRenderedPageBreak/>
              <w:t xml:space="preserve">processes.  </w:t>
            </w:r>
          </w:p>
          <w:p w:rsidR="00EB7645" w:rsidRPr="00BE00C7" w:rsidRDefault="00662ABB" w:rsidP="00BE00C7">
            <w:pPr>
              <w:pStyle w:val="OutcomeDescription"/>
              <w:spacing w:before="120" w:after="120"/>
              <w:rPr>
                <w:rFonts w:cs="Arial"/>
                <w:lang w:eastAsia="en-NZ"/>
              </w:rPr>
            </w:pPr>
            <w:r w:rsidRPr="00BE00C7">
              <w:rPr>
                <w:rFonts w:cs="Arial"/>
                <w:lang w:eastAsia="en-NZ"/>
              </w:rPr>
              <w:t>Residents interviewed confirmed they have been made aware of and fully understand informed consent processes and that appropriate information had been provided.</w:t>
            </w:r>
          </w:p>
          <w:p w:rsidR="00EB7645" w:rsidRPr="00BE00C7" w:rsidRDefault="00662ABB" w:rsidP="00BE00C7">
            <w:pPr>
              <w:pStyle w:val="OutcomeDescription"/>
              <w:spacing w:before="120" w:after="120"/>
              <w:rPr>
                <w:rFonts w:cs="Arial"/>
                <w:lang w:eastAsia="en-NZ"/>
              </w:rPr>
            </w:pPr>
            <w:r w:rsidRPr="00BE00C7">
              <w:rPr>
                <w:rFonts w:cs="Arial"/>
                <w:lang w:eastAsia="en-NZ"/>
              </w:rPr>
              <w:t>Six long-term and one short-term resident f</w:t>
            </w:r>
            <w:r w:rsidRPr="00BE00C7">
              <w:rPr>
                <w:rFonts w:cs="Arial"/>
                <w:lang w:eastAsia="en-NZ"/>
              </w:rPr>
              <w:t xml:space="preserve">ile reviewed had signed admission agreements (link 1.3.1.4).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662AB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Residents and families are provided w</w:t>
            </w:r>
            <w:r w:rsidRPr="00BE00C7">
              <w:rPr>
                <w:rFonts w:cs="Arial"/>
                <w:lang w:eastAsia="en-NZ"/>
              </w:rPr>
              <w:t>ith a copy of the Code and advocacy pamphlets on entry.  Resident advocates are identified on admission.  Pamphlets on advocacy services are available at the entrance to the facility.  Interviews with the residents confirmed their understanding of the avai</w:t>
            </w:r>
            <w:r w:rsidRPr="00BE00C7">
              <w:rPr>
                <w:rFonts w:cs="Arial"/>
                <w:lang w:eastAsia="en-NZ"/>
              </w:rPr>
              <w:t xml:space="preserve">lability of advocacy services.  Caregivers interviewed were aware of the resident’s right to advocacy services and how to access the information.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has an open visiting policy and family and friends are encouraged to visit the home and are not restricted to visiting times.  Residents interviewed confirme</w:t>
            </w:r>
            <w:r w:rsidRPr="00BE00C7">
              <w:rPr>
                <w:rFonts w:cs="Arial"/>
                <w:lang w:eastAsia="en-NZ"/>
              </w:rPr>
              <w:t>d that family and friends are able to visit at any time and visitors were observed visiting the home.  Residents verified that they have been supported and encouraged to remain involved in the community.  Community groups visit the home as part of the acti</w:t>
            </w:r>
            <w:r w:rsidRPr="00BE00C7">
              <w:rPr>
                <w:rFonts w:cs="Arial"/>
                <w:lang w:eastAsia="en-NZ"/>
              </w:rPr>
              <w:t xml:space="preserve">vities programme.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at entry to the service.  A record of </w:t>
            </w:r>
            <w:r w:rsidRPr="00BE00C7">
              <w:rPr>
                <w:rFonts w:cs="Arial"/>
                <w:lang w:eastAsia="en-NZ"/>
              </w:rPr>
              <w:t>all complaints, both verbal and written is maintained by the FM in an electronic database.  The service has not always documented timeframes that complaint responses were completed or that the complainant has been notified of the outcome following a compla</w:t>
            </w:r>
            <w:r w:rsidRPr="00BE00C7">
              <w:rPr>
                <w:rFonts w:cs="Arial"/>
                <w:lang w:eastAsia="en-NZ"/>
              </w:rPr>
              <w:t xml:space="preserve">int.  There have been 15 complaints made since the surveillance audit in February 2018, including one via the DHB which is still in progress.  Residents interviewed advised that they are aware of the complaints procedure.  Staff interviewed could describe </w:t>
            </w:r>
            <w:r w:rsidRPr="00BE00C7">
              <w:rPr>
                <w:rFonts w:cs="Arial"/>
                <w:lang w:eastAsia="en-NZ"/>
              </w:rPr>
              <w:t xml:space="preserve">the </w:t>
            </w:r>
            <w:r w:rsidRPr="00BE00C7">
              <w:rPr>
                <w:rFonts w:cs="Arial"/>
                <w:lang w:eastAsia="en-NZ"/>
              </w:rPr>
              <w:lastRenderedPageBreak/>
              <w:t>complaints process (link 1.2.7.5).</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 welcome information folder that includes information about the Code of Rights.  There is opportunity to discuss this prior to entry and/or at admission with the resident, family or legal representative.  The facility manager (FM) is available to</w:t>
            </w:r>
            <w:r w:rsidRPr="00BE00C7">
              <w:rPr>
                <w:rFonts w:cs="Arial"/>
                <w:lang w:eastAsia="en-NZ"/>
              </w:rPr>
              <w:t xml:space="preserve"> discuss concerns or complaints with residents and families at any time.  Residents interviewed stated they receive sufficient verbal and written information to be able to make informed choices on matters that affect them.  </w:t>
            </w:r>
          </w:p>
          <w:p w:rsidR="00EB7645" w:rsidRPr="00BE00C7" w:rsidRDefault="00662ABB" w:rsidP="00BE00C7">
            <w:pPr>
              <w:pStyle w:val="OutcomeDescription"/>
              <w:spacing w:before="120" w:after="120"/>
              <w:rPr>
                <w:rFonts w:cs="Arial"/>
                <w:lang w:eastAsia="en-NZ"/>
              </w:rPr>
            </w:pPr>
            <w:r w:rsidRPr="00BE00C7">
              <w:rPr>
                <w:rFonts w:cs="Arial"/>
                <w:lang w:eastAsia="en-NZ"/>
              </w:rPr>
              <w:t>The prospective new owner under</w:t>
            </w:r>
            <w:r w:rsidRPr="00BE00C7">
              <w:rPr>
                <w:rFonts w:cs="Arial"/>
                <w:lang w:eastAsia="en-NZ"/>
              </w:rPr>
              <w:t>stands the Consumer Rights.  The prospective owner confirmed, that he will ensure the code of rights information is provided as part of pre-admission information packs, including information on advocacy and complaints process.</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1.1.3: </w:t>
            </w:r>
            <w:r w:rsidRPr="00BE00C7">
              <w:rPr>
                <w:rFonts w:cs="Arial"/>
                <w:lang w:eastAsia="en-NZ"/>
              </w:rPr>
              <w:t>Independence, Personal Privacy, Dignity, And Respect</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provides physical and personal privacy for residents.  Dur</w:t>
            </w:r>
            <w:r w:rsidRPr="00BE00C7">
              <w:rPr>
                <w:rFonts w:cs="Arial"/>
                <w:lang w:eastAsia="en-NZ"/>
              </w:rPr>
              <w:t>ing the audit, staff were observed treating residents with respect and ensuring their dignity was maintained.  Staff interviewed could describe how they maintain resident privacy.  Staff sign standards of conduct, which include privacy, on employment.  The</w:t>
            </w:r>
            <w:r w:rsidRPr="00BE00C7">
              <w:rPr>
                <w:rFonts w:cs="Arial"/>
                <w:lang w:eastAsia="en-NZ"/>
              </w:rPr>
              <w:t xml:space="preserve"> FM is the privacy officer and has an open-door policy.  Residents interviewed confirmed they have freedom of choice and their values and beliefs are respected.  Care plans reviewed identified values &amp; beliefs are documented.  Staff interviewed, and docume</w:t>
            </w:r>
            <w:r w:rsidRPr="00BE00C7">
              <w:rPr>
                <w:rFonts w:cs="Arial"/>
                <w:lang w:eastAsia="en-NZ"/>
              </w:rPr>
              <w:t>ntation reviewed identified there were no incidences of abuse &amp; neglect and staff could describe definitions of abuse &amp; neglect and their responsibilities for reporting.</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662ABB" w:rsidP="00BE00C7">
            <w:pPr>
              <w:pStyle w:val="OutcomeDescription"/>
              <w:spacing w:before="120" w:after="120"/>
              <w:rPr>
                <w:rFonts w:cs="Arial"/>
                <w:lang w:eastAsia="en-NZ"/>
              </w:rPr>
            </w:pPr>
            <w:r w:rsidRPr="00BE00C7">
              <w:rPr>
                <w:rFonts w:cs="Arial"/>
                <w:lang w:eastAsia="en-NZ"/>
              </w:rPr>
              <w:t>Consumers who identify as Mā</w:t>
            </w:r>
            <w:r w:rsidRPr="00BE00C7">
              <w:rPr>
                <w:rFonts w:cs="Arial"/>
                <w:lang w:eastAsia="en-NZ"/>
              </w:rPr>
              <w:t>ori have their health and disability needs met in a manner that respects and acknowledges their individual and cultural, values and beliefs.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 Māori health plan and ethnicity awareness policy and procedure.  The policy includes references to ot</w:t>
            </w:r>
            <w:r w:rsidRPr="00BE00C7">
              <w:rPr>
                <w:rFonts w:cs="Arial"/>
                <w:lang w:eastAsia="en-NZ"/>
              </w:rPr>
              <w:t xml:space="preserve">her Māori providers available and interpreter services.  The Māori health plan identifies the importance of whānau.  The service has established a link with local iwi who provides advice for staff and advocacy for Māori.  On the day </w:t>
            </w:r>
            <w:r w:rsidRPr="00BE00C7">
              <w:rPr>
                <w:rFonts w:cs="Arial"/>
                <w:lang w:eastAsia="en-NZ"/>
              </w:rPr>
              <w:lastRenderedPageBreak/>
              <w:t xml:space="preserve">of the audit there was </w:t>
            </w:r>
            <w:r w:rsidRPr="00BE00C7">
              <w:rPr>
                <w:rFonts w:cs="Arial"/>
                <w:lang w:eastAsia="en-NZ"/>
              </w:rPr>
              <w:t>one resident that identified as Māori.  Staff interviewed reported they were aware of specific cultural requirements for Māori residents.</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culturall</w:t>
            </w:r>
            <w:r w:rsidRPr="00BE00C7">
              <w:rPr>
                <w:rFonts w:cs="Arial"/>
                <w:lang w:eastAsia="en-NZ"/>
              </w:rPr>
              <w:t xml:space="preserve">y safe services which recognise and respect their ethnic, cultural, spiritual values, and beliefs.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provides a culturally appropriate service by identifying any cultural needs as part of the assessment and planning process.  Staff recognises</w:t>
            </w:r>
            <w:r w:rsidRPr="00BE00C7">
              <w:rPr>
                <w:rFonts w:cs="Arial"/>
                <w:lang w:eastAsia="en-NZ"/>
              </w:rPr>
              <w:t xml:space="preserve"> and responds to values, beliefs and cultural differences.  Staff attended cultural awareness training in December 2017 (link 1.2.7.5).  Residents are supported to maintain their spiritual needs with regular on-site church services and attending other comm</w:t>
            </w:r>
            <w:r w:rsidRPr="00BE00C7">
              <w:rPr>
                <w:rFonts w:cs="Arial"/>
                <w:lang w:eastAsia="en-NZ"/>
              </w:rPr>
              <w:t>unity groups as desired.</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staff employment process includes the signing of a standard of conduct.  </w:t>
            </w:r>
            <w:r w:rsidRPr="00BE00C7">
              <w:rPr>
                <w:rFonts w:cs="Arial"/>
                <w:lang w:eastAsia="en-NZ"/>
              </w:rPr>
              <w:t>Professional boundaries are defined in job descriptions.  Staff are observed to be professional within the culture of a family environment.  Staff are trained to provide a supportive relationship based on sense of trust, security and self-esteem.  Intervie</w:t>
            </w:r>
            <w:r w:rsidRPr="00BE00C7">
              <w:rPr>
                <w:rFonts w:cs="Arial"/>
                <w:lang w:eastAsia="en-NZ"/>
              </w:rPr>
              <w:t>ws with three caregivers and two RNs could describe how they build a supportive relationship with each resident.  Residents interviewed stated they are treated fairly and with respect.</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services of an approp</w:t>
            </w:r>
            <w:r w:rsidRPr="00BE00C7">
              <w:rPr>
                <w:rFonts w:cs="Arial"/>
                <w:lang w:eastAsia="en-NZ"/>
              </w:rPr>
              <w:t>riate standard.</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service has a range of comprehensive and current clinical policies available to provide a good level of assurance that it is adhering to relevant standards.  Staff interviewed had a sound understanding of the principles of aged care </w:t>
            </w:r>
            <w:r w:rsidRPr="00BE00C7">
              <w:rPr>
                <w:rFonts w:cs="Arial"/>
                <w:lang w:eastAsia="en-NZ"/>
              </w:rPr>
              <w:t>and stated that they feel supported by management.  Evidence was sighted in residents’ records of regular input from health providers such as the hospice, diabetes nurse specialist, wound care specialist, community dietitians, services for older people and</w:t>
            </w:r>
            <w:r w:rsidRPr="00BE00C7">
              <w:rPr>
                <w:rFonts w:cs="Arial"/>
                <w:lang w:eastAsia="en-NZ"/>
              </w:rPr>
              <w:t xml:space="preserve"> mental health services.  The clinical coordinator advised that these specialist providers were available as resources if additional expertise was required.  All residents interviewed spoke positively about the care provided.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1.1.9: Communic</w:t>
            </w:r>
            <w:r w:rsidRPr="00BE00C7">
              <w:rPr>
                <w:rFonts w:cs="Arial"/>
                <w:lang w:eastAsia="en-NZ"/>
              </w:rPr>
              <w:t>ation</w:t>
            </w:r>
          </w:p>
          <w:p w:rsidR="00EB7645" w:rsidRPr="00BE00C7" w:rsidRDefault="00662ABB"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w:t>
            </w:r>
            <w:r w:rsidRPr="00BE00C7">
              <w:rPr>
                <w:rFonts w:cs="Arial"/>
                <w:lang w:eastAsia="en-NZ"/>
              </w:rPr>
              <w:t xml:space="preserve"> notify family/next of kin of any accident/incident that occurs.  There is an open disclosure policy.  Accident/incident forms and electronic records of incidents have a section to indicate if next of kin have been informed (or not) of an accident/incident</w:t>
            </w:r>
            <w:r w:rsidRPr="00BE00C7">
              <w:rPr>
                <w:rFonts w:cs="Arial"/>
                <w:lang w:eastAsia="en-NZ"/>
              </w:rPr>
              <w:t>.  Twelve accident/incident forms reviewed for July/August 2018 identified that family were kept informed.  Residents and family interviewed, confirmed on interview that the staff and management are approachable and available.  Staff were observed communic</w:t>
            </w:r>
            <w:r w:rsidRPr="00BE00C7">
              <w:rPr>
                <w:rFonts w:cs="Arial"/>
                <w:lang w:eastAsia="en-NZ"/>
              </w:rPr>
              <w:t xml:space="preserve">ating effectively with residents.  The information pack is available in large print and advised that this can be read to residents.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62AB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w:t>
            </w:r>
            <w:r w:rsidRPr="00BE00C7">
              <w:rPr>
                <w:rFonts w:cs="Arial"/>
                <w:lang w:eastAsia="en-NZ"/>
              </w:rPr>
              <w:t>iate to the needs of consumers.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Riverleigh Residential Care provides rest home, hospital and residential disability – physical level care for up to 64 residents.  On the day of audit, there were 41 residents in total, 18 residents requiring rest home le</w:t>
            </w:r>
            <w:r w:rsidRPr="00BE00C7">
              <w:rPr>
                <w:rFonts w:cs="Arial"/>
                <w:lang w:eastAsia="en-NZ"/>
              </w:rPr>
              <w:t>vel care, including one resident on respite, two on long-term support chronic health condition (LTS-CHC) contracts and one on mental health funding.  There were 23 residents requiring hospital level care, including, one resident on a LTS-CHC contract and s</w:t>
            </w:r>
            <w:r w:rsidRPr="00BE00C7">
              <w:rPr>
                <w:rFonts w:cs="Arial"/>
                <w:lang w:eastAsia="en-NZ"/>
              </w:rPr>
              <w:t xml:space="preserve">ix younger persons with disabilities (YPD) residents.  All of the beds are designated for dual use as either rest home or hospital level.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service is one of three facilities owned and operated by TerraNova Homes and Care Ltd.  The company has </w:t>
            </w:r>
            <w:r w:rsidRPr="00BE00C7">
              <w:rPr>
                <w:rFonts w:cs="Arial"/>
                <w:lang w:eastAsia="en-NZ"/>
              </w:rPr>
              <w:t>established systems, policies and procedures for providing a consistent approach to service delivery in all their homes.  There are policies and procedures appropriate for service delivery including the specific needs of younger people.  The organisation h</w:t>
            </w:r>
            <w:r w:rsidRPr="00BE00C7">
              <w:rPr>
                <w:rFonts w:cs="Arial"/>
                <w:lang w:eastAsia="en-NZ"/>
              </w:rPr>
              <w:t>as a clearly defined scope, direction and goals documented in the service marketing literature and the 2018/2019 business plan and quality and risk plan.</w:t>
            </w:r>
          </w:p>
          <w:p w:rsidR="00EB7645" w:rsidRPr="00BE00C7" w:rsidRDefault="00662ABB" w:rsidP="00BE00C7">
            <w:pPr>
              <w:pStyle w:val="OutcomeDescription"/>
              <w:spacing w:before="120" w:after="120"/>
              <w:rPr>
                <w:rFonts w:cs="Arial"/>
                <w:lang w:eastAsia="en-NZ"/>
              </w:rPr>
            </w:pPr>
            <w:r w:rsidRPr="00BE00C7">
              <w:rPr>
                <w:rFonts w:cs="Arial"/>
                <w:lang w:eastAsia="en-NZ"/>
              </w:rPr>
              <w:t>The facility is managed by an experienced and suitably qualified manager who is a registered nurse (RN</w:t>
            </w:r>
            <w:r w:rsidRPr="00BE00C7">
              <w:rPr>
                <w:rFonts w:cs="Arial"/>
                <w:lang w:eastAsia="en-NZ"/>
              </w:rPr>
              <w:t xml:space="preserve">) and has been in this position for three and a half years.  The facility manager is supported by a clinical coordinator, who has been in the role for one year and has over 28 years’ experience as an RN and five years’ experience in a clinical lead role.  </w:t>
            </w:r>
            <w:r w:rsidRPr="00BE00C7">
              <w:rPr>
                <w:rFonts w:cs="Arial"/>
                <w:lang w:eastAsia="en-NZ"/>
              </w:rPr>
              <w:t xml:space="preserve">The clinical coordinator is responsible for oversight </w:t>
            </w:r>
            <w:r w:rsidRPr="00BE00C7">
              <w:rPr>
                <w:rFonts w:cs="Arial"/>
                <w:lang w:eastAsia="en-NZ"/>
              </w:rPr>
              <w:lastRenderedPageBreak/>
              <w:t>of the clinical service in the facility.  Support is provided by the Executive Director and Clinical Quality and Risk advisor from TerraNova head office.</w:t>
            </w:r>
          </w:p>
          <w:p w:rsidR="00EB7645" w:rsidRPr="00BE00C7" w:rsidRDefault="00662ABB" w:rsidP="00BE00C7">
            <w:pPr>
              <w:pStyle w:val="OutcomeDescription"/>
              <w:spacing w:before="120" w:after="120"/>
              <w:rPr>
                <w:rFonts w:cs="Arial"/>
                <w:lang w:eastAsia="en-NZ"/>
              </w:rPr>
            </w:pPr>
            <w:r w:rsidRPr="00BE00C7">
              <w:rPr>
                <w:rFonts w:cs="Arial"/>
                <w:lang w:eastAsia="en-NZ"/>
              </w:rPr>
              <w:t>The management team are supported by executive m</w:t>
            </w:r>
            <w:r w:rsidRPr="00BE00C7">
              <w:rPr>
                <w:rFonts w:cs="Arial"/>
                <w:lang w:eastAsia="en-NZ"/>
              </w:rPr>
              <w:t xml:space="preserve">anagement during weekly teleconferences and regular forums.  Information about operations including clinical data, occupancy, staffing and finances is reported to head office each month.  This provides targets for performance. </w:t>
            </w:r>
          </w:p>
          <w:p w:rsidR="00EB7645" w:rsidRPr="00BE00C7" w:rsidRDefault="00662ABB" w:rsidP="00BE00C7">
            <w:pPr>
              <w:pStyle w:val="OutcomeDescription"/>
              <w:spacing w:before="120" w:after="120"/>
              <w:rPr>
                <w:rFonts w:cs="Arial"/>
                <w:lang w:eastAsia="en-NZ"/>
              </w:rPr>
            </w:pPr>
            <w:r w:rsidRPr="00BE00C7">
              <w:rPr>
                <w:rFonts w:cs="Arial"/>
                <w:lang w:eastAsia="en-NZ"/>
              </w:rPr>
              <w:t>The facility manager has com</w:t>
            </w:r>
            <w:r w:rsidRPr="00BE00C7">
              <w:rPr>
                <w:rFonts w:cs="Arial"/>
                <w:lang w:eastAsia="en-NZ"/>
              </w:rPr>
              <w:t>pleted more than eight hours of training in the last year relating to the management of an aged care facility by attending regular professional development and industry conferences.</w:t>
            </w:r>
          </w:p>
          <w:p w:rsidR="00EB7645" w:rsidRPr="00BE00C7" w:rsidRDefault="00662ABB" w:rsidP="00BE00C7">
            <w:pPr>
              <w:pStyle w:val="OutcomeDescription"/>
              <w:spacing w:before="120" w:after="120"/>
              <w:rPr>
                <w:rFonts w:cs="Arial"/>
                <w:lang w:eastAsia="en-NZ"/>
              </w:rPr>
            </w:pPr>
            <w:r w:rsidRPr="00BE00C7">
              <w:rPr>
                <w:rFonts w:cs="Arial"/>
                <w:lang w:eastAsia="en-NZ"/>
              </w:rPr>
              <w:t>The prospective new owner advised she has been an entrepreneur in France f</w:t>
            </w:r>
            <w:r w:rsidRPr="00BE00C7">
              <w:rPr>
                <w:rFonts w:cs="Arial"/>
                <w:lang w:eastAsia="en-NZ"/>
              </w:rPr>
              <w:t xml:space="preserve">or 20 years, owns two hotels and has an interest in a family champagne business.  The prospective new owner does not have any recent work experience in the aged care sector, however the current owner will transition the prospective new owner into the aged </w:t>
            </w:r>
            <w:r w:rsidRPr="00BE00C7">
              <w:rPr>
                <w:rFonts w:cs="Arial"/>
                <w:lang w:eastAsia="en-NZ"/>
              </w:rPr>
              <w:t>care sector, providing support through the process for at least a three-month period and longer if required.  The facility manager will continue to be employed by the prospective new owner.  The clinical coordinator has resigned from her role and the servi</w:t>
            </w:r>
            <w:r w:rsidRPr="00BE00C7">
              <w:rPr>
                <w:rFonts w:cs="Arial"/>
                <w:lang w:eastAsia="en-NZ"/>
              </w:rPr>
              <w:t xml:space="preserve">ce has appointed a senior RN to this role.  The prospective owner intends to contact an aged care contractor to provide additional mentor, policy and procedure support.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expected settlement date is not yet confirmed; however, the prospective owner has </w:t>
            </w:r>
            <w:r w:rsidRPr="00BE00C7">
              <w:rPr>
                <w:rFonts w:cs="Arial"/>
                <w:lang w:eastAsia="en-NZ"/>
              </w:rPr>
              <w:t>contacted both the MOH and the DHB and both are aware of the pending change of ownership.  The transition plan confirms there will be no changes to clinical systems, policies or procedures in the short-term, however both the current ownership and prospecti</w:t>
            </w:r>
            <w:r w:rsidRPr="00BE00C7">
              <w:rPr>
                <w:rFonts w:cs="Arial"/>
                <w:lang w:eastAsia="en-NZ"/>
              </w:rPr>
              <w:t>ve owner are planning further involvement with an external contractor.</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w:t>
            </w:r>
            <w:r w:rsidRPr="00BE00C7">
              <w:rPr>
                <w:rFonts w:cs="Arial"/>
                <w:lang w:eastAsia="en-NZ"/>
              </w:rPr>
              <w:lastRenderedPageBreak/>
              <w:t>provision of tim</w:t>
            </w:r>
            <w:r w:rsidRPr="00BE00C7">
              <w:rPr>
                <w:rFonts w:cs="Arial"/>
                <w:lang w:eastAsia="en-NZ"/>
              </w:rPr>
              <w:t xml:space="preserve">ely, appropriate, and safe services to consumers.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During the temporary absence of the manager, the clinical coordinator is the acting manager with the support from the RNs.  The same arrangement will continue with the change of owner.</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1.2.3:</w:t>
            </w:r>
            <w:r w:rsidRPr="00BE00C7">
              <w:rPr>
                <w:rFonts w:cs="Arial"/>
                <w:lang w:eastAsia="en-NZ"/>
              </w:rPr>
              <w:t xml:space="preserve"> Quality And Risk Management Systems</w:t>
            </w:r>
          </w:p>
          <w:p w:rsidR="00EB7645" w:rsidRPr="00BE00C7" w:rsidRDefault="00662ABB"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TerraNova has quality and risk management systems implemente</w:t>
            </w:r>
            <w:r w:rsidRPr="00BE00C7">
              <w:rPr>
                <w:rFonts w:cs="Arial"/>
                <w:lang w:eastAsia="en-NZ"/>
              </w:rPr>
              <w:t>d across its facilities.  A risk management system is in place.  All incidents are reported on an electronic documentation system (People Point) and reviewed by the clinical coordinator on a daily basis.  Incidents are also able to be reviewed in detail by</w:t>
            </w:r>
            <w:r w:rsidRPr="00BE00C7">
              <w:rPr>
                <w:rFonts w:cs="Arial"/>
                <w:lang w:eastAsia="en-NZ"/>
              </w:rPr>
              <w:t xml:space="preserve"> the facility manager, executive director (ED) and clinical quality &amp; risk (CQ&amp;R) advisor.  The online reporting system gives a thorough analysis and is managed by the TerraNova CQ&amp;R advisor who supports the managers at Riverleigh Residential Care to furth</w:t>
            </w:r>
            <w:r w:rsidRPr="00BE00C7">
              <w:rPr>
                <w:rFonts w:cs="Arial"/>
                <w:lang w:eastAsia="en-NZ"/>
              </w:rPr>
              <w:t xml:space="preserve">er analyse the data and introduce corrective actions where needed.  Interviews with the staff reflect their understanding of the quality and risk management systems.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TerraNova’s policies, procedures and relevant forms are available both in hard copy and </w:t>
            </w:r>
            <w:r w:rsidRPr="00BE00C7">
              <w:rPr>
                <w:rFonts w:cs="Arial"/>
                <w:lang w:eastAsia="en-NZ"/>
              </w:rPr>
              <w:t>online.  Updated documents are released/supplied to the facility.  Policies and procedures and associated implementation systems provide a good level of assurance that the facility is meeting accepted good practice and adhering to relevant standards.  A do</w:t>
            </w:r>
            <w:r w:rsidRPr="00BE00C7">
              <w:rPr>
                <w:rFonts w:cs="Arial"/>
                <w:lang w:eastAsia="en-NZ"/>
              </w:rPr>
              <w:t>cument control system is in place.  The monthly monitoring, collation and evaluation of quality and risk data includes (but is not limited to): resident falls, infection rates, skin tears, complaints received, restraint use, pressure injuries and medicatio</w:t>
            </w:r>
            <w:r w:rsidRPr="00BE00C7">
              <w:rPr>
                <w:rFonts w:cs="Arial"/>
                <w:lang w:eastAsia="en-NZ"/>
              </w:rPr>
              <w:t>n errors.  An annual internal audit schedule was sighted for the service, with evidence of internal audits occurring as per the audit schedule.  Corrective actions are developed when service shortfalls are identified.  Quality and risk data, including tren</w:t>
            </w:r>
            <w:r w:rsidRPr="00BE00C7">
              <w:rPr>
                <w:rFonts w:cs="Arial"/>
                <w:lang w:eastAsia="en-NZ"/>
              </w:rPr>
              <w:t xml:space="preserve">ds in data and benchmarked results are discussed in the monthly full staff and clinical meetings.  Falls prevention strategies are in place.   </w:t>
            </w:r>
          </w:p>
          <w:p w:rsidR="00EB7645" w:rsidRPr="00BE00C7" w:rsidRDefault="00662ABB" w:rsidP="00BE00C7">
            <w:pPr>
              <w:pStyle w:val="OutcomeDescription"/>
              <w:spacing w:before="120" w:after="120"/>
              <w:rPr>
                <w:rFonts w:cs="Arial"/>
                <w:lang w:eastAsia="en-NZ"/>
              </w:rPr>
            </w:pPr>
            <w:r w:rsidRPr="00BE00C7">
              <w:rPr>
                <w:rFonts w:cs="Arial"/>
                <w:lang w:eastAsia="en-NZ"/>
              </w:rPr>
              <w:t>An annual resident satisfaction survey is completed, the last one completed in April last year identified a 71.2</w:t>
            </w:r>
            <w:r w:rsidRPr="00BE00C7">
              <w:rPr>
                <w:rFonts w:cs="Arial"/>
                <w:lang w:eastAsia="en-NZ"/>
              </w:rPr>
              <w:t>5% overall score.  A survey for this year is due to be distributed.</w:t>
            </w:r>
          </w:p>
          <w:p w:rsidR="00EB7645" w:rsidRPr="00BE00C7" w:rsidRDefault="00662ABB" w:rsidP="00BE00C7">
            <w:pPr>
              <w:pStyle w:val="OutcomeDescription"/>
              <w:spacing w:before="120" w:after="120"/>
              <w:rPr>
                <w:rFonts w:cs="Arial"/>
                <w:lang w:eastAsia="en-NZ"/>
              </w:rPr>
            </w:pPr>
            <w:r w:rsidRPr="00BE00C7">
              <w:rPr>
                <w:rFonts w:cs="Arial"/>
                <w:lang w:eastAsia="en-NZ"/>
              </w:rPr>
              <w:t>Three steering groups at an organisational level have been implemented, including a restraint, health and safety, and infection control group.  A representative from Riverleigh Residential Care attends each of the organisational steering groups.  The healt</w:t>
            </w:r>
            <w:r w:rsidRPr="00BE00C7">
              <w:rPr>
                <w:rFonts w:cs="Arial"/>
                <w:lang w:eastAsia="en-NZ"/>
              </w:rPr>
              <w:t xml:space="preserve">h and safety representative has attended specific health and safety training.  There is organisational three-monthly health and safety meetings, with </w:t>
            </w:r>
            <w:r w:rsidRPr="00BE00C7">
              <w:rPr>
                <w:rFonts w:cs="Arial"/>
                <w:lang w:eastAsia="en-NZ"/>
              </w:rPr>
              <w:lastRenderedPageBreak/>
              <w:t xml:space="preserve">a focus on reducing hazards and promoting safe work habits amongst employees.  Hazards are reported on an </w:t>
            </w:r>
            <w:r w:rsidRPr="00BE00C7">
              <w:rPr>
                <w:rFonts w:cs="Arial"/>
                <w:lang w:eastAsia="en-NZ"/>
              </w:rPr>
              <w:t xml:space="preserve">electronic database.  The hazard register had been reviewed annually at head office level and is discussed at monthly staff meetings.  The health and safety representative reports to the staff meeting on any health and safety issues and hazards.  </w:t>
            </w:r>
          </w:p>
          <w:p w:rsidR="00EB7645" w:rsidRPr="00BE00C7" w:rsidRDefault="00662ABB" w:rsidP="00BE00C7">
            <w:pPr>
              <w:pStyle w:val="OutcomeDescription"/>
              <w:spacing w:before="120" w:after="120"/>
              <w:rPr>
                <w:rFonts w:cs="Arial"/>
                <w:lang w:eastAsia="en-NZ"/>
              </w:rPr>
            </w:pPr>
            <w:r w:rsidRPr="00BE00C7">
              <w:rPr>
                <w:rFonts w:cs="Arial"/>
                <w:lang w:eastAsia="en-NZ"/>
              </w:rPr>
              <w:t>The pros</w:t>
            </w:r>
            <w:r w:rsidRPr="00BE00C7">
              <w:rPr>
                <w:rFonts w:cs="Arial"/>
                <w:lang w:eastAsia="en-NZ"/>
              </w:rPr>
              <w:t xml:space="preserve">pective new owner has confirmed that there will be no changes to the current quality and risk management system or policies and procedures initially, however he is considering input from contractors with comprehensive aged care programmes for the future.  </w:t>
            </w:r>
            <w:r w:rsidRPr="00BE00C7">
              <w:rPr>
                <w:rFonts w:cs="Arial"/>
                <w:lang w:eastAsia="en-NZ"/>
              </w:rPr>
              <w:t>The current ownership and management team will be available to mentor the prospective new owner to the quality risk system.</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62ABB"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w:t>
            </w:r>
            <w:r w:rsidRPr="00BE00C7">
              <w:rPr>
                <w:rFonts w:cs="Arial"/>
                <w:lang w:eastAsia="en-NZ"/>
              </w:rPr>
              <w:t xml:space="preserve"> reported to affected consumers and where appropriate their family/whānau of choice in an open manner.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including immediate action, reporting, monitoring and c</w:t>
            </w:r>
            <w:r w:rsidRPr="00BE00C7">
              <w:rPr>
                <w:rFonts w:cs="Arial"/>
                <w:lang w:eastAsia="en-NZ"/>
              </w:rPr>
              <w:t>orrective actions.  Twelve incident forms reviewed from July/August 2018 evidenced that appropriate clinical care is provided following an incident.  Reports were completed, and family notified as appropriate.  All incident forms are signed off by the CC o</w:t>
            </w:r>
            <w:r w:rsidRPr="00BE00C7">
              <w:rPr>
                <w:rFonts w:cs="Arial"/>
                <w:lang w:eastAsia="en-NZ"/>
              </w:rPr>
              <w:t>r FM.  The caregivers interviewed, could discuss the incident reporting process.  The clinical coordinator collects incident forms, investigates and reviews, and implements corrective actions as required.  Discussions with the facility manager confirmed th</w:t>
            </w:r>
            <w:r w:rsidRPr="00BE00C7">
              <w:rPr>
                <w:rFonts w:cs="Arial"/>
                <w:lang w:eastAsia="en-NZ"/>
              </w:rPr>
              <w:t>at she is aware of the requirement to notify relevant authorities in relation to essential notifications.  Evidence of this was sighted for two section 31 notifications made this year, one for stage four pressure injury and one for a resident who wandered,</w:t>
            </w:r>
            <w:r w:rsidRPr="00BE00C7">
              <w:rPr>
                <w:rFonts w:cs="Arial"/>
                <w:lang w:eastAsia="en-NZ"/>
              </w:rPr>
              <w:t xml:space="preserve"> with police notification.</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are human resources policies in pl</w:t>
            </w:r>
            <w:r w:rsidRPr="00BE00C7">
              <w:rPr>
                <w:rFonts w:cs="Arial"/>
                <w:lang w:eastAsia="en-NZ"/>
              </w:rPr>
              <w:t>ace, including recruitment, selection, orientation and staff training and development.  Eight staff files reviewed (one clinical coordinator, two RNs, three caregivers, one chef and one activities coordinator) evidenced implementation of the recruitment pr</w:t>
            </w:r>
            <w:r w:rsidRPr="00BE00C7">
              <w:rPr>
                <w:rFonts w:cs="Arial"/>
                <w:lang w:eastAsia="en-NZ"/>
              </w:rPr>
              <w:t xml:space="preserve">ocess, employment contracts, completed orientation and annual performance appraisals.  A register of practising certificates is maintained.  The service has an orientation programme in place that </w:t>
            </w:r>
            <w:r w:rsidRPr="00BE00C7">
              <w:rPr>
                <w:rFonts w:cs="Arial"/>
                <w:lang w:eastAsia="en-NZ"/>
              </w:rPr>
              <w:lastRenderedPageBreak/>
              <w:t>provides new staff with relevant information for safe work p</w:t>
            </w:r>
            <w:r w:rsidRPr="00BE00C7">
              <w:rPr>
                <w:rFonts w:cs="Arial"/>
                <w:lang w:eastAsia="en-NZ"/>
              </w:rPr>
              <w:t>ractice.  An induction booklet for caregivers aligns with foundations level two and they have 90 days to complete.  On completion of this orientation, they have effectively attained their first national certificates.  From this, they are then able to conti</w:t>
            </w:r>
            <w:r w:rsidRPr="00BE00C7">
              <w:rPr>
                <w:rFonts w:cs="Arial"/>
                <w:lang w:eastAsia="en-NZ"/>
              </w:rPr>
              <w:t xml:space="preserve">nue with core competencies level-three, unit standards. </w:t>
            </w:r>
          </w:p>
          <w:p w:rsidR="00EB7645" w:rsidRPr="00BE00C7" w:rsidRDefault="00662ABB" w:rsidP="00BE00C7">
            <w:pPr>
              <w:pStyle w:val="OutcomeDescription"/>
              <w:spacing w:before="120" w:after="120"/>
              <w:rPr>
                <w:rFonts w:cs="Arial"/>
                <w:lang w:eastAsia="en-NZ"/>
              </w:rPr>
            </w:pPr>
            <w:r w:rsidRPr="00BE00C7">
              <w:rPr>
                <w:rFonts w:cs="Arial"/>
                <w:lang w:eastAsia="en-NZ"/>
              </w:rPr>
              <w:t>There is an annual education planner in place for 2018 and the planner for 2017 has been completed.  A competency programme is in place with different requirements according to work type.  Core compe</w:t>
            </w:r>
            <w:r w:rsidRPr="00BE00C7">
              <w:rPr>
                <w:rFonts w:cs="Arial"/>
                <w:lang w:eastAsia="en-NZ"/>
              </w:rPr>
              <w:t>tencies are completed annually, and a record of completion is maintained (as evidenced in the electronic database).  Competencies include (but not limited to): fire safety, medication, manual handling, controlled drug checking, use of restraint, standard p</w:t>
            </w:r>
            <w:r w:rsidRPr="00BE00C7">
              <w:rPr>
                <w:rFonts w:cs="Arial"/>
                <w:lang w:eastAsia="en-NZ"/>
              </w:rPr>
              <w:t>recautions and wound care.  Staff training has included sessions on privacy/dignity and spirituality but has not provided training for specific needs for the younger disabled person.  A review of all training evidences that some subjects have a low attenda</w:t>
            </w:r>
            <w:r w:rsidRPr="00BE00C7">
              <w:rPr>
                <w:rFonts w:cs="Arial"/>
                <w:lang w:eastAsia="en-NZ"/>
              </w:rPr>
              <w:t xml:space="preserve">nce rate.   </w:t>
            </w:r>
          </w:p>
          <w:p w:rsidR="00EB7645" w:rsidRPr="00BE00C7" w:rsidRDefault="00662ABB" w:rsidP="00BE00C7">
            <w:pPr>
              <w:pStyle w:val="OutcomeDescription"/>
              <w:spacing w:before="120" w:after="120"/>
              <w:rPr>
                <w:rFonts w:cs="Arial"/>
                <w:lang w:eastAsia="en-NZ"/>
              </w:rPr>
            </w:pPr>
            <w:r w:rsidRPr="00BE00C7">
              <w:rPr>
                <w:rFonts w:cs="Arial"/>
                <w:lang w:eastAsia="en-NZ"/>
              </w:rPr>
              <w:t>Three out of eight permanent RNs and the clinical coordinator are interRAI trained.  Specific training is provided regularly for RNs, (ie, wound care/skin tear training in November 2017 and skin integrity/pressure area training in August 2018)</w:t>
            </w:r>
            <w:r w:rsidRPr="00BE00C7">
              <w:rPr>
                <w:rFonts w:cs="Arial"/>
                <w:lang w:eastAsia="en-NZ"/>
              </w:rPr>
              <w:t>.  Registered nurses are also able to attend external training sessions provided by the local DHB.</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w:t>
            </w:r>
            <w:r w:rsidRPr="00BE00C7">
              <w:rPr>
                <w:rFonts w:cs="Arial"/>
                <w:lang w:eastAsia="en-NZ"/>
              </w:rPr>
              <w:t>ervice providers.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A roster provides sufficient and appropriate coverage for the effective delivery of care and support.  Adequate RN cover</w:t>
            </w:r>
            <w:r w:rsidRPr="00BE00C7">
              <w:rPr>
                <w:rFonts w:cs="Arial"/>
                <w:lang w:eastAsia="en-NZ"/>
              </w:rPr>
              <w:t xml:space="preserve"> is provided 24 hours a day, seven days a week.  The FM (RN) and clinical coordinator (CC) works Mon/Tues/Thurs and Friday.  The FM, CC and senior RN provide on call cover rotating over three weeks for any operational and clinical issues.  The local genera</w:t>
            </w:r>
            <w:r w:rsidRPr="00BE00C7">
              <w:rPr>
                <w:rFonts w:cs="Arial"/>
                <w:lang w:eastAsia="en-NZ"/>
              </w:rPr>
              <w:t xml:space="preserve">l practice service also provides after-hours phone advice if required.  Interviews with caregivers and residents identified that staffing is adequate to meet the needs of residents.  Staff reported that management are supportive of staffing needs and </w:t>
            </w:r>
            <w:r w:rsidRPr="00BE00C7">
              <w:rPr>
                <w:rFonts w:cs="Arial"/>
                <w:lang w:eastAsia="en-NZ"/>
              </w:rPr>
              <w:lastRenderedPageBreak/>
              <w:t>assis</w:t>
            </w:r>
            <w:r w:rsidRPr="00BE00C7">
              <w:rPr>
                <w:rFonts w:cs="Arial"/>
                <w:lang w:eastAsia="en-NZ"/>
              </w:rPr>
              <w:t>t when required.</w:t>
            </w:r>
          </w:p>
          <w:p w:rsidR="00EB7645" w:rsidRPr="00BE00C7" w:rsidRDefault="00662ABB" w:rsidP="00BE00C7">
            <w:pPr>
              <w:pStyle w:val="OutcomeDescription"/>
              <w:spacing w:before="120" w:after="120"/>
              <w:rPr>
                <w:rFonts w:cs="Arial"/>
                <w:lang w:eastAsia="en-NZ"/>
              </w:rPr>
            </w:pPr>
            <w:r w:rsidRPr="00BE00C7">
              <w:rPr>
                <w:rFonts w:cs="Arial"/>
                <w:lang w:eastAsia="en-NZ"/>
              </w:rPr>
              <w:t>The service is divided into two wings.</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Registered nurse cover across the facility includes a RN on morning shift.  On afternoon shift, there is a RN who does long shift (8hrs) and a RN who works a short shift (5hrs) There is a RN on night </w:t>
            </w:r>
            <w:r w:rsidRPr="00BE00C7">
              <w:rPr>
                <w:rFonts w:cs="Arial"/>
                <w:lang w:eastAsia="en-NZ"/>
              </w:rPr>
              <w:t>shift.</w:t>
            </w:r>
          </w:p>
          <w:p w:rsidR="00EB7645" w:rsidRPr="00BE00C7" w:rsidRDefault="00662ABB" w:rsidP="00BE00C7">
            <w:pPr>
              <w:pStyle w:val="OutcomeDescription"/>
              <w:spacing w:before="120" w:after="120"/>
              <w:rPr>
                <w:rFonts w:cs="Arial"/>
                <w:lang w:eastAsia="en-NZ"/>
              </w:rPr>
            </w:pPr>
            <w:r w:rsidRPr="00BE00C7">
              <w:rPr>
                <w:rFonts w:cs="Arial"/>
                <w:lang w:eastAsia="en-NZ"/>
              </w:rPr>
              <w:t>In the upstairs Tui wing (27 residents in total, 17 rest home and 10 hospital including three YPD) there are three caregivers (two long-shift and one short-shift) in the morning shift, two caregivers (two long-shift) in the afternoon shift and one c</w:t>
            </w:r>
            <w:r w:rsidRPr="00BE00C7">
              <w:rPr>
                <w:rFonts w:cs="Arial"/>
                <w:lang w:eastAsia="en-NZ"/>
              </w:rPr>
              <w:t xml:space="preserve">aregiver on the night shift.    </w:t>
            </w:r>
          </w:p>
          <w:p w:rsidR="00EB7645" w:rsidRPr="00BE00C7" w:rsidRDefault="00662ABB" w:rsidP="00BE00C7">
            <w:pPr>
              <w:pStyle w:val="OutcomeDescription"/>
              <w:spacing w:before="120" w:after="120"/>
              <w:rPr>
                <w:rFonts w:cs="Arial"/>
                <w:lang w:eastAsia="en-NZ"/>
              </w:rPr>
            </w:pPr>
            <w:r w:rsidRPr="00BE00C7">
              <w:rPr>
                <w:rFonts w:cs="Arial"/>
                <w:lang w:eastAsia="en-NZ"/>
              </w:rPr>
              <w:t>In the downstairs Kiwi wing (14 residents in total, one rest home and 13 hospital including three YPD) there are three caregivers (two long-shift and one short-shift) in the morning shift, three caregivers (two long-shift a</w:t>
            </w:r>
            <w:r w:rsidRPr="00BE00C7">
              <w:rPr>
                <w:rFonts w:cs="Arial"/>
                <w:lang w:eastAsia="en-NZ"/>
              </w:rPr>
              <w:t xml:space="preserve">nd one short-shift) in the afternoon shift and one caregiver on the night shift.   </w:t>
            </w:r>
          </w:p>
          <w:p w:rsidR="00EB7645" w:rsidRPr="00BE00C7" w:rsidRDefault="00662ABB" w:rsidP="00BE00C7">
            <w:pPr>
              <w:pStyle w:val="OutcomeDescription"/>
              <w:spacing w:before="120" w:after="120"/>
              <w:rPr>
                <w:rFonts w:cs="Arial"/>
                <w:lang w:eastAsia="en-NZ"/>
              </w:rPr>
            </w:pPr>
            <w:r w:rsidRPr="00BE00C7">
              <w:rPr>
                <w:rFonts w:cs="Arial"/>
                <w:lang w:eastAsia="en-NZ"/>
              </w:rPr>
              <w:t>Riverleigh also rosters support staff as follows: A physio assistant 3 and ½ hrs hours a day Monday to Friday, an activities coordinator from 12.00 pm to 4.30 pm and a recr</w:t>
            </w:r>
            <w:r w:rsidRPr="00BE00C7">
              <w:rPr>
                <w:rFonts w:cs="Arial"/>
                <w:lang w:eastAsia="en-NZ"/>
              </w:rPr>
              <w:t>eational assistant from 9.00 am to 3.00 pm.  There are two cleaners employed from 8.00 am to 2.00 pm.</w:t>
            </w:r>
          </w:p>
          <w:p w:rsidR="00EB7645" w:rsidRPr="00BE00C7" w:rsidRDefault="00662ABB" w:rsidP="00BE00C7">
            <w:pPr>
              <w:pStyle w:val="OutcomeDescription"/>
              <w:spacing w:before="120" w:after="120"/>
              <w:rPr>
                <w:rFonts w:cs="Arial"/>
                <w:lang w:eastAsia="en-NZ"/>
              </w:rPr>
            </w:pPr>
            <w:r w:rsidRPr="00BE00C7">
              <w:rPr>
                <w:rFonts w:cs="Arial"/>
                <w:lang w:eastAsia="en-NZ"/>
              </w:rPr>
              <w:t>The prospective owner stated there will be no changes to staff who will transfer to the new owner on the date of settlement.</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1.2.9: Consumer In</w:t>
            </w:r>
            <w:r w:rsidRPr="00BE00C7">
              <w:rPr>
                <w:rFonts w:cs="Arial"/>
                <w:lang w:eastAsia="en-NZ"/>
              </w:rPr>
              <w:t xml:space="preserve">formation Management Systems </w:t>
            </w:r>
          </w:p>
          <w:p w:rsidR="00EB7645" w:rsidRPr="00BE00C7" w:rsidRDefault="00662ABB"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are resident files appropriate to the service type.  Residents entering the service have all rel</w:t>
            </w:r>
            <w:r w:rsidRPr="00BE00C7">
              <w:rPr>
                <w:rFonts w:cs="Arial"/>
                <w:lang w:eastAsia="en-NZ"/>
              </w:rPr>
              <w:t>evant initial information recorded within 48 hours of entry into the residents’ individual record and resident register.  Personal resident information is kept confidential both electronically and in resident files and are protected from unauthorised acces</w:t>
            </w:r>
            <w:r w:rsidRPr="00BE00C7">
              <w:rPr>
                <w:rFonts w:cs="Arial"/>
                <w:lang w:eastAsia="en-NZ"/>
              </w:rPr>
              <w:t xml:space="preserve">s.  All entries in the progress notes are legible, dated and signed with the designation.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for </w:t>
            </w:r>
            <w:r w:rsidRPr="00BE00C7">
              <w:rPr>
                <w:rFonts w:cs="Arial"/>
                <w:lang w:eastAsia="en-NZ"/>
              </w:rPr>
              <w:lastRenderedPageBreak/>
              <w:t>services has been identified.</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Admission information packs on the services for rest home and hospital level care, are provided for </w:t>
            </w:r>
            <w:r w:rsidRPr="00BE00C7">
              <w:rPr>
                <w:rFonts w:cs="Arial"/>
                <w:lang w:eastAsia="en-NZ"/>
              </w:rPr>
              <w:lastRenderedPageBreak/>
              <w:t>families and</w:t>
            </w:r>
            <w:r w:rsidRPr="00BE00C7">
              <w:rPr>
                <w:rFonts w:cs="Arial"/>
                <w:lang w:eastAsia="en-NZ"/>
              </w:rPr>
              <w:t xml:space="preserve"> residents prior to admission or on entry to the service.  Admission agreements reviewed (for long-term residents) did not align with all contractual requirements.  Exclusions from the service are included in the admission agreement.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w:t>
            </w:r>
            <w:r w:rsidRPr="00BE00C7">
              <w:rPr>
                <w:rFonts w:cs="Arial"/>
                <w:lang w:eastAsia="en-NZ"/>
              </w:rPr>
              <w:t xml:space="preserve"> and family to ensure continuity of care.  There were documented policies and procedures to ensure exit, discharge or transfer of residents is undertaken in a timely and safe manner.  The residents and their families were involved for all exits or discharg</w:t>
            </w:r>
            <w:r w:rsidRPr="00BE00C7">
              <w:rPr>
                <w:rFonts w:cs="Arial"/>
                <w:lang w:eastAsia="en-NZ"/>
              </w:rPr>
              <w:t>es to and from the service.</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There are policies and procedures in place </w:t>
            </w:r>
            <w:r w:rsidRPr="00BE00C7">
              <w:rPr>
                <w:rFonts w:cs="Arial"/>
                <w:lang w:eastAsia="en-NZ"/>
              </w:rPr>
              <w:t>for safe medicine management that meet legislative requirements.  Clinical staff that administer medications (RNs and occasionally some caregivers) have been assessed for competency on an annual basis and attend annual medication education.  All medication</w:t>
            </w:r>
            <w:r w:rsidRPr="00BE00C7">
              <w:rPr>
                <w:rFonts w:cs="Arial"/>
                <w:lang w:eastAsia="en-NZ"/>
              </w:rPr>
              <w:t xml:space="preserve"> is checked on delivery against the medication chart.  All medications are stored safely.  The medication fridge is maintained within the acceptable temperature range.  All eye drops, and ointments were dated on opening.  There was a resident self-medicati</w:t>
            </w:r>
            <w:r w:rsidRPr="00BE00C7">
              <w:rPr>
                <w:rFonts w:cs="Arial"/>
                <w:lang w:eastAsia="en-NZ"/>
              </w:rPr>
              <w:t>ng on the day of audit.  The resident had a locked drawer in their room and assessments and three-monthly reviews documented.</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Fourteen electronic medication charts reviewed met legislative requirements.  Medications had been signed as administered in line </w:t>
            </w:r>
            <w:r w:rsidRPr="00BE00C7">
              <w:rPr>
                <w:rFonts w:cs="Arial"/>
                <w:lang w:eastAsia="en-NZ"/>
              </w:rPr>
              <w:t xml:space="preserve">with prescription charts.  Appropriate practice was demonstrated on the witnessed medication round.  The effectiveness of ‘as needed’ medication is not always documented.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662ABB" w:rsidP="00BE00C7">
            <w:pPr>
              <w:pStyle w:val="OutcomeDescription"/>
              <w:spacing w:before="120" w:after="120"/>
              <w:rPr>
                <w:rFonts w:cs="Arial"/>
                <w:lang w:eastAsia="en-NZ"/>
              </w:rPr>
            </w:pPr>
            <w:r w:rsidRPr="00BE00C7">
              <w:rPr>
                <w:rFonts w:cs="Arial"/>
                <w:lang w:eastAsia="en-NZ"/>
              </w:rPr>
              <w:t>A consumer's individu</w:t>
            </w:r>
            <w:r w:rsidRPr="00BE00C7">
              <w:rPr>
                <w:rFonts w:cs="Arial"/>
                <w:lang w:eastAsia="en-NZ"/>
              </w:rPr>
              <w:t xml:space="preserve">al food, fluids and nutritional needs are met where this service is a component of service delivery.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an equipped commercial kitchen, on-site.  Most of the food is prepared and cooked on-site.  All kitchen staff have completed food safety train</w:t>
            </w:r>
            <w:r w:rsidRPr="00BE00C7">
              <w:rPr>
                <w:rFonts w:cs="Arial"/>
                <w:lang w:eastAsia="en-NZ"/>
              </w:rPr>
              <w:t xml:space="preserve">ing.  The menu has been approved by a dietitian.  A food services manual is available to ensure that all stages of food delivery </w:t>
            </w:r>
            <w:r w:rsidRPr="00BE00C7">
              <w:rPr>
                <w:rFonts w:cs="Arial"/>
                <w:lang w:eastAsia="en-NZ"/>
              </w:rPr>
              <w:lastRenderedPageBreak/>
              <w:t>to residents comply with standards, legislation and guidelines.  All fridges and freezer temperatures are recorded daily on the</w:t>
            </w:r>
            <w:r w:rsidRPr="00BE00C7">
              <w:rPr>
                <w:rFonts w:cs="Arial"/>
                <w:lang w:eastAsia="en-NZ"/>
              </w:rPr>
              <w:t xml:space="preserve"> recording sheet sighted.  Food temperatures are recorded daily.  All food is served directly from the kitchen to residents in the dining room or to their rooms as required.  A tray service is available if required by residents.  All food in the freezer an</w:t>
            </w:r>
            <w:r w:rsidRPr="00BE00C7">
              <w:rPr>
                <w:rFonts w:cs="Arial"/>
                <w:lang w:eastAsia="en-NZ"/>
              </w:rPr>
              <w:t>d fridge was labelled and dated.  All residents have a nutritional profile developed on admission, which identifies their dietary requirements, likes and dislikes.  This profile is reviewed six monthly as part of their care plan review.  Changes to residen</w:t>
            </w:r>
            <w:r w:rsidRPr="00BE00C7">
              <w:rPr>
                <w:rFonts w:cs="Arial"/>
                <w:lang w:eastAsia="en-NZ"/>
              </w:rPr>
              <w:t>ts’ dietary needs are communicated to the kitchen staff.  Special diets can be catered for and currently the kitchen is catering for a resident who likes vegetable curries.  Alternative meals can be accommodated if needed.  Residents (including one YPD) an</w:t>
            </w:r>
            <w:r w:rsidRPr="00BE00C7">
              <w:rPr>
                <w:rFonts w:cs="Arial"/>
                <w:lang w:eastAsia="en-NZ"/>
              </w:rPr>
              <w:t>d relatives interviewed, reported satisfaction with food choices and meals, which were well presented.</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an admission information policy.  The reasons for declining entry would be if the</w:t>
            </w:r>
            <w:r w:rsidRPr="00BE00C7">
              <w:rPr>
                <w:rFonts w:cs="Arial"/>
                <w:lang w:eastAsia="en-NZ"/>
              </w:rPr>
              <w:t xml:space="preserve"> service is unable to provide the level of care required or there are no beds available.  Management communicate directly with the referring agencies and family/whānau as appropriate if entry was declined.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Consumers' needs, </w:t>
            </w:r>
            <w:r w:rsidRPr="00BE00C7">
              <w:rPr>
                <w:rFonts w:cs="Arial"/>
                <w:lang w:eastAsia="en-NZ"/>
              </w:rPr>
              <w:t>support requirements, and preferences are gathered and recorded in a timely manner.</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An initial assessment, including a clinical risk assessment and relevant risk assessment tools and care plan are completed on admission to the service.  This care plan i</w:t>
            </w:r>
            <w:r w:rsidRPr="00BE00C7">
              <w:rPr>
                <w:rFonts w:cs="Arial"/>
                <w:lang w:eastAsia="en-NZ"/>
              </w:rPr>
              <w:t>s used for short-term admissions.  Long-term residents have risk assessments completed six-monthly with the interRAI assessment or earlier due to health changes.  InterRAI assessments reviewed, were completed within 21 days of admission and six-monthly the</w:t>
            </w:r>
            <w:r w:rsidRPr="00BE00C7">
              <w:rPr>
                <w:rFonts w:cs="Arial"/>
                <w:lang w:eastAsia="en-NZ"/>
              </w:rPr>
              <w:t xml:space="preserve">reafter.  Resident needs and supports were identified through available information such as discharge summaries, interRAI, medical notes and in consultation with significant others and included in the long-term care plans.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662ABB"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service delivery plans are consumer focused, integrated, and promote continuity of service delivery.</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Resident care plans reviewed were resident focused and individualised.  Support needs as assessed were included in the long-term care plans revi</w:t>
            </w:r>
            <w:r w:rsidRPr="00BE00C7">
              <w:rPr>
                <w:rFonts w:cs="Arial"/>
                <w:lang w:eastAsia="en-NZ"/>
              </w:rPr>
              <w:t>ewed.  Short-term care plans are used for changes to health status and were sighted in resident files.  The resident on respite care (short-term resident) had all identified needs included in the respite care plan and the YPD resident had interventions doc</w:t>
            </w:r>
            <w:r w:rsidRPr="00BE00C7">
              <w:rPr>
                <w:rFonts w:cs="Arial"/>
                <w:lang w:eastAsia="en-NZ"/>
              </w:rPr>
              <w:t xml:space="preserve">umented in the care plan that were specific to their needs as a younger person as well as promoting independence and access to the community.  Long-term care plans evidenced resident (as appropriate) and family/whānau involvement in the care plan process. </w:t>
            </w:r>
            <w:r w:rsidRPr="00BE00C7">
              <w:rPr>
                <w:rFonts w:cs="Arial"/>
                <w:lang w:eastAsia="en-NZ"/>
              </w:rPr>
              <w:t xml:space="preserve"> Relatives interviewed confirmed they were involved in the care planning process.  Resident files demonstrated service integration.  </w:t>
            </w:r>
          </w:p>
          <w:p w:rsidR="00EB7645" w:rsidRPr="00BE00C7" w:rsidRDefault="00662ABB" w:rsidP="00BE00C7">
            <w:pPr>
              <w:pStyle w:val="OutcomeDescription"/>
              <w:spacing w:before="120" w:after="120"/>
              <w:rPr>
                <w:rFonts w:cs="Arial"/>
                <w:lang w:eastAsia="en-NZ"/>
              </w:rPr>
            </w:pPr>
            <w:r w:rsidRPr="00BE00C7">
              <w:rPr>
                <w:rFonts w:cs="Arial"/>
                <w:lang w:eastAsia="en-NZ"/>
              </w:rPr>
              <w:t>There was evidence of allied health care professionals involved in the care of the resident including physiotherapist, pod</w:t>
            </w:r>
            <w:r w:rsidRPr="00BE00C7">
              <w:rPr>
                <w:rFonts w:cs="Arial"/>
                <w:lang w:eastAsia="en-NZ"/>
              </w:rPr>
              <w:t>iatrist and dietitian.</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When a resident's condition alters, a registered nurse initiates a review and if required, GP, nurse specialist consultation.  There is documented evidence on the resident’s electronic file.  Discussions with families confirmed they are notified promptly o</w:t>
            </w:r>
            <w:r w:rsidRPr="00BE00C7">
              <w:rPr>
                <w:rFonts w:cs="Arial"/>
                <w:lang w:eastAsia="en-NZ"/>
              </w:rPr>
              <w:t xml:space="preserve">f any changes to their relative’s health.  </w:t>
            </w:r>
          </w:p>
          <w:p w:rsidR="00EB7645" w:rsidRPr="00BE00C7" w:rsidRDefault="00662ABB" w:rsidP="00BE00C7">
            <w:pPr>
              <w:pStyle w:val="OutcomeDescription"/>
              <w:spacing w:before="120" w:after="120"/>
              <w:rPr>
                <w:rFonts w:cs="Arial"/>
                <w:lang w:eastAsia="en-NZ"/>
              </w:rPr>
            </w:pPr>
            <w:r w:rsidRPr="00BE00C7">
              <w:rPr>
                <w:rFonts w:cs="Arial"/>
                <w:lang w:eastAsia="en-NZ"/>
              </w:rPr>
              <w:t>Adequate dressing supplies were sighted in treatment rooms.  Wound management policies and procedures are in place.  Wound assessment and treatment forms, ongoing evaluation form and evaluation notes were in plac</w:t>
            </w:r>
            <w:r w:rsidRPr="00BE00C7">
              <w:rPr>
                <w:rFonts w:cs="Arial"/>
                <w:lang w:eastAsia="en-NZ"/>
              </w:rPr>
              <w:t xml:space="preserve">e for residents with wounds.  Ten wounds were documented on the wound log, including three grade-two pressure injuries.   Four wounds were minor skin tears, more complex wounds, including the pressure injuries, a chronic wound and erythema all had regular </w:t>
            </w:r>
            <w:r w:rsidRPr="00BE00C7">
              <w:rPr>
                <w:rFonts w:cs="Arial"/>
                <w:lang w:eastAsia="en-NZ"/>
              </w:rPr>
              <w:t>photos documenting wound progress.</w:t>
            </w:r>
          </w:p>
          <w:p w:rsidR="00EB7645" w:rsidRPr="00BE00C7" w:rsidRDefault="00662ABB" w:rsidP="00BE00C7">
            <w:pPr>
              <w:pStyle w:val="OutcomeDescription"/>
              <w:spacing w:before="120" w:after="120"/>
              <w:rPr>
                <w:rFonts w:cs="Arial"/>
                <w:lang w:eastAsia="en-NZ"/>
              </w:rPr>
            </w:pPr>
            <w:r w:rsidRPr="00BE00C7">
              <w:rPr>
                <w:rFonts w:cs="Arial"/>
                <w:lang w:eastAsia="en-NZ"/>
              </w:rPr>
              <w:t>Continence products are available and resident files include a urinary continence assessment, bowel management, and continence products identified.  There is access to a continence nurse specialist by referral.  Residents</w:t>
            </w:r>
            <w:r w:rsidRPr="00BE00C7">
              <w:rPr>
                <w:rFonts w:cs="Arial"/>
                <w:lang w:eastAsia="en-NZ"/>
              </w:rPr>
              <w:t xml:space="preserve"> are weighed monthly or more frequently if weight is of concern.  Monitoring forms are documented and completed as </w:t>
            </w:r>
            <w:r w:rsidRPr="00BE00C7">
              <w:rPr>
                <w:rFonts w:cs="Arial"/>
                <w:lang w:eastAsia="en-NZ"/>
              </w:rPr>
              <w:lastRenderedPageBreak/>
              <w:t>needed.</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662ABB"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w:t>
            </w:r>
            <w:r w:rsidRPr="00BE00C7">
              <w:rPr>
                <w:rFonts w:cs="Arial"/>
                <w:lang w:eastAsia="en-NZ"/>
              </w:rPr>
              <w:t>ppropriate to their needs, age, culture, and the setting of the service.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employs an activities coordinator and recreational assistant, who between them, provide activities Monday to Friday.  The activity plan also identifies activities for the weekend for caregivers to follow.  The programme is integrated to meet th</w:t>
            </w:r>
            <w:r w:rsidRPr="00BE00C7">
              <w:rPr>
                <w:rFonts w:cs="Arial"/>
                <w:lang w:eastAsia="en-NZ"/>
              </w:rPr>
              <w:t>e physical and psychosocial well-being of the residents.  The programme includes new activities when requested by residents and is varied.  There are regular outings into the community.  There are clubs for residents including; the scrabble club, gardening</w:t>
            </w:r>
            <w:r w:rsidRPr="00BE00C7">
              <w:rPr>
                <w:rFonts w:cs="Arial"/>
                <w:lang w:eastAsia="en-NZ"/>
              </w:rPr>
              <w:t xml:space="preserve"> club, card club and blokes shed.     </w:t>
            </w:r>
          </w:p>
          <w:p w:rsidR="00EB7645" w:rsidRPr="00BE00C7" w:rsidRDefault="00662ABB" w:rsidP="00BE00C7">
            <w:pPr>
              <w:pStyle w:val="OutcomeDescription"/>
              <w:spacing w:before="120" w:after="120"/>
              <w:rPr>
                <w:rFonts w:cs="Arial"/>
                <w:lang w:eastAsia="en-NZ"/>
              </w:rPr>
            </w:pPr>
            <w:r w:rsidRPr="00BE00C7">
              <w:rPr>
                <w:rFonts w:cs="Arial"/>
                <w:lang w:eastAsia="en-NZ"/>
              </w:rPr>
              <w:t>One-on-one activities such as reading, and chats and hand massage occur for residents who choose not to be involved in group activities.  Themes and events are celebrated.  The specific needs of the younger resident a</w:t>
            </w:r>
            <w:r w:rsidRPr="00BE00C7">
              <w:rPr>
                <w:rFonts w:cs="Arial"/>
                <w:lang w:eastAsia="en-NZ"/>
              </w:rPr>
              <w:t>re documented and addressed on a one-to-one basis, with card clubs and bingo a firm favourite according to a younger resident interviewed.</w:t>
            </w:r>
          </w:p>
          <w:p w:rsidR="00EB7645" w:rsidRPr="00BE00C7" w:rsidRDefault="00662ABB" w:rsidP="00BE00C7">
            <w:pPr>
              <w:pStyle w:val="OutcomeDescription"/>
              <w:spacing w:before="120" w:after="120"/>
              <w:rPr>
                <w:rFonts w:cs="Arial"/>
                <w:lang w:eastAsia="en-NZ"/>
              </w:rPr>
            </w:pPr>
            <w:r w:rsidRPr="00BE00C7">
              <w:rPr>
                <w:rFonts w:cs="Arial"/>
                <w:lang w:eastAsia="en-NZ"/>
              </w:rPr>
              <w:t>An activities assessment is completed on admission.  Individual activity plans were seen in long-term resident files.</w:t>
            </w:r>
            <w:r w:rsidRPr="00BE00C7">
              <w:rPr>
                <w:rFonts w:cs="Arial"/>
                <w:lang w:eastAsia="en-NZ"/>
              </w:rPr>
              <w:t xml:space="preserve">  The service receives feedback and suggestions for the programme through monthly resident meetings and direct feedback from residents and families.  There is a van and some of the younger residents attend outside community groups.</w:t>
            </w:r>
          </w:p>
          <w:p w:rsidR="00EB7645" w:rsidRPr="00BE00C7" w:rsidRDefault="00662ABB" w:rsidP="00BE00C7">
            <w:pPr>
              <w:pStyle w:val="OutcomeDescription"/>
              <w:spacing w:before="120" w:after="120"/>
              <w:rPr>
                <w:rFonts w:cs="Arial"/>
                <w:lang w:eastAsia="en-NZ"/>
              </w:rPr>
            </w:pPr>
            <w:r w:rsidRPr="00BE00C7">
              <w:rPr>
                <w:rFonts w:cs="Arial"/>
                <w:lang w:eastAsia="en-NZ"/>
              </w:rPr>
              <w:t>Residents interviewed sp</w:t>
            </w:r>
            <w:r w:rsidRPr="00BE00C7">
              <w:rPr>
                <w:rFonts w:cs="Arial"/>
                <w:lang w:eastAsia="en-NZ"/>
              </w:rPr>
              <w:t xml:space="preserve">oke very positively about the varied activities programme which they have input into.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662AB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All initial care plans for long-term residents were evaluated by an RN within three weeks of admission and long-term care plans developed.  Long-term care plans have been evaluated by an RN six monthly or earlier for any health changes.  Care plans had bee</w:t>
            </w:r>
            <w:r w:rsidRPr="00BE00C7">
              <w:rPr>
                <w:rFonts w:cs="Arial"/>
                <w:lang w:eastAsia="en-NZ"/>
              </w:rPr>
              <w:t xml:space="preserve">n updated to reflect the evaluations and included progress towards meeting goals.  The GP reviews the residents at least three-monthly or earlier if required.  Ongoing nursing evaluations occur as indicated and are </w:t>
            </w:r>
            <w:r w:rsidRPr="00BE00C7">
              <w:rPr>
                <w:rFonts w:cs="Arial"/>
                <w:lang w:eastAsia="en-NZ"/>
              </w:rPr>
              <w:lastRenderedPageBreak/>
              <w:t xml:space="preserve">documented within the progress notes.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Referral to other health and disability services is evident in the resident files sampled.  The service facilitates access to other medical and non-medical services.  Referral documentation is maintained on resident files.  There are documented policies</w:t>
            </w:r>
            <w:r w:rsidRPr="00BE00C7">
              <w:rPr>
                <w:rFonts w:cs="Arial"/>
                <w:lang w:eastAsia="en-NZ"/>
              </w:rPr>
              <w:t xml:space="preserve"> and procedures in relation to exit, transfer or transition of residents.  The residents and the families are kept informed of the referrals made by the service.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662ABB" w:rsidP="00BE00C7">
            <w:pPr>
              <w:pStyle w:val="OutcomeDescription"/>
              <w:spacing w:before="120" w:after="120"/>
              <w:rPr>
                <w:rFonts w:cs="Arial"/>
                <w:lang w:eastAsia="en-NZ"/>
              </w:rPr>
            </w:pPr>
            <w:r w:rsidRPr="00BE00C7">
              <w:rPr>
                <w:rFonts w:cs="Arial"/>
                <w:lang w:eastAsia="en-NZ"/>
              </w:rPr>
              <w:t>Consumers, visitors, and ser</w:t>
            </w:r>
            <w:r w:rsidRPr="00BE00C7">
              <w:rPr>
                <w:rFonts w:cs="Arial"/>
                <w:lang w:eastAsia="en-NZ"/>
              </w:rPr>
              <w:t>vice providers are protected from harm as a result of exposure to waste, infectious or hazardous substances, generated during service delivery.</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w:t>
            </w:r>
            <w:r w:rsidRPr="00BE00C7">
              <w:rPr>
                <w:rFonts w:cs="Arial"/>
                <w:lang w:eastAsia="en-NZ"/>
              </w:rPr>
              <w:t>e reported in a timely manner.  Safety datasheets for chemicals are readily accessible for staff.  Chemicals are stored in locked areas throughout the facility.  Personal protective clothing is available for staff and seen to be worn by staff when carrying</w:t>
            </w:r>
            <w:r w:rsidRPr="00BE00C7">
              <w:rPr>
                <w:rFonts w:cs="Arial"/>
                <w:lang w:eastAsia="en-NZ"/>
              </w:rPr>
              <w:t xml:space="preserve"> out their duties on the day of audit.  Staff have completed chemical safety training provided by the chemical supplier.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w:t>
            </w:r>
            <w:r w:rsidRPr="00BE00C7">
              <w:rPr>
                <w:rFonts w:cs="Arial"/>
                <w:lang w:eastAsia="en-NZ"/>
              </w:rPr>
              <w:t xml:space="preserve"> that are fit for their purpose.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building has a current building warrant of fitness that expires 24 September 2018.  The maintenance person undertakes preventative and reactive maintenance.  Daily maintenance requests are addressed.  There is an ann</w:t>
            </w:r>
            <w:r w:rsidRPr="00BE00C7">
              <w:rPr>
                <w:rFonts w:cs="Arial"/>
                <w:lang w:eastAsia="en-NZ"/>
              </w:rPr>
              <w:t>ual maintenance plan, which includes monthly checks, for example, hot water temperature, call bells, resident equipment and safety checks.  Electrical equipment has been tested and tagged.  Clinical equipment has been calibrated and/or serviced.  Essential</w:t>
            </w:r>
            <w:r w:rsidRPr="00BE00C7">
              <w:rPr>
                <w:rFonts w:cs="Arial"/>
                <w:lang w:eastAsia="en-NZ"/>
              </w:rPr>
              <w:t xml:space="preserve"> contractors are available 24-hours. </w:t>
            </w:r>
          </w:p>
          <w:p w:rsidR="00EB7645" w:rsidRPr="00BE00C7" w:rsidRDefault="00662ABB" w:rsidP="00BE00C7">
            <w:pPr>
              <w:pStyle w:val="OutcomeDescription"/>
              <w:spacing w:before="120" w:after="120"/>
              <w:rPr>
                <w:rFonts w:cs="Arial"/>
                <w:lang w:eastAsia="en-NZ"/>
              </w:rPr>
            </w:pPr>
            <w:r w:rsidRPr="00BE00C7">
              <w:rPr>
                <w:rFonts w:cs="Arial"/>
                <w:lang w:eastAsia="en-NZ"/>
              </w:rPr>
              <w:t>The service is on two levels.  There are 33 resident rooms upstairs, two of which are in the process of extensive renovations and one in the process of repainting.  There are 24 rooms downstairs, one of which is in the</w:t>
            </w:r>
            <w:r w:rsidRPr="00BE00C7">
              <w:rPr>
                <w:rFonts w:cs="Arial"/>
                <w:lang w:eastAsia="en-NZ"/>
              </w:rPr>
              <w:t xml:space="preserve"> process of being repainted.  There are two double rooms downstairs and one upstairs and privacy curtains are in place for all double rooms.  There is a lift between floors.  The lift has a documented lift inspection dated 24 July 2017.  The facility has w</w:t>
            </w:r>
            <w:r w:rsidRPr="00BE00C7">
              <w:rPr>
                <w:rFonts w:cs="Arial"/>
                <w:lang w:eastAsia="en-NZ"/>
              </w:rPr>
              <w:t xml:space="preserve">ide corridors with sufficient space for residents to safely mobilise using </w:t>
            </w:r>
            <w:r w:rsidRPr="00BE00C7">
              <w:rPr>
                <w:rFonts w:cs="Arial"/>
                <w:lang w:eastAsia="en-NZ"/>
              </w:rPr>
              <w:lastRenderedPageBreak/>
              <w:t xml:space="preserve">mobility aids.  There is safe access to the outdoor areas.  Seating and shade is provided.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caregivers and RNs stated they have sufficient equipment to safely deliver the </w:t>
            </w:r>
            <w:r w:rsidRPr="00BE00C7">
              <w:rPr>
                <w:rFonts w:cs="Arial"/>
                <w:lang w:eastAsia="en-NZ"/>
              </w:rPr>
              <w:t>cares as outlined in the resident care plans.</w:t>
            </w:r>
          </w:p>
          <w:p w:rsidR="00EB7645" w:rsidRPr="00BE00C7" w:rsidRDefault="00662ABB" w:rsidP="00BE00C7">
            <w:pPr>
              <w:pStyle w:val="OutcomeDescription"/>
              <w:spacing w:before="120" w:after="120"/>
              <w:rPr>
                <w:rFonts w:cs="Arial"/>
                <w:lang w:eastAsia="en-NZ"/>
              </w:rPr>
            </w:pPr>
            <w:r w:rsidRPr="00BE00C7">
              <w:rPr>
                <w:rFonts w:cs="Arial"/>
                <w:lang w:eastAsia="en-NZ"/>
              </w:rPr>
              <w:t>The prospective owner stated there will be no changes initially to the environment.</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provided with adequate toilet/shower/bathing facilities</w:t>
            </w:r>
            <w:r w:rsidRPr="00BE00C7">
              <w:rPr>
                <w:rFonts w:cs="Arial"/>
                <w:lang w:eastAsia="en-NZ"/>
              </w:rPr>
              <w:t>.  Consumers are assured privacy when attending to personal hygiene requirements or receiving assistance with personal hygiene requirements.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A number of bedrooms have either full ensuites or ensuites consisting of a wash hand basin and a toilet.  There </w:t>
            </w:r>
            <w:r w:rsidRPr="00BE00C7">
              <w:rPr>
                <w:rFonts w:cs="Arial"/>
                <w:lang w:eastAsia="en-NZ"/>
              </w:rPr>
              <w:t xml:space="preserve">are adequate numbers of communal bathrooms and toilets throughout the facility.  Residents reported that there are sufficient toilets and they are easy to access.  Younger residents with a physical disability have full ensuites and reported easy access to </w:t>
            </w:r>
            <w:r w:rsidRPr="00BE00C7">
              <w:rPr>
                <w:rFonts w:cs="Arial"/>
                <w:lang w:eastAsia="en-NZ"/>
              </w:rPr>
              <w:t>these.</w:t>
            </w:r>
          </w:p>
          <w:p w:rsidR="00EB7645" w:rsidRPr="00BE00C7" w:rsidRDefault="00662ABB" w:rsidP="00BE00C7">
            <w:pPr>
              <w:pStyle w:val="OutcomeDescription"/>
              <w:spacing w:before="120" w:after="120"/>
              <w:rPr>
                <w:rFonts w:cs="Arial"/>
                <w:lang w:eastAsia="en-NZ"/>
              </w:rPr>
            </w:pPr>
            <w:r w:rsidRPr="00BE00C7">
              <w:rPr>
                <w:rFonts w:cs="Arial"/>
                <w:lang w:eastAsia="en-NZ"/>
              </w:rPr>
              <w:t>Appropriately secured and approved handrails are provided, and other equipment is available to promote resident’s independence.</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w:t>
            </w:r>
            <w:r w:rsidRPr="00BE00C7">
              <w:rPr>
                <w:rFonts w:cs="Arial"/>
                <w:lang w:eastAsia="en-NZ"/>
              </w:rPr>
              <w:t xml:space="preserve">the consumer group and setting.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adequate personal space provided for residents and staff to move around within the bedrooms safely.  There is a mix of single and double rooms.  The three double rooms currently provide single accommodation.  Re</w:t>
            </w:r>
            <w:r w:rsidRPr="00BE00C7">
              <w:rPr>
                <w:rFonts w:cs="Arial"/>
                <w:lang w:eastAsia="en-NZ"/>
              </w:rPr>
              <w:t xml:space="preserve">sidents, including younger residents with a physical disability, spoke positively about their accommodation.  Rooms are personalised with furnishings, photos and other personal adornments. </w:t>
            </w:r>
          </w:p>
          <w:p w:rsidR="00EB7645" w:rsidRPr="00BE00C7" w:rsidRDefault="00662ABB" w:rsidP="00BE00C7">
            <w:pPr>
              <w:pStyle w:val="OutcomeDescription"/>
              <w:spacing w:before="120" w:after="120"/>
              <w:rPr>
                <w:rFonts w:cs="Arial"/>
                <w:lang w:eastAsia="en-NZ"/>
              </w:rPr>
            </w:pPr>
            <w:r w:rsidRPr="00BE00C7">
              <w:rPr>
                <w:rFonts w:cs="Arial"/>
                <w:lang w:eastAsia="en-NZ"/>
              </w:rPr>
              <w:t>There is room to store mobility aids such as mobility scooters and</w:t>
            </w:r>
            <w:r w:rsidRPr="00BE00C7">
              <w:rPr>
                <w:rFonts w:cs="Arial"/>
                <w:lang w:eastAsia="en-NZ"/>
              </w:rPr>
              <w:t xml:space="preserve"> wheelchairs.</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are several areas for residents to frequent for activities, dining, relaxing and for privacy, including a lounge and dining room downstairs and a dining room and library (small lounge) upstairs.  These areas are easily accessed by residents including</w:t>
            </w:r>
            <w:r w:rsidRPr="00BE00C7">
              <w:rPr>
                <w:rFonts w:cs="Arial"/>
                <w:lang w:eastAsia="en-NZ"/>
              </w:rPr>
              <w:t xml:space="preserve"> younger residents with a physical disability and staff.  Residents confirmed this.  Furniture is appropriate to the setting and arranged in a manner which </w:t>
            </w:r>
            <w:r w:rsidRPr="00BE00C7">
              <w:rPr>
                <w:rFonts w:cs="Arial"/>
                <w:lang w:eastAsia="en-NZ"/>
              </w:rPr>
              <w:lastRenderedPageBreak/>
              <w:t xml:space="preserve">enables residents to mobilise freely.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are provided with safe and hygienic cleaning and laundry services appropriate to the setting in which the service is being provided.</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are policies and procedures to provide guidelines regarding the safe and efficient use of laundry services.  There</w:t>
            </w:r>
            <w:r w:rsidRPr="00BE00C7">
              <w:rPr>
                <w:rFonts w:cs="Arial"/>
                <w:lang w:eastAsia="en-NZ"/>
              </w:rPr>
              <w:t xml:space="preserve"> are dedicated laundry and cleaning staff.  All laundry is completed on-site.  The laundry and cleaning staff have completed chemical safety training and laundry processes.  The laundry has an entry and exit door.  There is appropriate personal protective-</w:t>
            </w:r>
            <w:r w:rsidRPr="00BE00C7">
              <w:rPr>
                <w:rFonts w:cs="Arial"/>
                <w:lang w:eastAsia="en-NZ"/>
              </w:rPr>
              <w:t xml:space="preserve">wear readily available.  The cleaners’ trolleys are stored in a locked area when not in use.  Internal audits and the chemical provider monitor the effectiveness of the cleaning and laundry processes.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1.4.7: Essential, Emergency, And Security </w:t>
            </w:r>
            <w:r w:rsidRPr="00BE00C7">
              <w:rPr>
                <w:rFonts w:cs="Arial"/>
                <w:lang w:eastAsia="en-NZ"/>
              </w:rPr>
              <w:t xml:space="preserve">Systems </w:t>
            </w:r>
          </w:p>
          <w:p w:rsidR="00EB7645" w:rsidRPr="00BE00C7" w:rsidRDefault="00662ABB"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There are emergency and disaster management plans in plac</w:t>
            </w:r>
            <w:r w:rsidRPr="00BE00C7">
              <w:rPr>
                <w:rFonts w:cs="Arial"/>
                <w:lang w:eastAsia="en-NZ"/>
              </w:rPr>
              <w:t>e to ensure health, civil defence and other emergencies are included.  Six-monthly fire evacuation practice documentation was sighted.  A contracted service provides checking of all facility equipment including fire equipment.  Fire training and security s</w:t>
            </w:r>
            <w:r w:rsidRPr="00BE00C7">
              <w:rPr>
                <w:rFonts w:cs="Arial"/>
                <w:lang w:eastAsia="en-NZ"/>
              </w:rPr>
              <w:t xml:space="preserve">ituations are part of orientation of new staff and include competency assessments.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Emergency equipment is available at the facility.  There are adequate supplies in the event of a civil defence emergency including food, water, blankets and gas cooking.  </w:t>
            </w:r>
            <w:r w:rsidRPr="00BE00C7">
              <w:rPr>
                <w:rFonts w:cs="Arial"/>
                <w:lang w:eastAsia="en-NZ"/>
              </w:rPr>
              <w:t>Short-term backup power for emergency lighting is in place.  A minimum of one person trained in first aid and cardiopulmonary resuscitation (CPR) is available always.  All RNs hold a current first aid certificate.  There are call bells in the residents’ ro</w:t>
            </w:r>
            <w:r w:rsidRPr="00BE00C7">
              <w:rPr>
                <w:rFonts w:cs="Arial"/>
                <w:lang w:eastAsia="en-NZ"/>
              </w:rPr>
              <w:t>oms, and lounge/dining room areas.  Residents were observed to have their call bells near.</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662AB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w:t>
            </w:r>
            <w:r w:rsidRPr="00BE00C7">
              <w:rPr>
                <w:rFonts w:cs="Arial"/>
                <w:lang w:eastAsia="en-NZ"/>
              </w:rPr>
              <w:t xml:space="preserve">d at a safe and comfortable </w:t>
            </w:r>
            <w:r w:rsidRPr="00BE00C7">
              <w:rPr>
                <w:rFonts w:cs="Arial"/>
                <w:lang w:eastAsia="en-NZ"/>
              </w:rPr>
              <w:lastRenderedPageBreak/>
              <w:t>temperature.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Residents are provided with adequate natural light and safe ventilation.  The environment is maintained at a safe and comfortable temperature.  Resident room temperatures are monitored through a central computer </w:t>
            </w:r>
            <w:r w:rsidRPr="00BE00C7">
              <w:rPr>
                <w:rFonts w:cs="Arial"/>
                <w:lang w:eastAsia="en-NZ"/>
              </w:rPr>
              <w:t xml:space="preserve">system.  The residents and family interviewed </w:t>
            </w:r>
            <w:r w:rsidRPr="00BE00C7">
              <w:rPr>
                <w:rFonts w:cs="Arial"/>
                <w:lang w:eastAsia="en-NZ"/>
              </w:rPr>
              <w:lastRenderedPageBreak/>
              <w:t>confirmed temperatures are comfortable.</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662ABB"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w:t>
            </w:r>
            <w:r w:rsidRPr="00BE00C7">
              <w:rPr>
                <w:rFonts w:cs="Arial"/>
                <w:lang w:eastAsia="en-NZ"/>
              </w:rPr>
              <w:t xml:space="preserve">ll be appropriate to the size and scope of the service.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The clinical coordinator (registered nurse) is the</w:t>
            </w:r>
            <w:r w:rsidRPr="00BE00C7">
              <w:rPr>
                <w:rFonts w:cs="Arial"/>
                <w:lang w:eastAsia="en-NZ"/>
              </w:rPr>
              <w:t xml:space="preserve"> designated infection control coordinator with support from the manager and the head office team.  Internal audits have been conducted and include hand hygiene and infection control practices.  Education is provided for all new staff on orientation.  The i</w:t>
            </w:r>
            <w:r w:rsidRPr="00BE00C7">
              <w:rPr>
                <w:rFonts w:cs="Arial"/>
                <w:lang w:eastAsia="en-NZ"/>
              </w:rPr>
              <w:t xml:space="preserve">nfection control programme has been reviewed annually.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662AB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w:t>
            </w:r>
            <w:r w:rsidRPr="00BE00C7">
              <w:rPr>
                <w:rFonts w:cs="Arial"/>
                <w:lang w:eastAsia="en-NZ"/>
              </w:rPr>
              <w:t>isation.</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A registered nurse is the designated infection control (IC) coordinator.  There are adequate resources to implement the infection control programme for the size and complexity of the organisation.  The IC nurse has external support from the cli</w:t>
            </w:r>
            <w:r w:rsidRPr="00BE00C7">
              <w:rPr>
                <w:rFonts w:cs="Arial"/>
                <w:lang w:eastAsia="en-NZ"/>
              </w:rPr>
              <w:t>nical quality and risk advisor at head office and the IC nurse specialist at the DHB.  Infection prevention and control is part of staff orientation and induction.  Hand washing facilities are available throughout the facility and alcohol hand gel is freel</w:t>
            </w:r>
            <w:r w:rsidRPr="00BE00C7">
              <w:rPr>
                <w:rFonts w:cs="Arial"/>
                <w:lang w:eastAsia="en-NZ"/>
              </w:rPr>
              <w:t>y available.</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662ABB"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w:t>
            </w:r>
            <w:r w:rsidRPr="00BE00C7">
              <w:rPr>
                <w:rFonts w:cs="Arial"/>
                <w:lang w:eastAsia="en-NZ"/>
              </w:rPr>
              <w:t>n the organisation. These policies and procedures are practical, safe, and appropriate/suitable for the type of service provided.</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policies and procedures are appropriate for the size and complexity of the service.  The infection control manual outli</w:t>
            </w:r>
            <w:r w:rsidRPr="00BE00C7">
              <w:rPr>
                <w:rFonts w:cs="Arial"/>
                <w:lang w:eastAsia="en-NZ"/>
              </w:rPr>
              <w:t xml:space="preserve">nes a comprehensive range of policies, standards and guidelines and includes defining roles, responsibilities and oversight, the infection control team and training and education of staff.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organisation provides relevant </w:t>
            </w:r>
            <w:r w:rsidRPr="00BE00C7">
              <w:rPr>
                <w:rFonts w:cs="Arial"/>
                <w:lang w:eastAsia="en-NZ"/>
              </w:rPr>
              <w:t>education on infection control to all service providers, support staff, and consumers.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Formal infection control education for staff </w:t>
            </w:r>
            <w:r w:rsidRPr="00BE00C7">
              <w:rPr>
                <w:rFonts w:cs="Arial"/>
                <w:lang w:eastAsia="en-NZ"/>
              </w:rPr>
              <w:t xml:space="preserve">has occurred.  Visitors are advised of any outbreaks of infection and are advised not to attend until the outbreak has been resolved.  Information is provided to residents and visitors that is </w:t>
            </w:r>
            <w:r w:rsidRPr="00BE00C7">
              <w:rPr>
                <w:rFonts w:cs="Arial"/>
                <w:lang w:eastAsia="en-NZ"/>
              </w:rPr>
              <w:lastRenderedPageBreak/>
              <w:t>appropriate to their needs and this is documented in their medi</w:t>
            </w:r>
            <w:r w:rsidRPr="00BE00C7">
              <w:rPr>
                <w:rFonts w:cs="Arial"/>
                <w:lang w:eastAsia="en-NZ"/>
              </w:rPr>
              <w:t>cal records.  The infection control coordinator has not completed external training to support her role.</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662ABB"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w:t>
            </w:r>
            <w:r w:rsidRPr="00BE00C7">
              <w:rPr>
                <w:rFonts w:cs="Arial"/>
                <w:lang w:eastAsia="en-NZ"/>
              </w:rPr>
              <w:t>cified in the infection control programme.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Definitions of infections are in place, appropriate to the complexity of service provided.  The infection control coordinator</w:t>
            </w:r>
            <w:r w:rsidRPr="00BE00C7">
              <w:rPr>
                <w:rFonts w:cs="Arial"/>
                <w:lang w:eastAsia="en-NZ"/>
              </w:rPr>
              <w:t xml:space="preserve"> (clinical coordinator) collects the infection rates each month, identifies trends and uses the information to initiate quality activities within the facility, including training needs.  Care staff interviewed were aware of infection rates.  Systems are in</w:t>
            </w:r>
            <w:r w:rsidRPr="00BE00C7">
              <w:rPr>
                <w:rFonts w:cs="Arial"/>
                <w:lang w:eastAsia="en-NZ"/>
              </w:rPr>
              <w:t xml:space="preserve"> place that are appropriate to the size and complexity of the facility.  Infection rates are benchmarked within TerraNova and externally.  There have been no outbreaks since the previous audit.</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Services demonstrate </w:t>
            </w:r>
            <w:r w:rsidRPr="00BE00C7">
              <w:rPr>
                <w:rFonts w:cs="Arial"/>
                <w:lang w:eastAsia="en-NZ"/>
              </w:rPr>
              <w:t xml:space="preserve">that the use of restraint is actively minimised.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restraint minimisation policy includes the definitions of restraint and enablers, which is congruent with the definitions in NZS 8134.0.  There are clear guidelines in the policy to determine what a restraint is and what an enabler is.  Interviews with</w:t>
            </w:r>
            <w:r w:rsidRPr="00BE00C7">
              <w:rPr>
                <w:rFonts w:cs="Arial"/>
                <w:lang w:eastAsia="en-NZ"/>
              </w:rPr>
              <w:t xml:space="preserve"> the staff confirmed their understanding of restraints and enablers.  On the day of the audit there was one resident with a restraint (bedrails) and eight residents using enablers (all bed rails).  Three files reviewed evidenced enabler assessments and cur</w:t>
            </w:r>
            <w:r w:rsidRPr="00BE00C7">
              <w:rPr>
                <w:rFonts w:cs="Arial"/>
                <w:lang w:eastAsia="en-NZ"/>
              </w:rPr>
              <w:t xml:space="preserve">rent care plans that identified risks associated with the use of the enabler.  The use of the enabler was voluntary.  Restraint education is included in the two-yearly training programme and last occurred in June 2018.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2.2.1: Restraint approva</w:t>
            </w:r>
            <w:r w:rsidRPr="00BE00C7">
              <w:rPr>
                <w:rFonts w:cs="Arial"/>
                <w:lang w:eastAsia="en-NZ"/>
              </w:rPr>
              <w:t>l and processes</w:t>
            </w:r>
          </w:p>
          <w:p w:rsidR="00EB7645" w:rsidRPr="00BE00C7" w:rsidRDefault="00662ABB"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A registered nurse is the restraint coordinator.  Assessment and approval process for restraint use included the restraint coordinator, registered nurses, resident/or representative and medical practitioner.</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662ABB"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es shall ensure rigorous assessment of consumers is undertaken, where indicated, in relation to use of restraint.</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completes comprehensive assessments for residents who require restraint or enabler interventions.  These were undertaken by sui</w:t>
            </w:r>
            <w:r w:rsidRPr="00BE00C7">
              <w:rPr>
                <w:rFonts w:cs="Arial"/>
                <w:lang w:eastAsia="en-NZ"/>
              </w:rPr>
              <w:t>tably qualified and skilled staff, in partnership with the family/whānau in the three files sampled.  The restraint coordinator, the resident and/or their representative and a medical practitioner were involved in the assessment and consent process.  In th</w:t>
            </w:r>
            <w:r w:rsidRPr="00BE00C7">
              <w:rPr>
                <w:rFonts w:cs="Arial"/>
                <w:lang w:eastAsia="en-NZ"/>
              </w:rPr>
              <w:t xml:space="preserve">e one restraint file and two enabler files reviewed, assessments and consents were fully completed.  </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662ABB"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restraint minimisation manual identifies that restraint is put in place only whe</w:t>
            </w:r>
            <w:r w:rsidRPr="00BE00C7">
              <w:rPr>
                <w:rFonts w:cs="Arial"/>
                <w:lang w:eastAsia="en-NZ"/>
              </w:rPr>
              <w:t>re it is clinically indicated and justified and approval processes.  An assessment form/process is completed for all restraints and enablers.  The files reviewed had a completed assessment form and a care plan that reflected risk.  Monitoring forms that in</w:t>
            </w:r>
            <w:r w:rsidRPr="00BE00C7">
              <w:rPr>
                <w:rFonts w:cs="Arial"/>
                <w:lang w:eastAsia="en-NZ"/>
              </w:rPr>
              <w:t>cluded regular two hourly monitoring (or more frequent) were present in the restraint file reviewed.  In resident files reviewed, appropriate documentation has been completed.  The service has a restraint and enablers register, which is updated each month.</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662ABB"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service has documented evaluation of restraint every three months.  In the restraint files reviewed, evaluations had been completed with the resident, family/whānau, and the </w:t>
            </w:r>
            <w:r w:rsidRPr="00BE00C7">
              <w:rPr>
                <w:rFonts w:cs="Arial"/>
                <w:lang w:eastAsia="en-NZ"/>
              </w:rPr>
              <w:t>restraint coordinator.  Restraint practices are reviewed on a formal basis every month by the facility restraint coordinator at quality meetings.  Evaluation timeframes are determined by policy and risk levels.</w:t>
            </w:r>
          </w:p>
          <w:p w:rsidR="00EB7645" w:rsidRPr="00BE00C7" w:rsidRDefault="00662ABB" w:rsidP="00BE00C7">
            <w:pPr>
              <w:pStyle w:val="OutcomeDescription"/>
              <w:spacing w:before="120" w:after="120"/>
              <w:rPr>
                <w:rFonts w:cs="Arial"/>
                <w:lang w:eastAsia="en-NZ"/>
              </w:rPr>
            </w:pP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Standard 2.2.5: Restraint Monitoring and Qu</w:t>
            </w:r>
            <w:r w:rsidRPr="00BE00C7">
              <w:rPr>
                <w:rFonts w:cs="Arial"/>
                <w:lang w:eastAsia="en-NZ"/>
              </w:rPr>
              <w:t>ality Review</w:t>
            </w:r>
          </w:p>
          <w:p w:rsidR="00EB7645" w:rsidRPr="00BE00C7" w:rsidRDefault="00662ABB"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actively reviews restraint as part of the internal audit and reporting cycle.  Reviews are completed three monthly or sooner if a need is identifi</w:t>
            </w:r>
            <w:r w:rsidRPr="00BE00C7">
              <w:rPr>
                <w:rFonts w:cs="Arial"/>
                <w:lang w:eastAsia="en-NZ"/>
              </w:rPr>
              <w:t xml:space="preserve">ed.  Reviews are completed by the restraint coordinator.  Any adverse outcomes are reported at the monthly staff and clinical meetings.  </w:t>
            </w:r>
          </w:p>
          <w:p w:rsidR="00EB7645" w:rsidRPr="00BE00C7" w:rsidRDefault="00662ABB" w:rsidP="00BE00C7">
            <w:pPr>
              <w:pStyle w:val="OutcomeDescription"/>
              <w:spacing w:before="120" w:after="120"/>
              <w:rPr>
                <w:rFonts w:cs="Arial"/>
                <w:lang w:eastAsia="en-NZ"/>
              </w:rPr>
            </w:pPr>
          </w:p>
        </w:tc>
      </w:tr>
    </w:tbl>
    <w:p w:rsidR="00EB7645" w:rsidRPr="00BE00C7" w:rsidRDefault="00662ABB" w:rsidP="00BE00C7">
      <w:pPr>
        <w:pStyle w:val="OutcomeDescription"/>
        <w:spacing w:before="120" w:after="120"/>
        <w:rPr>
          <w:rFonts w:cs="Arial"/>
          <w:lang w:eastAsia="en-NZ"/>
        </w:rPr>
      </w:pPr>
      <w:bookmarkStart w:id="43" w:name="AuditSummaryAttainment"/>
      <w:bookmarkEnd w:id="43"/>
    </w:p>
    <w:p w:rsidR="00460D43" w:rsidRDefault="00662ABB">
      <w:pPr>
        <w:pStyle w:val="Heading1"/>
        <w:rPr>
          <w:rFonts w:cs="Arial"/>
        </w:rPr>
      </w:pPr>
      <w:r>
        <w:rPr>
          <w:rFonts w:cs="Arial"/>
        </w:rPr>
        <w:lastRenderedPageBreak/>
        <w:t>Specific results for criterion where corrective actions are required</w:t>
      </w:r>
    </w:p>
    <w:p w:rsidR="00460D43" w:rsidRDefault="00662ABB">
      <w:pPr>
        <w:pStyle w:val="OutcomeDescription"/>
        <w:spacing w:before="240"/>
        <w:rPr>
          <w:rFonts w:cs="Arial"/>
          <w:sz w:val="24"/>
          <w:lang w:eastAsia="en-NZ"/>
        </w:rPr>
      </w:pPr>
      <w:r>
        <w:rPr>
          <w:rFonts w:cs="Arial"/>
          <w:sz w:val="24"/>
          <w:lang w:eastAsia="en-NZ"/>
        </w:rPr>
        <w:t>Where a standard is rated partially attained (</w:t>
      </w:r>
      <w:r>
        <w:rPr>
          <w:rFonts w:cs="Arial"/>
          <w:sz w:val="24"/>
          <w:lang w:eastAsia="en-NZ"/>
        </w:rPr>
        <w:t>PA) or unattained (UA) specific corrective actions are recorded under the relevant criteria for the standard.  The following table contains the criterion where corrective actions have been recorded.</w:t>
      </w:r>
    </w:p>
    <w:p w:rsidR="00460D43" w:rsidRDefault="00662ABB">
      <w:pPr>
        <w:pStyle w:val="OutcomeDescription"/>
        <w:spacing w:before="240"/>
        <w:rPr>
          <w:rFonts w:cs="Arial"/>
          <w:sz w:val="24"/>
          <w:lang w:eastAsia="en-NZ"/>
        </w:rPr>
      </w:pPr>
      <w:r>
        <w:rPr>
          <w:rFonts w:cs="Arial"/>
          <w:sz w:val="24"/>
          <w:lang w:eastAsia="en-NZ"/>
        </w:rPr>
        <w:t>Criterion can be linked to the relevant standard by looki</w:t>
      </w:r>
      <w:r>
        <w:rPr>
          <w:rFonts w:cs="Arial"/>
          <w:sz w:val="24"/>
          <w:lang w:eastAsia="en-NZ"/>
        </w:rPr>
        <w:t xml:space="preserve">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w:t>
      </w:r>
      <w:r>
        <w:rPr>
          <w:rFonts w:cs="Arial"/>
          <w:sz w:val="24"/>
          <w:lang w:eastAsia="en-NZ"/>
        </w:rPr>
        <w:t>ce Delivery in Outcome 1.1: Consumer Rights.</w:t>
      </w:r>
    </w:p>
    <w:p w:rsidR="00460D43" w:rsidRDefault="00662AB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321"/>
        <w:gridCol w:w="3912"/>
        <w:gridCol w:w="3677"/>
        <w:gridCol w:w="2228"/>
      </w:tblGrid>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62AB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62ABB"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62ABB"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62AB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Criterion 1.1.13.3</w:t>
            </w:r>
          </w:p>
          <w:p w:rsidR="00EB7645" w:rsidRPr="00BE00C7" w:rsidRDefault="00662ABB" w:rsidP="00BE00C7">
            <w:pPr>
              <w:pStyle w:val="OutcomeDescription"/>
              <w:spacing w:before="120" w:after="120"/>
              <w:rPr>
                <w:rFonts w:cs="Arial"/>
                <w:lang w:eastAsia="en-NZ"/>
              </w:rPr>
            </w:pPr>
            <w:r w:rsidRPr="00BE00C7">
              <w:rPr>
                <w:rFonts w:cs="Arial"/>
                <w:lang w:eastAsia="en-NZ"/>
              </w:rPr>
              <w:t>An up-to-date complaints register is maintained that includes all complaints, dates, and actions taken.</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service maintains an on-line complaints and compliments re</w:t>
            </w:r>
            <w:r w:rsidRPr="00BE00C7">
              <w:rPr>
                <w:rFonts w:cs="Arial"/>
                <w:lang w:eastAsia="en-NZ"/>
              </w:rPr>
              <w:t>gister.  All complaints are documented.  A review of 15 complaints identified that timeframes of initial responses were not documented and the register and supporting documentation does not evidence that all complainants have been notified of outcomes</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complaints register does not reflect that all complaints meet required timeframes under Right 10 of the code.  Timeframes of initial responses were not documented and the register and supporting documentation does not evidence that all complainants have b</w:t>
            </w:r>
            <w:r w:rsidRPr="00BE00C7">
              <w:rPr>
                <w:rFonts w:cs="Arial"/>
                <w:lang w:eastAsia="en-NZ"/>
              </w:rPr>
              <w:t xml:space="preserve">een notified of outcomes.  </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Ensure the complaints register records all dates of initial response and communication of outcomes.</w:t>
            </w:r>
          </w:p>
          <w:p w:rsidR="00EB7645" w:rsidRPr="00BE00C7" w:rsidRDefault="00662ABB" w:rsidP="00BE00C7">
            <w:pPr>
              <w:pStyle w:val="OutcomeDescription"/>
              <w:spacing w:before="120" w:after="120"/>
              <w:rPr>
                <w:rFonts w:cs="Arial"/>
                <w:lang w:eastAsia="en-NZ"/>
              </w:rPr>
            </w:pPr>
          </w:p>
          <w:p w:rsidR="00EB7645" w:rsidRPr="00BE00C7" w:rsidRDefault="00662ABB" w:rsidP="00BE00C7">
            <w:pPr>
              <w:pStyle w:val="OutcomeDescription"/>
              <w:spacing w:before="120" w:after="120"/>
              <w:rPr>
                <w:rFonts w:cs="Arial"/>
                <w:lang w:eastAsia="en-NZ"/>
              </w:rPr>
            </w:pPr>
            <w:r w:rsidRPr="00BE00C7">
              <w:rPr>
                <w:rFonts w:cs="Arial"/>
                <w:lang w:eastAsia="en-NZ"/>
              </w:rPr>
              <w:t>90 days</w:t>
            </w: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Criterion 1.2.7.5</w:t>
            </w:r>
          </w:p>
          <w:p w:rsidR="00EB7645" w:rsidRPr="00BE00C7" w:rsidRDefault="00662ABB"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w:t>
            </w:r>
            <w:r w:rsidRPr="00BE00C7">
              <w:rPr>
                <w:rFonts w:cs="Arial"/>
                <w:lang w:eastAsia="en-NZ"/>
              </w:rPr>
              <w:t>de safe and effective services to consumers.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There is a two-yearly education plan in place that includes all required education as part of these standards.  Individual training is recorded in an electronic database.  Not all specific compulsory educ</w:t>
            </w:r>
            <w:r w:rsidRPr="00BE00C7">
              <w:rPr>
                <w:rFonts w:cs="Arial"/>
                <w:lang w:eastAsia="en-NZ"/>
              </w:rPr>
              <w:t xml:space="preserve">ation had been completed in the two-yearly education plan and </w:t>
            </w:r>
            <w:r w:rsidRPr="00BE00C7">
              <w:rPr>
                <w:rFonts w:cs="Arial"/>
                <w:lang w:eastAsia="en-NZ"/>
              </w:rPr>
              <w:lastRenderedPageBreak/>
              <w:t>attendance is low.</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i)  Staff have not received specific training to meet the needs of the YPD residents.</w:t>
            </w:r>
          </w:p>
          <w:p w:rsidR="00EB7645" w:rsidRPr="00BE00C7" w:rsidRDefault="00662ABB" w:rsidP="00BE00C7">
            <w:pPr>
              <w:pStyle w:val="OutcomeDescription"/>
              <w:spacing w:before="120" w:after="120"/>
              <w:rPr>
                <w:rFonts w:cs="Arial"/>
                <w:lang w:eastAsia="en-NZ"/>
              </w:rPr>
            </w:pPr>
            <w:r w:rsidRPr="00BE00C7">
              <w:rPr>
                <w:rFonts w:cs="Arial"/>
                <w:lang w:eastAsia="en-NZ"/>
              </w:rPr>
              <w:t xml:space="preserve">ii) Staff attendance at compulsory in-service sessions is 50% or below for continence, </w:t>
            </w:r>
            <w:r w:rsidRPr="00BE00C7">
              <w:rPr>
                <w:rFonts w:cs="Arial"/>
                <w:lang w:eastAsia="en-NZ"/>
              </w:rPr>
              <w:t xml:space="preserve">pressure injury prevention, cultural and spirituality and falls </w:t>
            </w:r>
            <w:r w:rsidRPr="00BE00C7">
              <w:rPr>
                <w:rFonts w:cs="Arial"/>
                <w:lang w:eastAsia="en-NZ"/>
              </w:rPr>
              <w:lastRenderedPageBreak/>
              <w:t>prevention.</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 xml:space="preserve">Ensure staff attend compulsory training as scheduled.  </w:t>
            </w:r>
          </w:p>
          <w:p w:rsidR="00EB7645" w:rsidRPr="00BE00C7" w:rsidRDefault="00662ABB" w:rsidP="00BE00C7">
            <w:pPr>
              <w:pStyle w:val="OutcomeDescription"/>
              <w:spacing w:before="120" w:after="120"/>
              <w:rPr>
                <w:rFonts w:cs="Arial"/>
                <w:lang w:eastAsia="en-NZ"/>
              </w:rPr>
            </w:pPr>
          </w:p>
          <w:p w:rsidR="00EB7645" w:rsidRPr="00BE00C7" w:rsidRDefault="00662ABB" w:rsidP="00BE00C7">
            <w:pPr>
              <w:pStyle w:val="OutcomeDescription"/>
              <w:spacing w:before="120" w:after="120"/>
              <w:rPr>
                <w:rFonts w:cs="Arial"/>
                <w:lang w:eastAsia="en-NZ"/>
              </w:rPr>
            </w:pPr>
            <w:r w:rsidRPr="00BE00C7">
              <w:rPr>
                <w:rFonts w:cs="Arial"/>
                <w:lang w:eastAsia="en-NZ"/>
              </w:rPr>
              <w:t>90 days</w:t>
            </w: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lastRenderedPageBreak/>
              <w:t>Criterion 1.3.1.4</w:t>
            </w:r>
          </w:p>
          <w:p w:rsidR="00EB7645" w:rsidRPr="00BE00C7" w:rsidRDefault="00662ABB" w:rsidP="00BE00C7">
            <w:pPr>
              <w:pStyle w:val="OutcomeDescription"/>
              <w:spacing w:before="120" w:after="120"/>
              <w:rPr>
                <w:rFonts w:cs="Arial"/>
                <w:lang w:eastAsia="en-NZ"/>
              </w:rPr>
            </w:pPr>
            <w:r w:rsidRPr="00BE00C7">
              <w:rPr>
                <w:rFonts w:cs="Arial"/>
                <w:lang w:eastAsia="en-NZ"/>
              </w:rPr>
              <w:t>Entry criteria, assessment, and entry screening processes are documented and clearly communicat</w:t>
            </w:r>
            <w:r w:rsidRPr="00BE00C7">
              <w:rPr>
                <w:rFonts w:cs="Arial"/>
                <w:lang w:eastAsia="en-NZ"/>
              </w:rPr>
              <w:t>ed to consumers, their family/whānau of choice where appropriate, local communities, and referral agencies.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All permanent residents have a signed admission agreement.  Two newer residents have an up to date admission agreement.  This agreement does </w:t>
            </w:r>
            <w:r w:rsidRPr="00BE00C7">
              <w:rPr>
                <w:rFonts w:cs="Arial"/>
                <w:lang w:eastAsia="en-NZ"/>
              </w:rPr>
              <w:t>not comply with all aspects of the ARRC agreement.</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current admission agreement does not comply with section D13.1 for the ARRC agreement (repayment times).  </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Ensure the current admission agreement meets the requirements of the ARRC agreement.</w:t>
            </w:r>
          </w:p>
          <w:p w:rsidR="00EB7645" w:rsidRPr="00BE00C7" w:rsidRDefault="00662ABB" w:rsidP="00BE00C7">
            <w:pPr>
              <w:pStyle w:val="OutcomeDescription"/>
              <w:spacing w:before="120" w:after="120"/>
              <w:rPr>
                <w:rFonts w:cs="Arial"/>
                <w:lang w:eastAsia="en-NZ"/>
              </w:rPr>
            </w:pPr>
          </w:p>
          <w:p w:rsidR="00EB7645" w:rsidRPr="00BE00C7" w:rsidRDefault="00662ABB" w:rsidP="00BE00C7">
            <w:pPr>
              <w:pStyle w:val="OutcomeDescription"/>
              <w:spacing w:before="120" w:after="120"/>
              <w:rPr>
                <w:rFonts w:cs="Arial"/>
                <w:lang w:eastAsia="en-NZ"/>
              </w:rPr>
            </w:pPr>
            <w:r w:rsidRPr="00BE00C7">
              <w:rPr>
                <w:rFonts w:cs="Arial"/>
                <w:lang w:eastAsia="en-NZ"/>
              </w:rPr>
              <w:t>90 day</w:t>
            </w:r>
            <w:r w:rsidRPr="00BE00C7">
              <w:rPr>
                <w:rFonts w:cs="Arial"/>
                <w:lang w:eastAsia="en-NZ"/>
              </w:rPr>
              <w:t>s</w:t>
            </w: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Criterion 1.3.12.6</w:t>
            </w:r>
          </w:p>
          <w:p w:rsidR="00EB7645" w:rsidRPr="00BE00C7" w:rsidRDefault="00662ABB" w:rsidP="00BE00C7">
            <w:pPr>
              <w:pStyle w:val="OutcomeDescription"/>
              <w:spacing w:before="120" w:after="120"/>
              <w:rPr>
                <w:rFonts w:cs="Arial"/>
                <w:lang w:eastAsia="en-NZ"/>
              </w:rPr>
            </w:pPr>
            <w:r w:rsidRPr="00BE00C7">
              <w:rPr>
                <w:rFonts w:cs="Arial"/>
                <w:lang w:eastAsia="en-NZ"/>
              </w:rPr>
              <w:t>Medicine management information is recorded to a level of detail, and communicated to consumers at a frequency and detail to comply with legislation and guidelines.</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The service uses an electronic medication system.  All </w:t>
            </w:r>
            <w:r w:rsidRPr="00BE00C7">
              <w:rPr>
                <w:rFonts w:cs="Arial"/>
                <w:lang w:eastAsia="en-NZ"/>
              </w:rPr>
              <w:t>fourteen medication charts included verified prescriptions and medications had been signed as given according the regular medication charts and ‘as needed’ prescriptions.  Not all ‘as needed’ medication documented the effectiveness of the medication given.</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Of the fourteen charts, all included examples of ‘as needed’ medication as having been given.  Four did not document the effectiveness of the medication including; one for midazolam, one for strong analgesia, one for paracetamol and one for an enema.</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En</w:t>
            </w:r>
            <w:r w:rsidRPr="00BE00C7">
              <w:rPr>
                <w:rFonts w:cs="Arial"/>
                <w:lang w:eastAsia="en-NZ"/>
              </w:rPr>
              <w:t>sure that the effectiveness of ‘as needed’ medication is documented.</w:t>
            </w:r>
          </w:p>
          <w:p w:rsidR="00EB7645" w:rsidRPr="00BE00C7" w:rsidRDefault="00662ABB" w:rsidP="00BE00C7">
            <w:pPr>
              <w:pStyle w:val="OutcomeDescription"/>
              <w:spacing w:before="120" w:after="120"/>
              <w:rPr>
                <w:rFonts w:cs="Arial"/>
                <w:lang w:eastAsia="en-NZ"/>
              </w:rPr>
            </w:pPr>
          </w:p>
          <w:p w:rsidR="00EB7645" w:rsidRPr="00BE00C7" w:rsidRDefault="00662ABB" w:rsidP="00BE00C7">
            <w:pPr>
              <w:pStyle w:val="OutcomeDescription"/>
              <w:spacing w:before="120" w:after="120"/>
              <w:rPr>
                <w:rFonts w:cs="Arial"/>
                <w:lang w:eastAsia="en-NZ"/>
              </w:rPr>
            </w:pPr>
            <w:r w:rsidRPr="00BE00C7">
              <w:rPr>
                <w:rFonts w:cs="Arial"/>
                <w:lang w:eastAsia="en-NZ"/>
              </w:rPr>
              <w:t>60 days</w:t>
            </w:r>
          </w:p>
        </w:tc>
      </w:tr>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Criterion 3.4.1</w:t>
            </w:r>
          </w:p>
          <w:p w:rsidR="00EB7645" w:rsidRPr="00BE00C7" w:rsidRDefault="00662ABB" w:rsidP="00BE00C7">
            <w:pPr>
              <w:pStyle w:val="OutcomeDescription"/>
              <w:spacing w:before="120" w:after="120"/>
              <w:rPr>
                <w:rFonts w:cs="Arial"/>
                <w:lang w:eastAsia="en-NZ"/>
              </w:rPr>
            </w:pPr>
            <w:r w:rsidRPr="00BE00C7">
              <w:rPr>
                <w:rFonts w:cs="Arial"/>
                <w:lang w:eastAsia="en-NZ"/>
              </w:rPr>
              <w:t>Infection control education is provided by a suitably qualified person who maintains their knowledge of current practice.</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IC coordinator provides trai</w:t>
            </w:r>
            <w:r w:rsidRPr="00BE00C7">
              <w:rPr>
                <w:rFonts w:cs="Arial"/>
                <w:lang w:eastAsia="en-NZ"/>
              </w:rPr>
              <w:t>ning to staff.  The infection control coordinator has not completed external training to support her role.</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The infection control coordinator has not completed external training to support her role</w:t>
            </w:r>
          </w:p>
          <w:p w:rsidR="00EB7645" w:rsidRPr="00BE00C7" w:rsidRDefault="00662ABB" w:rsidP="00BE00C7">
            <w:pPr>
              <w:pStyle w:val="OutcomeDescription"/>
              <w:spacing w:before="120" w:after="120"/>
              <w:rPr>
                <w:rFonts w:cs="Arial"/>
                <w:lang w:eastAsia="en-NZ"/>
              </w:rPr>
            </w:pPr>
          </w:p>
        </w:tc>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 xml:space="preserve">Ensure external training is completed by the IC </w:t>
            </w:r>
            <w:r w:rsidRPr="00BE00C7">
              <w:rPr>
                <w:rFonts w:cs="Arial"/>
                <w:lang w:eastAsia="en-NZ"/>
              </w:rPr>
              <w:t>coordinator</w:t>
            </w:r>
          </w:p>
          <w:p w:rsidR="00EB7645" w:rsidRPr="00BE00C7" w:rsidRDefault="00662ABB" w:rsidP="00BE00C7">
            <w:pPr>
              <w:pStyle w:val="OutcomeDescription"/>
              <w:spacing w:before="120" w:after="120"/>
              <w:rPr>
                <w:rFonts w:cs="Arial"/>
                <w:lang w:eastAsia="en-NZ"/>
              </w:rPr>
            </w:pPr>
          </w:p>
          <w:p w:rsidR="00EB7645" w:rsidRPr="00BE00C7" w:rsidRDefault="00662ABB"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662ABB" w:rsidP="00BE00C7">
      <w:pPr>
        <w:pStyle w:val="OutcomeDescription"/>
        <w:spacing w:before="120" w:after="120"/>
        <w:rPr>
          <w:rFonts w:cs="Arial"/>
          <w:lang w:eastAsia="en-NZ"/>
        </w:rPr>
      </w:pPr>
      <w:bookmarkStart w:id="44" w:name="AuditSummaryCAMCriterion"/>
      <w:bookmarkEnd w:id="44"/>
    </w:p>
    <w:p w:rsidR="00460D43" w:rsidRDefault="00662ABB">
      <w:pPr>
        <w:pStyle w:val="Heading1"/>
        <w:rPr>
          <w:rFonts w:cs="Arial"/>
        </w:rPr>
      </w:pPr>
      <w:r>
        <w:rPr>
          <w:rFonts w:cs="Arial"/>
        </w:rPr>
        <w:lastRenderedPageBreak/>
        <w:t>Specific results for criterion where a continuous improvement has been recorded</w:t>
      </w:r>
    </w:p>
    <w:p w:rsidR="00460D43" w:rsidRDefault="00662AB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w:t>
      </w:r>
      <w:r>
        <w:rPr>
          <w:rFonts w:cs="Arial"/>
          <w:sz w:val="24"/>
          <w:lang w:eastAsia="en-NZ"/>
        </w:rPr>
        <w:t xml:space="preserve"> that the provider can demonstrate achievement beyond the level required for full attainment.  The following table contains the criterion where the provider has been rated as having made corrective actions have been recorded.</w:t>
      </w:r>
    </w:p>
    <w:p w:rsidR="00460D43" w:rsidRDefault="00662ABB">
      <w:pPr>
        <w:pStyle w:val="OutcomeDescription"/>
        <w:spacing w:before="240"/>
        <w:rPr>
          <w:rFonts w:cs="Arial"/>
          <w:sz w:val="24"/>
          <w:lang w:eastAsia="en-NZ"/>
        </w:rPr>
      </w:pPr>
      <w:r>
        <w:rPr>
          <w:rFonts w:cs="Arial"/>
          <w:sz w:val="24"/>
          <w:lang w:eastAsia="en-NZ"/>
        </w:rPr>
        <w:t>As above, criterion can be lin</w:t>
      </w:r>
      <w:r>
        <w:rPr>
          <w:rFonts w:cs="Arial"/>
          <w:sz w:val="24"/>
          <w:lang w:eastAsia="en-NZ"/>
        </w:rPr>
        <w:t xml:space="preserve">ked to the relevant standard by looking at the code.  For example, a Criterion 1.1.1.1 relates to Standard 1.1.1: Consumer Rights During Service Delivery in Outcome 1.1: Consumer Rights </w:t>
      </w:r>
    </w:p>
    <w:p w:rsidR="00460D43" w:rsidRDefault="00662ABB">
      <w:pPr>
        <w:pStyle w:val="OutcomeDescription"/>
        <w:spacing w:before="240"/>
        <w:rPr>
          <w:rFonts w:cs="Arial"/>
          <w:sz w:val="24"/>
          <w:lang w:eastAsia="en-NZ"/>
        </w:rPr>
      </w:pPr>
      <w:r>
        <w:rPr>
          <w:rFonts w:cs="Arial"/>
          <w:sz w:val="24"/>
          <w:lang w:eastAsia="en-NZ"/>
        </w:rPr>
        <w:t xml:space="preserve">If, instead of a table, these is a message “no data to display” then </w:t>
      </w:r>
      <w:r>
        <w:rPr>
          <w:rFonts w:cs="Arial"/>
          <w:sz w:val="24"/>
          <w:lang w:eastAsia="en-NZ"/>
        </w:rPr>
        <w:t>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A0E5D">
        <w:tc>
          <w:tcPr>
            <w:tcW w:w="0" w:type="auto"/>
          </w:tcPr>
          <w:p w:rsidR="00EB7645" w:rsidRPr="00BE00C7" w:rsidRDefault="00662ABB"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62ABB" w:rsidP="00BE00C7">
      <w:pPr>
        <w:pStyle w:val="OutcomeDescription"/>
        <w:spacing w:before="120" w:after="120"/>
        <w:rPr>
          <w:rFonts w:cs="Arial"/>
          <w:lang w:eastAsia="en-NZ"/>
        </w:rPr>
      </w:pPr>
      <w:bookmarkStart w:id="45" w:name="AuditSummaryCAMImprovment"/>
      <w:bookmarkEnd w:id="45"/>
    </w:p>
    <w:p w:rsidR="008F3634" w:rsidRDefault="00662AB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ABB">
      <w:r>
        <w:separator/>
      </w:r>
    </w:p>
  </w:endnote>
  <w:endnote w:type="continuationSeparator" w:id="0">
    <w:p w:rsidR="00000000" w:rsidRDefault="006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62ABB">
    <w:pPr>
      <w:pStyle w:val="Footer"/>
    </w:pPr>
  </w:p>
  <w:p w:rsidR="005A4A55" w:rsidRDefault="00662ABB"/>
  <w:p w:rsidR="005A4A55" w:rsidRDefault="00662ABB"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662ABB"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Riverleigh Care Limited - Riverleigh Residential Care</w:t>
    </w:r>
    <w:bookmarkEnd w:id="46"/>
    <w:r>
      <w:rPr>
        <w:rFonts w:cs="Arial"/>
        <w:sz w:val="16"/>
        <w:szCs w:val="20"/>
      </w:rPr>
      <w:tab/>
    </w:r>
    <w:r>
      <w:rPr>
        <w:rFonts w:cs="Arial"/>
        <w:sz w:val="16"/>
        <w:szCs w:val="20"/>
      </w:rPr>
      <w:t xml:space="preserve">Date of Audit: </w:t>
    </w:r>
    <w:bookmarkStart w:id="47" w:name="AuditStartDate1"/>
    <w:r>
      <w:rPr>
        <w:rFonts w:cs="Arial"/>
        <w:sz w:val="16"/>
        <w:szCs w:val="20"/>
      </w:rPr>
      <w:t>22 August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30</w:t>
    </w:r>
    <w:r>
      <w:rPr>
        <w:rFonts w:cs="Arial"/>
        <w:sz w:val="16"/>
        <w:szCs w:val="20"/>
      </w:rPr>
      <w:fldChar w:fldCharType="end"/>
    </w:r>
  </w:p>
  <w:p w:rsidR="005A4A55" w:rsidRDefault="00662A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62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ABB">
      <w:r>
        <w:separator/>
      </w:r>
    </w:p>
  </w:footnote>
  <w:footnote w:type="continuationSeparator" w:id="0">
    <w:p w:rsidR="00000000" w:rsidRDefault="0066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62ABB">
    <w:pPr>
      <w:pStyle w:val="Header"/>
    </w:pPr>
  </w:p>
  <w:p w:rsidR="005A4A55" w:rsidRDefault="00662A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62ABB">
    <w:pPr>
      <w:pStyle w:val="Header"/>
    </w:pPr>
  </w:p>
  <w:p w:rsidR="005A4A55" w:rsidRDefault="00662A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62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F0023EA8">
      <w:start w:val="1"/>
      <w:numFmt w:val="decimal"/>
      <w:lvlText w:val="%1."/>
      <w:lvlJc w:val="left"/>
      <w:pPr>
        <w:ind w:left="360" w:hanging="360"/>
      </w:pPr>
    </w:lvl>
    <w:lvl w:ilvl="1" w:tplc="3A1A4E58" w:tentative="1">
      <w:start w:val="1"/>
      <w:numFmt w:val="lowerLetter"/>
      <w:lvlText w:val="%2."/>
      <w:lvlJc w:val="left"/>
      <w:pPr>
        <w:ind w:left="1080" w:hanging="360"/>
      </w:pPr>
    </w:lvl>
    <w:lvl w:ilvl="2" w:tplc="EEAA8F0E" w:tentative="1">
      <w:start w:val="1"/>
      <w:numFmt w:val="lowerRoman"/>
      <w:lvlText w:val="%3."/>
      <w:lvlJc w:val="right"/>
      <w:pPr>
        <w:ind w:left="1800" w:hanging="180"/>
      </w:pPr>
    </w:lvl>
    <w:lvl w:ilvl="3" w:tplc="B17A14DE" w:tentative="1">
      <w:start w:val="1"/>
      <w:numFmt w:val="decimal"/>
      <w:lvlText w:val="%4."/>
      <w:lvlJc w:val="left"/>
      <w:pPr>
        <w:ind w:left="2520" w:hanging="360"/>
      </w:pPr>
    </w:lvl>
    <w:lvl w:ilvl="4" w:tplc="F12CCFCE" w:tentative="1">
      <w:start w:val="1"/>
      <w:numFmt w:val="lowerLetter"/>
      <w:lvlText w:val="%5."/>
      <w:lvlJc w:val="left"/>
      <w:pPr>
        <w:ind w:left="3240" w:hanging="360"/>
      </w:pPr>
    </w:lvl>
    <w:lvl w:ilvl="5" w:tplc="C78A8EEC" w:tentative="1">
      <w:start w:val="1"/>
      <w:numFmt w:val="lowerRoman"/>
      <w:lvlText w:val="%6."/>
      <w:lvlJc w:val="right"/>
      <w:pPr>
        <w:ind w:left="3960" w:hanging="180"/>
      </w:pPr>
    </w:lvl>
    <w:lvl w:ilvl="6" w:tplc="65945A28" w:tentative="1">
      <w:start w:val="1"/>
      <w:numFmt w:val="decimal"/>
      <w:lvlText w:val="%7."/>
      <w:lvlJc w:val="left"/>
      <w:pPr>
        <w:ind w:left="4680" w:hanging="360"/>
      </w:pPr>
    </w:lvl>
    <w:lvl w:ilvl="7" w:tplc="3C645AF6" w:tentative="1">
      <w:start w:val="1"/>
      <w:numFmt w:val="lowerLetter"/>
      <w:lvlText w:val="%8."/>
      <w:lvlJc w:val="left"/>
      <w:pPr>
        <w:ind w:left="5400" w:hanging="360"/>
      </w:pPr>
    </w:lvl>
    <w:lvl w:ilvl="8" w:tplc="015C9260" w:tentative="1">
      <w:start w:val="1"/>
      <w:numFmt w:val="lowerRoman"/>
      <w:lvlText w:val="%9."/>
      <w:lvlJc w:val="right"/>
      <w:pPr>
        <w:ind w:left="6120" w:hanging="180"/>
      </w:pPr>
    </w:lvl>
  </w:abstractNum>
  <w:abstractNum w:abstractNumId="1">
    <w:nsid w:val="70640EF3"/>
    <w:multiLevelType w:val="hybridMultilevel"/>
    <w:tmpl w:val="5E381990"/>
    <w:lvl w:ilvl="0" w:tplc="35322060">
      <w:start w:val="1"/>
      <w:numFmt w:val="bullet"/>
      <w:lvlText w:val=""/>
      <w:lvlJc w:val="left"/>
      <w:pPr>
        <w:ind w:left="720" w:hanging="360"/>
      </w:pPr>
      <w:rPr>
        <w:rFonts w:ascii="Symbol" w:hAnsi="Symbol" w:hint="default"/>
      </w:rPr>
    </w:lvl>
    <w:lvl w:ilvl="1" w:tplc="61B4C50E" w:tentative="1">
      <w:start w:val="1"/>
      <w:numFmt w:val="bullet"/>
      <w:lvlText w:val="o"/>
      <w:lvlJc w:val="left"/>
      <w:pPr>
        <w:ind w:left="1440" w:hanging="360"/>
      </w:pPr>
      <w:rPr>
        <w:rFonts w:ascii="Courier New" w:hAnsi="Courier New" w:cs="Courier New" w:hint="default"/>
      </w:rPr>
    </w:lvl>
    <w:lvl w:ilvl="2" w:tplc="37066606" w:tentative="1">
      <w:start w:val="1"/>
      <w:numFmt w:val="bullet"/>
      <w:lvlText w:val=""/>
      <w:lvlJc w:val="left"/>
      <w:pPr>
        <w:ind w:left="2160" w:hanging="360"/>
      </w:pPr>
      <w:rPr>
        <w:rFonts w:ascii="Wingdings" w:hAnsi="Wingdings" w:hint="default"/>
      </w:rPr>
    </w:lvl>
    <w:lvl w:ilvl="3" w:tplc="8C5C2FE4" w:tentative="1">
      <w:start w:val="1"/>
      <w:numFmt w:val="bullet"/>
      <w:lvlText w:val=""/>
      <w:lvlJc w:val="left"/>
      <w:pPr>
        <w:ind w:left="2880" w:hanging="360"/>
      </w:pPr>
      <w:rPr>
        <w:rFonts w:ascii="Symbol" w:hAnsi="Symbol" w:hint="default"/>
      </w:rPr>
    </w:lvl>
    <w:lvl w:ilvl="4" w:tplc="82DE01BA" w:tentative="1">
      <w:start w:val="1"/>
      <w:numFmt w:val="bullet"/>
      <w:lvlText w:val="o"/>
      <w:lvlJc w:val="left"/>
      <w:pPr>
        <w:ind w:left="3600" w:hanging="360"/>
      </w:pPr>
      <w:rPr>
        <w:rFonts w:ascii="Courier New" w:hAnsi="Courier New" w:cs="Courier New" w:hint="default"/>
      </w:rPr>
    </w:lvl>
    <w:lvl w:ilvl="5" w:tplc="7E6C5AA4" w:tentative="1">
      <w:start w:val="1"/>
      <w:numFmt w:val="bullet"/>
      <w:lvlText w:val=""/>
      <w:lvlJc w:val="left"/>
      <w:pPr>
        <w:ind w:left="4320" w:hanging="360"/>
      </w:pPr>
      <w:rPr>
        <w:rFonts w:ascii="Wingdings" w:hAnsi="Wingdings" w:hint="default"/>
      </w:rPr>
    </w:lvl>
    <w:lvl w:ilvl="6" w:tplc="B74214DC" w:tentative="1">
      <w:start w:val="1"/>
      <w:numFmt w:val="bullet"/>
      <w:lvlText w:val=""/>
      <w:lvlJc w:val="left"/>
      <w:pPr>
        <w:ind w:left="5040" w:hanging="360"/>
      </w:pPr>
      <w:rPr>
        <w:rFonts w:ascii="Symbol" w:hAnsi="Symbol" w:hint="default"/>
      </w:rPr>
    </w:lvl>
    <w:lvl w:ilvl="7" w:tplc="C26C1CB2" w:tentative="1">
      <w:start w:val="1"/>
      <w:numFmt w:val="bullet"/>
      <w:lvlText w:val="o"/>
      <w:lvlJc w:val="left"/>
      <w:pPr>
        <w:ind w:left="5760" w:hanging="360"/>
      </w:pPr>
      <w:rPr>
        <w:rFonts w:ascii="Courier New" w:hAnsi="Courier New" w:cs="Courier New" w:hint="default"/>
      </w:rPr>
    </w:lvl>
    <w:lvl w:ilvl="8" w:tplc="3640AF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5D"/>
    <w:rsid w:val="00662ABB"/>
    <w:rsid w:val="00DA0E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AD44-677F-4958-84D5-F24B42D6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9428</Words>
  <Characters>53744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2018-09-10T02:57:00Z</dcterms:created>
  <dcterms:modified xsi:type="dcterms:W3CDTF">2018-09-10T02:57:00Z</dcterms:modified>
</cp:coreProperties>
</file>