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A8" w:rsidRDefault="0031454A" w:rsidP="00D54D50">
      <w:pPr>
        <w:pStyle w:val="Title"/>
      </w:pPr>
      <w:r>
        <w:t>Policy Options for the Regulation of Electronic Cigarettes</w:t>
      </w:r>
    </w:p>
    <w:p w:rsidR="00BC12A8" w:rsidRDefault="0031454A" w:rsidP="00343365">
      <w:pPr>
        <w:pStyle w:val="Subhead"/>
      </w:pPr>
      <w:r>
        <w:t>A consultation document</w:t>
      </w:r>
    </w:p>
    <w:p w:rsidR="00BC12A8" w:rsidRDefault="00BC12A8" w:rsidP="00343365">
      <w:pPr>
        <w:pStyle w:val="Subhead"/>
      </w:pP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BC12A8" w:rsidRDefault="00A80363">
      <w:pPr>
        <w:pStyle w:val="Imprint"/>
      </w:pPr>
      <w:r>
        <w:lastRenderedPageBreak/>
        <w:t xml:space="preserve">Citation: </w:t>
      </w:r>
      <w:r w:rsidR="00442C1C">
        <w:t xml:space="preserve">Ministry of Health. </w:t>
      </w:r>
      <w:r w:rsidR="0031454A">
        <w:t>2016</w:t>
      </w:r>
      <w:r w:rsidR="00442C1C">
        <w:t xml:space="preserve">. </w:t>
      </w:r>
      <w:r w:rsidR="0031454A">
        <w:rPr>
          <w:i/>
        </w:rPr>
        <w:t>Policy Options for the Regulation of Electronic Cigarettes: A consultation document</w:t>
      </w:r>
      <w:r w:rsidR="00442C1C">
        <w:t>. Wellington: Ministry of Health.</w:t>
      </w:r>
    </w:p>
    <w:p w:rsidR="00BC12A8" w:rsidRDefault="00C86248">
      <w:pPr>
        <w:pStyle w:val="Imprint"/>
      </w:pPr>
      <w:r>
        <w:t xml:space="preserve">Published in </w:t>
      </w:r>
      <w:r w:rsidR="00614E25">
        <w:t>August</w:t>
      </w:r>
      <w:r w:rsidR="0031454A">
        <w:t xml:space="preserve"> 2016</w:t>
      </w:r>
      <w:r w:rsidR="005019AE">
        <w:br/>
      </w:r>
      <w:r>
        <w:t>by the</w:t>
      </w:r>
      <w:r w:rsidR="00442C1C">
        <w:t xml:space="preserve"> </w:t>
      </w:r>
      <w:r>
        <w:t>Ministry of Health</w:t>
      </w:r>
      <w:r>
        <w:br/>
        <w:t>PO Box 5013, Wellington</w:t>
      </w:r>
      <w:r w:rsidR="00A80363">
        <w:t xml:space="preserve"> 614</w:t>
      </w:r>
      <w:r w:rsidR="006041F0">
        <w:t>0</w:t>
      </w:r>
      <w:r>
        <w:t>, New Zealand</w:t>
      </w:r>
    </w:p>
    <w:p w:rsidR="00BC12A8" w:rsidRDefault="00D863D0" w:rsidP="00082CD6">
      <w:pPr>
        <w:pStyle w:val="Imprint"/>
      </w:pPr>
      <w:r>
        <w:t>ISBN</w:t>
      </w:r>
      <w:r w:rsidR="00442C1C">
        <w:t xml:space="preserve"> </w:t>
      </w:r>
      <w:r w:rsidR="00533667" w:rsidRPr="00533667">
        <w:rPr>
          <w:rFonts w:eastAsia="Arial" w:cs="Arial"/>
          <w:color w:val="000000"/>
        </w:rPr>
        <w:t>978-0-947515-43-0</w:t>
      </w:r>
      <w:r w:rsidR="00442C1C">
        <w:t xml:space="preserve"> </w:t>
      </w:r>
      <w:r>
        <w:t>(</w:t>
      </w:r>
      <w:r w:rsidR="00442C1C">
        <w:t>online</w:t>
      </w:r>
      <w:proofErr w:type="gramStart"/>
      <w:r>
        <w:t>)</w:t>
      </w:r>
      <w:proofErr w:type="gramEnd"/>
      <w:r w:rsidR="00082CD6">
        <w:br/>
      </w:r>
      <w:r w:rsidR="00082CD6" w:rsidRPr="009C0F2D">
        <w:t xml:space="preserve">HP </w:t>
      </w:r>
      <w:r w:rsidR="00252A84">
        <w:t>6458</w:t>
      </w:r>
    </w:p>
    <w:p w:rsidR="00BC12A8" w:rsidRDefault="00C86248">
      <w:pPr>
        <w:pStyle w:val="Imprint"/>
      </w:pPr>
      <w:r>
        <w:t xml:space="preserve">This document is available </w:t>
      </w:r>
      <w:r w:rsidR="0071741C">
        <w:t xml:space="preserve">at </w:t>
      </w:r>
      <w:r>
        <w:t>h</w:t>
      </w:r>
      <w:r w:rsidR="00A80363">
        <w:t>ealth</w:t>
      </w:r>
      <w:r>
        <w:t>.govt.nz</w:t>
      </w:r>
    </w:p>
    <w:p w:rsidR="00BC12A8" w:rsidRDefault="008C64C4">
      <w:pPr>
        <w:jc w:val="center"/>
      </w:pPr>
      <w:r>
        <w:rPr>
          <w:noProof/>
          <w:lang w:eastAsia="en-NZ"/>
        </w:rPr>
        <w:drawing>
          <wp:inline distT="0" distB="0" distL="0" distR="0" wp14:anchorId="7A6363C6" wp14:editId="51F7A574">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BC12A8" w:rsidRDefault="007E74F1" w:rsidP="001F45A7">
      <w:pPr>
        <w:spacing w:before="240"/>
        <w:ind w:right="-851"/>
        <w:rPr>
          <w:sz w:val="18"/>
          <w:szCs w:val="18"/>
        </w:rPr>
      </w:pPr>
      <w:r w:rsidRPr="001F45A7">
        <w:rPr>
          <w:b/>
          <w:noProof/>
          <w:sz w:val="18"/>
          <w:szCs w:val="18"/>
          <w:lang w:eastAsia="en-NZ"/>
        </w:rPr>
        <w:drawing>
          <wp:inline distT="0" distB="0" distL="0" distR="0" wp14:anchorId="24933D2B" wp14:editId="3F9E4EE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rsidR="00BC12A8" w:rsidRDefault="00BC12A8" w:rsidP="001F45A7">
      <w:pPr>
        <w:spacing w:before="240"/>
        <w:ind w:right="-851"/>
        <w:rPr>
          <w:sz w:val="18"/>
          <w:szCs w:val="18"/>
        </w:rPr>
      </w:pP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BC12A8" w:rsidRDefault="00C86248">
      <w:pPr>
        <w:pStyle w:val="IntroHead"/>
      </w:pPr>
      <w:bookmarkStart w:id="0" w:name="_Toc405792991"/>
      <w:bookmarkStart w:id="1" w:name="_Toc405793224"/>
      <w:r>
        <w:lastRenderedPageBreak/>
        <w:t>Contents</w:t>
      </w:r>
      <w:bookmarkEnd w:id="0"/>
      <w:bookmarkEnd w:id="1"/>
    </w:p>
    <w:p w:rsidR="00D20973"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D20973">
        <w:rPr>
          <w:noProof/>
        </w:rPr>
        <w:t>Overview</w:t>
      </w:r>
      <w:r w:rsidR="00D20973">
        <w:rPr>
          <w:noProof/>
        </w:rPr>
        <w:tab/>
      </w:r>
      <w:r w:rsidR="00D20973">
        <w:rPr>
          <w:noProof/>
        </w:rPr>
        <w:fldChar w:fldCharType="begin"/>
      </w:r>
      <w:r w:rsidR="00D20973">
        <w:rPr>
          <w:noProof/>
        </w:rPr>
        <w:instrText xml:space="preserve"> PAGEREF _Toc456799950 \h </w:instrText>
      </w:r>
      <w:r w:rsidR="00D20973">
        <w:rPr>
          <w:noProof/>
        </w:rPr>
      </w:r>
      <w:r w:rsidR="00D20973">
        <w:rPr>
          <w:noProof/>
        </w:rPr>
        <w:fldChar w:fldCharType="separate"/>
      </w:r>
      <w:r w:rsidR="008B785E">
        <w:rPr>
          <w:noProof/>
        </w:rPr>
        <w:t>v</w:t>
      </w:r>
      <w:r w:rsidR="00D20973">
        <w:rPr>
          <w:noProof/>
        </w:rPr>
        <w:fldChar w:fldCharType="end"/>
      </w:r>
    </w:p>
    <w:p w:rsidR="00D20973" w:rsidRDefault="00D20973">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_Toc456799951 \h </w:instrText>
      </w:r>
      <w:r>
        <w:rPr>
          <w:noProof/>
        </w:rPr>
      </w:r>
      <w:r>
        <w:rPr>
          <w:noProof/>
        </w:rPr>
        <w:fldChar w:fldCharType="separate"/>
      </w:r>
      <w:r w:rsidR="008B785E">
        <w:rPr>
          <w:noProof/>
        </w:rPr>
        <w:t>1</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Purpose</w:t>
      </w:r>
      <w:r>
        <w:rPr>
          <w:noProof/>
        </w:rPr>
        <w:tab/>
      </w:r>
      <w:r>
        <w:rPr>
          <w:noProof/>
        </w:rPr>
        <w:fldChar w:fldCharType="begin"/>
      </w:r>
      <w:r>
        <w:rPr>
          <w:noProof/>
        </w:rPr>
        <w:instrText xml:space="preserve"> PAGEREF _Toc456799952 \h </w:instrText>
      </w:r>
      <w:r>
        <w:rPr>
          <w:noProof/>
        </w:rPr>
      </w:r>
      <w:r>
        <w:rPr>
          <w:noProof/>
        </w:rPr>
        <w:fldChar w:fldCharType="separate"/>
      </w:r>
      <w:r w:rsidR="008B785E">
        <w:rPr>
          <w:noProof/>
        </w:rPr>
        <w:t>1</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Context</w:t>
      </w:r>
      <w:r>
        <w:rPr>
          <w:noProof/>
        </w:rPr>
        <w:tab/>
      </w:r>
      <w:r>
        <w:rPr>
          <w:noProof/>
        </w:rPr>
        <w:fldChar w:fldCharType="begin"/>
      </w:r>
      <w:r>
        <w:rPr>
          <w:noProof/>
        </w:rPr>
        <w:instrText xml:space="preserve"> PAGEREF _Toc456799953 \h </w:instrText>
      </w:r>
      <w:r>
        <w:rPr>
          <w:noProof/>
        </w:rPr>
      </w:r>
      <w:r>
        <w:rPr>
          <w:noProof/>
        </w:rPr>
        <w:fldChar w:fldCharType="separate"/>
      </w:r>
      <w:r w:rsidR="008B785E">
        <w:rPr>
          <w:noProof/>
        </w:rPr>
        <w:t>1</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Scope of this paper</w:t>
      </w:r>
      <w:r>
        <w:rPr>
          <w:noProof/>
        </w:rPr>
        <w:tab/>
      </w:r>
      <w:r>
        <w:rPr>
          <w:noProof/>
        </w:rPr>
        <w:fldChar w:fldCharType="begin"/>
      </w:r>
      <w:r>
        <w:rPr>
          <w:noProof/>
        </w:rPr>
        <w:instrText xml:space="preserve"> PAGEREF _Toc456799954 \h </w:instrText>
      </w:r>
      <w:r>
        <w:rPr>
          <w:noProof/>
        </w:rPr>
      </w:r>
      <w:r>
        <w:rPr>
          <w:noProof/>
        </w:rPr>
        <w:fldChar w:fldCharType="separate"/>
      </w:r>
      <w:r w:rsidR="008B785E">
        <w:rPr>
          <w:noProof/>
        </w:rPr>
        <w:t>2</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How to have your say</w:t>
      </w:r>
      <w:r>
        <w:rPr>
          <w:noProof/>
        </w:rPr>
        <w:tab/>
      </w:r>
      <w:r>
        <w:rPr>
          <w:noProof/>
        </w:rPr>
        <w:fldChar w:fldCharType="begin"/>
      </w:r>
      <w:r>
        <w:rPr>
          <w:noProof/>
        </w:rPr>
        <w:instrText xml:space="preserve"> PAGEREF _Toc456799955 \h </w:instrText>
      </w:r>
      <w:r>
        <w:rPr>
          <w:noProof/>
        </w:rPr>
      </w:r>
      <w:r>
        <w:rPr>
          <w:noProof/>
        </w:rPr>
        <w:fldChar w:fldCharType="separate"/>
      </w:r>
      <w:r w:rsidR="008B785E">
        <w:rPr>
          <w:noProof/>
        </w:rPr>
        <w:t>2</w:t>
      </w:r>
      <w:r>
        <w:rPr>
          <w:noProof/>
        </w:rPr>
        <w:fldChar w:fldCharType="end"/>
      </w:r>
    </w:p>
    <w:p w:rsidR="00D20973" w:rsidRDefault="00D20973">
      <w:pPr>
        <w:pStyle w:val="TOC1"/>
        <w:rPr>
          <w:rFonts w:asciiTheme="minorHAnsi" w:eastAsiaTheme="minorEastAsia" w:hAnsiTheme="minorHAnsi" w:cstheme="minorBidi"/>
          <w:b w:val="0"/>
          <w:noProof/>
          <w:szCs w:val="22"/>
          <w:lang w:eastAsia="en-NZ"/>
        </w:rPr>
      </w:pPr>
      <w:r>
        <w:rPr>
          <w:noProof/>
        </w:rPr>
        <w:t>Background</w:t>
      </w:r>
      <w:r>
        <w:rPr>
          <w:noProof/>
        </w:rPr>
        <w:tab/>
      </w:r>
      <w:r>
        <w:rPr>
          <w:noProof/>
        </w:rPr>
        <w:fldChar w:fldCharType="begin"/>
      </w:r>
      <w:r>
        <w:rPr>
          <w:noProof/>
        </w:rPr>
        <w:instrText xml:space="preserve"> PAGEREF _Toc456799956 \h </w:instrText>
      </w:r>
      <w:r>
        <w:rPr>
          <w:noProof/>
        </w:rPr>
      </w:r>
      <w:r>
        <w:rPr>
          <w:noProof/>
        </w:rPr>
        <w:fldChar w:fldCharType="separate"/>
      </w:r>
      <w:r w:rsidR="008B785E">
        <w:rPr>
          <w:noProof/>
        </w:rPr>
        <w:t>3</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What are e</w:t>
      </w:r>
      <w:r>
        <w:rPr>
          <w:noProof/>
        </w:rPr>
        <w:noBreakHyphen/>
        <w:t>cigarettes?</w:t>
      </w:r>
      <w:r>
        <w:rPr>
          <w:noProof/>
        </w:rPr>
        <w:tab/>
      </w:r>
      <w:r>
        <w:rPr>
          <w:noProof/>
        </w:rPr>
        <w:fldChar w:fldCharType="begin"/>
      </w:r>
      <w:r>
        <w:rPr>
          <w:noProof/>
        </w:rPr>
        <w:instrText xml:space="preserve"> PAGEREF _Toc456799957 \h </w:instrText>
      </w:r>
      <w:r>
        <w:rPr>
          <w:noProof/>
        </w:rPr>
      </w:r>
      <w:r>
        <w:rPr>
          <w:noProof/>
        </w:rPr>
        <w:fldChar w:fldCharType="separate"/>
      </w:r>
      <w:r w:rsidR="008B785E">
        <w:rPr>
          <w:noProof/>
        </w:rPr>
        <w:t>3</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Evidence on the effects of using e</w:t>
      </w:r>
      <w:r>
        <w:rPr>
          <w:noProof/>
        </w:rPr>
        <w:noBreakHyphen/>
        <w:t>cigarettes</w:t>
      </w:r>
      <w:r>
        <w:rPr>
          <w:noProof/>
        </w:rPr>
        <w:tab/>
      </w:r>
      <w:r>
        <w:rPr>
          <w:noProof/>
        </w:rPr>
        <w:fldChar w:fldCharType="begin"/>
      </w:r>
      <w:r>
        <w:rPr>
          <w:noProof/>
        </w:rPr>
        <w:instrText xml:space="preserve"> PAGEREF _Toc456799958 \h </w:instrText>
      </w:r>
      <w:r>
        <w:rPr>
          <w:noProof/>
        </w:rPr>
      </w:r>
      <w:r>
        <w:rPr>
          <w:noProof/>
        </w:rPr>
        <w:fldChar w:fldCharType="separate"/>
      </w:r>
      <w:r w:rsidR="008B785E">
        <w:rPr>
          <w:noProof/>
        </w:rPr>
        <w:t>3</w:t>
      </w:r>
      <w:r>
        <w:rPr>
          <w:noProof/>
        </w:rPr>
        <w:fldChar w:fldCharType="end"/>
      </w:r>
    </w:p>
    <w:p w:rsidR="00D20973" w:rsidRDefault="00D20973">
      <w:pPr>
        <w:pStyle w:val="TOC1"/>
        <w:rPr>
          <w:rFonts w:asciiTheme="minorHAnsi" w:eastAsiaTheme="minorEastAsia" w:hAnsiTheme="minorHAnsi" w:cstheme="minorBidi"/>
          <w:b w:val="0"/>
          <w:noProof/>
          <w:szCs w:val="22"/>
          <w:lang w:eastAsia="en-NZ"/>
        </w:rPr>
      </w:pPr>
      <w:r>
        <w:rPr>
          <w:noProof/>
        </w:rPr>
        <w:t>The current situation</w:t>
      </w:r>
      <w:r>
        <w:rPr>
          <w:noProof/>
        </w:rPr>
        <w:tab/>
      </w:r>
      <w:r>
        <w:rPr>
          <w:noProof/>
        </w:rPr>
        <w:fldChar w:fldCharType="begin"/>
      </w:r>
      <w:r>
        <w:rPr>
          <w:noProof/>
        </w:rPr>
        <w:instrText xml:space="preserve"> PAGEREF _Toc456799959 \h </w:instrText>
      </w:r>
      <w:r>
        <w:rPr>
          <w:noProof/>
        </w:rPr>
      </w:r>
      <w:r>
        <w:rPr>
          <w:noProof/>
        </w:rPr>
        <w:fldChar w:fldCharType="separate"/>
      </w:r>
      <w:r w:rsidR="008B785E">
        <w:rPr>
          <w:noProof/>
        </w:rPr>
        <w:t>5</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The Ministry of Health’s position</w:t>
      </w:r>
      <w:r>
        <w:rPr>
          <w:noProof/>
        </w:rPr>
        <w:tab/>
      </w:r>
      <w:r>
        <w:rPr>
          <w:noProof/>
        </w:rPr>
        <w:fldChar w:fldCharType="begin"/>
      </w:r>
      <w:r>
        <w:rPr>
          <w:noProof/>
        </w:rPr>
        <w:instrText xml:space="preserve"> PAGEREF _Toc456799960 \h </w:instrText>
      </w:r>
      <w:r>
        <w:rPr>
          <w:noProof/>
        </w:rPr>
      </w:r>
      <w:r>
        <w:rPr>
          <w:noProof/>
        </w:rPr>
        <w:fldChar w:fldCharType="separate"/>
      </w:r>
      <w:r w:rsidR="008B785E">
        <w:rPr>
          <w:noProof/>
        </w:rPr>
        <w:t>5</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The regulatory framework</w:t>
      </w:r>
      <w:r>
        <w:rPr>
          <w:noProof/>
        </w:rPr>
        <w:tab/>
      </w:r>
      <w:r>
        <w:rPr>
          <w:noProof/>
        </w:rPr>
        <w:fldChar w:fldCharType="begin"/>
      </w:r>
      <w:r>
        <w:rPr>
          <w:noProof/>
        </w:rPr>
        <w:instrText xml:space="preserve"> PAGEREF _Toc456799961 \h </w:instrText>
      </w:r>
      <w:r>
        <w:rPr>
          <w:noProof/>
        </w:rPr>
      </w:r>
      <w:r>
        <w:rPr>
          <w:noProof/>
        </w:rPr>
        <w:fldChar w:fldCharType="separate"/>
      </w:r>
      <w:r w:rsidR="008B785E">
        <w:rPr>
          <w:noProof/>
        </w:rPr>
        <w:t>5</w:t>
      </w:r>
      <w:r>
        <w:rPr>
          <w:noProof/>
        </w:rPr>
        <w:fldChar w:fldCharType="end"/>
      </w:r>
    </w:p>
    <w:p w:rsidR="00D20973" w:rsidRDefault="00D20973">
      <w:pPr>
        <w:pStyle w:val="TOC1"/>
        <w:rPr>
          <w:rFonts w:asciiTheme="minorHAnsi" w:eastAsiaTheme="minorEastAsia" w:hAnsiTheme="minorHAnsi" w:cstheme="minorBidi"/>
          <w:b w:val="0"/>
          <w:noProof/>
          <w:szCs w:val="22"/>
          <w:lang w:eastAsia="en-NZ"/>
        </w:rPr>
      </w:pPr>
      <w:r>
        <w:rPr>
          <w:noProof/>
        </w:rPr>
        <w:t>What is the problem with the status quo?</w:t>
      </w:r>
      <w:r>
        <w:rPr>
          <w:noProof/>
        </w:rPr>
        <w:tab/>
      </w:r>
      <w:r>
        <w:rPr>
          <w:noProof/>
        </w:rPr>
        <w:fldChar w:fldCharType="begin"/>
      </w:r>
      <w:r>
        <w:rPr>
          <w:noProof/>
        </w:rPr>
        <w:instrText xml:space="preserve"> PAGEREF _Toc456799962 \h </w:instrText>
      </w:r>
      <w:r>
        <w:rPr>
          <w:noProof/>
        </w:rPr>
      </w:r>
      <w:r>
        <w:rPr>
          <w:noProof/>
        </w:rPr>
        <w:fldChar w:fldCharType="separate"/>
      </w:r>
      <w:r w:rsidR="008B785E">
        <w:rPr>
          <w:noProof/>
        </w:rPr>
        <w:t>7</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Enforcement</w:t>
      </w:r>
      <w:r>
        <w:rPr>
          <w:noProof/>
        </w:rPr>
        <w:tab/>
      </w:r>
      <w:r>
        <w:rPr>
          <w:noProof/>
        </w:rPr>
        <w:fldChar w:fldCharType="begin"/>
      </w:r>
      <w:r>
        <w:rPr>
          <w:noProof/>
        </w:rPr>
        <w:instrText xml:space="preserve"> PAGEREF _Toc456799963 \h </w:instrText>
      </w:r>
      <w:r>
        <w:rPr>
          <w:noProof/>
        </w:rPr>
      </w:r>
      <w:r>
        <w:rPr>
          <w:noProof/>
        </w:rPr>
        <w:fldChar w:fldCharType="separate"/>
      </w:r>
      <w:r w:rsidR="008B785E">
        <w:rPr>
          <w:noProof/>
        </w:rPr>
        <w:t>7</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Promotion to young people</w:t>
      </w:r>
      <w:r>
        <w:rPr>
          <w:noProof/>
        </w:rPr>
        <w:tab/>
      </w:r>
      <w:r>
        <w:rPr>
          <w:noProof/>
        </w:rPr>
        <w:fldChar w:fldCharType="begin"/>
      </w:r>
      <w:r>
        <w:rPr>
          <w:noProof/>
        </w:rPr>
        <w:instrText xml:space="preserve"> PAGEREF _Toc456799964 \h </w:instrText>
      </w:r>
      <w:r>
        <w:rPr>
          <w:noProof/>
        </w:rPr>
      </w:r>
      <w:r>
        <w:rPr>
          <w:noProof/>
        </w:rPr>
        <w:fldChar w:fldCharType="separate"/>
      </w:r>
      <w:r w:rsidR="008B785E">
        <w:rPr>
          <w:noProof/>
        </w:rPr>
        <w:t>7</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Product safety and quality control</w:t>
      </w:r>
      <w:r>
        <w:rPr>
          <w:noProof/>
        </w:rPr>
        <w:tab/>
      </w:r>
      <w:r>
        <w:rPr>
          <w:noProof/>
        </w:rPr>
        <w:fldChar w:fldCharType="begin"/>
      </w:r>
      <w:r>
        <w:rPr>
          <w:noProof/>
        </w:rPr>
        <w:instrText xml:space="preserve"> PAGEREF _Toc456799965 \h </w:instrText>
      </w:r>
      <w:r>
        <w:rPr>
          <w:noProof/>
        </w:rPr>
      </w:r>
      <w:r>
        <w:rPr>
          <w:noProof/>
        </w:rPr>
        <w:fldChar w:fldCharType="separate"/>
      </w:r>
      <w:r w:rsidR="008B785E">
        <w:rPr>
          <w:noProof/>
        </w:rPr>
        <w:t>8</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The impact of vaping on others</w:t>
      </w:r>
      <w:r>
        <w:rPr>
          <w:noProof/>
        </w:rPr>
        <w:tab/>
      </w:r>
      <w:r>
        <w:rPr>
          <w:noProof/>
        </w:rPr>
        <w:fldChar w:fldCharType="begin"/>
      </w:r>
      <w:r>
        <w:rPr>
          <w:noProof/>
        </w:rPr>
        <w:instrText xml:space="preserve"> PAGEREF _Toc456799966 \h </w:instrText>
      </w:r>
      <w:r>
        <w:rPr>
          <w:noProof/>
        </w:rPr>
      </w:r>
      <w:r>
        <w:rPr>
          <w:noProof/>
        </w:rPr>
        <w:fldChar w:fldCharType="separate"/>
      </w:r>
      <w:r w:rsidR="008B785E">
        <w:rPr>
          <w:noProof/>
        </w:rPr>
        <w:t>8</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The need for future-proofing legislation</w:t>
      </w:r>
      <w:r>
        <w:rPr>
          <w:noProof/>
        </w:rPr>
        <w:tab/>
      </w:r>
      <w:r>
        <w:rPr>
          <w:noProof/>
        </w:rPr>
        <w:fldChar w:fldCharType="begin"/>
      </w:r>
      <w:r>
        <w:rPr>
          <w:noProof/>
        </w:rPr>
        <w:instrText xml:space="preserve"> PAGEREF _Toc456799967 \h </w:instrText>
      </w:r>
      <w:r>
        <w:rPr>
          <w:noProof/>
        </w:rPr>
      </w:r>
      <w:r>
        <w:rPr>
          <w:noProof/>
        </w:rPr>
        <w:fldChar w:fldCharType="separate"/>
      </w:r>
      <w:r w:rsidR="008B785E">
        <w:rPr>
          <w:noProof/>
        </w:rPr>
        <w:t>8</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Illicit drug use</w:t>
      </w:r>
      <w:r>
        <w:rPr>
          <w:noProof/>
        </w:rPr>
        <w:tab/>
      </w:r>
      <w:r>
        <w:rPr>
          <w:noProof/>
        </w:rPr>
        <w:fldChar w:fldCharType="begin"/>
      </w:r>
      <w:r>
        <w:rPr>
          <w:noProof/>
        </w:rPr>
        <w:instrText xml:space="preserve"> PAGEREF _Toc456799968 \h </w:instrText>
      </w:r>
      <w:r>
        <w:rPr>
          <w:noProof/>
        </w:rPr>
      </w:r>
      <w:r>
        <w:rPr>
          <w:noProof/>
        </w:rPr>
        <w:fldChar w:fldCharType="separate"/>
      </w:r>
      <w:r w:rsidR="008B785E">
        <w:rPr>
          <w:noProof/>
        </w:rPr>
        <w:t>9</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Potential environmental impacts</w:t>
      </w:r>
      <w:r>
        <w:rPr>
          <w:noProof/>
        </w:rPr>
        <w:tab/>
      </w:r>
      <w:r>
        <w:rPr>
          <w:noProof/>
        </w:rPr>
        <w:fldChar w:fldCharType="begin"/>
      </w:r>
      <w:r>
        <w:rPr>
          <w:noProof/>
        </w:rPr>
        <w:instrText xml:space="preserve"> PAGEREF _Toc456799969 \h </w:instrText>
      </w:r>
      <w:r>
        <w:rPr>
          <w:noProof/>
        </w:rPr>
      </w:r>
      <w:r>
        <w:rPr>
          <w:noProof/>
        </w:rPr>
        <w:fldChar w:fldCharType="separate"/>
      </w:r>
      <w:r w:rsidR="008B785E">
        <w:rPr>
          <w:noProof/>
        </w:rPr>
        <w:t>9</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sidRPr="00912D27">
        <w:rPr>
          <w:noProof/>
          <w:lang w:val="en"/>
        </w:rPr>
        <w:t>Tobacco industry involvement</w:t>
      </w:r>
      <w:r>
        <w:rPr>
          <w:noProof/>
        </w:rPr>
        <w:tab/>
      </w:r>
      <w:r>
        <w:rPr>
          <w:noProof/>
        </w:rPr>
        <w:fldChar w:fldCharType="begin"/>
      </w:r>
      <w:r>
        <w:rPr>
          <w:noProof/>
        </w:rPr>
        <w:instrText xml:space="preserve"> PAGEREF _Toc456799970 \h </w:instrText>
      </w:r>
      <w:r>
        <w:rPr>
          <w:noProof/>
        </w:rPr>
      </w:r>
      <w:r>
        <w:rPr>
          <w:noProof/>
        </w:rPr>
        <w:fldChar w:fldCharType="separate"/>
      </w:r>
      <w:r w:rsidR="008B785E">
        <w:rPr>
          <w:noProof/>
        </w:rPr>
        <w:t>9</w:t>
      </w:r>
      <w:r>
        <w:rPr>
          <w:noProof/>
        </w:rPr>
        <w:fldChar w:fldCharType="end"/>
      </w:r>
    </w:p>
    <w:p w:rsidR="00D20973" w:rsidRDefault="00D20973">
      <w:pPr>
        <w:pStyle w:val="TOC1"/>
        <w:rPr>
          <w:rFonts w:asciiTheme="minorHAnsi" w:eastAsiaTheme="minorEastAsia" w:hAnsiTheme="minorHAnsi" w:cstheme="minorBidi"/>
          <w:b w:val="0"/>
          <w:noProof/>
          <w:szCs w:val="22"/>
          <w:lang w:eastAsia="en-NZ"/>
        </w:rPr>
      </w:pPr>
      <w:r>
        <w:rPr>
          <w:noProof/>
        </w:rPr>
        <w:t>What are other countries doing?</w:t>
      </w:r>
      <w:r>
        <w:rPr>
          <w:noProof/>
        </w:rPr>
        <w:tab/>
      </w:r>
      <w:r>
        <w:rPr>
          <w:noProof/>
        </w:rPr>
        <w:fldChar w:fldCharType="begin"/>
      </w:r>
      <w:r>
        <w:rPr>
          <w:noProof/>
        </w:rPr>
        <w:instrText xml:space="preserve"> PAGEREF _Toc456799971 \h </w:instrText>
      </w:r>
      <w:r>
        <w:rPr>
          <w:noProof/>
        </w:rPr>
      </w:r>
      <w:r>
        <w:rPr>
          <w:noProof/>
        </w:rPr>
        <w:fldChar w:fldCharType="separate"/>
      </w:r>
      <w:r w:rsidR="008B785E">
        <w:rPr>
          <w:noProof/>
        </w:rPr>
        <w:t>10</w:t>
      </w:r>
      <w:r>
        <w:rPr>
          <w:noProof/>
        </w:rPr>
        <w:fldChar w:fldCharType="end"/>
      </w:r>
    </w:p>
    <w:p w:rsidR="00D20973" w:rsidRDefault="00D20973">
      <w:pPr>
        <w:pStyle w:val="TOC1"/>
        <w:rPr>
          <w:rFonts w:asciiTheme="minorHAnsi" w:eastAsiaTheme="minorEastAsia" w:hAnsiTheme="minorHAnsi" w:cstheme="minorBidi"/>
          <w:b w:val="0"/>
          <w:noProof/>
          <w:szCs w:val="22"/>
          <w:lang w:eastAsia="en-NZ"/>
        </w:rPr>
      </w:pPr>
      <w:r>
        <w:rPr>
          <w:noProof/>
        </w:rPr>
        <w:t>Policy objectives</w:t>
      </w:r>
      <w:r>
        <w:rPr>
          <w:noProof/>
        </w:rPr>
        <w:tab/>
      </w:r>
      <w:r>
        <w:rPr>
          <w:noProof/>
        </w:rPr>
        <w:fldChar w:fldCharType="begin"/>
      </w:r>
      <w:r>
        <w:rPr>
          <w:noProof/>
        </w:rPr>
        <w:instrText xml:space="preserve"> PAGEREF _Toc456799972 \h </w:instrText>
      </w:r>
      <w:r>
        <w:rPr>
          <w:noProof/>
        </w:rPr>
      </w:r>
      <w:r>
        <w:rPr>
          <w:noProof/>
        </w:rPr>
        <w:fldChar w:fldCharType="separate"/>
      </w:r>
      <w:r w:rsidR="008B785E">
        <w:rPr>
          <w:noProof/>
        </w:rPr>
        <w:t>11</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Reduction of harm from tobacco smoking</w:t>
      </w:r>
      <w:r>
        <w:rPr>
          <w:noProof/>
        </w:rPr>
        <w:tab/>
      </w:r>
      <w:r>
        <w:rPr>
          <w:noProof/>
        </w:rPr>
        <w:fldChar w:fldCharType="begin"/>
      </w:r>
      <w:r>
        <w:rPr>
          <w:noProof/>
        </w:rPr>
        <w:instrText xml:space="preserve"> PAGEREF _Toc456799973 \h </w:instrText>
      </w:r>
      <w:r>
        <w:rPr>
          <w:noProof/>
        </w:rPr>
      </w:r>
      <w:r>
        <w:rPr>
          <w:noProof/>
        </w:rPr>
        <w:fldChar w:fldCharType="separate"/>
      </w:r>
      <w:r w:rsidR="008B785E">
        <w:rPr>
          <w:noProof/>
        </w:rPr>
        <w:t>11</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Prevention of harm from e</w:t>
      </w:r>
      <w:r>
        <w:rPr>
          <w:noProof/>
        </w:rPr>
        <w:noBreakHyphen/>
        <w:t>cigarettes</w:t>
      </w:r>
      <w:r>
        <w:rPr>
          <w:noProof/>
        </w:rPr>
        <w:tab/>
      </w:r>
      <w:r>
        <w:rPr>
          <w:noProof/>
        </w:rPr>
        <w:fldChar w:fldCharType="begin"/>
      </w:r>
      <w:r>
        <w:rPr>
          <w:noProof/>
        </w:rPr>
        <w:instrText xml:space="preserve"> PAGEREF _Toc456799974 \h </w:instrText>
      </w:r>
      <w:r>
        <w:rPr>
          <w:noProof/>
        </w:rPr>
      </w:r>
      <w:r>
        <w:rPr>
          <w:noProof/>
        </w:rPr>
        <w:fldChar w:fldCharType="separate"/>
      </w:r>
      <w:r w:rsidR="008B785E">
        <w:rPr>
          <w:noProof/>
        </w:rPr>
        <w:t>12</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Product safety</w:t>
      </w:r>
      <w:r>
        <w:rPr>
          <w:noProof/>
        </w:rPr>
        <w:tab/>
      </w:r>
      <w:r>
        <w:rPr>
          <w:noProof/>
        </w:rPr>
        <w:fldChar w:fldCharType="begin"/>
      </w:r>
      <w:r>
        <w:rPr>
          <w:noProof/>
        </w:rPr>
        <w:instrText xml:space="preserve"> PAGEREF _Toc456799975 \h </w:instrText>
      </w:r>
      <w:r>
        <w:rPr>
          <w:noProof/>
        </w:rPr>
      </w:r>
      <w:r>
        <w:rPr>
          <w:noProof/>
        </w:rPr>
        <w:fldChar w:fldCharType="separate"/>
      </w:r>
      <w:r w:rsidR="008B785E">
        <w:rPr>
          <w:noProof/>
        </w:rPr>
        <w:t>12</w:t>
      </w:r>
      <w:r>
        <w:rPr>
          <w:noProof/>
        </w:rPr>
        <w:fldChar w:fldCharType="end"/>
      </w:r>
    </w:p>
    <w:p w:rsidR="00D20973" w:rsidRDefault="00D20973">
      <w:pPr>
        <w:pStyle w:val="TOC2"/>
        <w:rPr>
          <w:rFonts w:asciiTheme="minorHAnsi" w:eastAsiaTheme="minorEastAsia" w:hAnsiTheme="minorHAnsi" w:cstheme="minorBidi"/>
          <w:noProof/>
          <w:szCs w:val="22"/>
          <w:lang w:eastAsia="en-NZ"/>
        </w:rPr>
      </w:pPr>
      <w:r>
        <w:rPr>
          <w:noProof/>
        </w:rPr>
        <w:t>Considering change – proposals for consultation</w:t>
      </w:r>
      <w:r>
        <w:rPr>
          <w:noProof/>
        </w:rPr>
        <w:tab/>
      </w:r>
      <w:r>
        <w:rPr>
          <w:noProof/>
        </w:rPr>
        <w:fldChar w:fldCharType="begin"/>
      </w:r>
      <w:r>
        <w:rPr>
          <w:noProof/>
        </w:rPr>
        <w:instrText xml:space="preserve"> PAGEREF _Toc456799976 \h </w:instrText>
      </w:r>
      <w:r>
        <w:rPr>
          <w:noProof/>
        </w:rPr>
      </w:r>
      <w:r>
        <w:rPr>
          <w:noProof/>
        </w:rPr>
        <w:fldChar w:fldCharType="separate"/>
      </w:r>
      <w:r w:rsidR="008B785E">
        <w:rPr>
          <w:noProof/>
        </w:rPr>
        <w:t>12</w:t>
      </w:r>
      <w:r>
        <w:rPr>
          <w:noProof/>
        </w:rPr>
        <w:fldChar w:fldCharType="end"/>
      </w:r>
    </w:p>
    <w:p w:rsidR="00D20973" w:rsidRDefault="00D20973">
      <w:pPr>
        <w:pStyle w:val="TOC1"/>
        <w:rPr>
          <w:rFonts w:asciiTheme="minorHAnsi" w:eastAsiaTheme="minorEastAsia" w:hAnsiTheme="minorHAnsi" w:cstheme="minorBidi"/>
          <w:b w:val="0"/>
          <w:noProof/>
          <w:szCs w:val="22"/>
          <w:lang w:eastAsia="en-NZ"/>
        </w:rPr>
      </w:pPr>
      <w:r>
        <w:rPr>
          <w:noProof/>
        </w:rPr>
        <w:t>Next steps</w:t>
      </w:r>
      <w:r>
        <w:rPr>
          <w:noProof/>
        </w:rPr>
        <w:tab/>
      </w:r>
      <w:r>
        <w:rPr>
          <w:noProof/>
        </w:rPr>
        <w:fldChar w:fldCharType="begin"/>
      </w:r>
      <w:r>
        <w:rPr>
          <w:noProof/>
        </w:rPr>
        <w:instrText xml:space="preserve"> PAGEREF _Toc456799977 \h </w:instrText>
      </w:r>
      <w:r>
        <w:rPr>
          <w:noProof/>
        </w:rPr>
      </w:r>
      <w:r>
        <w:rPr>
          <w:noProof/>
        </w:rPr>
        <w:fldChar w:fldCharType="separate"/>
      </w:r>
      <w:r w:rsidR="008B785E">
        <w:rPr>
          <w:noProof/>
        </w:rPr>
        <w:t>14</w:t>
      </w:r>
      <w:r>
        <w:rPr>
          <w:noProof/>
        </w:rPr>
        <w:fldChar w:fldCharType="end"/>
      </w:r>
    </w:p>
    <w:p w:rsidR="00D20973" w:rsidRDefault="00D20973">
      <w:pPr>
        <w:pStyle w:val="TOC1"/>
        <w:rPr>
          <w:rFonts w:asciiTheme="minorHAnsi" w:eastAsiaTheme="minorEastAsia" w:hAnsiTheme="minorHAnsi" w:cstheme="minorBidi"/>
          <w:b w:val="0"/>
          <w:noProof/>
          <w:szCs w:val="22"/>
          <w:lang w:eastAsia="en-NZ"/>
        </w:rPr>
      </w:pPr>
      <w:r>
        <w:rPr>
          <w:noProof/>
        </w:rPr>
        <w:t>Consultation submission</w:t>
      </w:r>
      <w:r>
        <w:rPr>
          <w:noProof/>
        </w:rPr>
        <w:tab/>
      </w:r>
      <w:r>
        <w:rPr>
          <w:noProof/>
        </w:rPr>
        <w:fldChar w:fldCharType="begin"/>
      </w:r>
      <w:r>
        <w:rPr>
          <w:noProof/>
        </w:rPr>
        <w:instrText xml:space="preserve"> PAGEREF _Toc456799978 \h </w:instrText>
      </w:r>
      <w:r>
        <w:rPr>
          <w:noProof/>
        </w:rPr>
      </w:r>
      <w:r>
        <w:rPr>
          <w:noProof/>
        </w:rPr>
        <w:fldChar w:fldCharType="separate"/>
      </w:r>
      <w:r w:rsidR="008B785E">
        <w:rPr>
          <w:noProof/>
        </w:rPr>
        <w:t>15</w:t>
      </w:r>
      <w:r>
        <w:rPr>
          <w:noProof/>
        </w:rPr>
        <w:fldChar w:fldCharType="end"/>
      </w:r>
    </w:p>
    <w:p w:rsidR="00D20973" w:rsidRDefault="00D20973">
      <w:pPr>
        <w:pStyle w:val="TOC1"/>
        <w:rPr>
          <w:rFonts w:asciiTheme="minorHAnsi" w:eastAsiaTheme="minorEastAsia" w:hAnsiTheme="minorHAnsi" w:cstheme="minorBidi"/>
          <w:b w:val="0"/>
          <w:noProof/>
          <w:szCs w:val="22"/>
          <w:lang w:eastAsia="en-NZ"/>
        </w:rPr>
      </w:pPr>
      <w:r>
        <w:rPr>
          <w:noProof/>
        </w:rPr>
        <w:t>Consultation questions</w:t>
      </w:r>
      <w:r>
        <w:rPr>
          <w:noProof/>
        </w:rPr>
        <w:tab/>
      </w:r>
      <w:r>
        <w:rPr>
          <w:noProof/>
        </w:rPr>
        <w:fldChar w:fldCharType="begin"/>
      </w:r>
      <w:r>
        <w:rPr>
          <w:noProof/>
        </w:rPr>
        <w:instrText xml:space="preserve"> PAGEREF _Toc456799979 \h </w:instrText>
      </w:r>
      <w:r>
        <w:rPr>
          <w:noProof/>
        </w:rPr>
      </w:r>
      <w:r>
        <w:rPr>
          <w:noProof/>
        </w:rPr>
        <w:fldChar w:fldCharType="separate"/>
      </w:r>
      <w:r w:rsidR="008B785E">
        <w:rPr>
          <w:noProof/>
        </w:rPr>
        <w:t>17</w:t>
      </w:r>
      <w:r>
        <w:rPr>
          <w:noProof/>
        </w:rPr>
        <w:fldChar w:fldCharType="end"/>
      </w:r>
    </w:p>
    <w:p w:rsidR="00BC12A8" w:rsidRDefault="00C86248">
      <w:r>
        <w:rPr>
          <w:b/>
        </w:rPr>
        <w:fldChar w:fldCharType="end"/>
      </w:r>
    </w:p>
    <w:p w:rsidR="00BC12A8" w:rsidRDefault="00BC12A8"/>
    <w:p w:rsidR="00BC47B7" w:rsidRDefault="00BC47B7">
      <w:pPr>
        <w:sectPr w:rsidR="00BC47B7"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BC12A8" w:rsidRDefault="00BC12A8"/>
    <w:p w:rsidR="00BC12A8" w:rsidRDefault="00BC12A8"/>
    <w:p w:rsidR="00BC47B7" w:rsidRDefault="00BC47B7">
      <w:pPr>
        <w:sectPr w:rsidR="00BC47B7" w:rsidSect="009D5125">
          <w:footerReference w:type="even" r:id="rId18"/>
          <w:pgSz w:w="11907" w:h="16840" w:code="9"/>
          <w:pgMar w:top="851" w:right="1134" w:bottom="1134" w:left="1134" w:header="284" w:footer="567" w:gutter="284"/>
          <w:pgNumType w:fmt="lowerRoman"/>
          <w:cols w:space="720"/>
        </w:sectPr>
      </w:pPr>
    </w:p>
    <w:p w:rsidR="00BC12A8" w:rsidRDefault="00B6443E" w:rsidP="00BC12A8">
      <w:pPr>
        <w:pStyle w:val="Heading1"/>
      </w:pPr>
      <w:bookmarkStart w:id="2" w:name="_Toc456799950"/>
      <w:r>
        <w:lastRenderedPageBreak/>
        <w:t>Overview</w:t>
      </w:r>
      <w:bookmarkEnd w:id="2"/>
    </w:p>
    <w:p w:rsidR="00BC12A8" w:rsidRDefault="007349E9" w:rsidP="00BC12A8">
      <w:r>
        <w:t>Electronic cigarettes (</w:t>
      </w:r>
      <w:r w:rsidR="002811F5">
        <w:t>e</w:t>
      </w:r>
      <w:r w:rsidR="002811F5">
        <w:noBreakHyphen/>
        <w:t>cigarette</w:t>
      </w:r>
      <w:r w:rsidRPr="00AF4ECB">
        <w:t>s</w:t>
      </w:r>
      <w:r>
        <w:t>)</w:t>
      </w:r>
      <w:r w:rsidRPr="00AF4ECB">
        <w:t xml:space="preserve"> are a relatively new and evolving product. Currently</w:t>
      </w:r>
      <w:r>
        <w:t>,</w:t>
      </w:r>
      <w:r w:rsidRPr="00AF4ECB">
        <w:t xml:space="preserve"> the sale and supply of nicotine </w:t>
      </w:r>
      <w:r w:rsidR="002811F5">
        <w:t>e</w:t>
      </w:r>
      <w:r w:rsidR="002811F5">
        <w:noBreakHyphen/>
        <w:t>cigarette</w:t>
      </w:r>
      <w:r w:rsidRPr="00AF4ECB">
        <w:t>s are prohibited</w:t>
      </w:r>
      <w:r>
        <w:t>,</w:t>
      </w:r>
      <w:r w:rsidRPr="00AF4ECB">
        <w:t xml:space="preserve"> while smoked tobacco, which is more harmful for users, can be sold legally. Users obtain nicotine </w:t>
      </w:r>
      <w:r w:rsidR="002811F5">
        <w:t>e</w:t>
      </w:r>
      <w:r w:rsidR="002811F5">
        <w:noBreakHyphen/>
        <w:t>cigarette</w:t>
      </w:r>
      <w:r w:rsidRPr="00AF4ECB">
        <w:t xml:space="preserve">s </w:t>
      </w:r>
      <w:r>
        <w:t>through importation and illegal</w:t>
      </w:r>
      <w:r w:rsidRPr="00AF4ECB">
        <w:t xml:space="preserve"> local sales.</w:t>
      </w:r>
      <w:r w:rsidRPr="00600638">
        <w:t xml:space="preserve"> </w:t>
      </w:r>
      <w:r w:rsidRPr="00AF4ECB">
        <w:t xml:space="preserve">The existing provisions </w:t>
      </w:r>
      <w:r>
        <w:t xml:space="preserve">for the regulation of </w:t>
      </w:r>
      <w:r w:rsidR="002811F5">
        <w:t>e</w:t>
      </w:r>
      <w:r w:rsidR="002811F5">
        <w:noBreakHyphen/>
        <w:t>cigarette</w:t>
      </w:r>
      <w:r>
        <w:t xml:space="preserve">s, found primarily </w:t>
      </w:r>
      <w:r w:rsidRPr="00AF4ECB">
        <w:t xml:space="preserve">in the </w:t>
      </w:r>
      <w:r w:rsidRPr="00800B25">
        <w:rPr>
          <w:kern w:val="36"/>
        </w:rPr>
        <w:t xml:space="preserve">Smoke-free Environments Act 1990 </w:t>
      </w:r>
      <w:r>
        <w:rPr>
          <w:kern w:val="36"/>
        </w:rPr>
        <w:t>(</w:t>
      </w:r>
      <w:r w:rsidRPr="00AF4ECB">
        <w:t>SFEA</w:t>
      </w:r>
      <w:r>
        <w:t>)</w:t>
      </w:r>
      <w:r w:rsidRPr="00AF4ECB">
        <w:t xml:space="preserve"> and the Medicines Act 1981</w:t>
      </w:r>
      <w:r>
        <w:t>,</w:t>
      </w:r>
      <w:r w:rsidRPr="00AF4ECB">
        <w:t xml:space="preserve"> are not adequate. The legal status of </w:t>
      </w:r>
      <w:r w:rsidR="002811F5">
        <w:t>e</w:t>
      </w:r>
      <w:r w:rsidR="002811F5">
        <w:noBreakHyphen/>
        <w:t>cigarette</w:t>
      </w:r>
      <w:r w:rsidRPr="00AF4ECB">
        <w:t xml:space="preserve">s is </w:t>
      </w:r>
      <w:r>
        <w:t xml:space="preserve">currently </w:t>
      </w:r>
      <w:r w:rsidRPr="00AF4ECB">
        <w:t>confusing and</w:t>
      </w:r>
      <w:r w:rsidR="001B4251">
        <w:t>,</w:t>
      </w:r>
      <w:r w:rsidRPr="00AF4ECB">
        <w:t xml:space="preserve"> </w:t>
      </w:r>
      <w:r>
        <w:t>as a consequence</w:t>
      </w:r>
      <w:r w:rsidR="001B4251">
        <w:t>,</w:t>
      </w:r>
      <w:r>
        <w:t xml:space="preserve"> </w:t>
      </w:r>
      <w:r w:rsidRPr="00AF4ECB">
        <w:t>the laws are not routinely enforced.</w:t>
      </w:r>
    </w:p>
    <w:p w:rsidR="00BC12A8" w:rsidRDefault="00BC12A8" w:rsidP="00BC12A8"/>
    <w:p w:rsidR="00BC12A8" w:rsidRDefault="007349E9" w:rsidP="00BC12A8">
      <w:r w:rsidRPr="00AF4ECB">
        <w:t xml:space="preserve">The risks and benefits of </w:t>
      </w:r>
      <w:r w:rsidR="002811F5">
        <w:t>e</w:t>
      </w:r>
      <w:r w:rsidR="002811F5">
        <w:noBreakHyphen/>
        <w:t>cigarette</w:t>
      </w:r>
      <w:r w:rsidRPr="00AF4ECB">
        <w:t>s are uncertain. There is a lack of clarity about long</w:t>
      </w:r>
      <w:r w:rsidR="002811F5">
        <w:noBreakHyphen/>
      </w:r>
      <w:r w:rsidRPr="00AF4ECB">
        <w:t xml:space="preserve">term health risks to users and </w:t>
      </w:r>
      <w:r>
        <w:t xml:space="preserve">the potential adverse effects on </w:t>
      </w:r>
      <w:r w:rsidRPr="00AF4ECB">
        <w:t>non-users</w:t>
      </w:r>
      <w:r>
        <w:t xml:space="preserve"> exposed to </w:t>
      </w:r>
      <w:r w:rsidR="002811F5">
        <w:t>e</w:t>
      </w:r>
      <w:r w:rsidR="002811F5">
        <w:noBreakHyphen/>
        <w:t>cigarette</w:t>
      </w:r>
      <w:r>
        <w:t xml:space="preserve"> vapour</w:t>
      </w:r>
      <w:r w:rsidRPr="00AF4ECB">
        <w:t xml:space="preserve">. It has been suggested that the availability of these products could undermine </w:t>
      </w:r>
      <w:r>
        <w:t xml:space="preserve">current </w:t>
      </w:r>
      <w:r w:rsidRPr="00AF4ECB">
        <w:t xml:space="preserve">tobacco control initiatives. There is ongoing scientific debate about whether </w:t>
      </w:r>
      <w:r w:rsidR="002811F5">
        <w:t>e</w:t>
      </w:r>
      <w:r w:rsidR="002811F5">
        <w:noBreakHyphen/>
        <w:t>cigarette</w:t>
      </w:r>
      <w:r w:rsidRPr="00AF4ECB">
        <w:t xml:space="preserve">s </w:t>
      </w:r>
      <w:r>
        <w:t xml:space="preserve">are an </w:t>
      </w:r>
      <w:r w:rsidRPr="00AF4ECB">
        <w:t xml:space="preserve">effective tool for smokers </w:t>
      </w:r>
      <w:r>
        <w:t xml:space="preserve">who want </w:t>
      </w:r>
      <w:r w:rsidRPr="00AF4ECB">
        <w:t xml:space="preserve">to quit. At the same time, there is general scientific consensus that the </w:t>
      </w:r>
      <w:r>
        <w:t xml:space="preserve">exclusive </w:t>
      </w:r>
      <w:r w:rsidRPr="00AF4ECB">
        <w:t xml:space="preserve">use of </w:t>
      </w:r>
      <w:r w:rsidR="002811F5">
        <w:t>e</w:t>
      </w:r>
      <w:r w:rsidR="002811F5">
        <w:noBreakHyphen/>
        <w:t>cigarette</w:t>
      </w:r>
      <w:r w:rsidRPr="00AF4ECB">
        <w:t>s is significant</w:t>
      </w:r>
      <w:r>
        <w:t>ly less harmful than smoking</w:t>
      </w:r>
      <w:r w:rsidRPr="00AF4ECB">
        <w:t xml:space="preserve">. There is emerging evidence that </w:t>
      </w:r>
      <w:r w:rsidR="002811F5">
        <w:t>e</w:t>
      </w:r>
      <w:r w:rsidR="002811F5">
        <w:noBreakHyphen/>
        <w:t>cigarette</w:t>
      </w:r>
      <w:r w:rsidRPr="00AF4ECB">
        <w:t xml:space="preserve"> use may substantially reduce the burden of disease caused by smoking.</w:t>
      </w:r>
    </w:p>
    <w:p w:rsidR="00BC12A8" w:rsidRDefault="00BC12A8" w:rsidP="00BC12A8"/>
    <w:p w:rsidR="00BC12A8" w:rsidRDefault="007349E9" w:rsidP="00BC12A8">
      <w:r>
        <w:t>T</w:t>
      </w:r>
      <w:r w:rsidRPr="00AF4ECB">
        <w:t xml:space="preserve">he Ministry of Health </w:t>
      </w:r>
      <w:r>
        <w:t xml:space="preserve">is now consulting on policy options for the regulation of </w:t>
      </w:r>
      <w:r w:rsidR="002811F5">
        <w:t>e</w:t>
      </w:r>
      <w:r w:rsidR="002811F5">
        <w:noBreakHyphen/>
        <w:t>cigarette</w:t>
      </w:r>
      <w:r>
        <w:t xml:space="preserve">s, including </w:t>
      </w:r>
      <w:r w:rsidRPr="00AF4ECB">
        <w:t>possible amendments</w:t>
      </w:r>
      <w:r>
        <w:t xml:space="preserve"> to the SFEA</w:t>
      </w:r>
      <w:r w:rsidRPr="00AF4ECB">
        <w:t>.</w:t>
      </w:r>
      <w:r>
        <w:t xml:space="preserve"> This consultation aims </w:t>
      </w:r>
      <w:r w:rsidRPr="00AF4ECB">
        <w:t>to clarify the legal position</w:t>
      </w:r>
      <w:r>
        <w:t xml:space="preserve">. Proposed amendments would mean that </w:t>
      </w:r>
      <w:r w:rsidRPr="00AF4ECB">
        <w:t xml:space="preserve">all </w:t>
      </w:r>
      <w:r w:rsidR="002811F5">
        <w:t>e</w:t>
      </w:r>
      <w:r w:rsidR="002811F5">
        <w:noBreakHyphen/>
        <w:t>cigarette</w:t>
      </w:r>
      <w:r w:rsidRPr="00AF4ECB">
        <w:t xml:space="preserve">s (with and without nicotine) </w:t>
      </w:r>
      <w:r>
        <w:t xml:space="preserve">would be </w:t>
      </w:r>
      <w:r w:rsidRPr="00AF4ECB">
        <w:t xml:space="preserve">available for sale and supply lawfully in New Zealand, but sale </w:t>
      </w:r>
      <w:r>
        <w:t xml:space="preserve">of </w:t>
      </w:r>
      <w:r w:rsidR="002811F5">
        <w:t>e</w:t>
      </w:r>
      <w:r w:rsidR="002811F5">
        <w:noBreakHyphen/>
        <w:t>cigarette</w:t>
      </w:r>
      <w:r>
        <w:t xml:space="preserve">s would be </w:t>
      </w:r>
      <w:r w:rsidRPr="00AF4ECB">
        <w:t xml:space="preserve">restricted to people 18 </w:t>
      </w:r>
      <w:r w:rsidR="001B4251">
        <w:t xml:space="preserve">years of age </w:t>
      </w:r>
      <w:r w:rsidRPr="00AF4ECB">
        <w:t xml:space="preserve">and over, advertising of </w:t>
      </w:r>
      <w:r w:rsidR="002811F5">
        <w:t>e</w:t>
      </w:r>
      <w:r w:rsidR="002811F5">
        <w:noBreakHyphen/>
        <w:t>cigarette</w:t>
      </w:r>
      <w:r w:rsidRPr="00AF4ECB">
        <w:t xml:space="preserve">s </w:t>
      </w:r>
      <w:r>
        <w:t xml:space="preserve">would be </w:t>
      </w:r>
      <w:r w:rsidRPr="00AF4ECB">
        <w:t xml:space="preserve">restricted and the use of </w:t>
      </w:r>
      <w:r w:rsidR="002811F5">
        <w:t>e</w:t>
      </w:r>
      <w:r w:rsidR="002811F5">
        <w:noBreakHyphen/>
        <w:t>cigarette</w:t>
      </w:r>
      <w:r w:rsidRPr="00AF4ECB">
        <w:t xml:space="preserve">s </w:t>
      </w:r>
      <w:r>
        <w:t xml:space="preserve">would be </w:t>
      </w:r>
      <w:r w:rsidRPr="00AF4ECB">
        <w:t>p</w:t>
      </w:r>
      <w:r>
        <w:t xml:space="preserve">rohibited in areas </w:t>
      </w:r>
      <w:r w:rsidRPr="00AF4ECB">
        <w:t xml:space="preserve">defined </w:t>
      </w:r>
      <w:r>
        <w:t xml:space="preserve">as </w:t>
      </w:r>
      <w:proofErr w:type="spellStart"/>
      <w:r>
        <w:t>smokefree</w:t>
      </w:r>
      <w:proofErr w:type="spellEnd"/>
      <w:r>
        <w:t xml:space="preserve"> </w:t>
      </w:r>
      <w:r w:rsidRPr="00AF4ECB">
        <w:t>in the SFEA</w:t>
      </w:r>
      <w:r>
        <w:t>.</w:t>
      </w:r>
    </w:p>
    <w:p w:rsidR="00BC12A8" w:rsidRDefault="00BC12A8" w:rsidP="00BC12A8"/>
    <w:p w:rsidR="00BC12A8" w:rsidRDefault="007349E9" w:rsidP="00BC12A8">
      <w:r>
        <w:t xml:space="preserve">The Ministry </w:t>
      </w:r>
      <w:r w:rsidR="001E585C">
        <w:t xml:space="preserve">also </w:t>
      </w:r>
      <w:r>
        <w:t xml:space="preserve">seeks your feedback on </w:t>
      </w:r>
      <w:r w:rsidRPr="00AF4ECB">
        <w:t xml:space="preserve">whether other controls </w:t>
      </w:r>
      <w:r>
        <w:t>currently in place under the SFEA for</w:t>
      </w:r>
      <w:r w:rsidRPr="00AF4ECB">
        <w:t xml:space="preserve"> smoked tobacco products should be applied to </w:t>
      </w:r>
      <w:r w:rsidR="002811F5">
        <w:t>e</w:t>
      </w:r>
      <w:r w:rsidR="002811F5">
        <w:noBreakHyphen/>
        <w:t>cigarette</w:t>
      </w:r>
      <w:r w:rsidRPr="00AF4ECB">
        <w:t xml:space="preserve">s and </w:t>
      </w:r>
      <w:r>
        <w:t xml:space="preserve">whether </w:t>
      </w:r>
      <w:r w:rsidRPr="00AF4ECB">
        <w:t>there is a need for quality control and product safety.</w:t>
      </w:r>
    </w:p>
    <w:p w:rsidR="00BC12A8" w:rsidRDefault="00BC12A8" w:rsidP="00BC12A8"/>
    <w:p w:rsidR="00BC12A8" w:rsidRDefault="007349E9" w:rsidP="00BC12A8">
      <w:r>
        <w:t>After the p</w:t>
      </w:r>
      <w:r w:rsidRPr="00AF4ECB">
        <w:t xml:space="preserve">ublic consultation </w:t>
      </w:r>
      <w:r>
        <w:t xml:space="preserve">on the proposals presented in this paper, the Ministry will develop precise regulatory proposals and </w:t>
      </w:r>
      <w:r w:rsidRPr="00AF4ECB">
        <w:t>report back to Cabinet by the end of this year.</w:t>
      </w:r>
    </w:p>
    <w:p w:rsidR="00BC12A8" w:rsidRDefault="00BC12A8" w:rsidP="00BC12A8"/>
    <w:p w:rsidR="00BC12A8" w:rsidRDefault="007349E9" w:rsidP="00BC12A8">
      <w:r>
        <w:t xml:space="preserve">This paper contains a consultation submission form to guide your </w:t>
      </w:r>
      <w:r w:rsidRPr="00AF4ECB">
        <w:t>submission</w:t>
      </w:r>
      <w:r>
        <w:t>;</w:t>
      </w:r>
      <w:r w:rsidRPr="00AF4ECB">
        <w:t xml:space="preserve"> </w:t>
      </w:r>
      <w:r>
        <w:t xml:space="preserve">it </w:t>
      </w:r>
      <w:r w:rsidRPr="00AF4ECB">
        <w:t xml:space="preserve">includes </w:t>
      </w:r>
      <w:r>
        <w:t xml:space="preserve">specific </w:t>
      </w:r>
      <w:r w:rsidRPr="0044606E">
        <w:t>questions.</w:t>
      </w:r>
    </w:p>
    <w:p w:rsidR="00BC12A8" w:rsidRDefault="00BC12A8" w:rsidP="00BC12A8"/>
    <w:p w:rsidR="00C86248" w:rsidRDefault="00C86248">
      <w:pPr>
        <w:sectPr w:rsidR="00C86248" w:rsidSect="009D5125">
          <w:pgSz w:w="11907" w:h="16840" w:code="9"/>
          <w:pgMar w:top="851" w:right="1134" w:bottom="1134" w:left="1134" w:header="284" w:footer="567" w:gutter="284"/>
          <w:pgNumType w:fmt="lowerRoman"/>
          <w:cols w:space="720"/>
        </w:sectPr>
      </w:pPr>
    </w:p>
    <w:p w:rsidR="00BC12A8" w:rsidRDefault="0086388B" w:rsidP="005E461E">
      <w:pPr>
        <w:pStyle w:val="Heading1"/>
      </w:pPr>
      <w:bookmarkStart w:id="3" w:name="_Toc456799951"/>
      <w:r>
        <w:lastRenderedPageBreak/>
        <w:t>Introduction</w:t>
      </w:r>
      <w:bookmarkEnd w:id="3"/>
    </w:p>
    <w:p w:rsidR="00BC12A8" w:rsidRDefault="007349E9" w:rsidP="005E461E">
      <w:pPr>
        <w:pStyle w:val="Heading2"/>
      </w:pPr>
      <w:bookmarkStart w:id="4" w:name="_Toc456799952"/>
      <w:r w:rsidRPr="008D04BB">
        <w:t>Purpose</w:t>
      </w:r>
      <w:bookmarkEnd w:id="4"/>
    </w:p>
    <w:p w:rsidR="00BC12A8" w:rsidRDefault="007349E9" w:rsidP="00321FB6">
      <w:r>
        <w:t>This paper seeks public input on proposals to change the way electronic cigarettes (</w:t>
      </w:r>
      <w:r w:rsidR="002811F5">
        <w:t>e</w:t>
      </w:r>
      <w:r w:rsidR="002811F5">
        <w:noBreakHyphen/>
        <w:t>cigarette</w:t>
      </w:r>
      <w:r>
        <w:t>s)</w:t>
      </w:r>
      <w:r w:rsidRPr="005E461E">
        <w:rPr>
          <w:rStyle w:val="FootnoteReference"/>
        </w:rPr>
        <w:footnoteReference w:id="1"/>
      </w:r>
      <w:r w:rsidRPr="00AF4ECB">
        <w:t xml:space="preserve"> </w:t>
      </w:r>
      <w:r>
        <w:t>are regulated.</w:t>
      </w:r>
    </w:p>
    <w:p w:rsidR="00BC12A8" w:rsidRDefault="00BC12A8" w:rsidP="00321FB6"/>
    <w:p w:rsidR="00BC12A8" w:rsidRDefault="007349E9" w:rsidP="00321FB6">
      <w:r w:rsidRPr="00F27965">
        <w:t xml:space="preserve">After considering evidence and concerns about </w:t>
      </w:r>
      <w:r w:rsidR="002811F5">
        <w:t>e</w:t>
      </w:r>
      <w:r w:rsidR="002811F5">
        <w:noBreakHyphen/>
        <w:t>cigarette</w:t>
      </w:r>
      <w:r w:rsidRPr="00F27965">
        <w:t xml:space="preserve">s, the Government has agreed in principle to nicotine </w:t>
      </w:r>
      <w:r w:rsidR="002811F5">
        <w:t>e</w:t>
      </w:r>
      <w:r w:rsidR="002811F5">
        <w:noBreakHyphen/>
        <w:t>cigarette</w:t>
      </w:r>
      <w:r w:rsidRPr="00F27965">
        <w:t>s being legally available for sale and supply in New Zealand, with appropriate controls and for the Ministry of Health to consult on possible legislative amendments.</w:t>
      </w:r>
    </w:p>
    <w:p w:rsidR="00BC12A8" w:rsidRDefault="00BC12A8" w:rsidP="00321FB6"/>
    <w:p w:rsidR="00BC12A8" w:rsidRDefault="007349E9" w:rsidP="00321FB6">
      <w:r w:rsidRPr="00F27965">
        <w:t xml:space="preserve">This paper uses the term </w:t>
      </w:r>
      <w:r w:rsidR="002811F5">
        <w:t>e</w:t>
      </w:r>
      <w:r w:rsidR="002811F5">
        <w:noBreakHyphen/>
        <w:t>cigarette</w:t>
      </w:r>
      <w:r w:rsidRPr="00F27965">
        <w:t xml:space="preserve">s to capture both </w:t>
      </w:r>
      <w:proofErr w:type="spellStart"/>
      <w:r w:rsidRPr="00F27965">
        <w:t>vapouriser</w:t>
      </w:r>
      <w:proofErr w:type="spellEnd"/>
      <w:r w:rsidRPr="00F27965">
        <w:t xml:space="preserve"> devices and their liquids and refill cartridges, which may or may not contain nicotine. People use </w:t>
      </w:r>
      <w:r w:rsidR="002811F5">
        <w:t>e</w:t>
      </w:r>
      <w:r w:rsidR="002811F5">
        <w:noBreakHyphen/>
        <w:t>cigarette</w:t>
      </w:r>
      <w:r w:rsidRPr="00F27965">
        <w:t xml:space="preserve">s to inhale the vapour (that is, to </w:t>
      </w:r>
      <w:r w:rsidR="002811F5">
        <w:t>‘</w:t>
      </w:r>
      <w:r w:rsidRPr="00F27965">
        <w:t>vape</w:t>
      </w:r>
      <w:r w:rsidR="002811F5">
        <w:t>’</w:t>
      </w:r>
      <w:r w:rsidRPr="00F27965">
        <w:t>).</w:t>
      </w:r>
    </w:p>
    <w:p w:rsidR="00BC12A8" w:rsidRDefault="00BC12A8" w:rsidP="00321FB6"/>
    <w:p w:rsidR="00BC12A8" w:rsidRDefault="007349E9" w:rsidP="005E461E">
      <w:pPr>
        <w:pStyle w:val="Heading2"/>
      </w:pPr>
      <w:bookmarkStart w:id="5" w:name="_Toc456799953"/>
      <w:r w:rsidRPr="008D04BB">
        <w:t>Context</w:t>
      </w:r>
      <w:bookmarkEnd w:id="5"/>
    </w:p>
    <w:p w:rsidR="00BC12A8" w:rsidRDefault="007349E9" w:rsidP="00321FB6">
      <w:pPr>
        <w:rPr>
          <w:lang w:eastAsia="en-US"/>
        </w:rPr>
      </w:pPr>
      <w:r w:rsidRPr="002D7317">
        <w:rPr>
          <w:rFonts w:eastAsiaTheme="minorHAnsi"/>
          <w:bCs/>
          <w:color w:val="000000"/>
        </w:rPr>
        <w:t>Tobacco use is a leading modifiable health risk factor (that is, a factor causing</w:t>
      </w:r>
      <w:r w:rsidRPr="002D7317">
        <w:rPr>
          <w:lang w:val="en" w:eastAsia="en-NZ"/>
        </w:rPr>
        <w:t xml:space="preserve"> </w:t>
      </w:r>
      <w:r w:rsidRPr="002D7317">
        <w:rPr>
          <w:bCs/>
          <w:lang w:val="en" w:eastAsia="en-NZ"/>
        </w:rPr>
        <w:t xml:space="preserve">preventable </w:t>
      </w:r>
      <w:r w:rsidRPr="002D7317">
        <w:rPr>
          <w:lang w:val="en" w:eastAsia="en-NZ"/>
        </w:rPr>
        <w:t>death and disease) in New Zealand, accounting for around 4500–5000 deaths per year. Tobacco is the only legal consumer product that, when consumers use it as manufacturers intend, kills over half its users.</w:t>
      </w:r>
    </w:p>
    <w:p w:rsidR="00BC12A8" w:rsidRDefault="00BC12A8" w:rsidP="00321FB6">
      <w:pPr>
        <w:rPr>
          <w:lang w:eastAsia="en-US"/>
        </w:rPr>
      </w:pPr>
    </w:p>
    <w:p w:rsidR="00BC12A8" w:rsidRDefault="007349E9" w:rsidP="00321FB6">
      <w:pPr>
        <w:rPr>
          <w:lang w:eastAsia="en-US"/>
        </w:rPr>
      </w:pPr>
      <w:r w:rsidRPr="002D7317">
        <w:rPr>
          <w:lang w:val="en" w:eastAsia="en-NZ"/>
        </w:rPr>
        <w:t>The</w:t>
      </w:r>
      <w:r w:rsidRPr="002D7317">
        <w:t xml:space="preserve"> 2013 Census and the New Zealand Health Survey of 2012/13 reported rates of daily smoking in the adult population over 15 years of age to be 15.1 percent and 15.5 percent respectively.</w:t>
      </w:r>
    </w:p>
    <w:p w:rsidR="00BC12A8" w:rsidRDefault="00BC12A8" w:rsidP="00321FB6">
      <w:pPr>
        <w:rPr>
          <w:lang w:eastAsia="en-US"/>
        </w:rPr>
      </w:pPr>
    </w:p>
    <w:p w:rsidR="00BC12A8" w:rsidRDefault="007349E9" w:rsidP="00321FB6">
      <w:r w:rsidRPr="00AF4ECB">
        <w:rPr>
          <w:color w:val="000000"/>
          <w:lang w:eastAsia="en-NZ"/>
        </w:rPr>
        <w:t>Overall, the rate of daily smok</w:t>
      </w:r>
      <w:r>
        <w:rPr>
          <w:color w:val="000000"/>
          <w:lang w:eastAsia="en-NZ"/>
        </w:rPr>
        <w:t>ing</w:t>
      </w:r>
      <w:r w:rsidRPr="00AF4ECB">
        <w:rPr>
          <w:color w:val="000000"/>
          <w:lang w:eastAsia="en-NZ"/>
        </w:rPr>
        <w:t xml:space="preserve"> among men </w:t>
      </w:r>
      <w:r>
        <w:rPr>
          <w:color w:val="000000"/>
          <w:lang w:eastAsia="en-NZ"/>
        </w:rPr>
        <w:t xml:space="preserve">is generally </w:t>
      </w:r>
      <w:r w:rsidRPr="00AF4ECB">
        <w:rPr>
          <w:color w:val="000000"/>
          <w:lang w:eastAsia="en-NZ"/>
        </w:rPr>
        <w:t>higher than the rate of daily smok</w:t>
      </w:r>
      <w:r>
        <w:rPr>
          <w:color w:val="000000"/>
          <w:lang w:eastAsia="en-NZ"/>
        </w:rPr>
        <w:t>ing</w:t>
      </w:r>
      <w:r w:rsidRPr="00AF4ECB">
        <w:rPr>
          <w:color w:val="000000"/>
          <w:lang w:eastAsia="en-NZ"/>
        </w:rPr>
        <w:t xml:space="preserve"> among women (according to the New Zealand Health Survey</w:t>
      </w:r>
      <w:r>
        <w:rPr>
          <w:color w:val="000000"/>
          <w:lang w:eastAsia="en-NZ"/>
        </w:rPr>
        <w:t xml:space="preserve"> 2012/13, rates at that time were 16.1 percent and</w:t>
      </w:r>
      <w:r w:rsidRPr="00AF4ECB">
        <w:rPr>
          <w:color w:val="000000"/>
          <w:lang w:eastAsia="en-NZ"/>
        </w:rPr>
        <w:t xml:space="preserve"> 13.9 percent</w:t>
      </w:r>
      <w:r>
        <w:rPr>
          <w:color w:val="000000"/>
          <w:lang w:eastAsia="en-NZ"/>
        </w:rPr>
        <w:t xml:space="preserve"> respectively</w:t>
      </w:r>
      <w:r w:rsidRPr="00AF4ECB">
        <w:rPr>
          <w:color w:val="000000"/>
          <w:lang w:eastAsia="en-NZ"/>
        </w:rPr>
        <w:t xml:space="preserve">). The daily smoking rate </w:t>
      </w:r>
      <w:r>
        <w:rPr>
          <w:color w:val="000000"/>
          <w:lang w:eastAsia="en-NZ"/>
        </w:rPr>
        <w:t xml:space="preserve">among </w:t>
      </w:r>
      <w:r w:rsidRPr="00AF4ECB">
        <w:rPr>
          <w:color w:val="000000"/>
          <w:lang w:eastAsia="en-NZ"/>
        </w:rPr>
        <w:t xml:space="preserve">Māori is higher than </w:t>
      </w:r>
      <w:r>
        <w:rPr>
          <w:color w:val="000000"/>
          <w:lang w:eastAsia="en-NZ"/>
        </w:rPr>
        <w:t xml:space="preserve">that among </w:t>
      </w:r>
      <w:r w:rsidRPr="00AF4ECB">
        <w:rPr>
          <w:color w:val="000000"/>
          <w:lang w:eastAsia="en-NZ"/>
        </w:rPr>
        <w:t xml:space="preserve">the total population </w:t>
      </w:r>
      <w:r w:rsidRPr="002D7317">
        <w:rPr>
          <w:color w:val="000000"/>
          <w:lang w:eastAsia="en-NZ"/>
        </w:rPr>
        <w:t>(New Zealand Health Survey 2012/13 rates were 35.5 percent and 15 percent respectively), and more Māori women smoke daily than Māori men (New Zealand Health Survey 2012/13 rates were 40 percent and 30.5 percent respectively).</w:t>
      </w:r>
    </w:p>
    <w:p w:rsidR="00BC12A8" w:rsidRDefault="00BC12A8" w:rsidP="00321FB6"/>
    <w:p w:rsidR="00BC12A8" w:rsidRDefault="007349E9" w:rsidP="00321FB6">
      <w:r w:rsidRPr="002D7317">
        <w:rPr>
          <w:lang w:val="en" w:eastAsia="en-NZ"/>
        </w:rPr>
        <w:t>Recently, the rate of tobacco</w:t>
      </w:r>
      <w:r w:rsidRPr="002D7317">
        <w:t xml:space="preserve"> consumption nationally has fallen. After falling gradually between 2000 and 2008 (generally hovering around 1000 cigarette equivalents per person over 15 years age per year), it dropped from 861 cigarette equivalents in 2010 to 667 in 2014: a decrease of approximately 23 percent. The sale of all types of tobacco products – manufactured cigarettes, roll-your-own cigarettes, cigars and pipe tobacco – is in decline.</w:t>
      </w:r>
    </w:p>
    <w:p w:rsidR="00BC12A8" w:rsidRDefault="00BC12A8" w:rsidP="00321FB6"/>
    <w:p w:rsidR="00BC12A8" w:rsidRDefault="007349E9" w:rsidP="00321FB6">
      <w:r w:rsidRPr="002D7317">
        <w:t>Smoking prevalence and tobacco consumption are in decline, but rates remain higher among Māori, Pacific people, young adults and socioeconomically disadvantaged populations. Those communities bear a disproportionate burden of smoking-related illness and death.</w:t>
      </w:r>
    </w:p>
    <w:p w:rsidR="00BC12A8" w:rsidRDefault="00BC12A8" w:rsidP="00321FB6"/>
    <w:p w:rsidR="00BC12A8" w:rsidRDefault="007349E9" w:rsidP="005E461E">
      <w:pPr>
        <w:pStyle w:val="Heading2"/>
      </w:pPr>
      <w:bookmarkStart w:id="6" w:name="_Toc456799954"/>
      <w:r w:rsidRPr="008D04BB">
        <w:lastRenderedPageBreak/>
        <w:t>Scope</w:t>
      </w:r>
      <w:r>
        <w:t xml:space="preserve"> of this paper</w:t>
      </w:r>
      <w:bookmarkEnd w:id="6"/>
    </w:p>
    <w:p w:rsidR="00BC12A8" w:rsidRDefault="007349E9" w:rsidP="00321FB6">
      <w:r w:rsidRPr="00EF047E">
        <w:t xml:space="preserve">This paper discusses nicotine and nicotine-free </w:t>
      </w:r>
      <w:r w:rsidR="002811F5">
        <w:t>e</w:t>
      </w:r>
      <w:r w:rsidR="002811F5">
        <w:noBreakHyphen/>
        <w:t>cigarette</w:t>
      </w:r>
      <w:r w:rsidRPr="00EF047E">
        <w:t xml:space="preserve"> products, evidence on these products, concerns about their use and current regulation (primarily through the Medicines Act 1981 </w:t>
      </w:r>
      <w:r>
        <w:t xml:space="preserve">(Medicines Act) </w:t>
      </w:r>
      <w:r w:rsidRPr="00EF047E">
        <w:t>and Smoke-Free Environments Act 1990 (</w:t>
      </w:r>
      <w:r w:rsidRPr="00EF047E">
        <w:rPr>
          <w:kern w:val="36"/>
        </w:rPr>
        <w:t>SFEA)) and possible amendments to the SFEA</w:t>
      </w:r>
      <w:r w:rsidRPr="00EF047E">
        <w:t xml:space="preserve">. It does not propose amendments to the Medicines Act, meaning that </w:t>
      </w:r>
      <w:r w:rsidR="002811F5">
        <w:t>e</w:t>
      </w:r>
      <w:r w:rsidR="002811F5">
        <w:noBreakHyphen/>
        <w:t>cigarette</w:t>
      </w:r>
      <w:r w:rsidRPr="00EF047E">
        <w:t xml:space="preserve"> manufacturers would still be able to apply to register their products as medicines for smoking cessation.</w:t>
      </w:r>
    </w:p>
    <w:p w:rsidR="00BC12A8" w:rsidRDefault="00BC12A8" w:rsidP="00321FB6"/>
    <w:p w:rsidR="00BC12A8" w:rsidRDefault="007349E9" w:rsidP="005E461E">
      <w:pPr>
        <w:pStyle w:val="Heading2"/>
      </w:pPr>
      <w:bookmarkStart w:id="7" w:name="_Toc456799955"/>
      <w:r>
        <w:t>Ho</w:t>
      </w:r>
      <w:r w:rsidRPr="008D04BB">
        <w:t>w to have your say</w:t>
      </w:r>
      <w:bookmarkEnd w:id="7"/>
    </w:p>
    <w:p w:rsidR="00BC12A8" w:rsidRDefault="007349E9" w:rsidP="00321FB6">
      <w:pPr>
        <w:rPr>
          <w:rStyle w:val="Hyperlink"/>
        </w:rPr>
      </w:pPr>
      <w:r w:rsidRPr="00BF78F4">
        <w:t xml:space="preserve">Your views are important. Please take the time to make a submission on this paper. You can make a submission by filling out the questions in the submission form at the back of this document (under the heading </w:t>
      </w:r>
      <w:r w:rsidR="002811F5">
        <w:t>‘</w:t>
      </w:r>
      <w:r w:rsidRPr="00BF78F4">
        <w:t>Consultation submission</w:t>
      </w:r>
      <w:r w:rsidR="002811F5">
        <w:t>’</w:t>
      </w:r>
      <w:r w:rsidRPr="00BF78F4">
        <w:t>) and emailing the form to</w:t>
      </w:r>
      <w:r w:rsidR="001B4251">
        <w:t>:</w:t>
      </w:r>
      <w:r w:rsidRPr="00BF78F4">
        <w:t xml:space="preserve"> </w:t>
      </w:r>
      <w:r w:rsidRPr="005E461E">
        <w:rPr>
          <w:rStyle w:val="Hyperlink"/>
          <w:b/>
        </w:rPr>
        <w:t>ecigarettes</w:t>
      </w:r>
      <w:hyperlink r:id="rId19" w:history="1">
        <w:r w:rsidRPr="005E461E">
          <w:rPr>
            <w:rStyle w:val="Hyperlink"/>
            <w:b/>
          </w:rPr>
          <w:t>@moh.govt.nz</w:t>
        </w:r>
      </w:hyperlink>
    </w:p>
    <w:p w:rsidR="00BC12A8" w:rsidRDefault="00BC12A8" w:rsidP="00321FB6">
      <w:pPr>
        <w:rPr>
          <w:rStyle w:val="Hyperlink"/>
        </w:rPr>
      </w:pPr>
    </w:p>
    <w:p w:rsidR="00BC12A8" w:rsidRDefault="007123D2" w:rsidP="00321FB6">
      <w:r>
        <w:t>If you are sending your submission in PDF format, please also send us the Word document.</w:t>
      </w:r>
    </w:p>
    <w:p w:rsidR="00BC12A8" w:rsidRDefault="00BC12A8" w:rsidP="00321FB6"/>
    <w:p w:rsidR="00BC12A8" w:rsidRDefault="007349E9" w:rsidP="00321FB6">
      <w:r w:rsidRPr="00FF6A97">
        <w:t>In making your submission, please include or cite relevant supporting evidence if you are able to do so.</w:t>
      </w:r>
    </w:p>
    <w:p w:rsidR="00BC12A8" w:rsidRDefault="00BC12A8" w:rsidP="00321FB6"/>
    <w:p w:rsidR="00BC12A8" w:rsidRDefault="007349E9" w:rsidP="00321FB6">
      <w:r w:rsidRPr="00BF78F4">
        <w:t xml:space="preserve">All submissions are due with the Ministry by </w:t>
      </w:r>
      <w:r w:rsidRPr="00BF78F4">
        <w:rPr>
          <w:b/>
        </w:rPr>
        <w:t xml:space="preserve">5 pm, </w:t>
      </w:r>
      <w:r w:rsidR="00F82497">
        <w:rPr>
          <w:b/>
        </w:rPr>
        <w:t>Monday 12</w:t>
      </w:r>
      <w:r w:rsidR="006F189B">
        <w:rPr>
          <w:b/>
        </w:rPr>
        <w:t xml:space="preserve"> </w:t>
      </w:r>
      <w:r w:rsidRPr="00BF78F4">
        <w:rPr>
          <w:b/>
        </w:rPr>
        <w:t>September 2016</w:t>
      </w:r>
      <w:r w:rsidRPr="00BF78F4">
        <w:t>. The Ministry will not include any submissions received after this time in its analysis of submissions.</w:t>
      </w:r>
    </w:p>
    <w:p w:rsidR="00BC12A8" w:rsidRDefault="00BC12A8" w:rsidP="00321FB6"/>
    <w:p w:rsidR="00BC12A8" w:rsidRDefault="007349E9" w:rsidP="005E461E">
      <w:pPr>
        <w:pStyle w:val="Heading1"/>
      </w:pPr>
      <w:bookmarkStart w:id="8" w:name="_Toc456799956"/>
      <w:r w:rsidRPr="007D39B9">
        <w:lastRenderedPageBreak/>
        <w:t>Background</w:t>
      </w:r>
      <w:bookmarkEnd w:id="8"/>
    </w:p>
    <w:p w:rsidR="00BC12A8" w:rsidRDefault="007349E9" w:rsidP="005E461E">
      <w:pPr>
        <w:pStyle w:val="Heading2"/>
      </w:pPr>
      <w:bookmarkStart w:id="9" w:name="_Toc456799957"/>
      <w:r w:rsidRPr="007D39B9">
        <w:t xml:space="preserve">What are </w:t>
      </w:r>
      <w:r w:rsidR="002811F5">
        <w:t>e</w:t>
      </w:r>
      <w:r w:rsidR="002811F5">
        <w:noBreakHyphen/>
        <w:t>cigarette</w:t>
      </w:r>
      <w:r w:rsidRPr="007D39B9">
        <w:t>s?</w:t>
      </w:r>
      <w:bookmarkEnd w:id="9"/>
    </w:p>
    <w:p w:rsidR="00BC12A8" w:rsidRDefault="002811F5" w:rsidP="00321FB6">
      <w:r>
        <w:t>E</w:t>
      </w:r>
      <w:r>
        <w:noBreakHyphen/>
        <w:t>cigarette</w:t>
      </w:r>
      <w:r w:rsidR="007349E9" w:rsidRPr="002D7317">
        <w:t xml:space="preserve">s are electrical devices that mimic smoked tobacco products but produce a vapour (rather than smoke) by heating a solution (e-liquid) that the user inhales. The term </w:t>
      </w:r>
      <w:r>
        <w:t>‘</w:t>
      </w:r>
      <w:r w:rsidR="007349E9" w:rsidRPr="002D7317">
        <w:t>vaping</w:t>
      </w:r>
      <w:r>
        <w:t>’</w:t>
      </w:r>
      <w:r w:rsidR="007349E9" w:rsidRPr="002D7317">
        <w:t xml:space="preserve"> describes the use of </w:t>
      </w:r>
      <w:r>
        <w:t>e</w:t>
      </w:r>
      <w:r>
        <w:noBreakHyphen/>
        <w:t>cigarette</w:t>
      </w:r>
      <w:r w:rsidR="007349E9" w:rsidRPr="002D7317">
        <w:t>s.</w:t>
      </w:r>
    </w:p>
    <w:p w:rsidR="00BC12A8" w:rsidRDefault="00BC12A8" w:rsidP="00321FB6"/>
    <w:p w:rsidR="00BC12A8" w:rsidRDefault="007349E9" w:rsidP="00321FB6">
      <w:r w:rsidRPr="002D7317">
        <w:t>E-liquids are available with or without nicotine. They usually contain flavouring agents. There are many different flavourings available; the most popular among adults in the United Kingdom are tobacco, fruit and mint/menthol.</w:t>
      </w:r>
      <w:r w:rsidRPr="005E461E">
        <w:rPr>
          <w:rStyle w:val="FootnoteReference"/>
        </w:rPr>
        <w:footnoteReference w:id="2"/>
      </w:r>
    </w:p>
    <w:p w:rsidR="00BC12A8" w:rsidRDefault="00BC12A8" w:rsidP="00321FB6"/>
    <w:p w:rsidR="007349E9" w:rsidRDefault="002811F5" w:rsidP="00321FB6">
      <w:r>
        <w:t>E</w:t>
      </w:r>
      <w:r>
        <w:noBreakHyphen/>
        <w:t>cigarette</w:t>
      </w:r>
      <w:r w:rsidR="007349E9" w:rsidRPr="00CE4D80">
        <w:t xml:space="preserve">s have been available on the international market since 2005. </w:t>
      </w:r>
      <w:r w:rsidR="007349E9">
        <w:t>At first</w:t>
      </w:r>
      <w:r w:rsidR="007349E9" w:rsidRPr="00CE4D80">
        <w:t xml:space="preserve">, most </w:t>
      </w:r>
      <w:r>
        <w:t>e</w:t>
      </w:r>
      <w:r>
        <w:noBreakHyphen/>
        <w:t>cigarette</w:t>
      </w:r>
      <w:r w:rsidR="007349E9" w:rsidRPr="00CE4D80">
        <w:t>s looked like smoked cigarettes</w:t>
      </w:r>
      <w:r w:rsidR="007349E9">
        <w:t>;</w:t>
      </w:r>
      <w:r w:rsidR="007349E9" w:rsidRPr="00CE4D80">
        <w:t xml:space="preserve"> </w:t>
      </w:r>
      <w:r w:rsidR="007349E9">
        <w:t xml:space="preserve">later, they </w:t>
      </w:r>
      <w:r w:rsidR="007349E9" w:rsidRPr="00CE4D80">
        <w:t>evolved into a range of products</w:t>
      </w:r>
      <w:r w:rsidR="007349E9">
        <w:t>.</w:t>
      </w:r>
      <w:r w:rsidR="007349E9" w:rsidRPr="00CE4D80">
        <w:t xml:space="preserve"> </w:t>
      </w:r>
      <w:r w:rsidR="007349E9">
        <w:t xml:space="preserve">In general, first-generation products </w:t>
      </w:r>
      <w:r w:rsidR="007349E9" w:rsidRPr="00CE4D80">
        <w:t>l</w:t>
      </w:r>
      <w:r w:rsidR="007349E9">
        <w:t>ook</w:t>
      </w:r>
      <w:r w:rsidR="007349E9" w:rsidRPr="00CE4D80">
        <w:t xml:space="preserve"> similar to cigarettes</w:t>
      </w:r>
      <w:r w:rsidR="007349E9">
        <w:t xml:space="preserve">; second-generation products are </w:t>
      </w:r>
      <w:r w:rsidR="007349E9" w:rsidRPr="00CE4D80">
        <w:t>refillable tank systems</w:t>
      </w:r>
      <w:r w:rsidR="007349E9">
        <w:t>;</w:t>
      </w:r>
      <w:r w:rsidR="007349E9" w:rsidRPr="00CE4D80">
        <w:t xml:space="preserve"> and </w:t>
      </w:r>
      <w:r w:rsidR="007349E9">
        <w:t xml:space="preserve">third-generation products are </w:t>
      </w:r>
      <w:r w:rsidR="007349E9" w:rsidRPr="00CE4D80">
        <w:t>devices with large batteries and adjustable power</w:t>
      </w:r>
      <w:r w:rsidR="007349E9">
        <w:t>.</w:t>
      </w:r>
    </w:p>
    <w:tbl>
      <w:tblPr>
        <w:tblW w:w="0" w:type="auto"/>
        <w:tblInd w:w="534" w:type="dxa"/>
        <w:tblLayout w:type="fixed"/>
        <w:tblLook w:val="04A0" w:firstRow="1" w:lastRow="0" w:firstColumn="1" w:lastColumn="0" w:noHBand="0" w:noVBand="1"/>
      </w:tblPr>
      <w:tblGrid>
        <w:gridCol w:w="3012"/>
        <w:gridCol w:w="3012"/>
        <w:gridCol w:w="3013"/>
      </w:tblGrid>
      <w:tr w:rsidR="005E461E" w:rsidRPr="005E461E" w:rsidTr="005E461E">
        <w:trPr>
          <w:cantSplit/>
        </w:trPr>
        <w:tc>
          <w:tcPr>
            <w:tcW w:w="3012" w:type="dxa"/>
          </w:tcPr>
          <w:p w:rsidR="005E461E" w:rsidRPr="005E461E" w:rsidRDefault="005E461E" w:rsidP="00920F03">
            <w:pPr>
              <w:pStyle w:val="TableText"/>
              <w:spacing w:before="120"/>
              <w:rPr>
                <w:rFonts w:ascii="Georgia" w:hAnsi="Georgia"/>
                <w:b/>
                <w:sz w:val="22"/>
                <w:szCs w:val="22"/>
              </w:rPr>
            </w:pPr>
            <w:r w:rsidRPr="005E461E">
              <w:rPr>
                <w:rFonts w:ascii="Georgia" w:hAnsi="Georgia"/>
                <w:b/>
                <w:sz w:val="22"/>
                <w:szCs w:val="22"/>
              </w:rPr>
              <w:t>First generation</w:t>
            </w:r>
          </w:p>
        </w:tc>
        <w:tc>
          <w:tcPr>
            <w:tcW w:w="3012" w:type="dxa"/>
          </w:tcPr>
          <w:p w:rsidR="005E461E" w:rsidRPr="005E461E" w:rsidRDefault="005E461E" w:rsidP="00920F03">
            <w:pPr>
              <w:pStyle w:val="TableText"/>
              <w:spacing w:before="120"/>
              <w:rPr>
                <w:rFonts w:ascii="Georgia" w:hAnsi="Georgia"/>
                <w:b/>
                <w:sz w:val="22"/>
                <w:szCs w:val="22"/>
              </w:rPr>
            </w:pPr>
            <w:r w:rsidRPr="005E461E">
              <w:rPr>
                <w:rFonts w:ascii="Georgia" w:hAnsi="Georgia"/>
                <w:b/>
                <w:sz w:val="22"/>
                <w:szCs w:val="22"/>
              </w:rPr>
              <w:t>Second generation</w:t>
            </w:r>
          </w:p>
        </w:tc>
        <w:tc>
          <w:tcPr>
            <w:tcW w:w="3013" w:type="dxa"/>
          </w:tcPr>
          <w:p w:rsidR="005E461E" w:rsidRPr="005E461E" w:rsidRDefault="005E461E" w:rsidP="00920F03">
            <w:pPr>
              <w:pStyle w:val="TableText"/>
              <w:spacing w:before="120"/>
              <w:rPr>
                <w:rFonts w:ascii="Georgia" w:hAnsi="Georgia"/>
                <w:b/>
                <w:sz w:val="22"/>
                <w:szCs w:val="22"/>
              </w:rPr>
            </w:pPr>
            <w:r w:rsidRPr="005E461E">
              <w:rPr>
                <w:rFonts w:ascii="Georgia" w:hAnsi="Georgia"/>
                <w:b/>
                <w:sz w:val="22"/>
                <w:szCs w:val="22"/>
              </w:rPr>
              <w:t>Third generation</w:t>
            </w:r>
          </w:p>
        </w:tc>
      </w:tr>
      <w:tr w:rsidR="005E461E" w:rsidTr="005E461E">
        <w:trPr>
          <w:cantSplit/>
        </w:trPr>
        <w:tc>
          <w:tcPr>
            <w:tcW w:w="3012" w:type="dxa"/>
          </w:tcPr>
          <w:p w:rsidR="005E461E" w:rsidRDefault="005E461E" w:rsidP="005E461E">
            <w:pPr>
              <w:pStyle w:val="TableText"/>
            </w:pPr>
            <w:r w:rsidRPr="00CE4D80">
              <w:rPr>
                <w:noProof/>
                <w:sz w:val="23"/>
                <w:szCs w:val="23"/>
                <w:lang w:eastAsia="en-NZ"/>
              </w:rPr>
              <w:drawing>
                <wp:inline distT="0" distB="0" distL="0" distR="0" wp14:anchorId="37468555" wp14:editId="2775E04D">
                  <wp:extent cx="168592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l="15659" r="24176"/>
                          <a:stretch>
                            <a:fillRect/>
                          </a:stretch>
                        </pic:blipFill>
                        <pic:spPr bwMode="auto">
                          <a:xfrm>
                            <a:off x="0" y="0"/>
                            <a:ext cx="1685925" cy="1847850"/>
                          </a:xfrm>
                          <a:prstGeom prst="rect">
                            <a:avLst/>
                          </a:prstGeom>
                          <a:noFill/>
                          <a:ln>
                            <a:noFill/>
                          </a:ln>
                        </pic:spPr>
                      </pic:pic>
                    </a:graphicData>
                  </a:graphic>
                </wp:inline>
              </w:drawing>
            </w:r>
          </w:p>
        </w:tc>
        <w:tc>
          <w:tcPr>
            <w:tcW w:w="3012" w:type="dxa"/>
          </w:tcPr>
          <w:p w:rsidR="005E461E" w:rsidRDefault="005E461E" w:rsidP="005E461E">
            <w:pPr>
              <w:pStyle w:val="TableText"/>
            </w:pPr>
            <w:r w:rsidRPr="00CE4D80">
              <w:rPr>
                <w:noProof/>
                <w:sz w:val="23"/>
                <w:szCs w:val="23"/>
                <w:lang w:eastAsia="en-NZ"/>
              </w:rPr>
              <w:drawing>
                <wp:inline distT="0" distB="0" distL="0" distR="0" wp14:anchorId="702ABC51" wp14:editId="3287612B">
                  <wp:extent cx="1695450" cy="18288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l="19368" r="20467"/>
                          <a:stretch>
                            <a:fillRect/>
                          </a:stretch>
                        </pic:blipFill>
                        <pic:spPr bwMode="auto">
                          <a:xfrm>
                            <a:off x="0" y="0"/>
                            <a:ext cx="1695450" cy="1828800"/>
                          </a:xfrm>
                          <a:prstGeom prst="rect">
                            <a:avLst/>
                          </a:prstGeom>
                          <a:noFill/>
                          <a:ln>
                            <a:noFill/>
                          </a:ln>
                        </pic:spPr>
                      </pic:pic>
                    </a:graphicData>
                  </a:graphic>
                </wp:inline>
              </w:drawing>
            </w:r>
          </w:p>
        </w:tc>
        <w:tc>
          <w:tcPr>
            <w:tcW w:w="3013" w:type="dxa"/>
          </w:tcPr>
          <w:p w:rsidR="005E461E" w:rsidRDefault="005E461E" w:rsidP="005E461E">
            <w:pPr>
              <w:pStyle w:val="TableText"/>
            </w:pPr>
            <w:r w:rsidRPr="00CE4D80">
              <w:rPr>
                <w:noProof/>
                <w:sz w:val="23"/>
                <w:szCs w:val="23"/>
                <w:lang w:eastAsia="en-NZ"/>
              </w:rPr>
              <w:drawing>
                <wp:inline distT="0" distB="0" distL="0" distR="0" wp14:anchorId="0EA77E46" wp14:editId="4AA3FA21">
                  <wp:extent cx="1657350" cy="1800225"/>
                  <wp:effectExtent l="0" t="0" r="0" b="952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l="22272" r="18790"/>
                          <a:stretch>
                            <a:fillRect/>
                          </a:stretch>
                        </pic:blipFill>
                        <pic:spPr bwMode="auto">
                          <a:xfrm>
                            <a:off x="0" y="0"/>
                            <a:ext cx="1657350" cy="1800225"/>
                          </a:xfrm>
                          <a:prstGeom prst="rect">
                            <a:avLst/>
                          </a:prstGeom>
                          <a:noFill/>
                          <a:ln>
                            <a:noFill/>
                          </a:ln>
                        </pic:spPr>
                      </pic:pic>
                    </a:graphicData>
                  </a:graphic>
                </wp:inline>
              </w:drawing>
            </w:r>
          </w:p>
        </w:tc>
      </w:tr>
    </w:tbl>
    <w:p w:rsidR="00BC12A8" w:rsidRDefault="00BC12A8" w:rsidP="005E461E"/>
    <w:p w:rsidR="00BC12A8" w:rsidRDefault="007349E9" w:rsidP="005E461E">
      <w:pPr>
        <w:pStyle w:val="Heading2"/>
      </w:pPr>
      <w:bookmarkStart w:id="10" w:name="_Toc456799958"/>
      <w:r w:rsidRPr="007D39B9">
        <w:t xml:space="preserve">Evidence on the effects of using </w:t>
      </w:r>
      <w:r w:rsidR="002811F5">
        <w:t>e</w:t>
      </w:r>
      <w:r w:rsidR="002811F5">
        <w:noBreakHyphen/>
        <w:t>cigarette</w:t>
      </w:r>
      <w:r w:rsidRPr="007D39B9">
        <w:t>s</w:t>
      </w:r>
      <w:bookmarkEnd w:id="10"/>
    </w:p>
    <w:p w:rsidR="00BC12A8" w:rsidRDefault="007349E9" w:rsidP="00321FB6">
      <w:r w:rsidRPr="004A2B84">
        <w:rPr>
          <w:rFonts w:eastAsiaTheme="minorHAnsi"/>
        </w:rPr>
        <w:t>Nicotine is a widely used addictive substance</w:t>
      </w:r>
      <w:r>
        <w:rPr>
          <w:rFonts w:eastAsiaTheme="minorHAnsi"/>
        </w:rPr>
        <w:t>,</w:t>
      </w:r>
      <w:r w:rsidRPr="004A2B84">
        <w:rPr>
          <w:rFonts w:eastAsiaTheme="minorHAnsi"/>
        </w:rPr>
        <w:t xml:space="preserve"> which has a psychoactive effect and can be </w:t>
      </w:r>
      <w:r w:rsidRPr="00B6590F">
        <w:rPr>
          <w:rFonts w:eastAsiaTheme="minorHAnsi"/>
        </w:rPr>
        <w:t>lethal in large quantities</w:t>
      </w:r>
      <w:r w:rsidRPr="004A2B84">
        <w:rPr>
          <w:rFonts w:eastAsiaTheme="minorHAnsi"/>
        </w:rPr>
        <w:t>.</w:t>
      </w:r>
      <w:r w:rsidRPr="005E461E">
        <w:rPr>
          <w:rStyle w:val="FootnoteReference"/>
          <w:rFonts w:eastAsiaTheme="minorHAnsi"/>
        </w:rPr>
        <w:footnoteReference w:id="3"/>
      </w:r>
    </w:p>
    <w:p w:rsidR="00BC12A8" w:rsidRDefault="00BC12A8" w:rsidP="00321FB6"/>
    <w:p w:rsidR="00BC12A8" w:rsidRDefault="007349E9" w:rsidP="00321FB6">
      <w:r w:rsidRPr="002D7317">
        <w:rPr>
          <w:rFonts w:eastAsiaTheme="minorHAnsi"/>
        </w:rPr>
        <w:t xml:space="preserve">On the other hand, the long-term use of small quantities of nicotine in approved nicotine replacement therapy (NRT) products (such as gum, patches or lozenges) </w:t>
      </w:r>
      <w:r>
        <w:rPr>
          <w:rFonts w:eastAsiaTheme="minorHAnsi"/>
        </w:rPr>
        <w:t>is considered to be safe</w:t>
      </w:r>
      <w:r w:rsidRPr="002D7317">
        <w:rPr>
          <w:rFonts w:eastAsiaTheme="minorHAnsi"/>
        </w:rPr>
        <w:t>.</w:t>
      </w:r>
    </w:p>
    <w:p w:rsidR="00BC12A8" w:rsidRDefault="00BC12A8" w:rsidP="00321FB6"/>
    <w:p w:rsidR="00BC12A8" w:rsidRDefault="007349E9" w:rsidP="00BC12A8">
      <w:pPr>
        <w:keepNext/>
      </w:pPr>
      <w:r w:rsidRPr="00CE4D80">
        <w:lastRenderedPageBreak/>
        <w:t xml:space="preserve">The scientific consensus is that </w:t>
      </w:r>
      <w:r>
        <w:t xml:space="preserve">using </w:t>
      </w:r>
      <w:r w:rsidR="002811F5">
        <w:t>e</w:t>
      </w:r>
      <w:r w:rsidR="002811F5">
        <w:noBreakHyphen/>
        <w:t>cigarette</w:t>
      </w:r>
      <w:r w:rsidRPr="00CE4D80">
        <w:t xml:space="preserve">s </w:t>
      </w:r>
      <w:r>
        <w:t xml:space="preserve">poses less health risks to </w:t>
      </w:r>
      <w:r w:rsidRPr="00CE4D80">
        <w:t xml:space="preserve">smokers than continuing to smoke and that short-term use is associated with few adverse effects. </w:t>
      </w:r>
      <w:r>
        <w:t xml:space="preserve">People </w:t>
      </w:r>
      <w:r w:rsidRPr="00CE4D80">
        <w:t xml:space="preserve">often report </w:t>
      </w:r>
      <w:r>
        <w:t xml:space="preserve">that </w:t>
      </w:r>
      <w:r w:rsidRPr="00CE4D80">
        <w:t xml:space="preserve">they vape because they want to reduce </w:t>
      </w:r>
      <w:r>
        <w:t>the harm from smoking tobacco.</w:t>
      </w:r>
    </w:p>
    <w:p w:rsidR="00BC12A8" w:rsidRDefault="00BC12A8" w:rsidP="00321FB6"/>
    <w:p w:rsidR="00BC12A8" w:rsidRDefault="007349E9" w:rsidP="00321FB6">
      <w:r w:rsidRPr="00CE4D80">
        <w:t xml:space="preserve">A 2014 Cochrane </w:t>
      </w:r>
      <w:r>
        <w:t>R</w:t>
      </w:r>
      <w:r w:rsidRPr="00CE4D80">
        <w:t xml:space="preserve">eview on the use of </w:t>
      </w:r>
      <w:r w:rsidR="002811F5">
        <w:t>e</w:t>
      </w:r>
      <w:r w:rsidR="002811F5">
        <w:noBreakHyphen/>
        <w:t>cigarette</w:t>
      </w:r>
      <w:r w:rsidRPr="00CE4D80">
        <w:t xml:space="preserve">s </w:t>
      </w:r>
      <w:r>
        <w:t xml:space="preserve">as a tool </w:t>
      </w:r>
      <w:r w:rsidRPr="00CE4D80">
        <w:t xml:space="preserve">for smoking cessation and reduction found that the quality of the evidence overall is low and </w:t>
      </w:r>
      <w:r w:rsidRPr="00B875E4">
        <w:t>only based on two randomised control trials.</w:t>
      </w:r>
      <w:r w:rsidRPr="005E461E">
        <w:rPr>
          <w:rStyle w:val="FootnoteReference"/>
          <w:rFonts w:eastAsia="Calibri"/>
        </w:rPr>
        <w:footnoteReference w:id="4"/>
      </w:r>
      <w:r w:rsidRPr="00B875E4">
        <w:t xml:space="preserve"> The Review concluded that </w:t>
      </w:r>
      <w:r w:rsidR="002811F5">
        <w:t>e</w:t>
      </w:r>
      <w:r w:rsidR="002811F5">
        <w:noBreakHyphen/>
        <w:t>cigarette</w:t>
      </w:r>
      <w:r w:rsidRPr="00B875E4">
        <w:t>s containing nicotine appear to help smokers quit smoking but that further studies are required to reach conclusive results</w:t>
      </w:r>
      <w:r>
        <w:t xml:space="preserve"> about their effectiveness</w:t>
      </w:r>
      <w:r w:rsidRPr="00B875E4">
        <w:t>.</w:t>
      </w:r>
    </w:p>
    <w:p w:rsidR="00BC12A8" w:rsidRDefault="00BC12A8" w:rsidP="00321FB6"/>
    <w:p w:rsidR="00BC12A8" w:rsidRDefault="007349E9" w:rsidP="00321FB6">
      <w:r w:rsidRPr="00CE4D80">
        <w:t>In 2015</w:t>
      </w:r>
      <w:r>
        <w:t>,</w:t>
      </w:r>
      <w:r w:rsidRPr="00CE4D80">
        <w:t xml:space="preserve"> Public Health England commissioned and published an expert review report called </w:t>
      </w:r>
      <w:r w:rsidR="002811F5">
        <w:rPr>
          <w:i/>
        </w:rPr>
        <w:t>E</w:t>
      </w:r>
      <w:r w:rsidR="002811F5">
        <w:rPr>
          <w:i/>
        </w:rPr>
        <w:noBreakHyphen/>
        <w:t>cigarette</w:t>
      </w:r>
      <w:r w:rsidRPr="00CE4D80">
        <w:rPr>
          <w:i/>
        </w:rPr>
        <w:t>s: an evidence update</w:t>
      </w:r>
      <w:r w:rsidRPr="00A457F2">
        <w:t>.</w:t>
      </w:r>
      <w:r w:rsidRPr="005E461E">
        <w:rPr>
          <w:rStyle w:val="FootnoteReference"/>
          <w:rFonts w:eastAsia="Calibri"/>
        </w:rPr>
        <w:footnoteReference w:id="5"/>
      </w:r>
      <w:r w:rsidRPr="00CE4D80">
        <w:t xml:space="preserve"> This </w:t>
      </w:r>
      <w:r w:rsidRPr="00CE4D80">
        <w:rPr>
          <w:lang w:val="en"/>
        </w:rPr>
        <w:t xml:space="preserve">concluded that </w:t>
      </w:r>
      <w:r w:rsidR="002811F5">
        <w:rPr>
          <w:lang w:val="en"/>
        </w:rPr>
        <w:t>e</w:t>
      </w:r>
      <w:r w:rsidR="002811F5">
        <w:rPr>
          <w:lang w:val="en"/>
        </w:rPr>
        <w:noBreakHyphen/>
        <w:t>cigarette</w:t>
      </w:r>
      <w:r w:rsidRPr="00CE4D80">
        <w:rPr>
          <w:lang w:val="en"/>
        </w:rPr>
        <w:t>s are significantly less harmful to health than smoked tobacco and have the potential to help smokers quit smoking.</w:t>
      </w:r>
    </w:p>
    <w:p w:rsidR="00BC12A8" w:rsidRDefault="00BC12A8" w:rsidP="00321FB6"/>
    <w:p w:rsidR="00BC12A8" w:rsidRDefault="007349E9" w:rsidP="00321FB6">
      <w:r w:rsidRPr="002D7317">
        <w:t xml:space="preserve">The Royal College of Physicians published their report </w:t>
      </w:r>
      <w:r w:rsidRPr="002D7317">
        <w:rPr>
          <w:i/>
        </w:rPr>
        <w:t xml:space="preserve">Nicotine without </w:t>
      </w:r>
      <w:r w:rsidR="001B4251">
        <w:rPr>
          <w:i/>
        </w:rPr>
        <w:t>S</w:t>
      </w:r>
      <w:r w:rsidRPr="002D7317">
        <w:rPr>
          <w:i/>
        </w:rPr>
        <w:t>moke: Tobacco harm reduction</w:t>
      </w:r>
      <w:r w:rsidRPr="00A457F2">
        <w:rPr>
          <w:rStyle w:val="FootnoteReference"/>
          <w:rFonts w:eastAsia="Calibri" w:cs="Arial"/>
          <w:sz w:val="23"/>
          <w:szCs w:val="23"/>
        </w:rPr>
        <w:footnoteReference w:id="6"/>
      </w:r>
      <w:r w:rsidRPr="002D7317">
        <w:t xml:space="preserve"> earlier this year. This report provides a fresh update on the use of all nicotine products that are not smoked, and in particular </w:t>
      </w:r>
      <w:r w:rsidR="002811F5">
        <w:t>e</w:t>
      </w:r>
      <w:r w:rsidR="002811F5">
        <w:noBreakHyphen/>
        <w:t>cigarette</w:t>
      </w:r>
      <w:r w:rsidRPr="002D7317">
        <w:t xml:space="preserve">s, as a tool to reduce harm from tobacco smoking. It concludes that, for all the potential risks involved, a complete switch to </w:t>
      </w:r>
      <w:r w:rsidR="002811F5">
        <w:t>e</w:t>
      </w:r>
      <w:r w:rsidR="002811F5">
        <w:noBreakHyphen/>
        <w:t>cigarette</w:t>
      </w:r>
      <w:r w:rsidRPr="002D7317">
        <w:t>s has significant potential to prevent death and disability from tobacco use and to hasten progress towards a tobacco-free society.</w:t>
      </w:r>
    </w:p>
    <w:p w:rsidR="00BC12A8" w:rsidRDefault="00BC12A8" w:rsidP="00321FB6"/>
    <w:p w:rsidR="00BC12A8" w:rsidRDefault="007349E9" w:rsidP="00321FB6">
      <w:r w:rsidRPr="002731D2">
        <w:rPr>
          <w:lang w:val="en"/>
        </w:rPr>
        <w:t>Mild adverse effects such as headaches, dry mouth or throat, throat or mouth irritation, dry cough or nausea have been reported by some users.</w:t>
      </w:r>
      <w:r w:rsidRPr="002731D2">
        <w:t xml:space="preserve"> The Cochrane Review </w:t>
      </w:r>
      <w:r w:rsidRPr="002731D2">
        <w:rPr>
          <w:lang w:val="en"/>
        </w:rPr>
        <w:t xml:space="preserve">found no serious </w:t>
      </w:r>
      <w:hyperlink r:id="rId23" w:tooltip="Adverse effect" w:history="1">
        <w:r w:rsidRPr="005E461E">
          <w:t>adverse effects</w:t>
        </w:r>
      </w:hyperlink>
      <w:r w:rsidRPr="005E461E">
        <w:t xml:space="preserve"> in </w:t>
      </w:r>
      <w:r w:rsidR="00B23511">
        <w:t xml:space="preserve">trials </w:t>
      </w:r>
      <w:r w:rsidRPr="002731D2">
        <w:rPr>
          <w:lang w:val="en"/>
        </w:rPr>
        <w:t>as a result of short</w:t>
      </w:r>
      <w:r w:rsidR="001B4251">
        <w:rPr>
          <w:lang w:val="en"/>
        </w:rPr>
        <w:t>-</w:t>
      </w:r>
      <w:r w:rsidRPr="002731D2">
        <w:rPr>
          <w:lang w:val="en"/>
        </w:rPr>
        <w:t xml:space="preserve"> to mid-term electronic cigarette use</w:t>
      </w:r>
      <w:r w:rsidRPr="002731D2">
        <w:t>. However, smoking, even at a reduced level, remains harmful for smokers</w:t>
      </w:r>
      <w:r>
        <w:t>.</w:t>
      </w:r>
      <w:r w:rsidRPr="005E461E">
        <w:rPr>
          <w:rStyle w:val="FootnoteReference"/>
          <w:rFonts w:eastAsia="Calibri"/>
        </w:rPr>
        <w:footnoteReference w:id="7"/>
      </w:r>
    </w:p>
    <w:p w:rsidR="00BC12A8" w:rsidRDefault="00BC12A8" w:rsidP="00321FB6"/>
    <w:p w:rsidR="00BC12A8" w:rsidRDefault="007349E9" w:rsidP="00321FB6">
      <w:r w:rsidRPr="002D7317">
        <w:t xml:space="preserve">In summary, there is emerging evidence that, if smokers switch completely to </w:t>
      </w:r>
      <w:r w:rsidR="002811F5">
        <w:t>e</w:t>
      </w:r>
      <w:r w:rsidR="002811F5">
        <w:noBreakHyphen/>
        <w:t>cigarette</w:t>
      </w:r>
      <w:r w:rsidRPr="002D7317">
        <w:t xml:space="preserve">s, these products pose less health risks </w:t>
      </w:r>
      <w:r>
        <w:t xml:space="preserve">to them </w:t>
      </w:r>
      <w:r w:rsidRPr="002D7317">
        <w:t>than smoked tobacco but there is not yet enough data to confidently recommend these as a smoking cessation tool.</w:t>
      </w:r>
    </w:p>
    <w:p w:rsidR="00BC12A8" w:rsidRDefault="00BC12A8" w:rsidP="00321FB6"/>
    <w:p w:rsidR="00BC12A8" w:rsidRDefault="007349E9" w:rsidP="005E461E">
      <w:pPr>
        <w:pStyle w:val="Heading1"/>
      </w:pPr>
      <w:bookmarkStart w:id="12" w:name="_Toc456799959"/>
      <w:r w:rsidRPr="007D39B9">
        <w:lastRenderedPageBreak/>
        <w:t>The current situation</w:t>
      </w:r>
      <w:bookmarkEnd w:id="12"/>
    </w:p>
    <w:p w:rsidR="00BC12A8" w:rsidRDefault="007349E9" w:rsidP="005E461E">
      <w:pPr>
        <w:pStyle w:val="Heading2"/>
      </w:pPr>
      <w:bookmarkStart w:id="13" w:name="_Toc456799960"/>
      <w:r w:rsidRPr="007D39B9">
        <w:t>The Ministry of Health</w:t>
      </w:r>
      <w:r w:rsidR="002811F5">
        <w:t>’</w:t>
      </w:r>
      <w:r w:rsidRPr="007D39B9">
        <w:t>s position</w:t>
      </w:r>
      <w:bookmarkEnd w:id="13"/>
    </w:p>
    <w:p w:rsidR="00BC12A8" w:rsidRDefault="007349E9" w:rsidP="00321FB6">
      <w:r>
        <w:t>The Ministry</w:t>
      </w:r>
      <w:r w:rsidRPr="00CE4D80">
        <w:t xml:space="preserve"> </w:t>
      </w:r>
      <w:r>
        <w:t xml:space="preserve">of Health </w:t>
      </w:r>
      <w:r w:rsidRPr="00CE4D80">
        <w:t xml:space="preserve">has to date taken a precautionary approach and advised that there is not yet enough evidence to be able to recommend </w:t>
      </w:r>
      <w:r w:rsidR="002811F5">
        <w:t>e</w:t>
      </w:r>
      <w:r w:rsidR="002811F5">
        <w:noBreakHyphen/>
        <w:t>cigarette</w:t>
      </w:r>
      <w:r w:rsidRPr="00CE4D80">
        <w:t xml:space="preserve">s as an aid to stop smoking. </w:t>
      </w:r>
      <w:r>
        <w:t xml:space="preserve">The Ministry advises smokers </w:t>
      </w:r>
      <w:r w:rsidRPr="00CE4D80">
        <w:t>to use approved smoking cessation medicines, such as NRT</w:t>
      </w:r>
      <w:r>
        <w:t>,</w:t>
      </w:r>
      <w:r w:rsidRPr="00CE4D80">
        <w:t xml:space="preserve"> to stop smoking and </w:t>
      </w:r>
      <w:r>
        <w:t xml:space="preserve">to </w:t>
      </w:r>
      <w:r w:rsidRPr="00CE4D80">
        <w:t>seek behavioural support from stop</w:t>
      </w:r>
      <w:r>
        <w:t>-</w:t>
      </w:r>
      <w:r w:rsidRPr="00CE4D80">
        <w:t>smok</w:t>
      </w:r>
      <w:r>
        <w:t>ing services</w:t>
      </w:r>
      <w:r w:rsidR="001B4251">
        <w:t>,</w:t>
      </w:r>
      <w:r>
        <w:t xml:space="preserve"> such as </w:t>
      </w:r>
      <w:proofErr w:type="spellStart"/>
      <w:r>
        <w:t>Quitline</w:t>
      </w:r>
      <w:proofErr w:type="spellEnd"/>
      <w:r>
        <w:t>.</w:t>
      </w:r>
    </w:p>
    <w:p w:rsidR="00BC12A8" w:rsidRDefault="00BC12A8" w:rsidP="00321FB6"/>
    <w:p w:rsidR="00BC12A8" w:rsidRDefault="007349E9" w:rsidP="00321FB6">
      <w:r w:rsidRPr="00CE4D80">
        <w:t>The Ministry monitors emerging research and is developing guidance for health professionals and stop</w:t>
      </w:r>
      <w:r>
        <w:t>-</w:t>
      </w:r>
      <w:r w:rsidRPr="00CE4D80">
        <w:t xml:space="preserve">smoking support workers on how to support smokers who want to use </w:t>
      </w:r>
      <w:r w:rsidR="002811F5">
        <w:t>e</w:t>
      </w:r>
      <w:r w:rsidR="002811F5">
        <w:noBreakHyphen/>
        <w:t>cigarette</w:t>
      </w:r>
      <w:r w:rsidRPr="00CE4D80">
        <w:t>s to quit smoking.</w:t>
      </w:r>
    </w:p>
    <w:p w:rsidR="00BC12A8" w:rsidRDefault="00BC12A8" w:rsidP="00321FB6"/>
    <w:p w:rsidR="00BC12A8" w:rsidRDefault="007349E9" w:rsidP="00321FB6">
      <w:r>
        <w:t>Under the Medicines Act, o</w:t>
      </w:r>
      <w:r w:rsidRPr="00CE4D80">
        <w:t xml:space="preserve">nly medicines approved </w:t>
      </w:r>
      <w:r>
        <w:t xml:space="preserve">by </w:t>
      </w:r>
      <w:proofErr w:type="spellStart"/>
      <w:r>
        <w:t>Medsafe</w:t>
      </w:r>
      <w:proofErr w:type="spellEnd"/>
      <w:r>
        <w:t xml:space="preserve"> </w:t>
      </w:r>
      <w:r w:rsidRPr="00CE4D80">
        <w:t>can be sold for smoking cessation support in New Zealand. At this time</w:t>
      </w:r>
      <w:r>
        <w:t>,</w:t>
      </w:r>
      <w:r w:rsidRPr="00CE4D80">
        <w:t xml:space="preserve"> no company has met the requirements under </w:t>
      </w:r>
      <w:r>
        <w:t xml:space="preserve">that </w:t>
      </w:r>
      <w:r w:rsidRPr="00CE4D80">
        <w:t xml:space="preserve">Act to have an </w:t>
      </w:r>
      <w:r w:rsidR="002811F5">
        <w:t>e</w:t>
      </w:r>
      <w:r w:rsidR="002811F5">
        <w:noBreakHyphen/>
        <w:t>cigarette</w:t>
      </w:r>
      <w:r w:rsidRPr="00CE4D80">
        <w:t xml:space="preserve"> approved to support smokers to quit.</w:t>
      </w:r>
    </w:p>
    <w:p w:rsidR="00BC12A8" w:rsidRDefault="00BC12A8" w:rsidP="00321FB6"/>
    <w:p w:rsidR="00BC12A8" w:rsidRDefault="007349E9" w:rsidP="005E461E">
      <w:pPr>
        <w:pStyle w:val="Heading2"/>
      </w:pPr>
      <w:bookmarkStart w:id="14" w:name="_Toc456799961"/>
      <w:r w:rsidRPr="007D39B9">
        <w:t>The regulatory framework</w:t>
      </w:r>
      <w:bookmarkEnd w:id="14"/>
    </w:p>
    <w:p w:rsidR="00BC12A8" w:rsidRDefault="007349E9" w:rsidP="00321FB6">
      <w:r w:rsidRPr="00D53F93">
        <w:t xml:space="preserve">The regulatory regime in New Zealand covering </w:t>
      </w:r>
      <w:r w:rsidR="002811F5">
        <w:t>e</w:t>
      </w:r>
      <w:r w:rsidR="002811F5">
        <w:noBreakHyphen/>
        <w:t>cigarette</w:t>
      </w:r>
      <w:r w:rsidRPr="00D53F93">
        <w:t>s and e-liquids, primarily comprising the SFEA and the Medicines Act, was developed before the emergence of these products and regulate</w:t>
      </w:r>
      <w:r w:rsidR="001B4251">
        <w:t>s</w:t>
      </w:r>
      <w:r w:rsidRPr="00D53F93">
        <w:t xml:space="preserve"> their</w:t>
      </w:r>
      <w:r>
        <w:t xml:space="preserve"> sale, advertising and use.</w:t>
      </w:r>
    </w:p>
    <w:p w:rsidR="00BC12A8" w:rsidRDefault="00BC12A8" w:rsidP="00321FB6"/>
    <w:p w:rsidR="00BC12A8" w:rsidRDefault="007349E9" w:rsidP="00321FB6">
      <w:r>
        <w:t xml:space="preserve">The sale and supply of </w:t>
      </w:r>
      <w:r w:rsidR="002811F5">
        <w:t>e</w:t>
      </w:r>
      <w:r w:rsidR="002811F5">
        <w:noBreakHyphen/>
        <w:t>cigarette</w:t>
      </w:r>
      <w:r w:rsidRPr="00CE4D80">
        <w:t xml:space="preserve">s in New Zealand </w:t>
      </w:r>
      <w:r>
        <w:t xml:space="preserve">is </w:t>
      </w:r>
      <w:r w:rsidRPr="00CE4D80">
        <w:t xml:space="preserve">currently </w:t>
      </w:r>
      <w:r>
        <w:t>unlawful</w:t>
      </w:r>
      <w:r w:rsidRPr="00CE4D80">
        <w:t xml:space="preserve"> if:</w:t>
      </w:r>
    </w:p>
    <w:p w:rsidR="00BC12A8" w:rsidRDefault="007349E9" w:rsidP="00BC12A8">
      <w:pPr>
        <w:pStyle w:val="Bullet"/>
      </w:pPr>
      <w:r w:rsidRPr="00CE4D80">
        <w:t>the product contains nicotine derived from tobacco (</w:t>
      </w:r>
      <w:r>
        <w:t xml:space="preserve">this is a </w:t>
      </w:r>
      <w:r w:rsidRPr="00CE4D80">
        <w:t>breach of the SFEA</w:t>
      </w:r>
      <w:r>
        <w:t xml:space="preserve">, which regulates the sale, supply and advertising of tobacco products and prohibits the sale or distribution of </w:t>
      </w:r>
      <w:r w:rsidR="002811F5">
        <w:t>‘</w:t>
      </w:r>
      <w:r>
        <w:t>oral tobacco products</w:t>
      </w:r>
      <w:r w:rsidR="002811F5">
        <w:t>’</w:t>
      </w:r>
      <w:r>
        <w:t xml:space="preserve"> that are not smoked</w:t>
      </w:r>
      <w:r w:rsidRPr="00CE4D80">
        <w:t>)</w:t>
      </w:r>
    </w:p>
    <w:p w:rsidR="00BC12A8" w:rsidRDefault="007349E9" w:rsidP="00BC12A8">
      <w:pPr>
        <w:pStyle w:val="Bullet"/>
      </w:pPr>
      <w:r>
        <w:t xml:space="preserve">the product contains nicotine and has not been approved for supply by </w:t>
      </w:r>
      <w:proofErr w:type="spellStart"/>
      <w:r>
        <w:t>Medsafe</w:t>
      </w:r>
      <w:proofErr w:type="spellEnd"/>
      <w:r>
        <w:t xml:space="preserve"> (this is a breach of the Medicines Act, which controls nicotine as a scheduled medicine; note that t</w:t>
      </w:r>
      <w:r w:rsidRPr="00FF3B44">
        <w:t xml:space="preserve">he Medicines Act </w:t>
      </w:r>
      <w:r>
        <w:t>does allow</w:t>
      </w:r>
      <w:r w:rsidRPr="00FF3B44">
        <w:t xml:space="preserve"> medical practitioners to prescribe unapproved products, including </w:t>
      </w:r>
      <w:r w:rsidR="002811F5">
        <w:t>e</w:t>
      </w:r>
      <w:r w:rsidR="002811F5">
        <w:noBreakHyphen/>
        <w:t>cigarette</w:t>
      </w:r>
      <w:r w:rsidRPr="00FF3B44">
        <w:t>s</w:t>
      </w:r>
      <w:r>
        <w:t>)</w:t>
      </w:r>
    </w:p>
    <w:p w:rsidR="00BC12A8" w:rsidRDefault="007349E9" w:rsidP="00BC12A8">
      <w:pPr>
        <w:pStyle w:val="Bullet"/>
      </w:pPr>
      <w:proofErr w:type="gramStart"/>
      <w:r>
        <w:t>the</w:t>
      </w:r>
      <w:proofErr w:type="gramEnd"/>
      <w:r>
        <w:t xml:space="preserve"> producer or supplier makes </w:t>
      </w:r>
      <w:r w:rsidRPr="00CE4D80">
        <w:t xml:space="preserve">therapeutic claims about </w:t>
      </w:r>
      <w:r>
        <w:t xml:space="preserve">their products </w:t>
      </w:r>
      <w:r w:rsidRPr="00CE4D80">
        <w:t xml:space="preserve">(whether or not they contain nicotine) </w:t>
      </w:r>
      <w:r>
        <w:t>(</w:t>
      </w:r>
      <w:r w:rsidRPr="00CE4D80">
        <w:t xml:space="preserve">for example, </w:t>
      </w:r>
      <w:r>
        <w:t xml:space="preserve">that they </w:t>
      </w:r>
      <w:r w:rsidRPr="00CE4D80">
        <w:t>assist with smoking cessation</w:t>
      </w:r>
      <w:r>
        <w:t>)</w:t>
      </w:r>
      <w:r w:rsidRPr="00CE4D80">
        <w:t xml:space="preserve"> </w:t>
      </w:r>
      <w:r>
        <w:t xml:space="preserve">if </w:t>
      </w:r>
      <w:r w:rsidRPr="00CE4D80">
        <w:t xml:space="preserve">they do not have a </w:t>
      </w:r>
      <w:proofErr w:type="spellStart"/>
      <w:r w:rsidRPr="00CE4D80">
        <w:t>Medsafe</w:t>
      </w:r>
      <w:proofErr w:type="spellEnd"/>
      <w:r w:rsidRPr="00CE4D80">
        <w:t xml:space="preserve"> approval for therapeutic use (</w:t>
      </w:r>
      <w:r>
        <w:t xml:space="preserve">this is a </w:t>
      </w:r>
      <w:r w:rsidRPr="00CE4D80">
        <w:t>breach of the Medicines Act).</w:t>
      </w:r>
    </w:p>
    <w:p w:rsidR="00BC12A8" w:rsidRDefault="00BC12A8" w:rsidP="00BC12A8"/>
    <w:p w:rsidR="00BC12A8" w:rsidRDefault="007349E9" w:rsidP="00321FB6">
      <w:r w:rsidRPr="00CE4D80">
        <w:t>The SFEA provides that products that look like smoked tobacco products (</w:t>
      </w:r>
      <w:r>
        <w:t xml:space="preserve">that is, </w:t>
      </w:r>
      <w:r w:rsidRPr="00CE4D80">
        <w:t>toy tobacco products) and that can be used to simulate smoking</w:t>
      </w:r>
      <w:r>
        <w:t>,</w:t>
      </w:r>
      <w:r w:rsidRPr="00CE4D80">
        <w:t xml:space="preserve"> must not be sold to persons under 18</w:t>
      </w:r>
      <w:r w:rsidR="001B4251" w:rsidRPr="001B4251">
        <w:t xml:space="preserve"> </w:t>
      </w:r>
      <w:r w:rsidR="001B4251">
        <w:t>years of age</w:t>
      </w:r>
      <w:r w:rsidRPr="00CE4D80">
        <w:t xml:space="preserve">. Apart from this </w:t>
      </w:r>
      <w:r>
        <w:t>restriction</w:t>
      </w:r>
      <w:r w:rsidRPr="00CE4D80">
        <w:t xml:space="preserve">, nicotine-free </w:t>
      </w:r>
      <w:r w:rsidR="002811F5">
        <w:t>e</w:t>
      </w:r>
      <w:r w:rsidR="002811F5">
        <w:noBreakHyphen/>
        <w:t>cigarette</w:t>
      </w:r>
      <w:r w:rsidRPr="00CE4D80">
        <w:t>s can be sold freely in New Zealand.</w:t>
      </w:r>
    </w:p>
    <w:p w:rsidR="00BC12A8" w:rsidRDefault="00BC12A8" w:rsidP="00321FB6"/>
    <w:p w:rsidR="00BC12A8" w:rsidRDefault="007349E9" w:rsidP="00321FB6">
      <w:r w:rsidRPr="00CE4D80">
        <w:t xml:space="preserve">The </w:t>
      </w:r>
      <w:r>
        <w:t xml:space="preserve">SFEA does not prohibit the </w:t>
      </w:r>
      <w:r w:rsidRPr="00CE4D80">
        <w:t xml:space="preserve">use of </w:t>
      </w:r>
      <w:r w:rsidR="002811F5">
        <w:t>e</w:t>
      </w:r>
      <w:r w:rsidR="002811F5">
        <w:noBreakHyphen/>
        <w:t>cigarette</w:t>
      </w:r>
      <w:r>
        <w:t xml:space="preserve">s in </w:t>
      </w:r>
      <w:proofErr w:type="spellStart"/>
      <w:r>
        <w:t>smokefree</w:t>
      </w:r>
      <w:proofErr w:type="spellEnd"/>
      <w:r>
        <w:t xml:space="preserve"> areas</w:t>
      </w:r>
      <w:r w:rsidRPr="00CE4D80">
        <w:t xml:space="preserve">. However, organisations and/or workplaces can prohibit the use of </w:t>
      </w:r>
      <w:r w:rsidR="002811F5">
        <w:t>e</w:t>
      </w:r>
      <w:r w:rsidR="002811F5">
        <w:noBreakHyphen/>
        <w:t>cigarette</w:t>
      </w:r>
      <w:r w:rsidRPr="00CE4D80">
        <w:t xml:space="preserve">s as part of their own </w:t>
      </w:r>
      <w:proofErr w:type="spellStart"/>
      <w:r w:rsidRPr="00CE4D80">
        <w:t>smokefree</w:t>
      </w:r>
      <w:proofErr w:type="spellEnd"/>
      <w:r w:rsidRPr="00CE4D80">
        <w:t xml:space="preserve"> policies. For example, </w:t>
      </w:r>
      <w:r>
        <w:t xml:space="preserve">the use of </w:t>
      </w:r>
      <w:r w:rsidR="002811F5">
        <w:t>e</w:t>
      </w:r>
      <w:r w:rsidR="002811F5">
        <w:noBreakHyphen/>
        <w:t>cigarette</w:t>
      </w:r>
      <w:r>
        <w:t>s is currently prohibited</w:t>
      </w:r>
      <w:r w:rsidRPr="00CE4D80">
        <w:t xml:space="preserve"> </w:t>
      </w:r>
      <w:r>
        <w:t>by Air New Zealand</w:t>
      </w:r>
      <w:r w:rsidRPr="00CE4D80">
        <w:t xml:space="preserve"> and in Wellington City Council</w:t>
      </w:r>
      <w:r w:rsidR="002811F5">
        <w:t>’</w:t>
      </w:r>
      <w:r w:rsidRPr="00CE4D80">
        <w:t xml:space="preserve">s </w:t>
      </w:r>
      <w:proofErr w:type="spellStart"/>
      <w:r w:rsidRPr="00CE4D80">
        <w:t>smokefree</w:t>
      </w:r>
      <w:proofErr w:type="spellEnd"/>
      <w:r w:rsidRPr="00CE4D80">
        <w:t xml:space="preserve"> areas.</w:t>
      </w:r>
    </w:p>
    <w:p w:rsidR="00BC12A8" w:rsidRDefault="00BC12A8" w:rsidP="00321FB6"/>
    <w:p w:rsidR="00BC12A8" w:rsidRDefault="007349E9" w:rsidP="00BC12A8">
      <w:pPr>
        <w:keepNext/>
      </w:pPr>
      <w:r w:rsidRPr="00CE4D80">
        <w:t xml:space="preserve">Under the Medicines Act and the SFEA, people can import nicotine-containing </w:t>
      </w:r>
      <w:r w:rsidR="002811F5">
        <w:t>e</w:t>
      </w:r>
      <w:r w:rsidR="002811F5">
        <w:noBreakHyphen/>
        <w:t>cigarette</w:t>
      </w:r>
      <w:r>
        <w:t xml:space="preserve"> products to use personally as a smoking cessation tool but cannot</w:t>
      </w:r>
      <w:r w:rsidRPr="00CE4D80">
        <w:t xml:space="preserve"> suppl</w:t>
      </w:r>
      <w:r>
        <w:t>y them</w:t>
      </w:r>
      <w:r w:rsidRPr="00CE4D80">
        <w:t xml:space="preserve">, </w:t>
      </w:r>
      <w:r>
        <w:t xml:space="preserve">sell them </w:t>
      </w:r>
      <w:r w:rsidRPr="00CE4D80">
        <w:t xml:space="preserve">or give </w:t>
      </w:r>
      <w:r>
        <w:t xml:space="preserve">them </w:t>
      </w:r>
      <w:r w:rsidRPr="00CE4D80">
        <w:t>away to anyone else.</w:t>
      </w:r>
    </w:p>
    <w:p w:rsidR="00BC12A8" w:rsidRDefault="00BC12A8" w:rsidP="00321FB6"/>
    <w:p w:rsidR="00BC12A8" w:rsidRDefault="007349E9" w:rsidP="00321FB6">
      <w:r w:rsidRPr="0064139D">
        <w:lastRenderedPageBreak/>
        <w:t xml:space="preserve">The Government has agreed to repeal and replace the Medicines Act with a comprehensive and modern therapeutic products regulatory regime. This regime will regulate medical devices for therapeutic use. Under the new regime, </w:t>
      </w:r>
      <w:r w:rsidR="002811F5">
        <w:t>e</w:t>
      </w:r>
      <w:r w:rsidR="002811F5">
        <w:noBreakHyphen/>
        <w:t>cigarette</w:t>
      </w:r>
      <w:r w:rsidRPr="0064139D">
        <w:t>s for therapeutic use would need to meet standards for safety, quality and efficacy under this regime, just as they do now.</w:t>
      </w:r>
    </w:p>
    <w:p w:rsidR="00BC12A8" w:rsidRDefault="00BC12A8" w:rsidP="00321FB6"/>
    <w:p w:rsidR="00BC12A8" w:rsidRDefault="007349E9" w:rsidP="00321FB6">
      <w:r w:rsidRPr="00005E92">
        <w:t xml:space="preserve">Legislation other than the SFEA and the Medicines Act applying to the advertising, selling and distribution of </w:t>
      </w:r>
      <w:r w:rsidR="002811F5">
        <w:t>e</w:t>
      </w:r>
      <w:r w:rsidR="002811F5">
        <w:noBreakHyphen/>
        <w:t>cigarette</w:t>
      </w:r>
      <w:r w:rsidRPr="00005E92">
        <w:t xml:space="preserve">s includes the Consumer Guarantees Act 1993, the Hazardous Substances and New Organisms Act 1996 (HSNO) and the Customs and Excise Act 1996. </w:t>
      </w:r>
      <w:r w:rsidRPr="00005E92">
        <w:rPr>
          <w:lang w:val="en" w:eastAsia="en-NZ"/>
        </w:rPr>
        <w:t>For</w:t>
      </w:r>
      <w:r w:rsidRPr="00005E92">
        <w:t xml:space="preserve"> example, nicotine is classed as a hazardous compound under the HSNO, and this Act specifies recording and handling requirements for it, particularly in bulk. Certain provisions in the Fair Trading Act 1986 relevantly regulate consumer products through consumer information standards, product safety standards and unsafe goods notices (which can be issued to ban dangerous products).</w:t>
      </w:r>
    </w:p>
    <w:p w:rsidR="00BC12A8" w:rsidRDefault="00BC12A8" w:rsidP="00321FB6"/>
    <w:p w:rsidR="00BC12A8" w:rsidRDefault="007349E9" w:rsidP="005E461E">
      <w:pPr>
        <w:pStyle w:val="Heading1"/>
      </w:pPr>
      <w:bookmarkStart w:id="15" w:name="_Toc456799962"/>
      <w:r w:rsidRPr="007D39B9">
        <w:lastRenderedPageBreak/>
        <w:t>What is the problem with the status quo?</w:t>
      </w:r>
      <w:bookmarkEnd w:id="15"/>
    </w:p>
    <w:p w:rsidR="00BC12A8" w:rsidRDefault="007349E9" w:rsidP="008F61F0">
      <w:r w:rsidRPr="00CE4D80">
        <w:t>Currently</w:t>
      </w:r>
      <w:r>
        <w:t>,</w:t>
      </w:r>
      <w:r w:rsidRPr="00CE4D80">
        <w:t xml:space="preserve"> the sale and supply of nicotine </w:t>
      </w:r>
      <w:r w:rsidR="002811F5">
        <w:t>e</w:t>
      </w:r>
      <w:r w:rsidR="002811F5">
        <w:noBreakHyphen/>
        <w:t>cigarette</w:t>
      </w:r>
      <w:r w:rsidRPr="00CE4D80">
        <w:t xml:space="preserve">s </w:t>
      </w:r>
      <w:r>
        <w:t xml:space="preserve">is </w:t>
      </w:r>
      <w:r w:rsidRPr="00CE4D80">
        <w:t>prohibited</w:t>
      </w:r>
      <w:r w:rsidR="001B4251">
        <w:t>,</w:t>
      </w:r>
      <w:r w:rsidRPr="00CE4D80">
        <w:t xml:space="preserve"> while </w:t>
      </w:r>
      <w:r>
        <w:t xml:space="preserve">the sale and supply of </w:t>
      </w:r>
      <w:r w:rsidRPr="00CE4D80">
        <w:t>tobacco</w:t>
      </w:r>
      <w:r>
        <w:t xml:space="preserve"> for smoking</w:t>
      </w:r>
      <w:r w:rsidRPr="00CE4D80">
        <w:t xml:space="preserve"> </w:t>
      </w:r>
      <w:r>
        <w:t xml:space="preserve">is </w:t>
      </w:r>
      <w:r w:rsidRPr="00CE4D80">
        <w:t>legal</w:t>
      </w:r>
      <w:r>
        <w:t>,</w:t>
      </w:r>
      <w:r w:rsidRPr="00CE4D80">
        <w:t xml:space="preserve"> even though evidence shows that smoking tobacco is more harmful for </w:t>
      </w:r>
      <w:r>
        <w:t>users</w:t>
      </w:r>
      <w:r w:rsidRPr="00CE4D80">
        <w:t xml:space="preserve"> than using </w:t>
      </w:r>
      <w:r w:rsidR="002811F5">
        <w:t>e</w:t>
      </w:r>
      <w:r w:rsidR="002811F5">
        <w:noBreakHyphen/>
        <w:t>cigarette</w:t>
      </w:r>
      <w:r w:rsidRPr="00CE4D80">
        <w:t>s.</w:t>
      </w:r>
    </w:p>
    <w:p w:rsidR="00BC12A8" w:rsidRDefault="00BC12A8" w:rsidP="008F61F0"/>
    <w:p w:rsidR="00BC12A8" w:rsidRDefault="007349E9" w:rsidP="008F61F0">
      <w:r w:rsidRPr="00CE4D80">
        <w:t>However</w:t>
      </w:r>
      <w:r>
        <w:t>,</w:t>
      </w:r>
      <w:r w:rsidRPr="00CE4D80">
        <w:t xml:space="preserve"> </w:t>
      </w:r>
      <w:r>
        <w:t xml:space="preserve">some have expressed wider </w:t>
      </w:r>
      <w:r w:rsidRPr="00CE4D80">
        <w:t xml:space="preserve">concerns about </w:t>
      </w:r>
      <w:r w:rsidR="002811F5">
        <w:t>e</w:t>
      </w:r>
      <w:r w:rsidR="002811F5">
        <w:noBreakHyphen/>
        <w:t>cigarette</w:t>
      </w:r>
      <w:r w:rsidRPr="00CE4D80">
        <w:t xml:space="preserve">s, including </w:t>
      </w:r>
      <w:r>
        <w:t xml:space="preserve">the difficulty of enforcing the law, </w:t>
      </w:r>
      <w:r w:rsidRPr="00CE4D80">
        <w:t xml:space="preserve">the promotion of products to young people and non-smokers, product safety and quality control, the impact of vaping on others, </w:t>
      </w:r>
      <w:r>
        <w:t xml:space="preserve">the need for future-proofing legislation of </w:t>
      </w:r>
      <w:r w:rsidR="002811F5">
        <w:t>e</w:t>
      </w:r>
      <w:r w:rsidR="002811F5">
        <w:noBreakHyphen/>
        <w:t>cigarette</w:t>
      </w:r>
      <w:r>
        <w:t xml:space="preserve">s, the association of </w:t>
      </w:r>
      <w:r w:rsidR="002811F5">
        <w:t>e</w:t>
      </w:r>
      <w:r w:rsidR="002811F5">
        <w:noBreakHyphen/>
        <w:t>cigarette</w:t>
      </w:r>
      <w:r>
        <w:t xml:space="preserve"> products with illicit drug use, </w:t>
      </w:r>
      <w:r w:rsidRPr="00CE4D80">
        <w:t xml:space="preserve">the potential environmental impacts </w:t>
      </w:r>
      <w:r>
        <w:t xml:space="preserve">of </w:t>
      </w:r>
      <w:r w:rsidR="002811F5">
        <w:t>e</w:t>
      </w:r>
      <w:r w:rsidR="002811F5">
        <w:noBreakHyphen/>
        <w:t>cigarette</w:t>
      </w:r>
      <w:r>
        <w:t xml:space="preserve">s </w:t>
      </w:r>
      <w:r w:rsidRPr="00CE4D80">
        <w:t>and the increasing role of the tobacco industry</w:t>
      </w:r>
      <w:r>
        <w:t xml:space="preserve"> in the manufacture of </w:t>
      </w:r>
      <w:r w:rsidR="002811F5">
        <w:t>e</w:t>
      </w:r>
      <w:r w:rsidR="002811F5">
        <w:noBreakHyphen/>
        <w:t>cigarette</w:t>
      </w:r>
      <w:r>
        <w:t>s</w:t>
      </w:r>
      <w:r w:rsidRPr="00CE4D80">
        <w:t>.</w:t>
      </w:r>
      <w:r>
        <w:t xml:space="preserve"> The remainder of this section discusses these issues in more detail.</w:t>
      </w:r>
    </w:p>
    <w:p w:rsidR="00BC12A8" w:rsidRDefault="00BC12A8" w:rsidP="008F61F0"/>
    <w:p w:rsidR="00BC12A8" w:rsidRDefault="007349E9" w:rsidP="005E461E">
      <w:pPr>
        <w:pStyle w:val="Heading2"/>
      </w:pPr>
      <w:bookmarkStart w:id="16" w:name="_Toc456799963"/>
      <w:r w:rsidRPr="007D39B9">
        <w:t>Enforcement</w:t>
      </w:r>
      <w:bookmarkEnd w:id="16"/>
    </w:p>
    <w:p w:rsidR="00BC12A8" w:rsidRDefault="007349E9" w:rsidP="008F61F0">
      <w:r w:rsidRPr="00CE4D80">
        <w:t xml:space="preserve">There is anecdotal evidence </w:t>
      </w:r>
      <w:r>
        <w:t>that</w:t>
      </w:r>
      <w:r w:rsidRPr="00CE4D80">
        <w:t xml:space="preserve"> illegal sales of nicotine </w:t>
      </w:r>
      <w:r w:rsidR="002811F5">
        <w:t>e</w:t>
      </w:r>
      <w:r w:rsidR="002811F5">
        <w:noBreakHyphen/>
        <w:t>cigarette</w:t>
      </w:r>
      <w:r w:rsidRPr="00CE4D80">
        <w:t xml:space="preserve">s and nicotine e-liquid on the local market </w:t>
      </w:r>
      <w:r>
        <w:t xml:space="preserve">are increasing </w:t>
      </w:r>
      <w:r w:rsidRPr="00CE4D80">
        <w:t xml:space="preserve">and </w:t>
      </w:r>
      <w:r>
        <w:t xml:space="preserve">that </w:t>
      </w:r>
      <w:r w:rsidRPr="00CE4D80">
        <w:t>the number of retailers and suppliers importing, supplying, selling and promoting nicotine e-products is rising.</w:t>
      </w:r>
    </w:p>
    <w:p w:rsidR="00BC12A8" w:rsidRDefault="00BC12A8" w:rsidP="008F61F0"/>
    <w:p w:rsidR="00BC12A8" w:rsidRDefault="007349E9" w:rsidP="008F61F0">
      <w:r w:rsidRPr="00CE4D80">
        <w:t xml:space="preserve">Due to the lack of clarity </w:t>
      </w:r>
      <w:r>
        <w:t xml:space="preserve">on </w:t>
      </w:r>
      <w:r w:rsidRPr="00CE4D80">
        <w:t xml:space="preserve">the legal position of </w:t>
      </w:r>
      <w:r w:rsidR="002811F5">
        <w:t>e</w:t>
      </w:r>
      <w:r w:rsidR="002811F5">
        <w:noBreakHyphen/>
        <w:t>cigarette</w:t>
      </w:r>
      <w:r w:rsidRPr="00CE4D80">
        <w:t>s</w:t>
      </w:r>
      <w:r>
        <w:t xml:space="preserve"> (including the lack of clarity of </w:t>
      </w:r>
      <w:r w:rsidRPr="00CE4D80">
        <w:t>legal definition</w:t>
      </w:r>
      <w:r>
        <w:t xml:space="preserve">s </w:t>
      </w:r>
      <w:r w:rsidRPr="00CE4D80">
        <w:t xml:space="preserve">and </w:t>
      </w:r>
      <w:r>
        <w:t xml:space="preserve">what constitutes </w:t>
      </w:r>
      <w:r w:rsidRPr="00CE4D80">
        <w:t>adequa</w:t>
      </w:r>
      <w:r>
        <w:t>te</w:t>
      </w:r>
      <w:r w:rsidRPr="00CE4D80">
        <w:t xml:space="preserve"> evidence</w:t>
      </w:r>
      <w:r>
        <w:t xml:space="preserve"> of a breach of the law)</w:t>
      </w:r>
      <w:r w:rsidRPr="00CE4D80">
        <w:t xml:space="preserve">, the Ministry has been unable to carry out enforcement actions against </w:t>
      </w:r>
      <w:r>
        <w:t>retailers.</w:t>
      </w:r>
    </w:p>
    <w:p w:rsidR="00BC12A8" w:rsidRDefault="00BC12A8" w:rsidP="008F61F0"/>
    <w:p w:rsidR="00BC12A8" w:rsidRDefault="007349E9" w:rsidP="005E461E">
      <w:pPr>
        <w:pStyle w:val="Heading2"/>
      </w:pPr>
      <w:bookmarkStart w:id="17" w:name="_Toc456799964"/>
      <w:r w:rsidRPr="007D39B9">
        <w:t>Promotion to young people</w:t>
      </w:r>
      <w:bookmarkEnd w:id="17"/>
    </w:p>
    <w:p w:rsidR="00BC12A8" w:rsidRDefault="007349E9" w:rsidP="008F61F0">
      <w:r w:rsidRPr="00CE4D80">
        <w:t xml:space="preserve">There is some overseas evidence </w:t>
      </w:r>
      <w:r>
        <w:t xml:space="preserve">of </w:t>
      </w:r>
      <w:r w:rsidRPr="00CE4D80">
        <w:t xml:space="preserve">promotion of </w:t>
      </w:r>
      <w:r w:rsidR="002811F5">
        <w:t>e</w:t>
      </w:r>
      <w:r w:rsidR="002811F5">
        <w:noBreakHyphen/>
        <w:t>cigarette</w:t>
      </w:r>
      <w:r w:rsidRPr="00CE4D80">
        <w:t>s target</w:t>
      </w:r>
      <w:r>
        <w:t>ing</w:t>
      </w:r>
      <w:r w:rsidRPr="00CE4D80">
        <w:t xml:space="preserve"> young people</w:t>
      </w:r>
      <w:r>
        <w:t>.</w:t>
      </w:r>
      <w:r w:rsidRPr="00CE4D80">
        <w:t xml:space="preserve"> </w:t>
      </w:r>
      <w:r>
        <w:t xml:space="preserve">Some have raised </w:t>
      </w:r>
      <w:r w:rsidRPr="00CE4D80">
        <w:t xml:space="preserve">concerns that </w:t>
      </w:r>
      <w:r>
        <w:t xml:space="preserve">certain </w:t>
      </w:r>
      <w:r w:rsidR="002811F5">
        <w:t>e</w:t>
      </w:r>
      <w:r w:rsidR="002811F5">
        <w:noBreakHyphen/>
        <w:t>cigarette</w:t>
      </w:r>
      <w:r w:rsidRPr="00CE4D80">
        <w:t xml:space="preserve"> </w:t>
      </w:r>
      <w:r w:rsidRPr="00CE4D80">
        <w:rPr>
          <w:color w:val="000000"/>
        </w:rPr>
        <w:t xml:space="preserve">flavours </w:t>
      </w:r>
      <w:r w:rsidRPr="00CE4D80">
        <w:rPr>
          <w:color w:val="000000"/>
          <w:lang w:val="en"/>
        </w:rPr>
        <w:t xml:space="preserve">(such as chocolate, strawberry and mint) </w:t>
      </w:r>
      <w:r w:rsidRPr="00CE4D80">
        <w:t xml:space="preserve">may particularly appeal to young people. Anecdotal evidence </w:t>
      </w:r>
      <w:r>
        <w:t>and survey data show</w:t>
      </w:r>
      <w:r w:rsidRPr="00CE4D80">
        <w:t xml:space="preserve"> that nicotine and nicotine-free </w:t>
      </w:r>
      <w:r w:rsidR="002811F5">
        <w:t>e</w:t>
      </w:r>
      <w:r w:rsidR="002811F5">
        <w:noBreakHyphen/>
        <w:t>cigarette</w:t>
      </w:r>
      <w:r w:rsidRPr="00CE4D80">
        <w:t>s are being sold to minors</w:t>
      </w:r>
      <w:r>
        <w:t xml:space="preserve"> overseas and in New Zealand.</w:t>
      </w:r>
    </w:p>
    <w:p w:rsidR="00BC12A8" w:rsidRDefault="00BC12A8" w:rsidP="008F61F0"/>
    <w:p w:rsidR="00BC12A8" w:rsidRDefault="007349E9" w:rsidP="008F61F0">
      <w:r w:rsidRPr="00CE4D80">
        <w:t xml:space="preserve">There is </w:t>
      </w:r>
      <w:r>
        <w:t xml:space="preserve">also </w:t>
      </w:r>
      <w:r w:rsidRPr="00CE4D80">
        <w:t xml:space="preserve">evidence of an increase in New Zealand </w:t>
      </w:r>
      <w:r>
        <w:t xml:space="preserve">of </w:t>
      </w:r>
      <w:r w:rsidRPr="00CE4D80">
        <w:t xml:space="preserve">young people trying </w:t>
      </w:r>
      <w:r w:rsidR="002811F5">
        <w:t>e</w:t>
      </w:r>
      <w:r w:rsidR="002811F5">
        <w:noBreakHyphen/>
        <w:t>cigarette</w:t>
      </w:r>
      <w:r w:rsidRPr="00CE4D80">
        <w:t>s</w:t>
      </w:r>
      <w:r>
        <w:t>, as follows.</w:t>
      </w:r>
      <w:r w:rsidRPr="005E461E">
        <w:rPr>
          <w:rStyle w:val="FootnoteReference"/>
          <w:rFonts w:eastAsia="Calibri"/>
        </w:rPr>
        <w:footnoteReference w:id="8"/>
      </w:r>
    </w:p>
    <w:p w:rsidR="00BC12A8" w:rsidRDefault="007349E9" w:rsidP="00BC12A8">
      <w:pPr>
        <w:pStyle w:val="Bullet"/>
      </w:pPr>
      <w:r>
        <w:t>A</w:t>
      </w:r>
      <w:r w:rsidRPr="00CE4D80">
        <w:t xml:space="preserve"> 2014 survey found an increase in the percentage of Year 10 students </w:t>
      </w:r>
      <w:r>
        <w:t xml:space="preserve">who had </w:t>
      </w:r>
      <w:r w:rsidRPr="00CE4D80">
        <w:t xml:space="preserve">tried </w:t>
      </w:r>
      <w:r w:rsidR="002811F5">
        <w:t>e</w:t>
      </w:r>
      <w:r w:rsidR="002811F5">
        <w:noBreakHyphen/>
        <w:t>cigarette</w:t>
      </w:r>
      <w:r w:rsidRPr="00CE4D80">
        <w:t>s, from 7 percent in 2012 to 20 percent in 2014</w:t>
      </w:r>
      <w:r>
        <w:t>.</w:t>
      </w:r>
      <w:r w:rsidRPr="005E461E">
        <w:rPr>
          <w:rStyle w:val="FootnoteReference"/>
          <w:rFonts w:eastAsia="Calibri"/>
        </w:rPr>
        <w:footnoteReference w:id="9"/>
      </w:r>
    </w:p>
    <w:p w:rsidR="00BC12A8" w:rsidRDefault="007349E9" w:rsidP="00BC12A8">
      <w:pPr>
        <w:pStyle w:val="Bullet"/>
      </w:pPr>
      <w:r>
        <w:t>I</w:t>
      </w:r>
      <w:r w:rsidRPr="00CE4D80">
        <w:t xml:space="preserve">n another 2014 survey, 21 percent of students reported having tried an </w:t>
      </w:r>
      <w:r w:rsidR="002811F5">
        <w:t>e</w:t>
      </w:r>
      <w:r w:rsidR="002811F5">
        <w:noBreakHyphen/>
        <w:t>cigarette</w:t>
      </w:r>
      <w:r w:rsidRPr="00CE4D80">
        <w:t xml:space="preserve"> (</w:t>
      </w:r>
      <w:r>
        <w:t>most of them were non-smokers).</w:t>
      </w:r>
    </w:p>
    <w:p w:rsidR="00BC12A8" w:rsidRDefault="00BC12A8" w:rsidP="00BC12A8"/>
    <w:p w:rsidR="00BC12A8" w:rsidRDefault="007349E9" w:rsidP="00BC12A8">
      <w:pPr>
        <w:keepNext/>
        <w:keepLines/>
      </w:pPr>
      <w:r w:rsidRPr="00CE4D80">
        <w:lastRenderedPageBreak/>
        <w:t xml:space="preserve">There </w:t>
      </w:r>
      <w:r>
        <w:t xml:space="preserve">have been claims that </w:t>
      </w:r>
      <w:r w:rsidRPr="00CE4D80">
        <w:t>young people</w:t>
      </w:r>
      <w:r w:rsidR="002811F5">
        <w:t>’</w:t>
      </w:r>
      <w:r w:rsidRPr="00CE4D80">
        <w:t xml:space="preserve">s experimentation with and </w:t>
      </w:r>
      <w:r>
        <w:t xml:space="preserve">more regular </w:t>
      </w:r>
      <w:r w:rsidRPr="00CE4D80">
        <w:t xml:space="preserve">use of </w:t>
      </w:r>
      <w:r w:rsidR="002811F5">
        <w:t>e</w:t>
      </w:r>
      <w:r w:rsidR="002811F5">
        <w:noBreakHyphen/>
        <w:t>cigarette</w:t>
      </w:r>
      <w:r w:rsidRPr="00CE4D80">
        <w:t xml:space="preserve">s </w:t>
      </w:r>
      <w:r>
        <w:t xml:space="preserve">is likely to lead </w:t>
      </w:r>
      <w:r w:rsidRPr="00CE4D80">
        <w:t xml:space="preserve">to nicotine addiction or </w:t>
      </w:r>
      <w:r>
        <w:t xml:space="preserve">have </w:t>
      </w:r>
      <w:r w:rsidRPr="00CE4D80">
        <w:t>a gateway effect</w:t>
      </w:r>
      <w:r>
        <w:t xml:space="preserve"> (that is</w:t>
      </w:r>
      <w:r w:rsidRPr="00CE4D80">
        <w:t xml:space="preserve">, lead to </w:t>
      </w:r>
      <w:r>
        <w:t xml:space="preserve">them </w:t>
      </w:r>
      <w:r w:rsidRPr="00CE4D80">
        <w:t>taking up smoking</w:t>
      </w:r>
      <w:r>
        <w:t>)</w:t>
      </w:r>
      <w:r w:rsidRPr="00CE4D80">
        <w:t>. So far this has not been born</w:t>
      </w:r>
      <w:r>
        <w:t>e</w:t>
      </w:r>
      <w:r w:rsidRPr="00CE4D80">
        <w:t xml:space="preserve"> out </w:t>
      </w:r>
      <w:r>
        <w:t>by</w:t>
      </w:r>
      <w:r w:rsidRPr="00CE4D80">
        <w:t xml:space="preserve"> evidence</w:t>
      </w:r>
      <w:r>
        <w:t>,</w:t>
      </w:r>
      <w:r w:rsidRPr="00CE4D80">
        <w:t xml:space="preserve"> but there is a need to monitor </w:t>
      </w:r>
      <w:r>
        <w:t>survey data</w:t>
      </w:r>
      <w:r w:rsidRPr="00CE4D80">
        <w:t>.</w:t>
      </w:r>
    </w:p>
    <w:p w:rsidR="00BC12A8" w:rsidRDefault="00BC12A8" w:rsidP="00BC12A8">
      <w:pPr>
        <w:keepNext/>
      </w:pPr>
    </w:p>
    <w:p w:rsidR="00BC12A8" w:rsidRDefault="007349E9" w:rsidP="005E461E">
      <w:pPr>
        <w:pStyle w:val="Heading2"/>
      </w:pPr>
      <w:bookmarkStart w:id="18" w:name="_Toc456799965"/>
      <w:r w:rsidRPr="007D39B9">
        <w:t>Product safety and quality control</w:t>
      </w:r>
      <w:bookmarkEnd w:id="18"/>
    </w:p>
    <w:p w:rsidR="00BC12A8" w:rsidRDefault="007349E9" w:rsidP="008F61F0">
      <w:r w:rsidRPr="00CE4D80">
        <w:t xml:space="preserve">There are no health and safety or quality controls for </w:t>
      </w:r>
      <w:r w:rsidR="002811F5">
        <w:t>e</w:t>
      </w:r>
      <w:r w:rsidR="002811F5">
        <w:noBreakHyphen/>
        <w:t>cigarette</w:t>
      </w:r>
      <w:r w:rsidRPr="00CE4D80">
        <w:t>s available on the local market or from internet sales, which may put users and children who might access these products at risk</w:t>
      </w:r>
      <w:r>
        <w:t>.</w:t>
      </w:r>
      <w:r w:rsidRPr="00CE4D80">
        <w:t xml:space="preserve"> </w:t>
      </w:r>
      <w:r>
        <w:t>Specifically</w:t>
      </w:r>
      <w:r w:rsidRPr="00CE4D80">
        <w:t>:</w:t>
      </w:r>
    </w:p>
    <w:p w:rsidR="00BC12A8" w:rsidRDefault="007349E9" w:rsidP="00BC12A8">
      <w:pPr>
        <w:pStyle w:val="Bullet"/>
      </w:pPr>
      <w:r w:rsidRPr="00CE4D80">
        <w:t>there are no restrictions on the level of nicotine content or other potentially harmful ingredients</w:t>
      </w:r>
      <w:r>
        <w:t xml:space="preserve"> </w:t>
      </w:r>
      <w:r w:rsidR="002811F5">
        <w:t>e</w:t>
      </w:r>
      <w:r w:rsidR="002811F5">
        <w:noBreakHyphen/>
        <w:t>cigarette</w:t>
      </w:r>
      <w:r>
        <w:t>s may contain</w:t>
      </w:r>
    </w:p>
    <w:p w:rsidR="00BC12A8" w:rsidRDefault="007349E9" w:rsidP="00BC12A8">
      <w:pPr>
        <w:pStyle w:val="Bullet"/>
      </w:pPr>
      <w:r w:rsidRPr="00CE4D80">
        <w:t xml:space="preserve">labelling of product content </w:t>
      </w:r>
      <w:r>
        <w:t xml:space="preserve">is inconsistent; it is sometimes </w:t>
      </w:r>
      <w:r w:rsidRPr="00CE4D80">
        <w:t>lacking or inaccurate</w:t>
      </w:r>
    </w:p>
    <w:p w:rsidR="00BC12A8" w:rsidRDefault="007349E9" w:rsidP="00BC12A8">
      <w:pPr>
        <w:pStyle w:val="Bullet"/>
      </w:pPr>
      <w:r>
        <w:t xml:space="preserve">there </w:t>
      </w:r>
      <w:r w:rsidR="008B785E">
        <w:t>is</w:t>
      </w:r>
      <w:r w:rsidRPr="00CE4D80">
        <w:t xml:space="preserve"> no </w:t>
      </w:r>
      <w:r>
        <w:t xml:space="preserve">requirement for </w:t>
      </w:r>
      <w:r w:rsidRPr="00CE4D80">
        <w:t xml:space="preserve">health warnings on products about </w:t>
      </w:r>
      <w:r>
        <w:t xml:space="preserve">the </w:t>
      </w:r>
      <w:r w:rsidRPr="00CE4D80">
        <w:t>potential risks of vaping during p</w:t>
      </w:r>
      <w:bookmarkStart w:id="19" w:name="_GoBack"/>
      <w:bookmarkEnd w:id="19"/>
      <w:r w:rsidRPr="00CE4D80">
        <w:t xml:space="preserve">regnancy, </w:t>
      </w:r>
      <w:r>
        <w:t xml:space="preserve">the risk of </w:t>
      </w:r>
      <w:r w:rsidRPr="00CE4D80">
        <w:t>accidental nicotine poisoning and the need to keep products out of reach of children</w:t>
      </w:r>
    </w:p>
    <w:p w:rsidR="00BC12A8" w:rsidRDefault="007349E9" w:rsidP="00BC12A8">
      <w:pPr>
        <w:pStyle w:val="Bullet"/>
      </w:pPr>
      <w:proofErr w:type="gramStart"/>
      <w:r w:rsidRPr="00CE4D80">
        <w:t>there</w:t>
      </w:r>
      <w:proofErr w:type="gramEnd"/>
      <w:r w:rsidRPr="00CE4D80">
        <w:t xml:space="preserve"> is no requirement for products to </w:t>
      </w:r>
      <w:r>
        <w:t xml:space="preserve">come in </w:t>
      </w:r>
      <w:r w:rsidRPr="00CE4D80">
        <w:t>child-proof containers</w:t>
      </w:r>
      <w:r>
        <w:t xml:space="preserve"> to prevent </w:t>
      </w:r>
      <w:r w:rsidRPr="00CE4D80">
        <w:t>accidental poisoning.</w:t>
      </w:r>
    </w:p>
    <w:p w:rsidR="00BC12A8" w:rsidRDefault="00BC12A8" w:rsidP="00BC12A8"/>
    <w:p w:rsidR="00BC12A8" w:rsidRDefault="007349E9" w:rsidP="005E461E">
      <w:pPr>
        <w:pStyle w:val="Heading2"/>
      </w:pPr>
      <w:bookmarkStart w:id="20" w:name="_Toc456799966"/>
      <w:r w:rsidRPr="007D39B9">
        <w:t>The impact of vaping on others</w:t>
      </w:r>
      <w:bookmarkEnd w:id="20"/>
    </w:p>
    <w:p w:rsidR="00BC12A8" w:rsidRDefault="007349E9" w:rsidP="008F61F0">
      <w:r>
        <w:t>There is agreement that the impact on others from second-hand vapour poses significantly less health risks than from smoking</w:t>
      </w:r>
      <w:r w:rsidRPr="00CE4D80">
        <w:t>.</w:t>
      </w:r>
      <w:r>
        <w:t xml:space="preserve"> However, there is insufficient evidence to assess the impact of this type of second-hand exposure; ongoing concern remains.</w:t>
      </w:r>
    </w:p>
    <w:p w:rsidR="00BC12A8" w:rsidRDefault="00BC12A8" w:rsidP="008F61F0"/>
    <w:p w:rsidR="00BC12A8" w:rsidRDefault="007349E9" w:rsidP="008F61F0">
      <w:r w:rsidRPr="00CE4D80">
        <w:t xml:space="preserve">There are concerns that the increasingly visible use of </w:t>
      </w:r>
      <w:r w:rsidR="002811F5">
        <w:t>e</w:t>
      </w:r>
      <w:r w:rsidR="002811F5">
        <w:noBreakHyphen/>
        <w:t>cigarette</w:t>
      </w:r>
      <w:r w:rsidRPr="00CE4D80">
        <w:t xml:space="preserve">s may increase the risk of </w:t>
      </w:r>
      <w:r>
        <w:t xml:space="preserve">making smoking behaviour seem normal again </w:t>
      </w:r>
      <w:r w:rsidRPr="00CE4D80">
        <w:t xml:space="preserve">and initiation to smoking, especially </w:t>
      </w:r>
      <w:r>
        <w:t>among</w:t>
      </w:r>
      <w:r w:rsidRPr="00CE4D80">
        <w:t xml:space="preserve"> young people.</w:t>
      </w:r>
      <w:r>
        <w:t xml:space="preserve"> These concerns are an area of debate; ongoing monitoring is necessary.</w:t>
      </w:r>
    </w:p>
    <w:p w:rsidR="00BC12A8" w:rsidRDefault="00BC12A8" w:rsidP="008F61F0"/>
    <w:p w:rsidR="00BC12A8" w:rsidRDefault="002811F5" w:rsidP="008F61F0">
      <w:r>
        <w:t>E</w:t>
      </w:r>
      <w:r>
        <w:noBreakHyphen/>
        <w:t>cigarette</w:t>
      </w:r>
      <w:r w:rsidR="007349E9" w:rsidRPr="00CE4D80">
        <w:t xml:space="preserve"> vapour can </w:t>
      </w:r>
      <w:r w:rsidR="007349E9">
        <w:t>produce vaping clouds and aromas</w:t>
      </w:r>
      <w:r w:rsidR="007349E9" w:rsidRPr="00CE4D80">
        <w:t xml:space="preserve"> </w:t>
      </w:r>
      <w:r w:rsidR="007349E9">
        <w:t>that</w:t>
      </w:r>
      <w:r w:rsidR="007349E9" w:rsidRPr="00CE4D80">
        <w:t xml:space="preserve"> may be a </w:t>
      </w:r>
      <w:r w:rsidR="007349E9" w:rsidRPr="008F5032">
        <w:t>nuisance</w:t>
      </w:r>
      <w:r w:rsidR="007349E9">
        <w:t xml:space="preserve"> to others</w:t>
      </w:r>
      <w:r w:rsidR="007349E9" w:rsidRPr="00CE4D80">
        <w:t xml:space="preserve">, especially in </w:t>
      </w:r>
      <w:r w:rsidR="007349E9" w:rsidRPr="00D73473">
        <w:t>enclosed spaces.</w:t>
      </w:r>
    </w:p>
    <w:p w:rsidR="00BC12A8" w:rsidRDefault="00BC12A8" w:rsidP="008F61F0"/>
    <w:p w:rsidR="00BC12A8" w:rsidRDefault="007349E9" w:rsidP="005E461E">
      <w:pPr>
        <w:pStyle w:val="Heading2"/>
      </w:pPr>
      <w:bookmarkStart w:id="21" w:name="_Toc456799967"/>
      <w:r w:rsidRPr="007D39B9">
        <w:t>T</w:t>
      </w:r>
      <w:r w:rsidRPr="00AD5E29">
        <w:t>he need for future-proofing legislation</w:t>
      </w:r>
      <w:bookmarkEnd w:id="21"/>
    </w:p>
    <w:p w:rsidR="00BC12A8" w:rsidRDefault="007349E9" w:rsidP="008F61F0">
      <w:r>
        <w:t xml:space="preserve">There has been considerable innovation in the production of </w:t>
      </w:r>
      <w:r w:rsidR="002811F5">
        <w:t>e</w:t>
      </w:r>
      <w:r w:rsidR="002811F5">
        <w:noBreakHyphen/>
        <w:t>cigarette</w:t>
      </w:r>
      <w:r>
        <w:t xml:space="preserve">s since they first appeared on the market; this is expected to continue. </w:t>
      </w:r>
      <w:r w:rsidR="002811F5">
        <w:t>E</w:t>
      </w:r>
      <w:r w:rsidR="002811F5">
        <w:noBreakHyphen/>
        <w:t>cigarette</w:t>
      </w:r>
      <w:r>
        <w:t>s themselves are an example of innovation in the area of alternative nicotine products. Other consumer nicotine products are currently available on the global market,</w:t>
      </w:r>
      <w:r w:rsidRPr="005E461E">
        <w:rPr>
          <w:rStyle w:val="FootnoteReference"/>
        </w:rPr>
        <w:footnoteReference w:id="10"/>
      </w:r>
      <w:r w:rsidRPr="005E461E">
        <w:t xml:space="preserve"> </w:t>
      </w:r>
      <w:r>
        <w:t>and there are likely to be future innovations. New Zealand regulators need to consider developing and implementing regulatory controls that, as far as possible, are fit for purpose in this changing environment.</w:t>
      </w:r>
    </w:p>
    <w:p w:rsidR="00BC12A8" w:rsidRDefault="00BC12A8" w:rsidP="008F61F0"/>
    <w:p w:rsidR="00BC12A8" w:rsidRDefault="007349E9" w:rsidP="005E461E">
      <w:pPr>
        <w:pStyle w:val="Heading2"/>
      </w:pPr>
      <w:bookmarkStart w:id="22" w:name="_Toc456799968"/>
      <w:r w:rsidRPr="007D39B9">
        <w:lastRenderedPageBreak/>
        <w:t>Illicit drug use</w:t>
      </w:r>
      <w:bookmarkEnd w:id="22"/>
    </w:p>
    <w:p w:rsidR="00BC12A8" w:rsidRDefault="007349E9" w:rsidP="00BC12A8">
      <w:pPr>
        <w:keepNext/>
      </w:pPr>
      <w:r w:rsidRPr="00D73473">
        <w:t xml:space="preserve">Overseas media have occasionally reported </w:t>
      </w:r>
      <w:r>
        <w:t xml:space="preserve">on </w:t>
      </w:r>
      <w:r w:rsidR="002811F5">
        <w:t>e</w:t>
      </w:r>
      <w:r w:rsidR="002811F5">
        <w:noBreakHyphen/>
        <w:t>cigarette</w:t>
      </w:r>
      <w:r w:rsidRPr="00D73473">
        <w:t>s being used for illicit drugs such as cannabis and</w:t>
      </w:r>
      <w:r w:rsidRPr="002B5A79">
        <w:t xml:space="preserve"> methamphetamine</w:t>
      </w:r>
      <w:r>
        <w:t>. T</w:t>
      </w:r>
      <w:r w:rsidRPr="002B5A79">
        <w:t xml:space="preserve">his has been raised as a concern in New </w:t>
      </w:r>
      <w:r>
        <w:t>Zealand.</w:t>
      </w:r>
    </w:p>
    <w:p w:rsidR="00BC12A8" w:rsidRDefault="00BC12A8" w:rsidP="00BC12A8">
      <w:pPr>
        <w:keepNext/>
      </w:pPr>
    </w:p>
    <w:p w:rsidR="00BC12A8" w:rsidRDefault="007349E9" w:rsidP="00BC12A8">
      <w:pPr>
        <w:keepNext/>
        <w:keepLines/>
      </w:pPr>
      <w:r w:rsidRPr="00302A65">
        <w:t xml:space="preserve">Currently, any device or utensil re-purposed or modified as a tool with which to take drugs </w:t>
      </w:r>
      <w:r>
        <w:t>could become</w:t>
      </w:r>
      <w:r w:rsidRPr="00302A65">
        <w:t xml:space="preserve"> regulated as a drug utensil under the Misuse of Drugs Act. The Misuse of Drugs (Prohibition of Cannabis Utensils and Methamphetamine Utensils) Notice 2014, issued under the Misuse of Drugs Act, identifies such products and prohibits t</w:t>
      </w:r>
      <w:r>
        <w:t>hem for sale, supply or import.</w:t>
      </w:r>
    </w:p>
    <w:p w:rsidR="00BC12A8" w:rsidRDefault="00BC12A8" w:rsidP="008F61F0"/>
    <w:p w:rsidR="00BC12A8" w:rsidRDefault="007349E9" w:rsidP="008F61F0">
      <w:r w:rsidRPr="00AD5E29">
        <w:t>The Government is currently reviewing the regulation of drug utensils to ensure they further the goals of the National Drug Policy 2015–2020 in a separate process. The Ministry of Health will publish a discussion document –</w:t>
      </w:r>
      <w:r w:rsidR="00D903E5">
        <w:t xml:space="preserve"> </w:t>
      </w:r>
      <w:r w:rsidRPr="00AD5E29">
        <w:rPr>
          <w:rFonts w:eastAsiaTheme="minorHAnsi"/>
          <w:i/>
          <w:color w:val="000000"/>
        </w:rPr>
        <w:t xml:space="preserve">Review of Drug Utensils Regulation </w:t>
      </w:r>
      <w:r w:rsidRPr="00AD5E29">
        <w:rPr>
          <w:rFonts w:eastAsiaTheme="minorHAnsi"/>
          <w:color w:val="000000"/>
        </w:rPr>
        <w:t>–</w:t>
      </w:r>
      <w:r w:rsidRPr="00AD5E29">
        <w:rPr>
          <w:rFonts w:eastAsiaTheme="minorHAnsi"/>
          <w:i/>
          <w:color w:val="000000"/>
        </w:rPr>
        <w:t xml:space="preserve"> </w:t>
      </w:r>
      <w:r w:rsidRPr="00AD5E29">
        <w:rPr>
          <w:rFonts w:eastAsiaTheme="minorHAnsi"/>
          <w:color w:val="000000"/>
        </w:rPr>
        <w:t xml:space="preserve">on its website, </w:t>
      </w:r>
      <w:r w:rsidRPr="00AD5E29">
        <w:t>seeking views on the use of drug utensils to consume illicit drugs.</w:t>
      </w:r>
    </w:p>
    <w:p w:rsidR="00BC12A8" w:rsidRDefault="00BC12A8" w:rsidP="008F61F0"/>
    <w:p w:rsidR="00BC12A8" w:rsidRDefault="007349E9" w:rsidP="00C407A4">
      <w:pPr>
        <w:pStyle w:val="Heading2"/>
      </w:pPr>
      <w:bookmarkStart w:id="23" w:name="_Toc456799969"/>
      <w:r w:rsidRPr="007D39B9">
        <w:t>Potential environmental impacts</w:t>
      </w:r>
      <w:bookmarkEnd w:id="23"/>
    </w:p>
    <w:p w:rsidR="00BC12A8" w:rsidRDefault="007349E9" w:rsidP="008F61F0">
      <w:pPr>
        <w:rPr>
          <w:lang w:val="en"/>
        </w:rPr>
      </w:pPr>
      <w:r w:rsidRPr="00CE4D80">
        <w:rPr>
          <w:lang w:val="en"/>
        </w:rPr>
        <w:t xml:space="preserve">There is limited information on the </w:t>
      </w:r>
      <w:r>
        <w:rPr>
          <w:lang w:val="en"/>
        </w:rPr>
        <w:t xml:space="preserve">environmental </w:t>
      </w:r>
      <w:r w:rsidRPr="00CE4D80">
        <w:rPr>
          <w:lang w:val="en"/>
        </w:rPr>
        <w:t xml:space="preserve">impacts associated with the production, use and disposal of </w:t>
      </w:r>
      <w:r w:rsidR="002811F5">
        <w:rPr>
          <w:lang w:val="en"/>
        </w:rPr>
        <w:t>e</w:t>
      </w:r>
      <w:r w:rsidR="002811F5">
        <w:rPr>
          <w:lang w:val="en"/>
        </w:rPr>
        <w:noBreakHyphen/>
        <w:t>cigarette</w:t>
      </w:r>
      <w:r w:rsidRPr="00CE4D80">
        <w:rPr>
          <w:lang w:val="en"/>
        </w:rPr>
        <w:t xml:space="preserve"> devices and their liquid. As the use of </w:t>
      </w:r>
      <w:r w:rsidR="002811F5">
        <w:rPr>
          <w:lang w:val="en"/>
        </w:rPr>
        <w:t>e</w:t>
      </w:r>
      <w:r w:rsidR="002811F5">
        <w:rPr>
          <w:lang w:val="en"/>
        </w:rPr>
        <w:noBreakHyphen/>
        <w:t>cigarette</w:t>
      </w:r>
      <w:r w:rsidRPr="00CE4D80">
        <w:rPr>
          <w:lang w:val="en"/>
        </w:rPr>
        <w:t>s increases, the potential chemical waste (</w:t>
      </w:r>
      <w:r>
        <w:rPr>
          <w:lang w:val="en"/>
        </w:rPr>
        <w:t xml:space="preserve">comprising </w:t>
      </w:r>
      <w:r w:rsidRPr="00CE4D80">
        <w:rPr>
          <w:lang w:val="en"/>
        </w:rPr>
        <w:t>lead and nicotine</w:t>
      </w:r>
      <w:r>
        <w:rPr>
          <w:lang w:val="en"/>
        </w:rPr>
        <w:t>, among other substances</w:t>
      </w:r>
      <w:r w:rsidRPr="00CE4D80">
        <w:rPr>
          <w:lang w:val="en"/>
        </w:rPr>
        <w:t>) and electronic waste (</w:t>
      </w:r>
      <w:r>
        <w:rPr>
          <w:lang w:val="en"/>
        </w:rPr>
        <w:t xml:space="preserve">comprising </w:t>
      </w:r>
      <w:r w:rsidRPr="00CE4D80">
        <w:rPr>
          <w:lang w:val="en"/>
        </w:rPr>
        <w:t xml:space="preserve">batteries and devices) </w:t>
      </w:r>
      <w:r>
        <w:rPr>
          <w:lang w:val="en"/>
        </w:rPr>
        <w:t xml:space="preserve">may </w:t>
      </w:r>
      <w:r w:rsidRPr="00CE4D80">
        <w:rPr>
          <w:lang w:val="en"/>
        </w:rPr>
        <w:t xml:space="preserve">become problematic. There are currently no </w:t>
      </w:r>
      <w:r>
        <w:rPr>
          <w:lang w:val="en"/>
        </w:rPr>
        <w:t xml:space="preserve">legislative </w:t>
      </w:r>
      <w:r w:rsidRPr="00CE4D80">
        <w:rPr>
          <w:lang w:val="en"/>
        </w:rPr>
        <w:t>disposal requirements for these products.</w:t>
      </w:r>
    </w:p>
    <w:p w:rsidR="00BC12A8" w:rsidRDefault="00BC12A8" w:rsidP="008F61F0">
      <w:pPr>
        <w:rPr>
          <w:lang w:val="en"/>
        </w:rPr>
      </w:pPr>
    </w:p>
    <w:p w:rsidR="00BC12A8" w:rsidRDefault="007349E9" w:rsidP="00C407A4">
      <w:pPr>
        <w:pStyle w:val="Heading2"/>
        <w:rPr>
          <w:lang w:val="en"/>
        </w:rPr>
      </w:pPr>
      <w:bookmarkStart w:id="24" w:name="_Toc456799970"/>
      <w:r w:rsidRPr="007D39B9">
        <w:rPr>
          <w:lang w:val="en"/>
        </w:rPr>
        <w:t>Tobacco industry involvement</w:t>
      </w:r>
      <w:bookmarkEnd w:id="24"/>
    </w:p>
    <w:p w:rsidR="00BC12A8" w:rsidRDefault="007349E9" w:rsidP="008F61F0">
      <w:r w:rsidRPr="00CE4D80">
        <w:t xml:space="preserve">There are indications that tobacco industry involvement </w:t>
      </w:r>
      <w:r>
        <w:t xml:space="preserve">in the production and marketing of </w:t>
      </w:r>
      <w:r w:rsidR="002811F5">
        <w:t>e</w:t>
      </w:r>
      <w:r w:rsidR="002811F5">
        <w:noBreakHyphen/>
        <w:t>cigarette</w:t>
      </w:r>
      <w:r>
        <w:t xml:space="preserve">s </w:t>
      </w:r>
      <w:r w:rsidRPr="00CE4D80">
        <w:t>has been increasing over the last few years</w:t>
      </w:r>
      <w:r>
        <w:t>.</w:t>
      </w:r>
      <w:r w:rsidRPr="00C407A4">
        <w:rPr>
          <w:rStyle w:val="FootnoteReference"/>
          <w:rFonts w:eastAsia="Calibri"/>
        </w:rPr>
        <w:footnoteReference w:id="11"/>
      </w:r>
      <w:r w:rsidRPr="00CE4D80">
        <w:t xml:space="preserve"> </w:t>
      </w:r>
      <w:r>
        <w:t xml:space="preserve">There is no </w:t>
      </w:r>
      <w:r w:rsidRPr="00CE4D80">
        <w:t xml:space="preserve">information </w:t>
      </w:r>
      <w:r>
        <w:t xml:space="preserve">currently </w:t>
      </w:r>
      <w:r w:rsidRPr="00CE4D80">
        <w:t>available to quantify the current market share.</w:t>
      </w:r>
    </w:p>
    <w:p w:rsidR="00BC12A8" w:rsidRDefault="00BC12A8" w:rsidP="008F61F0"/>
    <w:p w:rsidR="00BC12A8" w:rsidRDefault="007349E9" w:rsidP="008F61F0">
      <w:r w:rsidRPr="00CE4D80">
        <w:t xml:space="preserve">New Zealand is a </w:t>
      </w:r>
      <w:r>
        <w:t>p</w:t>
      </w:r>
      <w:r w:rsidRPr="00CE4D80">
        <w:t xml:space="preserve">arty to the </w:t>
      </w:r>
      <w:r>
        <w:t xml:space="preserve">World Health Organization </w:t>
      </w:r>
      <w:r w:rsidRPr="00CE4D80">
        <w:t xml:space="preserve">Framework Convention on Tobacco Control (WHO FCTC). A report on </w:t>
      </w:r>
      <w:r w:rsidR="002811F5">
        <w:t>e</w:t>
      </w:r>
      <w:r w:rsidR="002811F5">
        <w:noBreakHyphen/>
        <w:t>cigarette</w:t>
      </w:r>
      <w:r w:rsidRPr="00CE4D80">
        <w:t>s to the sixth WHO FCTC Convention of Parties in 2014 included observations and considerations of the role of the tobacco industry and expressed</w:t>
      </w:r>
      <w:r>
        <w:t xml:space="preserve"> concern about their growing involvement.</w:t>
      </w:r>
      <w:r w:rsidRPr="00C407A4">
        <w:rPr>
          <w:rStyle w:val="FootnoteReference"/>
          <w:rFonts w:eastAsia="Calibri"/>
        </w:rPr>
        <w:footnoteReference w:id="12"/>
      </w:r>
    </w:p>
    <w:p w:rsidR="00BC12A8" w:rsidRDefault="00BC12A8" w:rsidP="008F61F0"/>
    <w:p w:rsidR="00BC12A8" w:rsidRDefault="007349E9" w:rsidP="00C407A4">
      <w:pPr>
        <w:pStyle w:val="Heading1"/>
        <w:rPr>
          <w:u w:val="single"/>
        </w:rPr>
      </w:pPr>
      <w:bookmarkStart w:id="25" w:name="_Toc456799971"/>
      <w:r w:rsidRPr="007D39B9">
        <w:lastRenderedPageBreak/>
        <w:t>What are other countries doing?</w:t>
      </w:r>
      <w:bookmarkEnd w:id="25"/>
    </w:p>
    <w:p w:rsidR="00BC12A8" w:rsidRDefault="007349E9" w:rsidP="008F61F0">
      <w:r>
        <w:t>Generally, o</w:t>
      </w:r>
      <w:r w:rsidRPr="00612ECC">
        <w:t xml:space="preserve">verseas jurisdictions have applied their existing legislation to regulate </w:t>
      </w:r>
      <w:r w:rsidR="002811F5">
        <w:t>e</w:t>
      </w:r>
      <w:r w:rsidR="002811F5">
        <w:noBreakHyphen/>
        <w:t>cigarette</w:t>
      </w:r>
      <w:r w:rsidRPr="00612ECC">
        <w:t>s</w:t>
      </w:r>
      <w:r>
        <w:t>,</w:t>
      </w:r>
      <w:r w:rsidRPr="00612ECC">
        <w:t xml:space="preserve"> resulting in differing positions on </w:t>
      </w:r>
      <w:r w:rsidR="002811F5">
        <w:t>e</w:t>
      </w:r>
      <w:r w:rsidR="002811F5">
        <w:noBreakHyphen/>
        <w:t>cigarette</w:t>
      </w:r>
      <w:r w:rsidRPr="00612ECC">
        <w:t>s</w:t>
      </w:r>
      <w:r>
        <w:t>.</w:t>
      </w:r>
      <w:r w:rsidRPr="00612ECC">
        <w:t xml:space="preserve"> </w:t>
      </w:r>
      <w:r>
        <w:t xml:space="preserve">Some </w:t>
      </w:r>
      <w:r w:rsidRPr="00612ECC">
        <w:t>ban them from sale</w:t>
      </w:r>
      <w:r>
        <w:t>.</w:t>
      </w:r>
      <w:r w:rsidRPr="00612ECC">
        <w:t xml:space="preserve"> </w:t>
      </w:r>
      <w:r>
        <w:t xml:space="preserve">Some </w:t>
      </w:r>
      <w:r w:rsidRPr="00612ECC">
        <w:t>regulat</w:t>
      </w:r>
      <w:r>
        <w:t>e</w:t>
      </w:r>
      <w:r w:rsidRPr="00612ECC">
        <w:t xml:space="preserve"> them as medicines, </w:t>
      </w:r>
      <w:r>
        <w:t xml:space="preserve">some as </w:t>
      </w:r>
      <w:r w:rsidRPr="00612ECC">
        <w:t>tobacco products and</w:t>
      </w:r>
      <w:r>
        <w:t xml:space="preserve"> some as</w:t>
      </w:r>
      <w:r w:rsidRPr="00612ECC">
        <w:t xml:space="preserve"> consumer products</w:t>
      </w:r>
      <w:r>
        <w:t>.</w:t>
      </w:r>
      <w:r w:rsidRPr="00612ECC">
        <w:t xml:space="preserve"> </w:t>
      </w:r>
      <w:r>
        <w:t xml:space="preserve">Others </w:t>
      </w:r>
      <w:r w:rsidRPr="00612ECC">
        <w:t>hav</w:t>
      </w:r>
      <w:r>
        <w:t>e</w:t>
      </w:r>
      <w:r w:rsidRPr="00612ECC">
        <w:t xml:space="preserve"> very little regulation at all.</w:t>
      </w:r>
    </w:p>
    <w:p w:rsidR="00BC12A8" w:rsidRDefault="00BC12A8" w:rsidP="008F61F0"/>
    <w:p w:rsidR="00BC12A8" w:rsidRDefault="007349E9" w:rsidP="00C407A4">
      <w:pPr>
        <w:pStyle w:val="Heading1"/>
      </w:pPr>
      <w:bookmarkStart w:id="26" w:name="_Toc456799972"/>
      <w:r w:rsidRPr="007D39B9">
        <w:lastRenderedPageBreak/>
        <w:t>Policy objectives</w:t>
      </w:r>
      <w:bookmarkEnd w:id="26"/>
    </w:p>
    <w:p w:rsidR="00BC12A8" w:rsidRDefault="007349E9" w:rsidP="008F61F0">
      <w:pPr>
        <w:rPr>
          <w:lang w:val="en"/>
        </w:rPr>
      </w:pPr>
      <w:r w:rsidRPr="00CE4D80">
        <w:rPr>
          <w:lang w:val="en"/>
        </w:rPr>
        <w:t>The Ministry</w:t>
      </w:r>
      <w:r>
        <w:rPr>
          <w:lang w:val="en"/>
        </w:rPr>
        <w:t xml:space="preserve"> of Health</w:t>
      </w:r>
      <w:r w:rsidRPr="00CE4D80">
        <w:rPr>
          <w:lang w:val="en"/>
        </w:rPr>
        <w:t xml:space="preserve"> is </w:t>
      </w:r>
      <w:r>
        <w:rPr>
          <w:lang w:val="en"/>
        </w:rPr>
        <w:t xml:space="preserve">considering </w:t>
      </w:r>
      <w:r w:rsidRPr="00CE4D80">
        <w:rPr>
          <w:lang w:val="en"/>
        </w:rPr>
        <w:t xml:space="preserve">the regulatory framework for </w:t>
      </w:r>
      <w:r w:rsidR="002811F5">
        <w:rPr>
          <w:lang w:val="en"/>
        </w:rPr>
        <w:t>e</w:t>
      </w:r>
      <w:r w:rsidR="002811F5">
        <w:rPr>
          <w:lang w:val="en"/>
        </w:rPr>
        <w:noBreakHyphen/>
        <w:t>cigarette</w:t>
      </w:r>
      <w:r w:rsidRPr="00CE4D80">
        <w:rPr>
          <w:lang w:val="en"/>
        </w:rPr>
        <w:t xml:space="preserve">s </w:t>
      </w:r>
      <w:r>
        <w:rPr>
          <w:lang w:val="en"/>
        </w:rPr>
        <w:t>against</w:t>
      </w:r>
      <w:r w:rsidRPr="00CE4D80">
        <w:rPr>
          <w:lang w:val="en"/>
        </w:rPr>
        <w:t xml:space="preserve"> the following policy objectives:</w:t>
      </w:r>
    </w:p>
    <w:p w:rsidR="00BC12A8" w:rsidRDefault="007349E9" w:rsidP="00BC12A8">
      <w:pPr>
        <w:pStyle w:val="Bullet"/>
        <w:rPr>
          <w:lang w:val="en"/>
        </w:rPr>
      </w:pPr>
      <w:r w:rsidRPr="00E8609F">
        <w:t>reduction</w:t>
      </w:r>
      <w:r>
        <w:rPr>
          <w:lang w:val="en"/>
        </w:rPr>
        <w:t xml:space="preserve"> of harm from tobacco smoking</w:t>
      </w:r>
    </w:p>
    <w:p w:rsidR="00BC12A8" w:rsidRDefault="007349E9" w:rsidP="00BC12A8">
      <w:pPr>
        <w:pStyle w:val="Bullet"/>
        <w:rPr>
          <w:lang w:val="en"/>
        </w:rPr>
      </w:pPr>
      <w:r>
        <w:rPr>
          <w:lang w:val="en"/>
        </w:rPr>
        <w:t xml:space="preserve">prevention of </w:t>
      </w:r>
      <w:r w:rsidRPr="00CE4D80">
        <w:rPr>
          <w:lang w:val="en"/>
        </w:rPr>
        <w:t xml:space="preserve">harm </w:t>
      </w:r>
      <w:r>
        <w:rPr>
          <w:lang w:val="en"/>
        </w:rPr>
        <w:t xml:space="preserve">from </w:t>
      </w:r>
      <w:r w:rsidR="002811F5">
        <w:rPr>
          <w:lang w:val="en"/>
        </w:rPr>
        <w:t>e</w:t>
      </w:r>
      <w:r w:rsidR="002811F5">
        <w:rPr>
          <w:lang w:val="en"/>
        </w:rPr>
        <w:noBreakHyphen/>
        <w:t>cigarette</w:t>
      </w:r>
      <w:r>
        <w:rPr>
          <w:lang w:val="en"/>
        </w:rPr>
        <w:t>s</w:t>
      </w:r>
    </w:p>
    <w:p w:rsidR="00BC12A8" w:rsidRDefault="007349E9" w:rsidP="00BC12A8">
      <w:pPr>
        <w:pStyle w:val="Bullet"/>
        <w:rPr>
          <w:lang w:val="en"/>
        </w:rPr>
      </w:pPr>
      <w:proofErr w:type="gramStart"/>
      <w:r w:rsidRPr="00CE4D80">
        <w:rPr>
          <w:lang w:val="en"/>
        </w:rPr>
        <w:t>product</w:t>
      </w:r>
      <w:proofErr w:type="gramEnd"/>
      <w:r w:rsidRPr="00CE4D80">
        <w:rPr>
          <w:lang w:val="en"/>
        </w:rPr>
        <w:t xml:space="preserve"> safety.</w:t>
      </w:r>
    </w:p>
    <w:p w:rsidR="00BC12A8" w:rsidRDefault="00BC12A8" w:rsidP="00BC12A8">
      <w:pPr>
        <w:rPr>
          <w:lang w:val="en"/>
        </w:rPr>
      </w:pPr>
    </w:p>
    <w:p w:rsidR="00BC12A8" w:rsidRDefault="007349E9" w:rsidP="008F61F0">
      <w:pPr>
        <w:spacing w:before="120"/>
        <w:rPr>
          <w:lang w:val="en"/>
        </w:rPr>
      </w:pPr>
      <w:r>
        <w:rPr>
          <w:lang w:val="en"/>
        </w:rPr>
        <w:t>The rest of this section discusses these objectives in more detail.</w:t>
      </w:r>
    </w:p>
    <w:p w:rsidR="00BC12A8" w:rsidRDefault="00BC12A8" w:rsidP="008F61F0">
      <w:pPr>
        <w:spacing w:before="120"/>
        <w:rPr>
          <w:lang w:val="en"/>
        </w:rPr>
      </w:pPr>
    </w:p>
    <w:p w:rsidR="00BC12A8" w:rsidRDefault="007349E9" w:rsidP="00C407A4">
      <w:pPr>
        <w:pStyle w:val="Heading2"/>
      </w:pPr>
      <w:bookmarkStart w:id="27" w:name="_Toc456799973"/>
      <w:r w:rsidRPr="007D39B9">
        <w:t>Reduction of harm from tobacco smoking</w:t>
      </w:r>
      <w:bookmarkEnd w:id="27"/>
    </w:p>
    <w:p w:rsidR="00BC12A8" w:rsidRDefault="007349E9" w:rsidP="008F61F0">
      <w:r w:rsidRPr="00CE4D80">
        <w:t xml:space="preserve">Because of </w:t>
      </w:r>
      <w:r>
        <w:t>the</w:t>
      </w:r>
      <w:r w:rsidRPr="00CE4D80">
        <w:t xml:space="preserve"> lack of data, it has been difficult to assess the potential contribution of </w:t>
      </w:r>
      <w:r w:rsidR="002811F5">
        <w:t>e</w:t>
      </w:r>
      <w:r w:rsidR="002811F5">
        <w:noBreakHyphen/>
        <w:t>cigarette</w:t>
      </w:r>
      <w:r w:rsidRPr="00CE4D80">
        <w:t xml:space="preserve">s to reducing harm from tobacco smoking and the potential contribution these </w:t>
      </w:r>
      <w:r w:rsidRPr="00E71A23">
        <w:t xml:space="preserve">products could make towards </w:t>
      </w:r>
      <w:r>
        <w:t>the Government</w:t>
      </w:r>
      <w:r w:rsidR="002811F5">
        <w:t>’</w:t>
      </w:r>
      <w:r>
        <w:t xml:space="preserve">s goal of </w:t>
      </w:r>
      <w:proofErr w:type="spellStart"/>
      <w:r w:rsidRPr="00E71A23">
        <w:t>Smokefree</w:t>
      </w:r>
      <w:proofErr w:type="spellEnd"/>
      <w:r w:rsidRPr="00E71A23">
        <w:t xml:space="preserve"> 2025. </w:t>
      </w:r>
      <w:r>
        <w:t>E</w:t>
      </w:r>
      <w:r w:rsidRPr="00E71A23">
        <w:t xml:space="preserve">merging data from the </w:t>
      </w:r>
      <w:r>
        <w:t xml:space="preserve">United Kingdom </w:t>
      </w:r>
      <w:r w:rsidRPr="00E71A23">
        <w:t xml:space="preserve">and Europe could inform </w:t>
      </w:r>
      <w:r>
        <w:t xml:space="preserve">policy decisions in </w:t>
      </w:r>
      <w:r w:rsidRPr="00E71A23">
        <w:t xml:space="preserve">New Zealand. For example, </w:t>
      </w:r>
      <w:r>
        <w:t>a recent English report</w:t>
      </w:r>
      <w:r w:rsidRPr="00E71A23">
        <w:t xml:space="preserve"> estimated </w:t>
      </w:r>
      <w:r w:rsidRPr="00E71A23">
        <w:rPr>
          <w:rFonts w:eastAsiaTheme="minorHAnsi"/>
        </w:rPr>
        <w:t>that 2.5</w:t>
      </w:r>
      <w:r>
        <w:rPr>
          <w:rFonts w:eastAsiaTheme="minorHAnsi"/>
        </w:rPr>
        <w:t xml:space="preserve"> percent </w:t>
      </w:r>
      <w:r w:rsidRPr="00E71A23">
        <w:rPr>
          <w:rFonts w:eastAsiaTheme="minorHAnsi"/>
        </w:rPr>
        <w:t xml:space="preserve">of smokers who used an </w:t>
      </w:r>
      <w:r w:rsidR="002811F5">
        <w:rPr>
          <w:rFonts w:eastAsiaTheme="minorHAnsi"/>
        </w:rPr>
        <w:t>e</w:t>
      </w:r>
      <w:r w:rsidR="002811F5">
        <w:rPr>
          <w:rFonts w:eastAsiaTheme="minorHAnsi"/>
        </w:rPr>
        <w:noBreakHyphen/>
        <w:t>cigarette</w:t>
      </w:r>
      <w:r w:rsidRPr="00E71A23">
        <w:rPr>
          <w:rFonts w:eastAsiaTheme="minorHAnsi"/>
        </w:rPr>
        <w:t xml:space="preserve"> in their quit attempt (22</w:t>
      </w:r>
      <w:r>
        <w:rPr>
          <w:rFonts w:eastAsiaTheme="minorHAnsi"/>
        </w:rPr>
        <w:t>,</w:t>
      </w:r>
      <w:r w:rsidRPr="00E71A23">
        <w:rPr>
          <w:rFonts w:eastAsiaTheme="minorHAnsi"/>
        </w:rPr>
        <w:t xml:space="preserve">000 people) succeeded </w:t>
      </w:r>
      <w:r>
        <w:rPr>
          <w:rFonts w:eastAsiaTheme="minorHAnsi"/>
        </w:rPr>
        <w:t xml:space="preserve">where they </w:t>
      </w:r>
      <w:r w:rsidRPr="00E71A23">
        <w:rPr>
          <w:rFonts w:eastAsiaTheme="minorHAnsi"/>
        </w:rPr>
        <w:t xml:space="preserve">would have failed if they had used nothing or </w:t>
      </w:r>
      <w:r>
        <w:rPr>
          <w:rFonts w:eastAsiaTheme="minorHAnsi"/>
        </w:rPr>
        <w:t>a licensed nicotine product</w:t>
      </w:r>
      <w:r w:rsidRPr="00E71A23">
        <w:rPr>
          <w:rFonts w:eastAsiaTheme="minorHAnsi"/>
        </w:rPr>
        <w:t xml:space="preserve"> bought </w:t>
      </w:r>
      <w:r>
        <w:rPr>
          <w:rFonts w:eastAsiaTheme="minorHAnsi"/>
        </w:rPr>
        <w:t xml:space="preserve">(similar to NRT in New Zealand) </w:t>
      </w:r>
      <w:r w:rsidRPr="00E71A23">
        <w:rPr>
          <w:rFonts w:eastAsiaTheme="minorHAnsi"/>
        </w:rPr>
        <w:t>from a shop</w:t>
      </w:r>
      <w:r>
        <w:rPr>
          <w:rFonts w:eastAsiaTheme="minorHAnsi"/>
        </w:rPr>
        <w:t>.</w:t>
      </w:r>
      <w:r w:rsidRPr="00C407A4">
        <w:rPr>
          <w:rStyle w:val="FootnoteReference"/>
        </w:rPr>
        <w:footnoteReference w:id="13"/>
      </w:r>
    </w:p>
    <w:p w:rsidR="00BC12A8" w:rsidRDefault="00BC12A8" w:rsidP="008F61F0"/>
    <w:p w:rsidR="00BC12A8" w:rsidRDefault="007349E9" w:rsidP="008F61F0">
      <w:r>
        <w:t xml:space="preserve">The current evidence on the potential of </w:t>
      </w:r>
      <w:r w:rsidR="002811F5">
        <w:t>e</w:t>
      </w:r>
      <w:r w:rsidR="002811F5">
        <w:noBreakHyphen/>
        <w:t>cigarette</w:t>
      </w:r>
      <w:r>
        <w:t xml:space="preserve">s to reduce harm from tobacco smoking is discussed under the heading </w:t>
      </w:r>
      <w:r w:rsidR="002811F5">
        <w:t>‘</w:t>
      </w:r>
      <w:r>
        <w:t xml:space="preserve">Evidence on the effects of using </w:t>
      </w:r>
      <w:r w:rsidR="002811F5">
        <w:t>e</w:t>
      </w:r>
      <w:r w:rsidR="002811F5">
        <w:noBreakHyphen/>
        <w:t>cigarette</w:t>
      </w:r>
      <w:r>
        <w:t>s</w:t>
      </w:r>
      <w:r w:rsidR="002811F5">
        <w:t>’</w:t>
      </w:r>
      <w:r>
        <w:t>.</w:t>
      </w:r>
    </w:p>
    <w:p w:rsidR="00BC12A8" w:rsidRDefault="00BC12A8" w:rsidP="008F61F0"/>
    <w:p w:rsidR="00BC12A8" w:rsidRDefault="007349E9" w:rsidP="008F61F0">
      <w:r>
        <w:t xml:space="preserve">The health effects (positive or negative) of the dual use of </w:t>
      </w:r>
      <w:r w:rsidR="002811F5">
        <w:t>e</w:t>
      </w:r>
      <w:r w:rsidR="002811F5">
        <w:noBreakHyphen/>
        <w:t>cigarette</w:t>
      </w:r>
      <w:r>
        <w:t xml:space="preserve">s and smoked tobacco products are less clear. </w:t>
      </w:r>
      <w:r w:rsidRPr="00CE4D80">
        <w:t xml:space="preserve">There is no long-term population data available to </w:t>
      </w:r>
      <w:r>
        <w:t>help us understand</w:t>
      </w:r>
      <w:r w:rsidRPr="00CE4D80">
        <w:t xml:space="preserve"> whether </w:t>
      </w:r>
      <w:r w:rsidR="002811F5">
        <w:t>e</w:t>
      </w:r>
      <w:r w:rsidR="002811F5">
        <w:noBreakHyphen/>
        <w:t>cigarette</w:t>
      </w:r>
      <w:r>
        <w:t xml:space="preserve"> </w:t>
      </w:r>
      <w:r w:rsidRPr="00CE4D80">
        <w:t xml:space="preserve">products help, delay or hinder dual users to quit smoking, although emerging evidence </w:t>
      </w:r>
      <w:r>
        <w:t xml:space="preserve">shows </w:t>
      </w:r>
      <w:r w:rsidRPr="009159E1">
        <w:t>that they</w:t>
      </w:r>
      <w:r>
        <w:t xml:space="preserve"> may be useful in helping smokers</w:t>
      </w:r>
      <w:r w:rsidRPr="009159E1">
        <w:t xml:space="preserve"> to quit.</w:t>
      </w:r>
    </w:p>
    <w:p w:rsidR="00BC12A8" w:rsidRDefault="00BC12A8" w:rsidP="008F61F0"/>
    <w:p w:rsidR="00BC12A8" w:rsidRDefault="007349E9" w:rsidP="008F61F0">
      <w:r w:rsidRPr="00595D88">
        <w:t xml:space="preserve">A recent </w:t>
      </w:r>
      <w:r>
        <w:t xml:space="preserve">blog </w:t>
      </w:r>
      <w:r w:rsidRPr="00595D88">
        <w:t xml:space="preserve">on </w:t>
      </w:r>
      <w:r>
        <w:t xml:space="preserve">the University of </w:t>
      </w:r>
      <w:proofErr w:type="spellStart"/>
      <w:r>
        <w:t>Otago</w:t>
      </w:r>
      <w:r w:rsidR="002811F5">
        <w:t>’</w:t>
      </w:r>
      <w:r>
        <w:t>s</w:t>
      </w:r>
      <w:proofErr w:type="spellEnd"/>
      <w:r>
        <w:t xml:space="preserve"> Public Health Expert advises</w:t>
      </w:r>
      <w:r w:rsidRPr="00595D88">
        <w:t xml:space="preserve"> that </w:t>
      </w:r>
      <w:r w:rsidR="002811F5">
        <w:t>‘</w:t>
      </w:r>
      <w:r w:rsidRPr="00595D88">
        <w:t xml:space="preserve">the safest option for smokers using vaping to reduce their health risk would be to limit the duration of dual use with cigarette smoking </w:t>
      </w:r>
      <w:r>
        <w:t>(</w:t>
      </w:r>
      <w:proofErr w:type="spellStart"/>
      <w:r>
        <w:t>ie</w:t>
      </w:r>
      <w:proofErr w:type="spellEnd"/>
      <w:r>
        <w:t xml:space="preserve">, </w:t>
      </w:r>
      <w:r w:rsidRPr="00595D88">
        <w:t>switch</w:t>
      </w:r>
      <w:r>
        <w:t>ing</w:t>
      </w:r>
      <w:r w:rsidRPr="00595D88">
        <w:t xml:space="preserve"> completely to vaping as soon </w:t>
      </w:r>
      <w:r>
        <w:t>as possible</w:t>
      </w:r>
      <w:r w:rsidR="002811F5">
        <w:t>’</w:t>
      </w:r>
      <w:r>
        <w:t>. The blog recommends</w:t>
      </w:r>
      <w:r w:rsidRPr="00595D88">
        <w:t xml:space="preserve"> </w:t>
      </w:r>
      <w:r>
        <w:t>that</w:t>
      </w:r>
      <w:r w:rsidRPr="00595D88">
        <w:t xml:space="preserve"> </w:t>
      </w:r>
      <w:proofErr w:type="spellStart"/>
      <w:r>
        <w:t>vapers</w:t>
      </w:r>
      <w:proofErr w:type="spellEnd"/>
      <w:r w:rsidRPr="00595D88">
        <w:t xml:space="preserve"> </w:t>
      </w:r>
      <w:r w:rsidR="002811F5">
        <w:t>‘</w:t>
      </w:r>
      <w:r w:rsidRPr="00595D88">
        <w:t>limit the total duration of vaping with a goal of reaching abstinence from both smoking and vaping, wherever possible without relapsing to smoking, which represents the greater risk to health</w:t>
      </w:r>
      <w:r w:rsidR="002811F5">
        <w:t>’</w:t>
      </w:r>
      <w:r w:rsidR="00C407A4">
        <w:t>.</w:t>
      </w:r>
      <w:r w:rsidRPr="00C407A4">
        <w:rPr>
          <w:rStyle w:val="FootnoteReference"/>
        </w:rPr>
        <w:footnoteReference w:id="14"/>
      </w:r>
    </w:p>
    <w:p w:rsidR="00BC12A8" w:rsidRDefault="00BC12A8" w:rsidP="008F61F0"/>
    <w:p w:rsidR="00BC12A8" w:rsidRDefault="007349E9" w:rsidP="00C407A4">
      <w:pPr>
        <w:pStyle w:val="Heading2"/>
      </w:pPr>
      <w:bookmarkStart w:id="28" w:name="_Toc456799974"/>
      <w:r w:rsidRPr="007D39B9">
        <w:lastRenderedPageBreak/>
        <w:t xml:space="preserve">Prevention of harm from </w:t>
      </w:r>
      <w:r w:rsidR="002811F5">
        <w:t>e</w:t>
      </w:r>
      <w:r w:rsidR="002811F5">
        <w:noBreakHyphen/>
        <w:t>cigarette</w:t>
      </w:r>
      <w:r w:rsidRPr="007D39B9">
        <w:t>s</w:t>
      </w:r>
      <w:bookmarkEnd w:id="28"/>
    </w:p>
    <w:p w:rsidR="00BC12A8" w:rsidRDefault="007349E9" w:rsidP="00BC12A8">
      <w:pPr>
        <w:keepNext/>
      </w:pPr>
      <w:r w:rsidRPr="00CE4D80">
        <w:t xml:space="preserve">The evidence </w:t>
      </w:r>
      <w:r>
        <w:t>about the potential health harms</w:t>
      </w:r>
      <w:r w:rsidRPr="00CE4D80">
        <w:t xml:space="preserve"> </w:t>
      </w:r>
      <w:r>
        <w:t xml:space="preserve">of </w:t>
      </w:r>
      <w:r w:rsidR="002811F5">
        <w:t>e</w:t>
      </w:r>
      <w:r w:rsidR="002811F5">
        <w:noBreakHyphen/>
        <w:t>cigarette</w:t>
      </w:r>
      <w:r>
        <w:t xml:space="preserve">s </w:t>
      </w:r>
      <w:r w:rsidRPr="00CE4D80">
        <w:t>to the wider public is inconclusive because of a lack of data.</w:t>
      </w:r>
      <w:r>
        <w:t xml:space="preserve"> Such potential harms are discussed above under the heading </w:t>
      </w:r>
      <w:r w:rsidR="002811F5">
        <w:t>‘</w:t>
      </w:r>
      <w:r>
        <w:t>What is the problem with the status quo?</w:t>
      </w:r>
      <w:r w:rsidR="002811F5">
        <w:t>’</w:t>
      </w:r>
    </w:p>
    <w:p w:rsidR="00BC12A8" w:rsidRDefault="00BC12A8" w:rsidP="00BC12A8">
      <w:pPr>
        <w:keepNext/>
      </w:pPr>
    </w:p>
    <w:p w:rsidR="00BC12A8" w:rsidRDefault="007349E9" w:rsidP="008F61F0">
      <w:r w:rsidRPr="00CE4D80">
        <w:t>Concerns have been expressed about promot</w:t>
      </w:r>
      <w:r w:rsidR="001D33B4">
        <w:t>ing</w:t>
      </w:r>
      <w:r w:rsidRPr="00CE4D80">
        <w:t xml:space="preserve"> </w:t>
      </w:r>
      <w:r w:rsidR="002811F5">
        <w:t>e</w:t>
      </w:r>
      <w:r w:rsidR="002811F5">
        <w:noBreakHyphen/>
        <w:t>cigarette</w:t>
      </w:r>
      <w:r w:rsidRPr="00CE4D80">
        <w:t>s to young people and the potential risks that vaping in public places poses to both the objectives and enforcement of the SFEA.</w:t>
      </w:r>
    </w:p>
    <w:p w:rsidR="00BC12A8" w:rsidRDefault="00BC12A8" w:rsidP="008F61F0"/>
    <w:p w:rsidR="00BC12A8" w:rsidRDefault="007349E9" w:rsidP="008F61F0">
      <w:r w:rsidRPr="00CE4D80">
        <w:t xml:space="preserve">There is some overseas evidence to suggest that advertising of </w:t>
      </w:r>
      <w:r w:rsidR="002811F5">
        <w:t>e</w:t>
      </w:r>
      <w:r w:rsidR="002811F5">
        <w:noBreakHyphen/>
        <w:t>cigarette</w:t>
      </w:r>
      <w:r w:rsidRPr="00CE4D80">
        <w:t xml:space="preserve">s may be targeting young people. Data shows that the number of young people experimenting with </w:t>
      </w:r>
      <w:r w:rsidR="002811F5">
        <w:t>e</w:t>
      </w:r>
      <w:r w:rsidR="002811F5">
        <w:noBreakHyphen/>
        <w:t>cigarette</w:t>
      </w:r>
      <w:r w:rsidRPr="00CE4D80">
        <w:t>s is growing</w:t>
      </w:r>
      <w:r>
        <w:t>,</w:t>
      </w:r>
      <w:r w:rsidRPr="00CE4D80">
        <w:t xml:space="preserve"> and some researchers have suggested that </w:t>
      </w:r>
      <w:r w:rsidR="002811F5">
        <w:t>e</w:t>
      </w:r>
      <w:r w:rsidR="002811F5">
        <w:noBreakHyphen/>
        <w:t>cigarette</w:t>
      </w:r>
      <w:r w:rsidRPr="00CE4D80">
        <w:t>s may act as a gateway to smoking for young people</w:t>
      </w:r>
      <w:r>
        <w:t xml:space="preserve"> or create a generation addicted to a different type of nicotine-containing product.</w:t>
      </w:r>
    </w:p>
    <w:p w:rsidR="00BC12A8" w:rsidRDefault="00BC12A8" w:rsidP="008F61F0"/>
    <w:p w:rsidR="00BC12A8" w:rsidRDefault="007349E9" w:rsidP="008F61F0">
      <w:r w:rsidRPr="00DF126D">
        <w:t xml:space="preserve">Despite the lack of scientific certainty, it may be warranted to apply a precautionary approach to regulating </w:t>
      </w:r>
      <w:r w:rsidR="002811F5">
        <w:t>e</w:t>
      </w:r>
      <w:r w:rsidR="002811F5">
        <w:noBreakHyphen/>
        <w:t>cigarette</w:t>
      </w:r>
      <w:r w:rsidRPr="00DF126D">
        <w:t xml:space="preserve">s. This could be achieved by applying the provisions of the SFEA </w:t>
      </w:r>
      <w:r>
        <w:t xml:space="preserve">for </w:t>
      </w:r>
      <w:r w:rsidRPr="00DF126D">
        <w:t xml:space="preserve">smoked tobacco products – prohibiting sales to minors, restricting advertising and preventing use in areas designated </w:t>
      </w:r>
      <w:proofErr w:type="spellStart"/>
      <w:r w:rsidRPr="00DF126D">
        <w:t>smokefree</w:t>
      </w:r>
      <w:proofErr w:type="spellEnd"/>
      <w:r w:rsidRPr="00DF126D">
        <w:t xml:space="preserve"> under the SFEA – to </w:t>
      </w:r>
      <w:r w:rsidR="002811F5">
        <w:t>e</w:t>
      </w:r>
      <w:r w:rsidR="002811F5">
        <w:noBreakHyphen/>
        <w:t>cigarette</w:t>
      </w:r>
      <w:r w:rsidRPr="00DF126D">
        <w:t>s.</w:t>
      </w:r>
    </w:p>
    <w:p w:rsidR="00BC12A8" w:rsidRDefault="00BC12A8" w:rsidP="008F61F0"/>
    <w:p w:rsidR="00BC12A8" w:rsidRDefault="007349E9" w:rsidP="00C407A4">
      <w:pPr>
        <w:pStyle w:val="Heading2"/>
      </w:pPr>
      <w:bookmarkStart w:id="29" w:name="_Toc456799975"/>
      <w:r w:rsidRPr="007D39B9">
        <w:t>Product safety</w:t>
      </w:r>
      <w:bookmarkEnd w:id="29"/>
    </w:p>
    <w:p w:rsidR="00BC12A8" w:rsidRDefault="007349E9" w:rsidP="008F61F0">
      <w:r>
        <w:t>Concerns relating to</w:t>
      </w:r>
      <w:r w:rsidRPr="00CE4D80">
        <w:t xml:space="preserve"> </w:t>
      </w:r>
      <w:r>
        <w:t xml:space="preserve">the </w:t>
      </w:r>
      <w:r w:rsidRPr="00CE4D80">
        <w:t xml:space="preserve">long-term risks </w:t>
      </w:r>
      <w:r>
        <w:t xml:space="preserve">of using </w:t>
      </w:r>
      <w:r w:rsidR="002811F5">
        <w:t>e</w:t>
      </w:r>
      <w:r w:rsidR="002811F5">
        <w:noBreakHyphen/>
        <w:t>cigarette</w:t>
      </w:r>
      <w:r w:rsidRPr="00CE4D80">
        <w:t>s and the health effects of second</w:t>
      </w:r>
      <w:r>
        <w:t>-</w:t>
      </w:r>
      <w:r w:rsidRPr="00CE4D80">
        <w:t xml:space="preserve">hand exposure to </w:t>
      </w:r>
      <w:r w:rsidR="002811F5">
        <w:t>e</w:t>
      </w:r>
      <w:r w:rsidR="002811F5">
        <w:noBreakHyphen/>
        <w:t>cigarette</w:t>
      </w:r>
      <w:r w:rsidRPr="00CE4D80">
        <w:t xml:space="preserve"> vapour relate to:</w:t>
      </w:r>
    </w:p>
    <w:p w:rsidR="00BC12A8" w:rsidRDefault="007349E9" w:rsidP="00BC12A8">
      <w:pPr>
        <w:pStyle w:val="Bullet"/>
      </w:pPr>
      <w:r>
        <w:t xml:space="preserve">the </w:t>
      </w:r>
      <w:r w:rsidRPr="00CE4D80">
        <w:t>long-term effects of e-li</w:t>
      </w:r>
      <w:r>
        <w:t xml:space="preserve">quids – especially </w:t>
      </w:r>
      <w:proofErr w:type="spellStart"/>
      <w:r>
        <w:t>vapou</w:t>
      </w:r>
      <w:r w:rsidRPr="00CE4D80">
        <w:t>rised</w:t>
      </w:r>
      <w:proofErr w:type="spellEnd"/>
      <w:r w:rsidRPr="00CE4D80">
        <w:t xml:space="preserve"> nicotine, propylene glycol and vegetable glycerine</w:t>
      </w:r>
      <w:r>
        <w:t xml:space="preserve"> – on users</w:t>
      </w:r>
    </w:p>
    <w:p w:rsidR="00BC12A8" w:rsidRDefault="007349E9" w:rsidP="00BC12A8">
      <w:pPr>
        <w:pStyle w:val="Bullet"/>
      </w:pPr>
      <w:r>
        <w:t xml:space="preserve">the </w:t>
      </w:r>
      <w:r w:rsidRPr="00CE4D80">
        <w:t>safety of some e-liquid flavours for inhalation</w:t>
      </w:r>
    </w:p>
    <w:p w:rsidR="00BC12A8" w:rsidRDefault="007349E9" w:rsidP="00BC12A8">
      <w:pPr>
        <w:pStyle w:val="Bullet"/>
      </w:pPr>
      <w:r>
        <w:t xml:space="preserve">the </w:t>
      </w:r>
      <w:r w:rsidRPr="00CE4D80">
        <w:t xml:space="preserve">effects of </w:t>
      </w:r>
      <w:r w:rsidR="002811F5">
        <w:t>e</w:t>
      </w:r>
      <w:r w:rsidR="002811F5">
        <w:noBreakHyphen/>
        <w:t>cigarette</w:t>
      </w:r>
      <w:r w:rsidRPr="00CE4D80">
        <w:t xml:space="preserve">s on pregnant women and their foetuses, infants and children, young people, </w:t>
      </w:r>
      <w:r>
        <w:t xml:space="preserve">and </w:t>
      </w:r>
      <w:r w:rsidRPr="00CE4D80">
        <w:t>people with respiratory and chronic illness.</w:t>
      </w:r>
    </w:p>
    <w:p w:rsidR="00BC12A8" w:rsidRDefault="00BC12A8" w:rsidP="00BC12A8"/>
    <w:p w:rsidR="00BC12A8" w:rsidRDefault="007349E9" w:rsidP="008F61F0">
      <w:r>
        <w:t xml:space="preserve">A lack of standards and regulations for the manufacture and labelling of </w:t>
      </w:r>
      <w:r w:rsidR="002811F5">
        <w:t>e</w:t>
      </w:r>
      <w:r w:rsidR="002811F5">
        <w:noBreakHyphen/>
        <w:t>cigarette</w:t>
      </w:r>
      <w:r>
        <w:t>s means that t</w:t>
      </w:r>
      <w:r w:rsidRPr="00CE4D80">
        <w:t>here are risks of:</w:t>
      </w:r>
    </w:p>
    <w:p w:rsidR="00BC12A8" w:rsidRDefault="007349E9" w:rsidP="00BC12A8">
      <w:pPr>
        <w:pStyle w:val="Bullet"/>
      </w:pPr>
      <w:r w:rsidRPr="00CE4D80">
        <w:t xml:space="preserve">users unknowingly ingesting nicotine </w:t>
      </w:r>
      <w:r>
        <w:t xml:space="preserve">from </w:t>
      </w:r>
      <w:r w:rsidRPr="00CE4D80">
        <w:t xml:space="preserve">products that are </w:t>
      </w:r>
      <w:r>
        <w:t xml:space="preserve">incorrectly </w:t>
      </w:r>
      <w:r w:rsidRPr="00CE4D80">
        <w:t xml:space="preserve">labelled as nicotine-free or </w:t>
      </w:r>
      <w:r>
        <w:t xml:space="preserve">that </w:t>
      </w:r>
      <w:r w:rsidRPr="00CE4D80">
        <w:t>do not list nicotine as an ingredient</w:t>
      </w:r>
    </w:p>
    <w:p w:rsidR="00BC12A8" w:rsidRDefault="007349E9" w:rsidP="00BC12A8">
      <w:pPr>
        <w:pStyle w:val="Bullet"/>
      </w:pPr>
      <w:r>
        <w:t xml:space="preserve">users ingesting more nicotine than they think they are ingesting because of </w:t>
      </w:r>
      <w:r w:rsidRPr="00CE4D80">
        <w:t>unreliable description</w:t>
      </w:r>
      <w:r>
        <w:t>s</w:t>
      </w:r>
      <w:r w:rsidRPr="00CE4D80">
        <w:t xml:space="preserve"> of nicotine content</w:t>
      </w:r>
      <w:r w:rsidRPr="00C407A4">
        <w:rPr>
          <w:rStyle w:val="FootnoteReference"/>
          <w:rFonts w:eastAsia="Calibri"/>
        </w:rPr>
        <w:footnoteReference w:id="15"/>
      </w:r>
    </w:p>
    <w:p w:rsidR="00BC12A8" w:rsidRDefault="007349E9" w:rsidP="00BC12A8">
      <w:pPr>
        <w:pStyle w:val="Bullet"/>
      </w:pPr>
      <w:proofErr w:type="gramStart"/>
      <w:r w:rsidRPr="00CE4D80">
        <w:t>children</w:t>
      </w:r>
      <w:proofErr w:type="gramEnd"/>
      <w:r w:rsidRPr="00CE4D80">
        <w:t xml:space="preserve"> being poisoned </w:t>
      </w:r>
      <w:r>
        <w:t xml:space="preserve">by </w:t>
      </w:r>
      <w:r w:rsidR="002811F5">
        <w:t>e</w:t>
      </w:r>
      <w:r w:rsidR="002811F5">
        <w:noBreakHyphen/>
        <w:t>cigarette</w:t>
      </w:r>
      <w:r>
        <w:t xml:space="preserve"> products </w:t>
      </w:r>
      <w:r w:rsidRPr="00CE4D80">
        <w:t xml:space="preserve">due to </w:t>
      </w:r>
      <w:r>
        <w:t xml:space="preserve">a lack of warning about the dangers to children on packaging or a lack of </w:t>
      </w:r>
      <w:r w:rsidRPr="00CE4D80">
        <w:t>child-proof packaging.</w:t>
      </w:r>
    </w:p>
    <w:p w:rsidR="00BC12A8" w:rsidRDefault="00BC12A8" w:rsidP="00BC12A8"/>
    <w:p w:rsidR="00BC12A8" w:rsidRDefault="007349E9" w:rsidP="00C407A4">
      <w:pPr>
        <w:pStyle w:val="Heading2"/>
      </w:pPr>
      <w:bookmarkStart w:id="30" w:name="_Toc456799976"/>
      <w:r w:rsidRPr="007D39B9">
        <w:t>Considering change – proposals for consultation</w:t>
      </w:r>
      <w:bookmarkEnd w:id="30"/>
    </w:p>
    <w:p w:rsidR="00BC12A8" w:rsidRDefault="007349E9" w:rsidP="00BC12A8">
      <w:pPr>
        <w:keepNext/>
      </w:pPr>
      <w:r w:rsidRPr="007F2936">
        <w:t xml:space="preserve">Given the lack of available evidence </w:t>
      </w:r>
      <w:r>
        <w:t>on the topic</w:t>
      </w:r>
      <w:r w:rsidRPr="007F2936">
        <w:t xml:space="preserve">, the </w:t>
      </w:r>
      <w:r>
        <w:t xml:space="preserve">Ministry of Health </w:t>
      </w:r>
      <w:r w:rsidRPr="007F2936">
        <w:t>propos</w:t>
      </w:r>
      <w:r>
        <w:t>es</w:t>
      </w:r>
      <w:r w:rsidRPr="007F2936">
        <w:t xml:space="preserve"> to make </w:t>
      </w:r>
      <w:r>
        <w:t xml:space="preserve">legislative </w:t>
      </w:r>
      <w:r w:rsidRPr="007F2936">
        <w:t xml:space="preserve">changes that will maximise the potential benefits of </w:t>
      </w:r>
      <w:r w:rsidR="002811F5">
        <w:t>e</w:t>
      </w:r>
      <w:r w:rsidR="002811F5">
        <w:noBreakHyphen/>
        <w:t>cigarette</w:t>
      </w:r>
      <w:r w:rsidRPr="007F2936">
        <w:t xml:space="preserve">s and minimise </w:t>
      </w:r>
      <w:r>
        <w:t xml:space="preserve">potential </w:t>
      </w:r>
      <w:r w:rsidRPr="007F2936">
        <w:t xml:space="preserve">risks to smokers </w:t>
      </w:r>
      <w:r>
        <w:t xml:space="preserve">and to </w:t>
      </w:r>
      <w:r w:rsidRPr="007F2936">
        <w:t>the wider population.</w:t>
      </w:r>
      <w:r>
        <w:t xml:space="preserve"> The remainder of this section outlines the Ministry</w:t>
      </w:r>
      <w:r w:rsidR="002811F5">
        <w:t>’</w:t>
      </w:r>
      <w:r>
        <w:t>s proposals.</w:t>
      </w:r>
    </w:p>
    <w:p w:rsidR="00BC12A8" w:rsidRDefault="00BC12A8" w:rsidP="008F61F0"/>
    <w:p w:rsidR="00BC12A8" w:rsidRDefault="007349E9" w:rsidP="00BC12A8">
      <w:r w:rsidRPr="00FB6DC5">
        <w:lastRenderedPageBreak/>
        <w:t xml:space="preserve">The Ministry notes that suppliers of </w:t>
      </w:r>
      <w:r w:rsidR="002811F5">
        <w:t>e</w:t>
      </w:r>
      <w:r w:rsidR="002811F5">
        <w:noBreakHyphen/>
        <w:t>cigarette</w:t>
      </w:r>
      <w:r w:rsidRPr="00FB6DC5">
        <w:t xml:space="preserve">s who wish to market them for smoking cessation purposes can, under the existing legislation, seek an approval from </w:t>
      </w:r>
      <w:proofErr w:type="spellStart"/>
      <w:r w:rsidRPr="00FB6DC5">
        <w:t>Medsafe</w:t>
      </w:r>
      <w:proofErr w:type="spellEnd"/>
      <w:r w:rsidRPr="00FB6DC5">
        <w:t xml:space="preserve">. </w:t>
      </w:r>
      <w:proofErr w:type="spellStart"/>
      <w:r w:rsidRPr="00FB6DC5">
        <w:t>Medsafe</w:t>
      </w:r>
      <w:proofErr w:type="spellEnd"/>
      <w:r w:rsidRPr="00FB6DC5">
        <w:t xml:space="preserve"> bases approval on an assessment of the evidence on the safety and efficacy of particular products. The control under the Medicines Act on the use of </w:t>
      </w:r>
      <w:r w:rsidR="002811F5">
        <w:t>e</w:t>
      </w:r>
      <w:r w:rsidR="002811F5">
        <w:noBreakHyphen/>
        <w:t>cigarette</w:t>
      </w:r>
      <w:r w:rsidRPr="00FB6DC5">
        <w:t>s as a therapeutic product (that is, for smoking cessation) will remain</w:t>
      </w:r>
      <w:r>
        <w:t xml:space="preserve"> in place</w:t>
      </w:r>
      <w:r w:rsidRPr="00FB6DC5">
        <w:t>.</w:t>
      </w:r>
    </w:p>
    <w:p w:rsidR="00BC12A8" w:rsidRDefault="00BC12A8" w:rsidP="00BC12A8"/>
    <w:p w:rsidR="00BC12A8" w:rsidRDefault="007349E9" w:rsidP="008F61F0">
      <w:r w:rsidRPr="00CE4D80">
        <w:t xml:space="preserve">The </w:t>
      </w:r>
      <w:r>
        <w:t xml:space="preserve">Ministry </w:t>
      </w:r>
      <w:r w:rsidRPr="00CE4D80">
        <w:t>propos</w:t>
      </w:r>
      <w:r>
        <w:t>es</w:t>
      </w:r>
      <w:r w:rsidRPr="00CE4D80">
        <w:t xml:space="preserve"> to amend </w:t>
      </w:r>
      <w:r>
        <w:t xml:space="preserve">the SFEA </w:t>
      </w:r>
      <w:r w:rsidRPr="00CE4D80">
        <w:t xml:space="preserve">to make nicotine </w:t>
      </w:r>
      <w:r w:rsidR="002811F5">
        <w:t>e</w:t>
      </w:r>
      <w:r w:rsidR="002811F5">
        <w:noBreakHyphen/>
        <w:t>cigarette</w:t>
      </w:r>
      <w:r w:rsidRPr="00CE4D80">
        <w:t xml:space="preserve">s lawful as a consumer product and to regulate all </w:t>
      </w:r>
      <w:r w:rsidR="002811F5">
        <w:t>e</w:t>
      </w:r>
      <w:r w:rsidR="002811F5">
        <w:noBreakHyphen/>
        <w:t>cigarette</w:t>
      </w:r>
      <w:r w:rsidRPr="00CE4D80">
        <w:t xml:space="preserve">s in </w:t>
      </w:r>
      <w:r>
        <w:t xml:space="preserve">a </w:t>
      </w:r>
      <w:r w:rsidRPr="00CE4D80">
        <w:t xml:space="preserve">way </w:t>
      </w:r>
      <w:r>
        <w:t xml:space="preserve">similar to that by which </w:t>
      </w:r>
      <w:r w:rsidRPr="00CE4D80">
        <w:t>smoked tobacco products</w:t>
      </w:r>
      <w:r>
        <w:t xml:space="preserve"> are regulated</w:t>
      </w:r>
      <w:r w:rsidRPr="00CE4D80">
        <w:t xml:space="preserve">. </w:t>
      </w:r>
      <w:r>
        <w:t>T</w:t>
      </w:r>
      <w:r w:rsidRPr="00CE4D80">
        <w:t>h</w:t>
      </w:r>
      <w:r>
        <w:t>at is, th</w:t>
      </w:r>
      <w:r w:rsidRPr="00CE4D80">
        <w:t>e proposed amendments would</w:t>
      </w:r>
      <w:r>
        <w:t xml:space="preserve"> prohibit</w:t>
      </w:r>
      <w:r w:rsidRPr="00CE4D80">
        <w:t>:</w:t>
      </w:r>
    </w:p>
    <w:p w:rsidR="00BC12A8" w:rsidRDefault="007349E9" w:rsidP="00BC12A8">
      <w:pPr>
        <w:pStyle w:val="Bullet"/>
      </w:pPr>
      <w:r w:rsidRPr="00CE4D80">
        <w:t xml:space="preserve">the sale </w:t>
      </w:r>
      <w:r>
        <w:t xml:space="preserve">and </w:t>
      </w:r>
      <w:r w:rsidRPr="007F2936">
        <w:t>supply o</w:t>
      </w:r>
      <w:r w:rsidRPr="00CE4D80">
        <w:t xml:space="preserve">f </w:t>
      </w:r>
      <w:r w:rsidR="002811F5">
        <w:t>e</w:t>
      </w:r>
      <w:r w:rsidR="002811F5">
        <w:noBreakHyphen/>
        <w:t>cigarette</w:t>
      </w:r>
      <w:r w:rsidRPr="00CE4D80">
        <w:t>s to children and young people under 18</w:t>
      </w:r>
      <w:r w:rsidR="001B4251">
        <w:t xml:space="preserve"> years of age</w:t>
      </w:r>
    </w:p>
    <w:p w:rsidR="00BC12A8" w:rsidRDefault="007349E9" w:rsidP="00BC12A8">
      <w:pPr>
        <w:pStyle w:val="Bullet"/>
      </w:pPr>
      <w:r w:rsidRPr="00CE4D80">
        <w:t xml:space="preserve">advertising of </w:t>
      </w:r>
      <w:r w:rsidR="002811F5">
        <w:t>e</w:t>
      </w:r>
      <w:r w:rsidR="002811F5">
        <w:noBreakHyphen/>
        <w:t>cigarette</w:t>
      </w:r>
      <w:r w:rsidRPr="00CE4D80">
        <w:t>s</w:t>
      </w:r>
    </w:p>
    <w:p w:rsidR="00BC12A8" w:rsidRDefault="007349E9" w:rsidP="00BC12A8">
      <w:pPr>
        <w:pStyle w:val="Bullet"/>
      </w:pPr>
      <w:proofErr w:type="gramStart"/>
      <w:r>
        <w:t>the</w:t>
      </w:r>
      <w:proofErr w:type="gramEnd"/>
      <w:r>
        <w:t xml:space="preserve"> use of </w:t>
      </w:r>
      <w:r w:rsidR="002811F5">
        <w:t>e</w:t>
      </w:r>
      <w:r w:rsidR="002811F5">
        <w:noBreakHyphen/>
        <w:t>cigarette</w:t>
      </w:r>
      <w:r w:rsidRPr="00CE4D80">
        <w:t xml:space="preserve">s in </w:t>
      </w:r>
      <w:r>
        <w:t xml:space="preserve">areas designated </w:t>
      </w:r>
      <w:proofErr w:type="spellStart"/>
      <w:r>
        <w:t>smokefree</w:t>
      </w:r>
      <w:proofErr w:type="spellEnd"/>
      <w:r>
        <w:t xml:space="preserve"> under the SFEA</w:t>
      </w:r>
      <w:r w:rsidRPr="00CE4D80">
        <w:t>.</w:t>
      </w:r>
    </w:p>
    <w:p w:rsidR="00BC12A8" w:rsidRDefault="00BC12A8" w:rsidP="00BC12A8"/>
    <w:p w:rsidR="00BC12A8" w:rsidRDefault="007349E9" w:rsidP="008F61F0">
      <w:r w:rsidRPr="00CE4D80">
        <w:t xml:space="preserve">The </w:t>
      </w:r>
      <w:r>
        <w:t xml:space="preserve">Ministry </w:t>
      </w:r>
      <w:r w:rsidRPr="00CE4D80">
        <w:t xml:space="preserve">is seeking feedback on whether other controls in the SFEA </w:t>
      </w:r>
      <w:r>
        <w:t xml:space="preserve">in regard to </w:t>
      </w:r>
      <w:r w:rsidRPr="0036598C">
        <w:t xml:space="preserve">smoked tobacco should </w:t>
      </w:r>
      <w:r>
        <w:t xml:space="preserve">also </w:t>
      </w:r>
      <w:r w:rsidRPr="0036598C">
        <w:t xml:space="preserve">apply to </w:t>
      </w:r>
      <w:r w:rsidR="002811F5">
        <w:t>e</w:t>
      </w:r>
      <w:r w:rsidR="002811F5">
        <w:noBreakHyphen/>
        <w:t>cigarette</w:t>
      </w:r>
      <w:r w:rsidRPr="0036598C">
        <w:t>s</w:t>
      </w:r>
      <w:r>
        <w:t>; that is</w:t>
      </w:r>
      <w:r w:rsidRPr="0036598C">
        <w:t>:</w:t>
      </w:r>
    </w:p>
    <w:p w:rsidR="00BC12A8" w:rsidRDefault="007349E9" w:rsidP="00BC12A8">
      <w:pPr>
        <w:pStyle w:val="Bullet"/>
      </w:pPr>
      <w:r>
        <w:t>the requirement for g</w:t>
      </w:r>
      <w:r w:rsidRPr="0036598C">
        <w:t>raphic health warnings</w:t>
      </w:r>
    </w:p>
    <w:p w:rsidR="00BC12A8" w:rsidRDefault="007349E9" w:rsidP="00BC12A8">
      <w:pPr>
        <w:pStyle w:val="Bullet"/>
      </w:pPr>
      <w:r>
        <w:t>the prohibition on displaying products in sales outlets</w:t>
      </w:r>
    </w:p>
    <w:p w:rsidR="00BC12A8" w:rsidRDefault="007349E9" w:rsidP="00BC12A8">
      <w:pPr>
        <w:pStyle w:val="Bullet"/>
      </w:pPr>
      <w:r>
        <w:t>the restriction on u</w:t>
      </w:r>
      <w:r w:rsidRPr="0036598C">
        <w:t>se of vending machines</w:t>
      </w:r>
      <w:r>
        <w:t xml:space="preserve"> for sales</w:t>
      </w:r>
    </w:p>
    <w:p w:rsidR="00BC12A8" w:rsidRDefault="007349E9" w:rsidP="00BC12A8">
      <w:pPr>
        <w:pStyle w:val="Bullet"/>
      </w:pPr>
      <w:r>
        <w:t>the requirement to provide a</w:t>
      </w:r>
      <w:r w:rsidRPr="0036598C">
        <w:t>nnual returns</w:t>
      </w:r>
      <w:r>
        <w:t xml:space="preserve"> on sales data</w:t>
      </w:r>
    </w:p>
    <w:p w:rsidR="00BC12A8" w:rsidRDefault="007349E9" w:rsidP="00BC12A8">
      <w:pPr>
        <w:pStyle w:val="Bullet"/>
      </w:pPr>
      <w:r>
        <w:t>the requirement to d</w:t>
      </w:r>
      <w:r w:rsidRPr="0036598C">
        <w:t>isclose product content</w:t>
      </w:r>
      <w:r>
        <w:t xml:space="preserve"> and composition</w:t>
      </w:r>
    </w:p>
    <w:p w:rsidR="00BC12A8" w:rsidRDefault="007349E9" w:rsidP="00BC12A8">
      <w:pPr>
        <w:pStyle w:val="Bullet"/>
      </w:pPr>
      <w:r>
        <w:t xml:space="preserve">regulations concerning </w:t>
      </w:r>
      <w:r w:rsidRPr="0036598C">
        <w:t xml:space="preserve">ingredients </w:t>
      </w:r>
      <w:r>
        <w:t>(</w:t>
      </w:r>
      <w:proofErr w:type="spellStart"/>
      <w:r w:rsidRPr="0036598C">
        <w:t>eg</w:t>
      </w:r>
      <w:proofErr w:type="spellEnd"/>
      <w:r>
        <w:t>,</w:t>
      </w:r>
      <w:r w:rsidRPr="0036598C">
        <w:t xml:space="preserve"> nicotine content and/or flavours</w:t>
      </w:r>
      <w:r>
        <w:t>)</w:t>
      </w:r>
    </w:p>
    <w:p w:rsidR="00BC12A8" w:rsidRDefault="007349E9" w:rsidP="00BC12A8">
      <w:pPr>
        <w:pStyle w:val="Bullet"/>
      </w:pPr>
      <w:r>
        <w:t>the requirement for a</w:t>
      </w:r>
      <w:r w:rsidRPr="0036598C">
        <w:t>nnual testing</w:t>
      </w:r>
      <w:r>
        <w:t xml:space="preserve"> of product composition</w:t>
      </w:r>
    </w:p>
    <w:p w:rsidR="00BC12A8" w:rsidRDefault="007349E9" w:rsidP="00BC12A8">
      <w:pPr>
        <w:pStyle w:val="Bullet"/>
      </w:pPr>
      <w:r>
        <w:t>the prohibition on f</w:t>
      </w:r>
      <w:r w:rsidRPr="0036598C">
        <w:t>ree distribution and awards</w:t>
      </w:r>
      <w:r>
        <w:t xml:space="preserve"> associated with sales</w:t>
      </w:r>
    </w:p>
    <w:p w:rsidR="00BC12A8" w:rsidRDefault="007349E9" w:rsidP="00BC12A8">
      <w:pPr>
        <w:pStyle w:val="Bullet"/>
      </w:pPr>
      <w:r>
        <w:t>the prohibition on discounting</w:t>
      </w:r>
    </w:p>
    <w:p w:rsidR="00BC12A8" w:rsidRDefault="007349E9" w:rsidP="00BC12A8">
      <w:pPr>
        <w:pStyle w:val="Bullet"/>
      </w:pPr>
      <w:r>
        <w:t>the prohibition on a</w:t>
      </w:r>
      <w:r w:rsidRPr="0036598C">
        <w:t>dvertising and sponsorship</w:t>
      </w:r>
    </w:p>
    <w:p w:rsidR="00BC12A8" w:rsidRDefault="007349E9" w:rsidP="00BC12A8">
      <w:pPr>
        <w:pStyle w:val="Bullet"/>
      </w:pPr>
      <w:proofErr w:type="gramStart"/>
      <w:r>
        <w:t>the</w:t>
      </w:r>
      <w:proofErr w:type="gramEnd"/>
      <w:r>
        <w:t xml:space="preserve"> requirement for standardised packaging.</w:t>
      </w:r>
    </w:p>
    <w:p w:rsidR="00BC12A8" w:rsidRDefault="00BC12A8" w:rsidP="00BC12A8"/>
    <w:p w:rsidR="00BC12A8" w:rsidRDefault="007349E9" w:rsidP="008F61F0">
      <w:r>
        <w:t>The Ministry seeks y</w:t>
      </w:r>
      <w:r w:rsidRPr="0036598C">
        <w:t>our commen</w:t>
      </w:r>
      <w:r>
        <w:t xml:space="preserve">ts on whether </w:t>
      </w:r>
      <w:r w:rsidR="002811F5">
        <w:t>e</w:t>
      </w:r>
      <w:r w:rsidR="002811F5">
        <w:noBreakHyphen/>
        <w:t>cigarette</w:t>
      </w:r>
      <w:r>
        <w:t xml:space="preserve"> liquid containing nicotine should be subject to some form of excise or excise-equivalent duty to financially deter uptake in a similar manner to the way excise duties apply to tobacco products.</w:t>
      </w:r>
    </w:p>
    <w:p w:rsidR="00BC12A8" w:rsidRDefault="00BC12A8" w:rsidP="008F61F0"/>
    <w:p w:rsidR="00BC12A8" w:rsidRDefault="007349E9" w:rsidP="008F61F0">
      <w:r>
        <w:t>The Ministry also seeks your c</w:t>
      </w:r>
      <w:r w:rsidRPr="00CE4D80">
        <w:t>omment</w:t>
      </w:r>
      <w:r>
        <w:t>s</w:t>
      </w:r>
      <w:r w:rsidRPr="00CE4D80">
        <w:t xml:space="preserve"> on whether </w:t>
      </w:r>
      <w:r>
        <w:t xml:space="preserve">regulation of </w:t>
      </w:r>
      <w:r w:rsidRPr="00CE4D80">
        <w:t xml:space="preserve">the quality and safety of </w:t>
      </w:r>
      <w:r w:rsidR="002811F5">
        <w:t>e</w:t>
      </w:r>
      <w:r w:rsidR="002811F5">
        <w:noBreakHyphen/>
        <w:t>cigarette</w:t>
      </w:r>
      <w:r w:rsidRPr="00CE4D80">
        <w:t>s as consumer products need</w:t>
      </w:r>
      <w:r>
        <w:t>s</w:t>
      </w:r>
      <w:r w:rsidRPr="00CE4D80">
        <w:t xml:space="preserve"> enhanc</w:t>
      </w:r>
      <w:r w:rsidR="00E344BE">
        <w:t>ing</w:t>
      </w:r>
      <w:r>
        <w:t>. For example, regulations could set requirements and standards for</w:t>
      </w:r>
      <w:r w:rsidRPr="00CE4D80">
        <w:t>:</w:t>
      </w:r>
    </w:p>
    <w:p w:rsidR="00BC12A8" w:rsidRDefault="007349E9" w:rsidP="00BC12A8">
      <w:pPr>
        <w:pStyle w:val="Bullet"/>
      </w:pPr>
      <w:r>
        <w:t xml:space="preserve">the extent to which product containers are </w:t>
      </w:r>
      <w:r w:rsidRPr="0036598C">
        <w:t>childproof</w:t>
      </w:r>
    </w:p>
    <w:p w:rsidR="00BC12A8" w:rsidRDefault="007349E9" w:rsidP="00BC12A8">
      <w:pPr>
        <w:pStyle w:val="Bullet"/>
      </w:pPr>
      <w:r>
        <w:t>the safe d</w:t>
      </w:r>
      <w:r w:rsidRPr="0036598C">
        <w:t xml:space="preserve">isposal of </w:t>
      </w:r>
      <w:r w:rsidR="002811F5">
        <w:t>e</w:t>
      </w:r>
      <w:r w:rsidR="002811F5">
        <w:noBreakHyphen/>
        <w:t>cigarette</w:t>
      </w:r>
      <w:r w:rsidRPr="0036598C">
        <w:t xml:space="preserve"> device</w:t>
      </w:r>
      <w:r>
        <w:t>s</w:t>
      </w:r>
      <w:r w:rsidRPr="0036598C">
        <w:t xml:space="preserve"> and liquid</w:t>
      </w:r>
      <w:r>
        <w:t>s</w:t>
      </w:r>
    </w:p>
    <w:p w:rsidR="00BC12A8" w:rsidRDefault="007349E9" w:rsidP="00BC12A8">
      <w:pPr>
        <w:pStyle w:val="Bullet"/>
      </w:pPr>
      <w:r>
        <w:t>the s</w:t>
      </w:r>
      <w:r w:rsidRPr="0036598C">
        <w:t>afety of device</w:t>
      </w:r>
      <w:r>
        <w:t>s (</w:t>
      </w:r>
      <w:proofErr w:type="spellStart"/>
      <w:r>
        <w:t>eg</w:t>
      </w:r>
      <w:proofErr w:type="spellEnd"/>
      <w:r>
        <w:t>, in terms of their ability to prevent accidental burns, explosions and spillage)</w:t>
      </w:r>
    </w:p>
    <w:p w:rsidR="00BC12A8" w:rsidRDefault="007349E9" w:rsidP="00622052">
      <w:pPr>
        <w:pStyle w:val="Bullet"/>
        <w:keepNext/>
      </w:pPr>
      <w:r>
        <w:t xml:space="preserve">good </w:t>
      </w:r>
      <w:r w:rsidRPr="0036598C">
        <w:t>manufacturing practice</w:t>
      </w:r>
    </w:p>
    <w:p w:rsidR="00BC12A8" w:rsidRDefault="007349E9" w:rsidP="00BC12A8">
      <w:pPr>
        <w:pStyle w:val="Bullet"/>
      </w:pPr>
      <w:r>
        <w:t xml:space="preserve">registration of </w:t>
      </w:r>
      <w:r w:rsidRPr="00686EE7">
        <w:t>products</w:t>
      </w:r>
    </w:p>
    <w:p w:rsidR="00BC12A8" w:rsidRDefault="007349E9" w:rsidP="00BC12A8">
      <w:pPr>
        <w:pStyle w:val="Bullet"/>
      </w:pPr>
      <w:r>
        <w:t>the p</w:t>
      </w:r>
      <w:r w:rsidRPr="0036598C">
        <w:t>urity and grade of nicotine</w:t>
      </w:r>
      <w:r>
        <w:t xml:space="preserve"> in the products</w:t>
      </w:r>
    </w:p>
    <w:p w:rsidR="00BC12A8" w:rsidRDefault="007349E9" w:rsidP="00BC12A8">
      <w:pPr>
        <w:pStyle w:val="Bullet"/>
      </w:pPr>
      <w:r>
        <w:t>a t</w:t>
      </w:r>
      <w:r w:rsidRPr="0036598C">
        <w:t xml:space="preserve">esting regime to confirm product safety and </w:t>
      </w:r>
      <w:r>
        <w:t>quality</w:t>
      </w:r>
    </w:p>
    <w:p w:rsidR="00BC12A8" w:rsidRDefault="007349E9" w:rsidP="00BC12A8">
      <w:pPr>
        <w:pStyle w:val="Bullet"/>
      </w:pPr>
      <w:r>
        <w:t xml:space="preserve">a </w:t>
      </w:r>
      <w:r w:rsidRPr="00686EE7">
        <w:t xml:space="preserve">maximum allowable </w:t>
      </w:r>
      <w:r>
        <w:t>volume</w:t>
      </w:r>
      <w:r w:rsidRPr="00686EE7">
        <w:t xml:space="preserve"> of e-liquid </w:t>
      </w:r>
      <w:r>
        <w:t>in</w:t>
      </w:r>
      <w:r w:rsidRPr="00686EE7">
        <w:t xml:space="preserve"> retail sales</w:t>
      </w:r>
    </w:p>
    <w:p w:rsidR="00BC12A8" w:rsidRDefault="007349E9" w:rsidP="00BC12A8">
      <w:pPr>
        <w:pStyle w:val="Bullet"/>
      </w:pPr>
      <w:r>
        <w:t xml:space="preserve">a </w:t>
      </w:r>
      <w:r w:rsidRPr="00686EE7">
        <w:t xml:space="preserve">maximum concentration of nicotine </w:t>
      </w:r>
      <w:r>
        <w:t xml:space="preserve">in </w:t>
      </w:r>
      <w:r w:rsidRPr="00686EE7">
        <w:t>e-liquid</w:t>
      </w:r>
    </w:p>
    <w:p w:rsidR="00BC12A8" w:rsidRDefault="007349E9" w:rsidP="00BC12A8">
      <w:pPr>
        <w:pStyle w:val="Bullet"/>
      </w:pPr>
      <w:proofErr w:type="gramStart"/>
      <w:r>
        <w:t>the</w:t>
      </w:r>
      <w:proofErr w:type="gramEnd"/>
      <w:r>
        <w:t xml:space="preserve"> mixing of e-liquids at (or before) the point of sale.</w:t>
      </w:r>
    </w:p>
    <w:p w:rsidR="00BC12A8" w:rsidRDefault="00BC12A8" w:rsidP="00BC12A8"/>
    <w:p w:rsidR="00BC12A8" w:rsidRDefault="007349E9" w:rsidP="00C407A4">
      <w:pPr>
        <w:pStyle w:val="Heading1"/>
      </w:pPr>
      <w:bookmarkStart w:id="31" w:name="_Toc456799977"/>
      <w:r w:rsidRPr="007D39B9">
        <w:lastRenderedPageBreak/>
        <w:t>Next steps</w:t>
      </w:r>
      <w:bookmarkEnd w:id="31"/>
    </w:p>
    <w:p w:rsidR="00BC12A8" w:rsidRDefault="007349E9" w:rsidP="008F61F0">
      <w:r>
        <w:t>The Ministry of Health will consider a</w:t>
      </w:r>
      <w:r w:rsidRPr="00CE4D80">
        <w:t xml:space="preserve">dvice from submitters </w:t>
      </w:r>
      <w:r>
        <w:t xml:space="preserve">before it develops </w:t>
      </w:r>
      <w:r w:rsidRPr="00CE4D80">
        <w:t xml:space="preserve">policy and </w:t>
      </w:r>
      <w:r>
        <w:t xml:space="preserve">provides </w:t>
      </w:r>
      <w:r w:rsidRPr="00CE4D80">
        <w:t xml:space="preserve">advice to </w:t>
      </w:r>
      <w:r>
        <w:t xml:space="preserve">the </w:t>
      </w:r>
      <w:r w:rsidRPr="00CE4D80">
        <w:t>Government.</w:t>
      </w:r>
    </w:p>
    <w:p w:rsidR="00BC12A8" w:rsidRDefault="00BC12A8" w:rsidP="008F61F0"/>
    <w:p w:rsidR="00BC12A8" w:rsidRDefault="007349E9" w:rsidP="008F61F0">
      <w:r>
        <w:t xml:space="preserve">The Ministry will provide a report to </w:t>
      </w:r>
      <w:r w:rsidRPr="00CE4D80">
        <w:t xml:space="preserve">Cabinet towards the end of this year on consultation findings and proposals for specific regulatory changes. </w:t>
      </w:r>
      <w:r w:rsidRPr="00C407A4">
        <w:rPr>
          <w:rFonts w:eastAsiaTheme="minorHAnsi"/>
        </w:rPr>
        <w:t>Subject to decisions Cabinet takes at that stage,</w:t>
      </w:r>
      <w:r w:rsidRPr="00C407A4">
        <w:t xml:space="preserve"> the Government will then amend the legislation.</w:t>
      </w:r>
      <w:bookmarkStart w:id="32" w:name="_Toc431844523"/>
    </w:p>
    <w:p w:rsidR="00BC12A8" w:rsidRDefault="00BC12A8" w:rsidP="008F61F0"/>
    <w:p w:rsidR="007349E9" w:rsidRPr="00292EDB" w:rsidRDefault="007349E9" w:rsidP="00C407A4">
      <w:pPr>
        <w:pStyle w:val="Heading1"/>
      </w:pPr>
      <w:bookmarkStart w:id="33" w:name="_Toc456799978"/>
      <w:r>
        <w:lastRenderedPageBreak/>
        <w:t>Consultation submission</w:t>
      </w:r>
      <w:bookmarkEnd w:id="33"/>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7349E9" w:rsidRPr="00024721" w:rsidTr="005E461E">
        <w:trPr>
          <w:cantSplit/>
        </w:trPr>
        <w:tc>
          <w:tcPr>
            <w:tcW w:w="4307" w:type="dxa"/>
            <w:tcBorders>
              <w:top w:val="nil"/>
              <w:bottom w:val="nil"/>
            </w:tcBorders>
          </w:tcPr>
          <w:p w:rsidR="00BC12A8" w:rsidRDefault="007349E9" w:rsidP="00C407A4">
            <w:pPr>
              <w:pStyle w:val="Heading3"/>
              <w:spacing w:after="240"/>
            </w:pPr>
            <w:r>
              <w:t>Your d</w:t>
            </w:r>
            <w:r w:rsidRPr="00EF6B2F">
              <w:t>etails</w:t>
            </w:r>
          </w:p>
          <w:p w:rsidR="007349E9" w:rsidRPr="00024721" w:rsidRDefault="007349E9" w:rsidP="005E461E">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7349E9" w:rsidRPr="00024721" w:rsidRDefault="007349E9" w:rsidP="005E461E">
            <w:pPr>
              <w:pStyle w:val="TableText"/>
              <w:spacing w:before="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7349E9" w:rsidRPr="00024721" w:rsidTr="005E461E">
        <w:trPr>
          <w:cantSplit/>
        </w:trPr>
        <w:tc>
          <w:tcPr>
            <w:tcW w:w="4307" w:type="dxa"/>
            <w:tcBorders>
              <w:top w:val="nil"/>
              <w:bottom w:val="nil"/>
            </w:tcBorders>
          </w:tcPr>
          <w:p w:rsidR="007349E9" w:rsidRPr="00024721" w:rsidRDefault="007349E9" w:rsidP="005E461E">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7349E9" w:rsidRPr="00024721" w:rsidRDefault="007349E9" w:rsidP="005E461E">
            <w:pPr>
              <w:pStyle w:val="TableText"/>
              <w:rPr>
                <w:rFonts w:cs="Arial"/>
                <w:sz w:val="20"/>
              </w:rPr>
            </w:pPr>
            <w:r w:rsidRPr="00024721">
              <w:rPr>
                <w:rFonts w:cs="Arial"/>
                <w:sz w:val="20"/>
              </w:rPr>
              <w:fldChar w:fldCharType="begin">
                <w:ffData>
                  <w:name w:val="Text1"/>
                  <w:enabled/>
                  <w:calcOnExit w:val="0"/>
                  <w:textInput/>
                </w:ffData>
              </w:fldChar>
            </w:r>
            <w:bookmarkStart w:id="34" w:name="Text1"/>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bookmarkEnd w:id="34"/>
          </w:p>
        </w:tc>
      </w:tr>
      <w:tr w:rsidR="007349E9" w:rsidRPr="00024721" w:rsidTr="005E461E">
        <w:trPr>
          <w:cantSplit/>
        </w:trPr>
        <w:tc>
          <w:tcPr>
            <w:tcW w:w="4307" w:type="dxa"/>
            <w:tcBorders>
              <w:top w:val="nil"/>
              <w:bottom w:val="nil"/>
            </w:tcBorders>
          </w:tcPr>
          <w:p w:rsidR="007349E9" w:rsidRPr="00024721" w:rsidRDefault="007349E9" w:rsidP="005E461E">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7349E9" w:rsidRPr="00024721" w:rsidRDefault="007349E9" w:rsidP="005E461E">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7349E9" w:rsidRPr="00024721" w:rsidTr="005E461E">
        <w:trPr>
          <w:cantSplit/>
        </w:trPr>
        <w:tc>
          <w:tcPr>
            <w:tcW w:w="4307" w:type="dxa"/>
            <w:tcBorders>
              <w:top w:val="nil"/>
              <w:bottom w:val="nil"/>
            </w:tcBorders>
          </w:tcPr>
          <w:p w:rsidR="007349E9" w:rsidRPr="00C407A4" w:rsidRDefault="007349E9" w:rsidP="005E461E">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7349E9" w:rsidRPr="00024721" w:rsidRDefault="007349E9" w:rsidP="005E461E">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7349E9" w:rsidRPr="00024721" w:rsidTr="005E461E">
        <w:trPr>
          <w:cantSplit/>
        </w:trPr>
        <w:tc>
          <w:tcPr>
            <w:tcW w:w="4307" w:type="dxa"/>
            <w:tcBorders>
              <w:top w:val="nil"/>
              <w:bottom w:val="nil"/>
            </w:tcBorders>
          </w:tcPr>
          <w:p w:rsidR="007349E9" w:rsidRPr="00C407A4" w:rsidRDefault="007349E9" w:rsidP="005E461E">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7349E9" w:rsidRPr="00024721" w:rsidRDefault="007349E9" w:rsidP="005E461E">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7349E9" w:rsidRPr="00024721" w:rsidTr="005E461E">
        <w:trPr>
          <w:cantSplit/>
        </w:trPr>
        <w:tc>
          <w:tcPr>
            <w:tcW w:w="4307" w:type="dxa"/>
            <w:tcBorders>
              <w:top w:val="nil"/>
              <w:bottom w:val="nil"/>
            </w:tcBorders>
          </w:tcPr>
          <w:p w:rsidR="007349E9" w:rsidRPr="00C407A4" w:rsidRDefault="007349E9" w:rsidP="005E461E">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7349E9" w:rsidRPr="00024721" w:rsidRDefault="007349E9" w:rsidP="005E461E">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BC12A8" w:rsidRDefault="00BC12A8" w:rsidP="00C407A4"/>
    <w:p w:rsidR="00BC12A8" w:rsidRPr="00BC12A8" w:rsidRDefault="007349E9" w:rsidP="00C407A4">
      <w:pPr>
        <w:spacing w:before="240"/>
      </w:pPr>
      <w:r w:rsidRPr="00C407A4">
        <w:rPr>
          <w:i/>
        </w:rPr>
        <w:t>(Tick one box only in this section)</w:t>
      </w:r>
    </w:p>
    <w:p w:rsidR="00BC12A8" w:rsidRDefault="007349E9" w:rsidP="00C407A4">
      <w:r w:rsidRPr="003352B2">
        <w:t xml:space="preserve">Are you submitting </w:t>
      </w:r>
      <w:proofErr w:type="gramStart"/>
      <w:r w:rsidRPr="003352B2">
        <w:t>this</w:t>
      </w:r>
      <w:r>
        <w:t>:</w:t>
      </w:r>
      <w:proofErr w:type="gramEnd"/>
    </w:p>
    <w:p w:rsidR="00BC12A8" w:rsidRDefault="007349E9" w:rsidP="00C407A4">
      <w:pPr>
        <w:spacing w:before="60"/>
      </w:pPr>
      <w:r w:rsidRPr="003352B2">
        <w:fldChar w:fldCharType="begin">
          <w:ffData>
            <w:name w:val="Check1"/>
            <w:enabled/>
            <w:calcOnExit w:val="0"/>
            <w:checkBox>
              <w:sizeAuto/>
              <w:default w:val="0"/>
            </w:checkBox>
          </w:ffData>
        </w:fldChar>
      </w:r>
      <w:bookmarkStart w:id="35" w:name="Check1"/>
      <w:r w:rsidRPr="003352B2">
        <w:instrText xml:space="preserve"> FORMCHECKBOX </w:instrText>
      </w:r>
      <w:r w:rsidR="008B785E">
        <w:fldChar w:fldCharType="separate"/>
      </w:r>
      <w:r w:rsidRPr="003352B2">
        <w:fldChar w:fldCharType="end"/>
      </w:r>
      <w:bookmarkEnd w:id="35"/>
      <w:r w:rsidRPr="003352B2">
        <w:tab/>
      </w:r>
      <w:proofErr w:type="gramStart"/>
      <w:r>
        <w:t>as</w:t>
      </w:r>
      <w:proofErr w:type="gramEnd"/>
      <w:r>
        <w:t xml:space="preserve"> </w:t>
      </w:r>
      <w:r w:rsidRPr="003352B2">
        <w:t>an individual or individuals (not on behalf of an organisation)</w:t>
      </w:r>
      <w:r>
        <w:t>?</w:t>
      </w:r>
    </w:p>
    <w:p w:rsidR="00BC12A8" w:rsidRDefault="007349E9" w:rsidP="00C407A4">
      <w:pPr>
        <w:spacing w:before="60"/>
      </w:pPr>
      <w:r w:rsidRPr="003352B2">
        <w:fldChar w:fldCharType="begin">
          <w:ffData>
            <w:name w:val="Check2"/>
            <w:enabled/>
            <w:calcOnExit w:val="0"/>
            <w:checkBox>
              <w:sizeAuto/>
              <w:default w:val="0"/>
            </w:checkBox>
          </w:ffData>
        </w:fldChar>
      </w:r>
      <w:bookmarkStart w:id="36" w:name="Check2"/>
      <w:r w:rsidRPr="003352B2">
        <w:instrText xml:space="preserve"> FORMCHECKBOX </w:instrText>
      </w:r>
      <w:r w:rsidR="008B785E">
        <w:fldChar w:fldCharType="separate"/>
      </w:r>
      <w:r w:rsidRPr="003352B2">
        <w:fldChar w:fldCharType="end"/>
      </w:r>
      <w:bookmarkEnd w:id="36"/>
      <w:r>
        <w:tab/>
      </w:r>
      <w:proofErr w:type="gramStart"/>
      <w:r>
        <w:t>on</w:t>
      </w:r>
      <w:proofErr w:type="gramEnd"/>
      <w:r>
        <w:t xml:space="preserve"> behalf of a group,</w:t>
      </w:r>
      <w:r w:rsidRPr="003352B2">
        <w:t xml:space="preserve"> organisation(s)</w:t>
      </w:r>
      <w:r>
        <w:t xml:space="preserve"> or business?</w:t>
      </w:r>
    </w:p>
    <w:p w:rsidR="00BC12A8" w:rsidRDefault="00BC12A8" w:rsidP="00C407A4">
      <w:pPr>
        <w:spacing w:before="60"/>
      </w:pPr>
    </w:p>
    <w:p w:rsidR="00BC12A8" w:rsidRDefault="007349E9" w:rsidP="00C407A4">
      <w:pPr>
        <w:spacing w:before="240"/>
        <w:rPr>
          <w:i/>
        </w:rPr>
      </w:pPr>
      <w:r w:rsidRPr="00C407A4">
        <w:rPr>
          <w:i/>
        </w:rPr>
        <w:t>(You may tick more than one box in this section)</w:t>
      </w:r>
    </w:p>
    <w:p w:rsidR="00BC12A8" w:rsidRDefault="007349E9" w:rsidP="00C407A4">
      <w:r w:rsidRPr="003352B2">
        <w:t>Please indicate which sector(s) your submission represents:</w:t>
      </w:r>
    </w:p>
    <w:p w:rsidR="00BC12A8" w:rsidRDefault="007349E9" w:rsidP="00C407A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B785E">
        <w:fldChar w:fldCharType="separate"/>
      </w:r>
      <w:r w:rsidRPr="003352B2">
        <w:fldChar w:fldCharType="end"/>
      </w:r>
      <w:r w:rsidRPr="003352B2">
        <w:tab/>
      </w:r>
      <w:r>
        <w:t xml:space="preserve">Commercial interests, including </w:t>
      </w:r>
      <w:r w:rsidR="002811F5">
        <w:t>e</w:t>
      </w:r>
      <w:r w:rsidR="002811F5">
        <w:noBreakHyphen/>
        <w:t>cigarette</w:t>
      </w:r>
      <w:r>
        <w:t xml:space="preserve"> manufacturer, importer, distributor and/or retailer</w:t>
      </w:r>
    </w:p>
    <w:p w:rsidR="00BC12A8" w:rsidRDefault="007349E9" w:rsidP="00C407A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B785E">
        <w:fldChar w:fldCharType="separate"/>
      </w:r>
      <w:r w:rsidRPr="003352B2">
        <w:fldChar w:fldCharType="end"/>
      </w:r>
      <w:r>
        <w:tab/>
      </w:r>
      <w:r w:rsidRPr="003352B2">
        <w:t>Tobacco cont</w:t>
      </w:r>
      <w:r>
        <w:t>rol non-government organisation</w:t>
      </w:r>
    </w:p>
    <w:p w:rsidR="00BC12A8" w:rsidRDefault="007349E9" w:rsidP="00C407A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B785E">
        <w:fldChar w:fldCharType="separate"/>
      </w:r>
      <w:r w:rsidRPr="003352B2">
        <w:fldChar w:fldCharType="end"/>
      </w:r>
      <w:r>
        <w:tab/>
        <w:t>Academic/research</w:t>
      </w:r>
    </w:p>
    <w:p w:rsidR="00BC12A8" w:rsidRDefault="007349E9" w:rsidP="00C407A4">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B785E">
        <w:fldChar w:fldCharType="separate"/>
      </w:r>
      <w:r w:rsidRPr="003352B2">
        <w:fldChar w:fldCharType="end"/>
      </w:r>
      <w:r w:rsidRPr="003352B2">
        <w:tab/>
        <w:t>Cessation support service provider</w:t>
      </w:r>
    </w:p>
    <w:p w:rsidR="00BC12A8" w:rsidRDefault="007349E9" w:rsidP="00C407A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B785E">
        <w:fldChar w:fldCharType="separate"/>
      </w:r>
      <w:r w:rsidRPr="003352B2">
        <w:fldChar w:fldCharType="end"/>
      </w:r>
      <w:r w:rsidRPr="003352B2">
        <w:tab/>
        <w:t>Health professional</w:t>
      </w:r>
    </w:p>
    <w:p w:rsidR="00BC12A8" w:rsidRDefault="007349E9" w:rsidP="00C407A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B785E">
        <w:fldChar w:fldCharType="separate"/>
      </w:r>
      <w:r w:rsidRPr="003352B2">
        <w:fldChar w:fldCharType="end"/>
      </w:r>
      <w:r>
        <w:tab/>
        <w:t>Māori provider</w:t>
      </w:r>
    </w:p>
    <w:p w:rsidR="00BC12A8" w:rsidRDefault="007349E9" w:rsidP="00C407A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B785E">
        <w:fldChar w:fldCharType="separate"/>
      </w:r>
      <w:r w:rsidRPr="003352B2">
        <w:fldChar w:fldCharType="end"/>
      </w:r>
      <w:r>
        <w:tab/>
        <w:t>Pacific provider</w:t>
      </w:r>
    </w:p>
    <w:p w:rsidR="00BC12A8" w:rsidRDefault="007349E9" w:rsidP="00C407A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B785E">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bookmarkStart w:id="37" w:name="Text2"/>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bookmarkEnd w:id="37"/>
    </w:p>
    <w:p w:rsidR="00BC12A8" w:rsidRDefault="007349E9" w:rsidP="00C407A4">
      <w:pPr>
        <w:spacing w:before="240"/>
        <w:rPr>
          <w:i/>
        </w:rPr>
      </w:pPr>
      <w:r w:rsidRPr="00C407A4">
        <w:rPr>
          <w:i/>
        </w:rPr>
        <w:t>(You may tick more than one box in this section)</w:t>
      </w:r>
    </w:p>
    <w:p w:rsidR="00BC12A8" w:rsidRDefault="007349E9" w:rsidP="00C407A4">
      <w:r w:rsidRPr="003352B2">
        <w:t xml:space="preserve">Please indicate your </w:t>
      </w:r>
      <w:r w:rsidR="002811F5">
        <w:t>e</w:t>
      </w:r>
      <w:r w:rsidR="002811F5">
        <w:noBreakHyphen/>
        <w:t>cigarette</w:t>
      </w:r>
      <w:r w:rsidRPr="003352B2">
        <w:t xml:space="preserve"> use status</w:t>
      </w:r>
      <w:r>
        <w:t>:</w:t>
      </w:r>
    </w:p>
    <w:p w:rsidR="00BC12A8" w:rsidRDefault="007349E9" w:rsidP="00C407A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B785E">
        <w:fldChar w:fldCharType="separate"/>
      </w:r>
      <w:r w:rsidRPr="003352B2">
        <w:fldChar w:fldCharType="end"/>
      </w:r>
      <w:r w:rsidRPr="003352B2">
        <w:tab/>
        <w:t xml:space="preserve">I am using nicotine </w:t>
      </w:r>
      <w:r w:rsidR="002811F5">
        <w:t>e</w:t>
      </w:r>
      <w:r w:rsidR="002811F5">
        <w:noBreakHyphen/>
        <w:t>cigarette</w:t>
      </w:r>
      <w:r w:rsidRPr="003352B2">
        <w:t>s</w:t>
      </w:r>
      <w:r w:rsidR="00E344BE">
        <w:t>.</w:t>
      </w:r>
    </w:p>
    <w:p w:rsidR="00BC12A8" w:rsidRDefault="007349E9" w:rsidP="00C407A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B785E">
        <w:fldChar w:fldCharType="separate"/>
      </w:r>
      <w:r w:rsidRPr="003352B2">
        <w:fldChar w:fldCharType="end"/>
      </w:r>
      <w:r w:rsidRPr="003352B2">
        <w:tab/>
        <w:t xml:space="preserve">I am using nicotine-free </w:t>
      </w:r>
      <w:r w:rsidR="002811F5">
        <w:t>e</w:t>
      </w:r>
      <w:r w:rsidR="002811F5">
        <w:noBreakHyphen/>
        <w:t>cigarette</w:t>
      </w:r>
      <w:r w:rsidRPr="003352B2">
        <w:t>s</w:t>
      </w:r>
      <w:r w:rsidR="00E344BE">
        <w:t>.</w:t>
      </w:r>
    </w:p>
    <w:p w:rsidR="00BC12A8" w:rsidRDefault="007349E9" w:rsidP="00C407A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B785E">
        <w:fldChar w:fldCharType="separate"/>
      </w:r>
      <w:r w:rsidRPr="003352B2">
        <w:fldChar w:fldCharType="end"/>
      </w:r>
      <w:r w:rsidRPr="003352B2">
        <w:tab/>
        <w:t xml:space="preserve">I currently smoke as well as use </w:t>
      </w:r>
      <w:r w:rsidR="002811F5">
        <w:t>e</w:t>
      </w:r>
      <w:r w:rsidR="002811F5">
        <w:noBreakHyphen/>
        <w:t>cigarette</w:t>
      </w:r>
      <w:r w:rsidRPr="003352B2">
        <w:t>s</w:t>
      </w:r>
      <w:r w:rsidR="00E344BE">
        <w:t>.</w:t>
      </w:r>
    </w:p>
    <w:p w:rsidR="00BC12A8" w:rsidRDefault="007349E9" w:rsidP="00C407A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B785E">
        <w:fldChar w:fldCharType="separate"/>
      </w:r>
      <w:r w:rsidRPr="003352B2">
        <w:fldChar w:fldCharType="end"/>
      </w:r>
      <w:r w:rsidRPr="003352B2">
        <w:tab/>
        <w:t xml:space="preserve">I am not an </w:t>
      </w:r>
      <w:r w:rsidR="002811F5">
        <w:t>e</w:t>
      </w:r>
      <w:r w:rsidR="002811F5">
        <w:noBreakHyphen/>
        <w:t>cigarette</w:t>
      </w:r>
      <w:r w:rsidRPr="003352B2">
        <w:t xml:space="preserve"> user</w:t>
      </w:r>
      <w:r w:rsidR="00E344BE">
        <w:t>.</w:t>
      </w:r>
    </w:p>
    <w:p w:rsidR="00BC12A8" w:rsidRDefault="007349E9" w:rsidP="00C407A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B785E">
        <w:fldChar w:fldCharType="separate"/>
      </w:r>
      <w:r w:rsidRPr="003352B2">
        <w:fldChar w:fldCharType="end"/>
      </w:r>
      <w:r w:rsidRPr="003352B2">
        <w:tab/>
        <w:t xml:space="preserve">I have tried </w:t>
      </w:r>
      <w:r w:rsidR="002811F5">
        <w:t>e</w:t>
      </w:r>
      <w:r w:rsidR="002811F5">
        <w:noBreakHyphen/>
        <w:t>cigarette</w:t>
      </w:r>
      <w:r w:rsidRPr="003352B2">
        <w:t>s</w:t>
      </w:r>
      <w:r w:rsidR="00E344BE">
        <w:t>.</w:t>
      </w:r>
    </w:p>
    <w:p w:rsidR="00BC12A8" w:rsidRDefault="00BC12A8" w:rsidP="00C407A4">
      <w:pPr>
        <w:spacing w:before="120"/>
        <w:ind w:left="567" w:hanging="567"/>
      </w:pPr>
    </w:p>
    <w:p w:rsidR="00BC12A8" w:rsidRDefault="007123D2" w:rsidP="00C407A4">
      <w:pPr>
        <w:pStyle w:val="Heading3"/>
      </w:pPr>
      <w:r>
        <w:lastRenderedPageBreak/>
        <w:t>Privacy</w:t>
      </w:r>
    </w:p>
    <w:p w:rsidR="00BC12A8" w:rsidRDefault="007123D2" w:rsidP="007123D2">
      <w:r>
        <w:t>We intend to publish all submissions on the Ministry’s website. If you are submitting as an individual, we will automatically remove your personal details an</w:t>
      </w:r>
      <w:r w:rsidR="00BC12A8">
        <w:t>d any identifiable information.</w:t>
      </w:r>
    </w:p>
    <w:p w:rsidR="00BC12A8" w:rsidRDefault="00BC12A8" w:rsidP="007123D2"/>
    <w:p w:rsidR="00BC12A8" w:rsidRDefault="007123D2" w:rsidP="007123D2">
      <w:r w:rsidRPr="00B34287">
        <w:t>If you do not want your submission</w:t>
      </w:r>
      <w:r>
        <w:t xml:space="preserve"> published on the Ministry’s website</w:t>
      </w:r>
      <w:r w:rsidRPr="00B34287">
        <w:t>, please tick this box:</w:t>
      </w:r>
    </w:p>
    <w:p w:rsidR="00BC12A8" w:rsidRDefault="007123D2" w:rsidP="007123D2">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B785E">
        <w:rPr>
          <w:sz w:val="28"/>
          <w:szCs w:val="28"/>
        </w:rPr>
      </w:r>
      <w:r w:rsidR="008B785E">
        <w:rPr>
          <w:sz w:val="28"/>
          <w:szCs w:val="28"/>
        </w:rPr>
        <w:fldChar w:fldCharType="separate"/>
      </w:r>
      <w:r>
        <w:rPr>
          <w:sz w:val="28"/>
          <w:szCs w:val="28"/>
        </w:rPr>
        <w:fldChar w:fldCharType="end"/>
      </w:r>
      <w:r w:rsidRPr="000D3EC0">
        <w:tab/>
      </w:r>
      <w:r>
        <w:t>Do not publish this submission</w:t>
      </w:r>
      <w:r w:rsidR="00BC12A8">
        <w:t>.</w:t>
      </w:r>
    </w:p>
    <w:p w:rsidR="00BC12A8" w:rsidRDefault="00BC12A8" w:rsidP="00BC12A8"/>
    <w:p w:rsidR="00BC12A8" w:rsidRDefault="007123D2" w:rsidP="007123D2">
      <w:r>
        <w:t>Your submission will be subject to requests made under the Official Information Act. If you want your personal details removed from your sub</w:t>
      </w:r>
      <w:r w:rsidR="00BC12A8">
        <w:t>mission, please tick this box:</w:t>
      </w:r>
    </w:p>
    <w:p w:rsidR="00BC12A8" w:rsidRPr="00BC12A8" w:rsidRDefault="007123D2" w:rsidP="007123D2">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B785E">
        <w:rPr>
          <w:sz w:val="28"/>
          <w:szCs w:val="28"/>
        </w:rPr>
      </w:r>
      <w:r w:rsidR="008B785E">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sidR="00BC12A8">
        <w:rPr>
          <w:szCs w:val="22"/>
        </w:rPr>
        <w:t>.</w:t>
      </w:r>
    </w:p>
    <w:p w:rsidR="00BC12A8" w:rsidRDefault="00BC12A8" w:rsidP="00BC12A8"/>
    <w:p w:rsidR="00BC12A8" w:rsidRDefault="00372398" w:rsidP="007123D2">
      <w:r>
        <w:t>I</w:t>
      </w:r>
      <w:r w:rsidR="007123D2">
        <w:t>f your submission contains commercially sensitive information</w:t>
      </w:r>
      <w:r>
        <w:t>, please tick this box:</w:t>
      </w:r>
    </w:p>
    <w:p w:rsidR="00BC12A8" w:rsidRDefault="007123D2" w:rsidP="007123D2">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B785E">
        <w:rPr>
          <w:sz w:val="28"/>
          <w:szCs w:val="28"/>
        </w:rPr>
      </w:r>
      <w:r w:rsidR="008B785E">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r w:rsidR="00BC12A8">
        <w:rPr>
          <w:szCs w:val="22"/>
        </w:rPr>
        <w:t>.</w:t>
      </w:r>
    </w:p>
    <w:p w:rsidR="00BC12A8" w:rsidRDefault="00BC12A8" w:rsidP="00BC12A8"/>
    <w:p w:rsidR="00BC12A8" w:rsidRDefault="007349E9" w:rsidP="00C407A4">
      <w:pPr>
        <w:pStyle w:val="Heading3"/>
      </w:pPr>
      <w:r w:rsidRPr="003352B2">
        <w:t>Declaration of tobacco industry links or vested interest</w:t>
      </w:r>
    </w:p>
    <w:p w:rsidR="007349E9" w:rsidRPr="003352B2" w:rsidRDefault="007349E9" w:rsidP="00C407A4">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344BE" w:rsidRPr="003352B2" w:rsidTr="00A273A5">
        <w:trPr>
          <w:cantSplit/>
          <w:trHeight w:val="1032"/>
        </w:trPr>
        <w:tc>
          <w:tcPr>
            <w:tcW w:w="9072" w:type="dxa"/>
            <w:shd w:val="clear" w:color="auto" w:fill="auto"/>
          </w:tcPr>
          <w:p w:rsidR="00E344BE" w:rsidRPr="00C407A4" w:rsidRDefault="00E344BE" w:rsidP="00A273A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C12A8" w:rsidRDefault="00BC12A8" w:rsidP="00E344BE"/>
    <w:p w:rsidR="00BC12A8" w:rsidRDefault="007349E9" w:rsidP="00C407A4">
      <w:pPr>
        <w:spacing w:before="240"/>
      </w:pPr>
      <w:r w:rsidRPr="00C407A4">
        <w:t>Please return this form by email to</w:t>
      </w:r>
      <w:r w:rsidR="00C407A4" w:rsidRPr="00C407A4">
        <w:t>:</w:t>
      </w:r>
    </w:p>
    <w:p w:rsidR="00BC12A8" w:rsidRDefault="007349E9" w:rsidP="00C407A4">
      <w:pPr>
        <w:spacing w:before="120"/>
        <w:ind w:left="567"/>
      </w:pPr>
      <w:r w:rsidRPr="00C407A4">
        <w:rPr>
          <w:b/>
        </w:rPr>
        <w:t>ecigarettes</w:t>
      </w:r>
      <w:hyperlink r:id="rId24" w:history="1">
        <w:r w:rsidRPr="00C407A4">
          <w:rPr>
            <w:b/>
          </w:rPr>
          <w:t>@moh.govt.nz</w:t>
        </w:r>
      </w:hyperlink>
      <w:r w:rsidR="00C407A4">
        <w:t xml:space="preserve"> </w:t>
      </w:r>
      <w:r w:rsidRPr="00C407A4">
        <w:t>by</w:t>
      </w:r>
      <w:r w:rsidR="00C407A4">
        <w:t xml:space="preserve"> </w:t>
      </w:r>
      <w:r w:rsidR="006F189B">
        <w:rPr>
          <w:b/>
        </w:rPr>
        <w:t xml:space="preserve">5 pm, </w:t>
      </w:r>
      <w:r w:rsidR="00F82497">
        <w:rPr>
          <w:b/>
        </w:rPr>
        <w:t>Monday 12 September</w:t>
      </w:r>
      <w:r w:rsidRPr="00C407A4">
        <w:rPr>
          <w:b/>
        </w:rPr>
        <w:t xml:space="preserve"> 2016</w:t>
      </w:r>
      <w:r w:rsidRPr="00C407A4">
        <w:t>.</w:t>
      </w:r>
    </w:p>
    <w:p w:rsidR="00BC12A8" w:rsidRDefault="00BC12A8" w:rsidP="00BC12A8"/>
    <w:p w:rsidR="00BC12A8" w:rsidRDefault="007123D2" w:rsidP="00C407A4">
      <w:r>
        <w:t>If you are sending your submission in PDF format, please also send us the Word document.</w:t>
      </w:r>
    </w:p>
    <w:p w:rsidR="00BC12A8" w:rsidRDefault="00BC12A8" w:rsidP="00C407A4"/>
    <w:p w:rsidR="00BC12A8" w:rsidRDefault="007349E9" w:rsidP="00C407A4">
      <w:pPr>
        <w:pStyle w:val="Heading1"/>
      </w:pPr>
      <w:bookmarkStart w:id="38" w:name="_Toc456799979"/>
      <w:r>
        <w:lastRenderedPageBreak/>
        <w:t>Consultation questions</w:t>
      </w:r>
      <w:bookmarkEnd w:id="38"/>
    </w:p>
    <w:p w:rsidR="00BC12A8" w:rsidRDefault="007349E9" w:rsidP="00C318C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BC12A8" w:rsidRDefault="00BC12A8" w:rsidP="00C318C0"/>
    <w:p w:rsidR="00BC12A8" w:rsidRDefault="007349E9" w:rsidP="00C318C0">
      <w:pPr>
        <w:pStyle w:val="Heading4"/>
      </w:pPr>
      <w:r>
        <w:t>Q1</w:t>
      </w:r>
      <w:r w:rsidR="00C318C0">
        <w:tab/>
      </w:r>
      <w:r w:rsidRPr="009048A1">
        <w:rPr>
          <w:rFonts w:cs="Arial"/>
        </w:rPr>
        <w:t xml:space="preserve">Do you agree that the sale and supply of </w:t>
      </w:r>
      <w:r w:rsidRPr="009048A1">
        <w:t xml:space="preserve">nicotine </w:t>
      </w:r>
      <w:r w:rsidR="002811F5">
        <w:t>e</w:t>
      </w:r>
      <w:r w:rsidR="002811F5">
        <w:noBreakHyphen/>
        <w:t>cigarette</w:t>
      </w:r>
      <w:r w:rsidRPr="009048A1">
        <w:t>s and nicotine liquids should be allowed on the local market</w:t>
      </w:r>
      <w:r>
        <w:t>,</w:t>
      </w:r>
      <w:r w:rsidRPr="009048A1">
        <w:t xml:space="preserve"> with appropriate controls?</w:t>
      </w:r>
    </w:p>
    <w:p w:rsidR="00BC12A8" w:rsidRDefault="007349E9" w:rsidP="001A6691">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p w:rsidR="007349E9" w:rsidRPr="009048A1" w:rsidRDefault="007349E9" w:rsidP="001A669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344BE" w:rsidRPr="003352B2" w:rsidTr="00BC12A8">
        <w:trPr>
          <w:cantSplit/>
          <w:trHeight w:val="1134"/>
        </w:trPr>
        <w:tc>
          <w:tcPr>
            <w:tcW w:w="8789" w:type="dxa"/>
            <w:shd w:val="clear" w:color="auto" w:fill="auto"/>
          </w:tcPr>
          <w:p w:rsidR="00E344BE" w:rsidRPr="00C407A4" w:rsidRDefault="00E344BE" w:rsidP="00A273A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C12A8" w:rsidRDefault="00BC12A8" w:rsidP="00E344BE"/>
    <w:p w:rsidR="00BC12A8" w:rsidRDefault="007349E9" w:rsidP="00C318C0">
      <w:pPr>
        <w:pStyle w:val="Heading4"/>
      </w:pPr>
      <w:r>
        <w:t>Q2</w:t>
      </w:r>
      <w:r w:rsidR="00C318C0">
        <w:tab/>
      </w:r>
      <w:r w:rsidRPr="00DB7983">
        <w:t>Are there other (existing or potential) nicotine-delivery products that should be included in these controls at the same time? If so, what are they?</w:t>
      </w:r>
    </w:p>
    <w:p w:rsidR="00BC12A8" w:rsidRDefault="001A6691" w:rsidP="001A6691">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p w:rsidR="001A6691" w:rsidRPr="009048A1" w:rsidRDefault="001A6691" w:rsidP="001A669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344BE" w:rsidRPr="003352B2" w:rsidTr="00BC12A8">
        <w:trPr>
          <w:cantSplit/>
          <w:trHeight w:val="1134"/>
        </w:trPr>
        <w:tc>
          <w:tcPr>
            <w:tcW w:w="8789" w:type="dxa"/>
            <w:shd w:val="clear" w:color="auto" w:fill="auto"/>
          </w:tcPr>
          <w:p w:rsidR="00E344BE" w:rsidRPr="00C407A4" w:rsidRDefault="00E344BE" w:rsidP="00A273A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C12A8" w:rsidRDefault="00BC12A8" w:rsidP="00BC12A8"/>
    <w:p w:rsidR="00BC12A8" w:rsidRDefault="007349E9" w:rsidP="00C318C0">
      <w:pPr>
        <w:pStyle w:val="Heading4"/>
      </w:pPr>
      <w:r>
        <w:t>Q3</w:t>
      </w:r>
      <w:r w:rsidR="00C318C0">
        <w:tab/>
      </w:r>
      <w:r w:rsidRPr="009048A1">
        <w:t xml:space="preserve">Do you think it is important </w:t>
      </w:r>
      <w:r>
        <w:t xml:space="preserve">for legislation </w:t>
      </w:r>
      <w:r w:rsidRPr="009048A1">
        <w:t xml:space="preserve">to prohibit the sale and supply of </w:t>
      </w:r>
      <w:r w:rsidR="002811F5">
        <w:t>e</w:t>
      </w:r>
      <w:r w:rsidR="002811F5">
        <w:noBreakHyphen/>
        <w:t>cigarette</w:t>
      </w:r>
      <w:r w:rsidRPr="009048A1">
        <w:t xml:space="preserve">s to young people under 18 years </w:t>
      </w:r>
      <w:r w:rsidR="00E344BE">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BC12A8" w:rsidRDefault="001A6691" w:rsidP="001A6691">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p w:rsidR="001A6691" w:rsidRPr="009048A1" w:rsidRDefault="001A6691" w:rsidP="001A6691">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C12A8" w:rsidRPr="003352B2" w:rsidTr="00A273A5">
        <w:trPr>
          <w:cantSplit/>
          <w:trHeight w:val="1134"/>
        </w:trPr>
        <w:tc>
          <w:tcPr>
            <w:tcW w:w="8789" w:type="dxa"/>
            <w:shd w:val="clear" w:color="auto" w:fill="auto"/>
          </w:tcPr>
          <w:p w:rsidR="00BC12A8" w:rsidRPr="00C407A4" w:rsidRDefault="00BC12A8" w:rsidP="00A273A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C12A8" w:rsidRDefault="00BC12A8" w:rsidP="00E344BE"/>
    <w:p w:rsidR="00BC12A8" w:rsidRDefault="007349E9" w:rsidP="00C318C0">
      <w:pPr>
        <w:pStyle w:val="Heading4"/>
      </w:pPr>
      <w:r>
        <w:lastRenderedPageBreak/>
        <w:t>Q4</w:t>
      </w:r>
      <w:r w:rsidR="00C318C0">
        <w:tab/>
      </w:r>
      <w:r w:rsidRPr="009048A1">
        <w:t xml:space="preserve">Do you think it is important </w:t>
      </w:r>
      <w:r>
        <w:t xml:space="preserve">for legislation </w:t>
      </w:r>
      <w:r w:rsidRPr="009048A1">
        <w:t xml:space="preserve">to control advertising of </w:t>
      </w:r>
      <w:r w:rsidR="002811F5">
        <w:t>e</w:t>
      </w:r>
      <w:r w:rsidR="002811F5">
        <w:noBreakHyphen/>
        <w:t>cigarette</w:t>
      </w:r>
      <w:r w:rsidRPr="009048A1">
        <w:t xml:space="preserve">s in the same way as </w:t>
      </w:r>
      <w:r>
        <w:t xml:space="preserve">it controls advertising of </w:t>
      </w:r>
      <w:r w:rsidRPr="009048A1">
        <w:t>smoked tobacco products?</w:t>
      </w:r>
    </w:p>
    <w:p w:rsidR="00BC12A8" w:rsidRDefault="001A6691" w:rsidP="00BC12A8">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p w:rsidR="001A6691" w:rsidRPr="009048A1" w:rsidRDefault="001A6691" w:rsidP="00BC12A8">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C12A8" w:rsidRPr="003352B2" w:rsidTr="00A273A5">
        <w:trPr>
          <w:cantSplit/>
          <w:trHeight w:val="1134"/>
        </w:trPr>
        <w:tc>
          <w:tcPr>
            <w:tcW w:w="8789" w:type="dxa"/>
            <w:shd w:val="clear" w:color="auto" w:fill="auto"/>
          </w:tcPr>
          <w:p w:rsidR="00BC12A8" w:rsidRPr="00C407A4" w:rsidRDefault="00BC12A8" w:rsidP="00A273A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C12A8" w:rsidRDefault="00BC12A8" w:rsidP="00E344BE"/>
    <w:p w:rsidR="00BC12A8" w:rsidRDefault="007349E9" w:rsidP="00C318C0">
      <w:pPr>
        <w:pStyle w:val="Heading4"/>
      </w:pPr>
      <w:r>
        <w:t>Q5</w:t>
      </w:r>
      <w:r w:rsidR="00C318C0">
        <w:tab/>
      </w:r>
      <w:r w:rsidRPr="009048A1">
        <w:t xml:space="preserve">Do you think it is important </w:t>
      </w:r>
      <w:r>
        <w:t xml:space="preserve">for the SFEA </w:t>
      </w:r>
      <w:r w:rsidRPr="009048A1">
        <w:t xml:space="preserve">to prohibit vaping in </w:t>
      </w:r>
      <w:r>
        <w:t xml:space="preserve">designated </w:t>
      </w:r>
      <w:proofErr w:type="spellStart"/>
      <w:r>
        <w:t>smokefree</w:t>
      </w:r>
      <w:proofErr w:type="spellEnd"/>
      <w:r>
        <w:t xml:space="preserve"> areas</w:t>
      </w:r>
      <w:r w:rsidRPr="009048A1">
        <w:t xml:space="preserve"> in the same way as </w:t>
      </w:r>
      <w:r>
        <w:t xml:space="preserve">it prohibits </w:t>
      </w:r>
      <w:r w:rsidRPr="009048A1">
        <w:t xml:space="preserve">smoking </w:t>
      </w:r>
      <w:r>
        <w:t>in such areas</w:t>
      </w:r>
      <w:r w:rsidRPr="009048A1">
        <w:t>?</w:t>
      </w:r>
    </w:p>
    <w:p w:rsidR="00BC12A8" w:rsidRDefault="001A6691" w:rsidP="001A6691">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p w:rsidR="001A6691" w:rsidRPr="009048A1" w:rsidRDefault="001A6691" w:rsidP="001A669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C12A8" w:rsidRPr="003352B2" w:rsidTr="00A273A5">
        <w:trPr>
          <w:cantSplit/>
          <w:trHeight w:val="1134"/>
        </w:trPr>
        <w:tc>
          <w:tcPr>
            <w:tcW w:w="8789" w:type="dxa"/>
            <w:shd w:val="clear" w:color="auto" w:fill="auto"/>
          </w:tcPr>
          <w:p w:rsidR="00BC12A8" w:rsidRPr="00C407A4" w:rsidRDefault="00BC12A8" w:rsidP="00A273A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C12A8" w:rsidRDefault="00BC12A8" w:rsidP="00E344BE"/>
    <w:p w:rsidR="007349E9" w:rsidRPr="009048A1" w:rsidRDefault="007349E9" w:rsidP="00C318C0">
      <w:pPr>
        <w:pStyle w:val="Heading4"/>
      </w:pPr>
      <w:r>
        <w:t>Q6</w:t>
      </w:r>
      <w:r w:rsidR="00C318C0">
        <w:tab/>
      </w:r>
      <w:r w:rsidRPr="009048A1">
        <w:t xml:space="preserve">Do you agree that other controls </w:t>
      </w:r>
      <w:r>
        <w:t xml:space="preserve">in the SFEA </w:t>
      </w:r>
      <w:r w:rsidRPr="009048A1">
        <w:t xml:space="preserve">for smoked tobacco products should apply to </w:t>
      </w:r>
      <w:r w:rsidR="002811F5">
        <w:t>e</w:t>
      </w:r>
      <w:r w:rsidR="002811F5">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7349E9" w:rsidRPr="001A6691" w:rsidTr="001A6691">
        <w:trPr>
          <w:cantSplit/>
        </w:trPr>
        <w:tc>
          <w:tcPr>
            <w:tcW w:w="3828" w:type="dxa"/>
            <w:shd w:val="clear" w:color="auto" w:fill="auto"/>
          </w:tcPr>
          <w:p w:rsidR="007349E9" w:rsidRPr="001A6691" w:rsidRDefault="007349E9" w:rsidP="001A6691">
            <w:pPr>
              <w:pStyle w:val="TableText"/>
              <w:rPr>
                <w:b/>
              </w:rPr>
            </w:pPr>
            <w:r w:rsidRPr="001A6691">
              <w:rPr>
                <w:b/>
              </w:rPr>
              <w:t>Control</w:t>
            </w:r>
          </w:p>
        </w:tc>
        <w:tc>
          <w:tcPr>
            <w:tcW w:w="637" w:type="dxa"/>
            <w:shd w:val="clear" w:color="auto" w:fill="auto"/>
          </w:tcPr>
          <w:p w:rsidR="007349E9" w:rsidRPr="001A6691" w:rsidRDefault="007349E9" w:rsidP="001A6691">
            <w:pPr>
              <w:pStyle w:val="TableText"/>
              <w:jc w:val="center"/>
              <w:rPr>
                <w:b/>
              </w:rPr>
            </w:pPr>
            <w:r w:rsidRPr="001A6691">
              <w:rPr>
                <w:b/>
              </w:rPr>
              <w:t>Yes</w:t>
            </w:r>
          </w:p>
        </w:tc>
        <w:tc>
          <w:tcPr>
            <w:tcW w:w="638" w:type="dxa"/>
            <w:shd w:val="clear" w:color="auto" w:fill="auto"/>
          </w:tcPr>
          <w:p w:rsidR="007349E9" w:rsidRPr="001A6691" w:rsidRDefault="007349E9" w:rsidP="001A6691">
            <w:pPr>
              <w:pStyle w:val="TableText"/>
              <w:jc w:val="center"/>
              <w:rPr>
                <w:b/>
              </w:rPr>
            </w:pPr>
            <w:r w:rsidRPr="001A6691">
              <w:rPr>
                <w:b/>
              </w:rPr>
              <w:t>No</w:t>
            </w:r>
          </w:p>
        </w:tc>
        <w:tc>
          <w:tcPr>
            <w:tcW w:w="3686" w:type="dxa"/>
            <w:shd w:val="clear" w:color="auto" w:fill="auto"/>
          </w:tcPr>
          <w:p w:rsidR="007349E9" w:rsidRPr="001A6691" w:rsidRDefault="007349E9" w:rsidP="001A6691">
            <w:pPr>
              <w:pStyle w:val="TableText"/>
              <w:rPr>
                <w:b/>
              </w:rPr>
            </w:pPr>
            <w:r w:rsidRPr="001A6691">
              <w:rPr>
                <w:b/>
              </w:rPr>
              <w:t>Reasons/</w:t>
            </w:r>
            <w:r w:rsidR="001A6691">
              <w:rPr>
                <w:b/>
              </w:rPr>
              <w:t xml:space="preserve"> </w:t>
            </w:r>
            <w:r w:rsidRPr="001A6691">
              <w:rPr>
                <w:b/>
              </w:rPr>
              <w:t>additional comments</w:t>
            </w:r>
          </w:p>
        </w:tc>
      </w:tr>
      <w:tr w:rsidR="007349E9" w:rsidTr="001A6691">
        <w:trPr>
          <w:cantSplit/>
        </w:trPr>
        <w:tc>
          <w:tcPr>
            <w:tcW w:w="3828" w:type="dxa"/>
            <w:shd w:val="clear" w:color="auto" w:fill="auto"/>
            <w:vAlign w:val="center"/>
          </w:tcPr>
          <w:p w:rsidR="007349E9" w:rsidRPr="0036598C" w:rsidRDefault="007349E9" w:rsidP="001A6691">
            <w:pPr>
              <w:pStyle w:val="TableText"/>
            </w:pPr>
            <w:r>
              <w:t>Requirement for g</w:t>
            </w:r>
            <w:r w:rsidRPr="0036598C">
              <w:t>raphic health warnings</w:t>
            </w:r>
          </w:p>
        </w:tc>
        <w:tc>
          <w:tcPr>
            <w:tcW w:w="637" w:type="dxa"/>
            <w:shd w:val="clear" w:color="auto" w:fill="auto"/>
          </w:tcPr>
          <w:p w:rsidR="007349E9" w:rsidRDefault="001A6691" w:rsidP="001A669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638" w:type="dxa"/>
            <w:shd w:val="clear" w:color="auto" w:fill="auto"/>
          </w:tcPr>
          <w:p w:rsidR="007349E9" w:rsidRDefault="001A6691" w:rsidP="001A6691">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7349E9" w:rsidRDefault="001A6691" w:rsidP="001A669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36598C" w:rsidRDefault="001A6691" w:rsidP="001A6691">
            <w:pPr>
              <w:pStyle w:val="TableText"/>
            </w:pPr>
            <w:r>
              <w:t>Prohibition on displaying products in sales outlets</w:t>
            </w:r>
          </w:p>
        </w:tc>
        <w:tc>
          <w:tcPr>
            <w:tcW w:w="63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63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1A669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36598C" w:rsidRDefault="001A6691" w:rsidP="001A6691">
            <w:pPr>
              <w:pStyle w:val="TableText"/>
            </w:pPr>
            <w:r>
              <w:t>Restriction on u</w:t>
            </w:r>
            <w:r w:rsidRPr="0036598C">
              <w:t>se of vending machines</w:t>
            </w:r>
          </w:p>
        </w:tc>
        <w:tc>
          <w:tcPr>
            <w:tcW w:w="63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63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1A669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36598C" w:rsidRDefault="001A6691" w:rsidP="001A6691">
            <w:pPr>
              <w:pStyle w:val="TableText"/>
            </w:pPr>
            <w:r>
              <w:t>Requirement to provide a</w:t>
            </w:r>
            <w:r w:rsidRPr="0036598C">
              <w:t>nnual returns</w:t>
            </w:r>
            <w:r>
              <w:t xml:space="preserve"> on sales data</w:t>
            </w:r>
          </w:p>
        </w:tc>
        <w:tc>
          <w:tcPr>
            <w:tcW w:w="63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63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1A669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36598C" w:rsidRDefault="001A6691" w:rsidP="001A6691">
            <w:pPr>
              <w:pStyle w:val="TableText"/>
            </w:pPr>
            <w:r>
              <w:t xml:space="preserve">Requirement to disclose </w:t>
            </w:r>
            <w:r w:rsidRPr="0036598C">
              <w:t>product content</w:t>
            </w:r>
            <w:r>
              <w:t xml:space="preserve"> and composition</w:t>
            </w:r>
          </w:p>
        </w:tc>
        <w:tc>
          <w:tcPr>
            <w:tcW w:w="63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63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1A669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36598C" w:rsidRDefault="001A6691" w:rsidP="001A6691">
            <w:pPr>
              <w:pStyle w:val="TableText"/>
            </w:pPr>
            <w:r>
              <w:t xml:space="preserve">Regulations concerning </w:t>
            </w:r>
            <w:r w:rsidRPr="0036598C">
              <w:t xml:space="preserve">ingredients </w:t>
            </w:r>
            <w:r>
              <w:t>(</w:t>
            </w:r>
            <w:proofErr w:type="spellStart"/>
            <w:r w:rsidRPr="0036598C">
              <w:t>eg</w:t>
            </w:r>
            <w:proofErr w:type="spellEnd"/>
            <w:r>
              <w:t>,</w:t>
            </w:r>
            <w:r w:rsidRPr="0036598C">
              <w:t xml:space="preserve"> nicotine content and/or flavours</w:t>
            </w:r>
            <w:r>
              <w:t>)</w:t>
            </w:r>
          </w:p>
        </w:tc>
        <w:tc>
          <w:tcPr>
            <w:tcW w:w="63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63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1A669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36598C" w:rsidRDefault="001A6691" w:rsidP="001A6691">
            <w:pPr>
              <w:pStyle w:val="TableText"/>
            </w:pPr>
            <w:r>
              <w:t>Requirement for a</w:t>
            </w:r>
            <w:r w:rsidRPr="0036598C">
              <w:t>nnual testing</w:t>
            </w:r>
            <w:r>
              <w:t xml:space="preserve"> of product composition</w:t>
            </w:r>
          </w:p>
        </w:tc>
        <w:tc>
          <w:tcPr>
            <w:tcW w:w="63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63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1A669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36598C" w:rsidRDefault="001A6691" w:rsidP="001A6691">
            <w:pPr>
              <w:pStyle w:val="TableText"/>
            </w:pPr>
            <w:r>
              <w:t>Prohibition on f</w:t>
            </w:r>
            <w:r w:rsidRPr="0036598C">
              <w:t>ree distribution and awards</w:t>
            </w:r>
            <w:r>
              <w:t xml:space="preserve"> associated with sales</w:t>
            </w:r>
          </w:p>
        </w:tc>
        <w:tc>
          <w:tcPr>
            <w:tcW w:w="63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63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1A669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36598C" w:rsidRDefault="001A6691" w:rsidP="001A6691">
            <w:pPr>
              <w:pStyle w:val="TableText"/>
            </w:pPr>
            <w:r>
              <w:t>Prohibition on d</w:t>
            </w:r>
            <w:r w:rsidRPr="0036598C">
              <w:t>iscounting</w:t>
            </w:r>
          </w:p>
        </w:tc>
        <w:tc>
          <w:tcPr>
            <w:tcW w:w="63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63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1A669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36598C" w:rsidRDefault="001A6691" w:rsidP="001A6691">
            <w:pPr>
              <w:pStyle w:val="TableText"/>
            </w:pPr>
            <w:r>
              <w:t>Prohibition on a</w:t>
            </w:r>
            <w:r w:rsidRPr="0036598C">
              <w:t>dvertising and sponsorship</w:t>
            </w:r>
          </w:p>
        </w:tc>
        <w:tc>
          <w:tcPr>
            <w:tcW w:w="63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63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1A669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Default="001A6691" w:rsidP="001A6691">
            <w:pPr>
              <w:pStyle w:val="TableText"/>
            </w:pPr>
            <w:r>
              <w:t>Requirement for standardised packaging</w:t>
            </w:r>
          </w:p>
        </w:tc>
        <w:tc>
          <w:tcPr>
            <w:tcW w:w="63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63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1A669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Default="001A6691" w:rsidP="001A6691">
            <w:pPr>
              <w:pStyle w:val="TableText"/>
            </w:pPr>
            <w:r>
              <w:t>Other</w:t>
            </w:r>
          </w:p>
        </w:tc>
        <w:tc>
          <w:tcPr>
            <w:tcW w:w="63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63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1A6691">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BC12A8" w:rsidRDefault="00BC12A8" w:rsidP="001A6691"/>
    <w:p w:rsidR="00BC12A8" w:rsidRDefault="007349E9" w:rsidP="00C318C0">
      <w:pPr>
        <w:pStyle w:val="Heading4"/>
      </w:pPr>
      <w:r>
        <w:lastRenderedPageBreak/>
        <w:t>Q7</w:t>
      </w:r>
      <w:r w:rsidR="00C318C0">
        <w:tab/>
      </w:r>
      <w:r w:rsidRPr="009048A1">
        <w:t xml:space="preserve">Do you think </w:t>
      </w:r>
      <w:r>
        <w:t>it is important for legislation to impose some form of excise or excise-equivalent duty on nicotine e-liquid, as it does on tobacco products</w:t>
      </w:r>
      <w:r w:rsidRPr="009048A1">
        <w:t>?</w:t>
      </w:r>
    </w:p>
    <w:p w:rsidR="00BC12A8" w:rsidRDefault="001A6691" w:rsidP="001A6691">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p w:rsidR="001A6691" w:rsidRPr="009048A1" w:rsidRDefault="001A6691" w:rsidP="001A669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C12A8" w:rsidRPr="003352B2" w:rsidTr="00A273A5">
        <w:trPr>
          <w:cantSplit/>
          <w:trHeight w:val="1134"/>
        </w:trPr>
        <w:tc>
          <w:tcPr>
            <w:tcW w:w="8789" w:type="dxa"/>
            <w:shd w:val="clear" w:color="auto" w:fill="auto"/>
          </w:tcPr>
          <w:p w:rsidR="00BC12A8" w:rsidRPr="00C407A4" w:rsidRDefault="00BC12A8" w:rsidP="00A273A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C12A8" w:rsidRDefault="00BC12A8" w:rsidP="00E344BE"/>
    <w:p w:rsidR="00BC12A8" w:rsidRDefault="007349E9" w:rsidP="00BC12A8">
      <w:pPr>
        <w:pStyle w:val="Heading4"/>
        <w:keepNext w:val="0"/>
      </w:pPr>
      <w:r>
        <w:t>Q8</w:t>
      </w:r>
      <w:r w:rsidR="00C318C0">
        <w:tab/>
      </w:r>
      <w:r w:rsidRPr="009048A1">
        <w:t xml:space="preserve">Do you think quality control of and safety standards for </w:t>
      </w:r>
      <w:r w:rsidR="002811F5">
        <w:t>e</w:t>
      </w:r>
      <w:r w:rsidR="002811F5">
        <w:noBreakHyphen/>
        <w:t>cigarette</w:t>
      </w:r>
      <w:r w:rsidRPr="009048A1">
        <w:t>s are needed?</w:t>
      </w:r>
    </w:p>
    <w:p w:rsidR="00BC12A8" w:rsidRDefault="001A6691" w:rsidP="00BC12A8">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p w:rsidR="001A6691" w:rsidRPr="009048A1" w:rsidRDefault="001A6691" w:rsidP="00BC12A8">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7349E9" w:rsidRPr="001A6691" w:rsidTr="001A6691">
        <w:trPr>
          <w:cantSplit/>
        </w:trPr>
        <w:tc>
          <w:tcPr>
            <w:tcW w:w="3828" w:type="dxa"/>
            <w:shd w:val="clear" w:color="auto" w:fill="auto"/>
          </w:tcPr>
          <w:p w:rsidR="007349E9" w:rsidRPr="001A6691" w:rsidRDefault="007349E9" w:rsidP="00BC12A8">
            <w:pPr>
              <w:pStyle w:val="TableText"/>
              <w:rPr>
                <w:b/>
              </w:rPr>
            </w:pPr>
            <w:r w:rsidRPr="001A6691">
              <w:rPr>
                <w:b/>
              </w:rPr>
              <w:t>Area of concern</w:t>
            </w:r>
          </w:p>
        </w:tc>
        <w:tc>
          <w:tcPr>
            <w:tcW w:w="567" w:type="dxa"/>
            <w:shd w:val="clear" w:color="auto" w:fill="auto"/>
          </w:tcPr>
          <w:p w:rsidR="007349E9" w:rsidRPr="001A6691" w:rsidRDefault="007349E9" w:rsidP="00BC12A8">
            <w:pPr>
              <w:pStyle w:val="TableText"/>
              <w:jc w:val="center"/>
              <w:rPr>
                <w:b/>
              </w:rPr>
            </w:pPr>
            <w:r w:rsidRPr="001A6691">
              <w:rPr>
                <w:b/>
              </w:rPr>
              <w:t>Yes</w:t>
            </w:r>
          </w:p>
        </w:tc>
        <w:tc>
          <w:tcPr>
            <w:tcW w:w="708" w:type="dxa"/>
            <w:shd w:val="clear" w:color="auto" w:fill="auto"/>
          </w:tcPr>
          <w:p w:rsidR="007349E9" w:rsidRPr="001A6691" w:rsidRDefault="007349E9" w:rsidP="00BC12A8">
            <w:pPr>
              <w:pStyle w:val="TableText"/>
              <w:jc w:val="center"/>
              <w:rPr>
                <w:b/>
              </w:rPr>
            </w:pPr>
            <w:r w:rsidRPr="001A6691">
              <w:rPr>
                <w:b/>
              </w:rPr>
              <w:t>No</w:t>
            </w:r>
          </w:p>
        </w:tc>
        <w:tc>
          <w:tcPr>
            <w:tcW w:w="3686" w:type="dxa"/>
            <w:shd w:val="clear" w:color="auto" w:fill="auto"/>
          </w:tcPr>
          <w:p w:rsidR="007349E9" w:rsidRPr="001A6691" w:rsidRDefault="007349E9" w:rsidP="00BC12A8">
            <w:pPr>
              <w:pStyle w:val="TableText"/>
              <w:rPr>
                <w:b/>
              </w:rPr>
            </w:pPr>
            <w:r w:rsidRPr="001A6691">
              <w:rPr>
                <w:b/>
              </w:rPr>
              <w:t>Reasons/</w:t>
            </w:r>
            <w:r w:rsidR="001A6691" w:rsidRPr="001A6691">
              <w:rPr>
                <w:b/>
              </w:rPr>
              <w:t>a</w:t>
            </w:r>
            <w:r w:rsidRPr="001A6691">
              <w:rPr>
                <w:b/>
              </w:rPr>
              <w:t>dditional comments</w:t>
            </w:r>
          </w:p>
        </w:tc>
      </w:tr>
      <w:tr w:rsidR="001A6691" w:rsidTr="001A6691">
        <w:trPr>
          <w:cantSplit/>
        </w:trPr>
        <w:tc>
          <w:tcPr>
            <w:tcW w:w="3828" w:type="dxa"/>
            <w:shd w:val="clear" w:color="auto" w:fill="auto"/>
            <w:vAlign w:val="center"/>
          </w:tcPr>
          <w:p w:rsidR="001A6691" w:rsidRPr="00107CDF" w:rsidRDefault="001A6691" w:rsidP="00BC12A8">
            <w:pPr>
              <w:pStyle w:val="TableText"/>
            </w:pPr>
            <w:r w:rsidRPr="00107CDF">
              <w:t>Childproof containers</w:t>
            </w:r>
          </w:p>
        </w:tc>
        <w:tc>
          <w:tcPr>
            <w:tcW w:w="567" w:type="dxa"/>
            <w:shd w:val="clear" w:color="auto" w:fill="auto"/>
          </w:tcPr>
          <w:p w:rsidR="001A6691" w:rsidRDefault="001A6691" w:rsidP="00BC12A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708" w:type="dxa"/>
            <w:shd w:val="clear" w:color="auto" w:fill="auto"/>
          </w:tcPr>
          <w:p w:rsidR="001A6691" w:rsidRDefault="001A6691" w:rsidP="00BC12A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BC12A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107CDF" w:rsidRDefault="001A6691" w:rsidP="001A6691">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70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97565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107CDF" w:rsidRDefault="001A6691" w:rsidP="001A6691">
            <w:pPr>
              <w:pStyle w:val="TableText"/>
            </w:pPr>
            <w:r>
              <w:t xml:space="preserve">Ability </w:t>
            </w:r>
            <w:r w:rsidRPr="00107CDF">
              <w:t>of device</w:t>
            </w:r>
            <w:r>
              <w:t xml:space="preserve"> to prevent accidents</w:t>
            </w:r>
          </w:p>
        </w:tc>
        <w:tc>
          <w:tcPr>
            <w:tcW w:w="56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70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97565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107CDF" w:rsidRDefault="001A6691" w:rsidP="001A6691">
            <w:pPr>
              <w:pStyle w:val="TableText"/>
            </w:pPr>
            <w:r>
              <w:t>Good m</w:t>
            </w:r>
            <w:r w:rsidRPr="00107CDF">
              <w:t>anufacturing practice</w:t>
            </w:r>
          </w:p>
        </w:tc>
        <w:tc>
          <w:tcPr>
            <w:tcW w:w="56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70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97565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107CDF" w:rsidRDefault="001A6691" w:rsidP="001A6691">
            <w:pPr>
              <w:pStyle w:val="TableText"/>
            </w:pPr>
            <w:r w:rsidRPr="00107CDF">
              <w:t>Purity and grade of nicotine</w:t>
            </w:r>
          </w:p>
        </w:tc>
        <w:tc>
          <w:tcPr>
            <w:tcW w:w="56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70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97565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107CDF" w:rsidRDefault="001A6691" w:rsidP="001A6691">
            <w:pPr>
              <w:pStyle w:val="TableText"/>
            </w:pPr>
            <w:r>
              <w:t>Registration of products</w:t>
            </w:r>
          </w:p>
        </w:tc>
        <w:tc>
          <w:tcPr>
            <w:tcW w:w="56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70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97565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107CDF" w:rsidRDefault="001A6691" w:rsidP="001A6691">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70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97565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107CDF" w:rsidRDefault="001A6691" w:rsidP="001A6691">
            <w:pPr>
              <w:pStyle w:val="TableText"/>
            </w:pPr>
            <w:r>
              <w:t>Maximum allowable volume of e-liquid in retail sales</w:t>
            </w:r>
          </w:p>
        </w:tc>
        <w:tc>
          <w:tcPr>
            <w:tcW w:w="56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70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97565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4B2C79" w:rsidRDefault="001A6691" w:rsidP="001A6691">
            <w:pPr>
              <w:pStyle w:val="TableText"/>
              <w:rPr>
                <w:highlight w:val="cyan"/>
              </w:rPr>
            </w:pPr>
            <w:r w:rsidRPr="00686EE7">
              <w:t>Maximum concentration of nicotine e-liquid</w:t>
            </w:r>
          </w:p>
        </w:tc>
        <w:tc>
          <w:tcPr>
            <w:tcW w:w="56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70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97565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Pr="00107CDF" w:rsidRDefault="001A6691" w:rsidP="001A6691">
            <w:pPr>
              <w:pStyle w:val="TableText"/>
            </w:pPr>
            <w:r>
              <w:t>Mixing of e-liquids at (or before) point of sale</w:t>
            </w:r>
          </w:p>
        </w:tc>
        <w:tc>
          <w:tcPr>
            <w:tcW w:w="56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70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97565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1A6691" w:rsidTr="001A6691">
        <w:trPr>
          <w:cantSplit/>
        </w:trPr>
        <w:tc>
          <w:tcPr>
            <w:tcW w:w="3828" w:type="dxa"/>
            <w:shd w:val="clear" w:color="auto" w:fill="auto"/>
            <w:vAlign w:val="center"/>
          </w:tcPr>
          <w:p w:rsidR="001A6691" w:rsidRDefault="001A6691" w:rsidP="001A6691">
            <w:pPr>
              <w:pStyle w:val="TableText"/>
            </w:pPr>
            <w:r>
              <w:t>Other</w:t>
            </w:r>
          </w:p>
        </w:tc>
        <w:tc>
          <w:tcPr>
            <w:tcW w:w="567"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708" w:type="dxa"/>
            <w:shd w:val="clear" w:color="auto" w:fill="auto"/>
          </w:tcPr>
          <w:p w:rsidR="001A6691" w:rsidRDefault="001A6691" w:rsidP="0097565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B785E">
              <w:rPr>
                <w:sz w:val="24"/>
                <w:szCs w:val="24"/>
              </w:rPr>
            </w:r>
            <w:r w:rsidR="008B785E">
              <w:rPr>
                <w:sz w:val="24"/>
                <w:szCs w:val="24"/>
              </w:rPr>
              <w:fldChar w:fldCharType="separate"/>
            </w:r>
            <w:r w:rsidRPr="001A6691">
              <w:rPr>
                <w:sz w:val="24"/>
                <w:szCs w:val="24"/>
              </w:rPr>
              <w:fldChar w:fldCharType="end"/>
            </w:r>
          </w:p>
        </w:tc>
        <w:tc>
          <w:tcPr>
            <w:tcW w:w="3686" w:type="dxa"/>
            <w:shd w:val="clear" w:color="auto" w:fill="auto"/>
          </w:tcPr>
          <w:p w:rsidR="001A6691" w:rsidRDefault="001A6691" w:rsidP="0097565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BC12A8" w:rsidRDefault="00BC12A8" w:rsidP="001A6691"/>
    <w:p w:rsidR="007349E9" w:rsidRDefault="007349E9" w:rsidP="00C318C0">
      <w:pPr>
        <w:pStyle w:val="Heading4"/>
      </w:pPr>
      <w:r>
        <w:t>Q9</w:t>
      </w:r>
      <w:r w:rsidR="00C318C0">
        <w:tab/>
      </w:r>
      <w:r>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C12A8" w:rsidRPr="003352B2" w:rsidTr="00A273A5">
        <w:trPr>
          <w:cantSplit/>
          <w:trHeight w:val="1134"/>
        </w:trPr>
        <w:tc>
          <w:tcPr>
            <w:tcW w:w="8789" w:type="dxa"/>
            <w:shd w:val="clear" w:color="auto" w:fill="auto"/>
          </w:tcPr>
          <w:p w:rsidR="00BC12A8" w:rsidRPr="00C407A4" w:rsidRDefault="00BC12A8" w:rsidP="00A273A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C12A8" w:rsidRDefault="00BC12A8" w:rsidP="00E344BE"/>
    <w:p w:rsidR="00BC12A8" w:rsidRDefault="007349E9" w:rsidP="00C318C0">
      <w:pPr>
        <w:pStyle w:val="Heading3"/>
      </w:pPr>
      <w:r w:rsidRPr="009048A1">
        <w:lastRenderedPageBreak/>
        <w:t>Additional information on sales and use</w:t>
      </w:r>
    </w:p>
    <w:p w:rsidR="007349E9" w:rsidRPr="009048A1" w:rsidRDefault="007349E9" w:rsidP="00C318C0">
      <w:pPr>
        <w:pStyle w:val="Heading4"/>
      </w:pPr>
      <w:r>
        <w:rPr>
          <w:rFonts w:cs="Arial"/>
        </w:rPr>
        <w:t>Q10</w:t>
      </w:r>
      <w:r w:rsidR="00C318C0">
        <w:rPr>
          <w:rFonts w:cs="Arial"/>
        </w:rPr>
        <w:tab/>
      </w:r>
      <w:r>
        <w:t xml:space="preserve">Can you assist us by providing </w:t>
      </w:r>
      <w:r w:rsidRPr="009048A1">
        <w:t xml:space="preserve">information on the sale of </w:t>
      </w:r>
      <w:r w:rsidR="002811F5">
        <w:t>e</w:t>
      </w:r>
      <w:r w:rsidR="002811F5">
        <w:noBreakHyphen/>
        <w:t>cigarette</w:t>
      </w:r>
      <w:r w:rsidRPr="009048A1">
        <w:t>s in New</w:t>
      </w:r>
      <w:r w:rsidR="00357B41">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E344BE" w:rsidRPr="003352B2" w:rsidTr="00A273A5">
        <w:trPr>
          <w:cantSplit/>
          <w:trHeight w:val="1032"/>
        </w:trPr>
        <w:tc>
          <w:tcPr>
            <w:tcW w:w="8618" w:type="dxa"/>
            <w:shd w:val="clear" w:color="auto" w:fill="auto"/>
          </w:tcPr>
          <w:p w:rsidR="00E344BE" w:rsidRPr="00C407A4" w:rsidRDefault="00E344BE" w:rsidP="00A273A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C12A8" w:rsidRDefault="00BC12A8" w:rsidP="00E344BE"/>
    <w:p w:rsidR="007349E9" w:rsidRDefault="007349E9" w:rsidP="00C318C0">
      <w:pPr>
        <w:pStyle w:val="Heading4"/>
      </w:pPr>
      <w:r>
        <w:rPr>
          <w:rFonts w:cs="Arial"/>
        </w:rPr>
        <w:t>Q11</w:t>
      </w:r>
      <w:r w:rsidR="00C318C0">
        <w:rPr>
          <w:rFonts w:cs="Arial"/>
        </w:rPr>
        <w:tab/>
      </w:r>
      <w:r w:rsidRPr="009048A1">
        <w:t>W</w:t>
      </w:r>
      <w:r>
        <w:t>ould the Ministry of Health</w:t>
      </w:r>
      <w:r w:rsidR="002811F5">
        <w:t>’</w:t>
      </w:r>
      <w:r>
        <w:t>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C12A8" w:rsidRPr="003352B2" w:rsidTr="00A273A5">
        <w:trPr>
          <w:cantSplit/>
          <w:trHeight w:val="1134"/>
        </w:trPr>
        <w:tc>
          <w:tcPr>
            <w:tcW w:w="8789" w:type="dxa"/>
            <w:shd w:val="clear" w:color="auto" w:fill="auto"/>
          </w:tcPr>
          <w:p w:rsidR="00BC12A8" w:rsidRPr="00C407A4" w:rsidRDefault="00BC12A8" w:rsidP="00A273A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C12A8" w:rsidRDefault="00BC12A8" w:rsidP="00E344BE"/>
    <w:p w:rsidR="007349E9" w:rsidRPr="009048A1" w:rsidRDefault="007349E9" w:rsidP="00C318C0">
      <w:pPr>
        <w:pStyle w:val="Heading4"/>
      </w:pPr>
      <w:r>
        <w:t>Q12</w:t>
      </w:r>
      <w:r w:rsidR="00C318C0">
        <w:tab/>
      </w:r>
      <w:r w:rsidRPr="009048A1">
        <w:t xml:space="preserve">If you are using nicotine </w:t>
      </w:r>
      <w:r w:rsidR="002811F5">
        <w:t>e</w:t>
      </w:r>
      <w:r w:rsidR="002811F5">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E865E7" w:rsidRPr="00E865E7" w:rsidTr="00E865E7">
        <w:trPr>
          <w:cantSplit/>
        </w:trPr>
        <w:tc>
          <w:tcPr>
            <w:tcW w:w="1984" w:type="dxa"/>
            <w:shd w:val="clear" w:color="auto" w:fill="auto"/>
          </w:tcPr>
          <w:bookmarkEnd w:id="32"/>
          <w:p w:rsidR="00E865E7" w:rsidRPr="00E865E7" w:rsidRDefault="00E865E7" w:rsidP="00E865E7">
            <w:pPr>
              <w:pStyle w:val="TableText"/>
              <w:jc w:val="center"/>
              <w:rPr>
                <w:b/>
              </w:rPr>
            </w:pPr>
            <w:r w:rsidRPr="00E865E7">
              <w:rPr>
                <w:b/>
              </w:rPr>
              <w:t>How long have you been using them?</w:t>
            </w:r>
          </w:p>
        </w:tc>
        <w:tc>
          <w:tcPr>
            <w:tcW w:w="1985" w:type="dxa"/>
            <w:shd w:val="clear" w:color="auto" w:fill="auto"/>
          </w:tcPr>
          <w:p w:rsidR="00E865E7" w:rsidRPr="00E865E7" w:rsidRDefault="00E865E7" w:rsidP="00E865E7">
            <w:pPr>
              <w:pStyle w:val="TableText"/>
              <w:jc w:val="center"/>
              <w:rPr>
                <w:b/>
              </w:rPr>
            </w:pPr>
            <w:r w:rsidRPr="00E865E7">
              <w:rPr>
                <w:b/>
              </w:rPr>
              <w:t>How often do you use them?</w:t>
            </w:r>
          </w:p>
        </w:tc>
        <w:tc>
          <w:tcPr>
            <w:tcW w:w="2410" w:type="dxa"/>
            <w:shd w:val="clear" w:color="auto" w:fill="auto"/>
          </w:tcPr>
          <w:p w:rsidR="00E865E7" w:rsidRPr="00E865E7" w:rsidRDefault="00E865E7" w:rsidP="00E865E7">
            <w:pPr>
              <w:pStyle w:val="TableText"/>
              <w:jc w:val="center"/>
              <w:rPr>
                <w:b/>
              </w:rPr>
            </w:pPr>
            <w:r w:rsidRPr="00E865E7">
              <w:rPr>
                <w:b/>
              </w:rPr>
              <w:t>How much do you spend on them per week?</w:t>
            </w:r>
          </w:p>
        </w:tc>
        <w:tc>
          <w:tcPr>
            <w:tcW w:w="2410" w:type="dxa"/>
            <w:shd w:val="clear" w:color="auto" w:fill="auto"/>
          </w:tcPr>
          <w:p w:rsidR="00E865E7" w:rsidRPr="00E865E7" w:rsidRDefault="00E865E7" w:rsidP="00E865E7">
            <w:pPr>
              <w:pStyle w:val="TableText"/>
              <w:jc w:val="center"/>
              <w:rPr>
                <w:b/>
              </w:rPr>
            </w:pPr>
            <w:r w:rsidRPr="00E865E7">
              <w:rPr>
                <w:b/>
              </w:rPr>
              <w:t>Where do you buy them?</w:t>
            </w:r>
          </w:p>
        </w:tc>
      </w:tr>
      <w:tr w:rsidR="00E865E7" w:rsidRPr="009048A1" w:rsidTr="00E865E7">
        <w:trPr>
          <w:cantSplit/>
        </w:trPr>
        <w:tc>
          <w:tcPr>
            <w:tcW w:w="1984" w:type="dxa"/>
            <w:shd w:val="clear" w:color="auto" w:fill="auto"/>
          </w:tcPr>
          <w:p w:rsidR="00E865E7" w:rsidRPr="001A6691" w:rsidRDefault="00E865E7" w:rsidP="00E865E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E865E7" w:rsidRPr="001A6691" w:rsidRDefault="00E865E7" w:rsidP="00E865E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E865E7" w:rsidRPr="001A6691" w:rsidRDefault="00E865E7" w:rsidP="00E865E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E865E7" w:rsidRPr="001A6691" w:rsidRDefault="00E865E7" w:rsidP="00E865E7">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25970" w:rsidRPr="00E76D66" w:rsidRDefault="00F25970" w:rsidP="00357B41"/>
    <w:sectPr w:rsidR="00F25970" w:rsidRPr="00E76D66" w:rsidSect="001935EF">
      <w:footerReference w:type="even" r:id="rId25"/>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DE9" w:rsidRDefault="00F73DE9">
      <w:pPr>
        <w:spacing w:line="240" w:lineRule="auto"/>
      </w:pPr>
      <w:r>
        <w:separator/>
      </w:r>
    </w:p>
    <w:p w:rsidR="00F73DE9" w:rsidRDefault="00F73DE9"/>
  </w:endnote>
  <w:endnote w:type="continuationSeparator" w:id="0">
    <w:p w:rsidR="00F73DE9" w:rsidRDefault="00F73DE9">
      <w:pPr>
        <w:spacing w:line="240" w:lineRule="auto"/>
      </w:pPr>
      <w:r>
        <w:continuationSeparator/>
      </w:r>
    </w:p>
    <w:p w:rsidR="00F73DE9" w:rsidRDefault="00F73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E9" w:rsidRPr="00581136" w:rsidRDefault="00F73DE9"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E9" w:rsidRDefault="00F73DE9"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E9" w:rsidRDefault="00F73D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E9" w:rsidRPr="00275D08" w:rsidRDefault="00F73DE9"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Policy Options for the Regulation of Electronic Cigarettes: A consultation document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E9" w:rsidRDefault="00F73DE9" w:rsidP="00533B90">
    <w:pPr>
      <w:pStyle w:val="RectoFooter"/>
    </w:pPr>
    <w:r>
      <w:tab/>
      <w:t>Policy Options for the Regulation of Electronic Cigarettes: A consultation document</w:t>
    </w:r>
    <w:r>
      <w:tab/>
    </w:r>
    <w:r>
      <w:rPr>
        <w:rStyle w:val="PageNumber"/>
      </w:rPr>
      <w:fldChar w:fldCharType="begin"/>
    </w:r>
    <w:r>
      <w:rPr>
        <w:rStyle w:val="PageNumber"/>
      </w:rPr>
      <w:instrText xml:space="preserve"> PAGE </w:instrText>
    </w:r>
    <w:r>
      <w:rPr>
        <w:rStyle w:val="PageNumber"/>
      </w:rPr>
      <w:fldChar w:fldCharType="separate"/>
    </w:r>
    <w:r w:rsidR="008B785E">
      <w:rPr>
        <w:rStyle w:val="PageNumber"/>
        <w:noProof/>
      </w:rPr>
      <w:t>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E9" w:rsidRPr="00BC47B7" w:rsidRDefault="00F73DE9" w:rsidP="00BC47B7">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E9" w:rsidRPr="00275D08" w:rsidRDefault="00F73DE9"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B785E">
      <w:rPr>
        <w:rStyle w:val="PageNumber"/>
        <w:noProof/>
      </w:rPr>
      <w:t>8</w:t>
    </w:r>
    <w:r w:rsidRPr="00FC46E7">
      <w:rPr>
        <w:rStyle w:val="PageNumber"/>
      </w:rPr>
      <w:fldChar w:fldCharType="end"/>
    </w:r>
    <w:r>
      <w:tab/>
      <w:t>Policy Options for the Regulation of Electronic Cigarettes: A consultation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DE9" w:rsidRPr="00A26E6B" w:rsidRDefault="00F73DE9" w:rsidP="00A26E6B"/>
  </w:footnote>
  <w:footnote w:type="continuationSeparator" w:id="0">
    <w:p w:rsidR="00F73DE9" w:rsidRDefault="00F73DE9">
      <w:pPr>
        <w:spacing w:line="240" w:lineRule="auto"/>
      </w:pPr>
      <w:r>
        <w:continuationSeparator/>
      </w:r>
    </w:p>
    <w:p w:rsidR="00F73DE9" w:rsidRDefault="00F73DE9"/>
  </w:footnote>
  <w:footnote w:id="1">
    <w:p w:rsidR="00F73DE9" w:rsidRDefault="00F73DE9" w:rsidP="005E461E">
      <w:pPr>
        <w:pStyle w:val="FootnoteText"/>
      </w:pPr>
      <w:r w:rsidRPr="005E461E">
        <w:rPr>
          <w:rStyle w:val="FootnoteReference"/>
        </w:rPr>
        <w:footnoteRef/>
      </w:r>
      <w:r>
        <w:tab/>
        <w:t>Research and policy documents variously refer to e</w:t>
      </w:r>
      <w:r>
        <w:noBreakHyphen/>
        <w:t xml:space="preserve">cigarette products as electronic nicotine delivery systems (ENDS), alternative nicotine delivery systems (ANDS) and personal </w:t>
      </w:r>
      <w:proofErr w:type="spellStart"/>
      <w:r>
        <w:t>vapourisers</w:t>
      </w:r>
      <w:proofErr w:type="spellEnd"/>
      <w:r>
        <w:t>. Such products may be marketed as e-shisha, e-hookahs, pens or vapes, among other labels.</w:t>
      </w:r>
    </w:p>
  </w:footnote>
  <w:footnote w:id="2">
    <w:p w:rsidR="00F73DE9" w:rsidRDefault="00F73DE9" w:rsidP="005E461E">
      <w:pPr>
        <w:pStyle w:val="FootnoteText"/>
      </w:pPr>
      <w:r w:rsidRPr="005E461E">
        <w:rPr>
          <w:rStyle w:val="FootnoteReference"/>
        </w:rPr>
        <w:footnoteRef/>
      </w:r>
      <w:r>
        <w:tab/>
        <w:t>Action on Smoking and Health. 2016. Use of electronic cigarettes (</w:t>
      </w:r>
      <w:proofErr w:type="spellStart"/>
      <w:r>
        <w:t>vapourisers</w:t>
      </w:r>
      <w:proofErr w:type="spellEnd"/>
      <w:r>
        <w:t xml:space="preserve">) among adults in Great Britain. URL: </w:t>
      </w:r>
      <w:r w:rsidRPr="0004469F">
        <w:t>www.ash.org.uk/files/documents/ASH_891.pdf</w:t>
      </w:r>
      <w:r>
        <w:t xml:space="preserve"> (accessed 8 July 2016).</w:t>
      </w:r>
    </w:p>
  </w:footnote>
  <w:footnote w:id="3">
    <w:p w:rsidR="00F73DE9" w:rsidRDefault="00F73DE9" w:rsidP="005E461E">
      <w:pPr>
        <w:pStyle w:val="FootnoteText"/>
      </w:pPr>
      <w:r w:rsidRPr="005E461E">
        <w:rPr>
          <w:rStyle w:val="FootnoteReference"/>
        </w:rPr>
        <w:footnoteRef/>
      </w:r>
      <w:r>
        <w:tab/>
      </w:r>
      <w:r w:rsidRPr="00804F14">
        <w:t>The medium lethal dose is estimated to range between 6.5 and 13 mg/kg.</w:t>
      </w:r>
    </w:p>
    <w:p w:rsidR="00F73DE9" w:rsidRDefault="00F73DE9" w:rsidP="005E461E">
      <w:pPr>
        <w:pStyle w:val="FootnoteText"/>
        <w:ind w:firstLine="0"/>
      </w:pPr>
      <w:r>
        <w:t xml:space="preserve">Ref: </w:t>
      </w:r>
      <w:r w:rsidRPr="00652472">
        <w:t>Mayer B.</w:t>
      </w:r>
      <w:r>
        <w:t xml:space="preserve"> </w:t>
      </w:r>
      <w:r w:rsidRPr="00804F14">
        <w:t>How much</w:t>
      </w:r>
      <w:r>
        <w:t xml:space="preserve"> </w:t>
      </w:r>
      <w:r w:rsidRPr="00804F14">
        <w:rPr>
          <w:rStyle w:val="highlight"/>
          <w:rFonts w:cs="Arial"/>
          <w:color w:val="000000"/>
        </w:rPr>
        <w:t>nicotine</w:t>
      </w:r>
      <w:r>
        <w:rPr>
          <w:rStyle w:val="highlight"/>
          <w:rFonts w:cs="Arial"/>
          <w:color w:val="000000"/>
        </w:rPr>
        <w:t xml:space="preserve"> </w:t>
      </w:r>
      <w:r w:rsidRPr="00804F14">
        <w:t>kills a human? Tracing back the generally accepted</w:t>
      </w:r>
      <w:r>
        <w:t xml:space="preserve"> </w:t>
      </w:r>
      <w:r w:rsidRPr="00804F14">
        <w:rPr>
          <w:rStyle w:val="highlight"/>
          <w:rFonts w:cs="Arial"/>
          <w:color w:val="000000"/>
        </w:rPr>
        <w:t>lethal</w:t>
      </w:r>
      <w:r>
        <w:rPr>
          <w:rStyle w:val="highlight"/>
          <w:rFonts w:cs="Arial"/>
          <w:color w:val="000000"/>
        </w:rPr>
        <w:t xml:space="preserve"> </w:t>
      </w:r>
      <w:r w:rsidRPr="00804F14">
        <w:t>dose to dubious self-experiments in the nineteenth century.</w:t>
      </w:r>
      <w:r>
        <w:t xml:space="preserve"> </w:t>
      </w:r>
      <w:hyperlink r:id="rId1" w:tooltip="Archives of toxicology." w:history="1">
        <w:r w:rsidRPr="00B23511">
          <w:rPr>
            <w:rStyle w:val="Hyperlink"/>
            <w:rFonts w:cs="Arial"/>
            <w:i/>
          </w:rPr>
          <w:t xml:space="preserve">Arch </w:t>
        </w:r>
        <w:proofErr w:type="spellStart"/>
        <w:r w:rsidRPr="00B23511">
          <w:rPr>
            <w:rStyle w:val="Hyperlink"/>
            <w:rFonts w:cs="Arial"/>
            <w:i/>
          </w:rPr>
          <w:t>Toxicol</w:t>
        </w:r>
        <w:proofErr w:type="spellEnd"/>
        <w:r w:rsidRPr="00B23511">
          <w:rPr>
            <w:rStyle w:val="Hyperlink"/>
            <w:rFonts w:cs="Arial"/>
            <w:i/>
          </w:rPr>
          <w:t>.</w:t>
        </w:r>
      </w:hyperlink>
      <w:r w:rsidRPr="00804F14">
        <w:t> 2014 Jan;</w:t>
      </w:r>
      <w:r>
        <w:t xml:space="preserve"> </w:t>
      </w:r>
      <w:r w:rsidRPr="00804F14">
        <w:t>88(1):5</w:t>
      </w:r>
      <w:r>
        <w:t>–</w:t>
      </w:r>
      <w:r w:rsidRPr="00804F14">
        <w:t>7. DOI:</w:t>
      </w:r>
      <w:r>
        <w:t xml:space="preserve"> 10.1007/s00204-013-1127-0</w:t>
      </w:r>
      <w:r w:rsidRPr="00804F14">
        <w:t xml:space="preserve"> </w:t>
      </w:r>
      <w:r>
        <w:t>(</w:t>
      </w:r>
      <w:proofErr w:type="spellStart"/>
      <w:r w:rsidRPr="00804F14">
        <w:t>Epub</w:t>
      </w:r>
      <w:proofErr w:type="spellEnd"/>
      <w:r w:rsidRPr="00804F14">
        <w:t xml:space="preserve"> </w:t>
      </w:r>
      <w:r>
        <w:t xml:space="preserve">4 </w:t>
      </w:r>
      <w:r w:rsidRPr="00804F14">
        <w:t>Oct</w:t>
      </w:r>
      <w:r>
        <w:t>ober</w:t>
      </w:r>
      <w:r w:rsidRPr="00804F14">
        <w:t xml:space="preserve"> 2013</w:t>
      </w:r>
      <w:r>
        <w:t>)</w:t>
      </w:r>
      <w:r w:rsidRPr="00804F14">
        <w:t>.</w:t>
      </w:r>
    </w:p>
  </w:footnote>
  <w:footnote w:id="4">
    <w:p w:rsidR="00F73DE9" w:rsidRDefault="00F73DE9" w:rsidP="005E461E">
      <w:pPr>
        <w:pStyle w:val="FootnoteText"/>
      </w:pPr>
      <w:r w:rsidRPr="005E461E">
        <w:rPr>
          <w:rStyle w:val="FootnoteReference"/>
        </w:rPr>
        <w:footnoteRef/>
      </w:r>
      <w:r>
        <w:tab/>
      </w:r>
      <w:proofErr w:type="spellStart"/>
      <w:r w:rsidRPr="000B0E48">
        <w:t>McRobbie</w:t>
      </w:r>
      <w:proofErr w:type="spellEnd"/>
      <w:r w:rsidRPr="000B0E48">
        <w:t xml:space="preserve"> H, </w:t>
      </w:r>
      <w:proofErr w:type="spellStart"/>
      <w:r w:rsidRPr="000B0E48">
        <w:t>Bullen</w:t>
      </w:r>
      <w:proofErr w:type="spellEnd"/>
      <w:r w:rsidRPr="000B0E48">
        <w:t xml:space="preserve"> C, Hartmann-Boyce J, </w:t>
      </w:r>
      <w:r>
        <w:t xml:space="preserve">et al. </w:t>
      </w:r>
      <w:r w:rsidRPr="000B0E48">
        <w:t xml:space="preserve">Can electronic cigarettes help people stop smoking or reduce the amount they smoke, and are they safe to use for this purpose? </w:t>
      </w:r>
      <w:r w:rsidRPr="004E4420">
        <w:rPr>
          <w:i/>
        </w:rPr>
        <w:t xml:space="preserve">Cochrane Database </w:t>
      </w:r>
      <w:proofErr w:type="spellStart"/>
      <w:r w:rsidRPr="004E4420">
        <w:rPr>
          <w:i/>
        </w:rPr>
        <w:t>Syst</w:t>
      </w:r>
      <w:proofErr w:type="spellEnd"/>
      <w:r w:rsidRPr="004E4420">
        <w:rPr>
          <w:i/>
        </w:rPr>
        <w:t xml:space="preserve"> Rev</w:t>
      </w:r>
      <w:r w:rsidRPr="000B0E48">
        <w:t xml:space="preserve"> </w:t>
      </w:r>
      <w:r>
        <w:t>2014, Issue 12, Art. No.</w:t>
      </w:r>
      <w:r w:rsidRPr="00002CEC">
        <w:t xml:space="preserve"> CD010216. DOI: 10.1002/14651858.CD010216.pub2</w:t>
      </w:r>
      <w:r>
        <w:t xml:space="preserve"> (accessed 8 July 2016)</w:t>
      </w:r>
      <w:r w:rsidRPr="00002CEC">
        <w:t>.</w:t>
      </w:r>
    </w:p>
  </w:footnote>
  <w:footnote w:id="5">
    <w:p w:rsidR="00F73DE9" w:rsidRDefault="00F73DE9" w:rsidP="005E461E">
      <w:pPr>
        <w:pStyle w:val="FootnoteText"/>
      </w:pPr>
      <w:r w:rsidRPr="005E461E">
        <w:rPr>
          <w:rStyle w:val="FootnoteReference"/>
        </w:rPr>
        <w:footnoteRef/>
      </w:r>
      <w:r>
        <w:tab/>
        <w:t xml:space="preserve">McNeill A, </w:t>
      </w:r>
      <w:r w:rsidRPr="00002CEC">
        <w:t>Brose LS, Calder R,</w:t>
      </w:r>
      <w:r>
        <w:t xml:space="preserve"> et al. 2015. </w:t>
      </w:r>
      <w:r>
        <w:rPr>
          <w:i/>
        </w:rPr>
        <w:t>E</w:t>
      </w:r>
      <w:r>
        <w:rPr>
          <w:i/>
        </w:rPr>
        <w:noBreakHyphen/>
        <w:t>cigarette</w:t>
      </w:r>
      <w:r w:rsidRPr="004E4420">
        <w:rPr>
          <w:i/>
        </w:rPr>
        <w:t xml:space="preserve">s: </w:t>
      </w:r>
      <w:r>
        <w:rPr>
          <w:i/>
        </w:rPr>
        <w:t>A</w:t>
      </w:r>
      <w:r w:rsidRPr="004E4420">
        <w:rPr>
          <w:i/>
        </w:rPr>
        <w:t>n evidence update. A report commissioned by Public Health England</w:t>
      </w:r>
      <w:r>
        <w:t xml:space="preserve">. London: Public Health England. URL: </w:t>
      </w:r>
      <w:r w:rsidRPr="00FA0195">
        <w:rPr>
          <w:rFonts w:cs="Arial"/>
          <w:lang w:val="en" w:eastAsia="en-NZ"/>
        </w:rPr>
        <w:t>www.gov.uk/government/uploads/system/uploads/attachment_data/file/457102/Ecigarettes_an_evidence_update_A_report_commissioned_by_Public_Health_England_FINAL.pdf</w:t>
      </w:r>
      <w:r>
        <w:rPr>
          <w:rFonts w:cs="Arial"/>
          <w:lang w:val="en" w:eastAsia="en-NZ"/>
        </w:rPr>
        <w:t xml:space="preserve"> (accessed 8 July 2016).</w:t>
      </w:r>
    </w:p>
  </w:footnote>
  <w:footnote w:id="6">
    <w:p w:rsidR="00F73DE9" w:rsidRDefault="00F73DE9" w:rsidP="005E461E">
      <w:pPr>
        <w:pStyle w:val="FootnoteText"/>
      </w:pPr>
      <w:r w:rsidRPr="005E461E">
        <w:rPr>
          <w:rStyle w:val="FootnoteReference"/>
        </w:rPr>
        <w:footnoteRef/>
      </w:r>
      <w:r>
        <w:tab/>
        <w:t xml:space="preserve">Royal College of Physicians. 2016. </w:t>
      </w:r>
      <w:r w:rsidRPr="004E4420">
        <w:rPr>
          <w:i/>
        </w:rPr>
        <w:t xml:space="preserve">Nicotine </w:t>
      </w:r>
      <w:r>
        <w:rPr>
          <w:i/>
        </w:rPr>
        <w:t>w</w:t>
      </w:r>
      <w:r w:rsidRPr="004E4420">
        <w:rPr>
          <w:i/>
        </w:rPr>
        <w:t xml:space="preserve">ithout </w:t>
      </w:r>
      <w:r>
        <w:rPr>
          <w:i/>
        </w:rPr>
        <w:t>S</w:t>
      </w:r>
      <w:r w:rsidRPr="004E4420">
        <w:rPr>
          <w:i/>
        </w:rPr>
        <w:t>moke: Tobacco harm reduction</w:t>
      </w:r>
      <w:r>
        <w:t xml:space="preserve">. London: Royal College of Physicians. URL: </w:t>
      </w:r>
      <w:r w:rsidRPr="00872350">
        <w:t>www.rcplondon.ac.uk/projects/outputs/nicotine-without-smoke-tobacco-harm-reduction-0</w:t>
      </w:r>
      <w:r>
        <w:t xml:space="preserve"> (accessed 8 July 2016).</w:t>
      </w:r>
    </w:p>
  </w:footnote>
  <w:footnote w:id="7">
    <w:p w:rsidR="00F73DE9" w:rsidRPr="00E202A4" w:rsidRDefault="00F73DE9" w:rsidP="005E461E">
      <w:pPr>
        <w:pStyle w:val="FootnoteText"/>
      </w:pPr>
      <w:r w:rsidRPr="005E461E">
        <w:rPr>
          <w:rStyle w:val="FootnoteReference"/>
        </w:rPr>
        <w:footnoteRef/>
      </w:r>
      <w:bookmarkStart w:id="11" w:name="three"/>
      <w:bookmarkEnd w:id="11"/>
      <w:r>
        <w:tab/>
      </w:r>
      <w:proofErr w:type="spellStart"/>
      <w:r w:rsidRPr="002811F5">
        <w:t>Tverdal</w:t>
      </w:r>
      <w:proofErr w:type="spellEnd"/>
      <w:r w:rsidRPr="002811F5">
        <w:t xml:space="preserve"> A, </w:t>
      </w:r>
      <w:proofErr w:type="spellStart"/>
      <w:r w:rsidRPr="002811F5">
        <w:t>Bjartveit</w:t>
      </w:r>
      <w:proofErr w:type="spellEnd"/>
      <w:r w:rsidRPr="002811F5">
        <w:t xml:space="preserve"> K. 2006. </w:t>
      </w:r>
      <w:hyperlink r:id="rId2" w:tgtFrame="_self" w:history="1">
        <w:r w:rsidRPr="002811F5">
          <w:t>Health Consequences of Reduced Daily Cigarette Consumption</w:t>
        </w:r>
      </w:hyperlink>
      <w:r w:rsidRPr="002811F5">
        <w:t xml:space="preserve">. </w:t>
      </w:r>
      <w:r w:rsidRPr="002811F5">
        <w:rPr>
          <w:i/>
        </w:rPr>
        <w:t>Tobacco Control</w:t>
      </w:r>
      <w:r w:rsidRPr="002811F5">
        <w:t xml:space="preserve"> 15(6): 472–80.</w:t>
      </w:r>
    </w:p>
  </w:footnote>
  <w:footnote w:id="8">
    <w:p w:rsidR="00F73DE9" w:rsidRDefault="00F73DE9" w:rsidP="005E461E">
      <w:pPr>
        <w:pStyle w:val="FootnoteText"/>
      </w:pPr>
      <w:r w:rsidRPr="005E461E">
        <w:rPr>
          <w:rStyle w:val="FootnoteReference"/>
        </w:rPr>
        <w:footnoteRef/>
      </w:r>
      <w:r>
        <w:tab/>
        <w:t>It is important to note that survey questions in general did not make the distinction between nicotine and non-nicotine e</w:t>
      </w:r>
      <w:r>
        <w:noBreakHyphen/>
        <w:t>cigarettes; the relative consumption of these products is unknown.</w:t>
      </w:r>
    </w:p>
  </w:footnote>
  <w:footnote w:id="9">
    <w:p w:rsidR="00F73DE9" w:rsidRDefault="00F73DE9" w:rsidP="005E461E">
      <w:pPr>
        <w:pStyle w:val="FootnoteText"/>
      </w:pPr>
      <w:r w:rsidRPr="005E461E">
        <w:rPr>
          <w:rStyle w:val="FootnoteReference"/>
        </w:rPr>
        <w:footnoteRef/>
      </w:r>
      <w:r>
        <w:tab/>
        <w:t xml:space="preserve">White J, Li J, </w:t>
      </w:r>
      <w:proofErr w:type="spellStart"/>
      <w:r>
        <w:t>Newcombe</w:t>
      </w:r>
      <w:proofErr w:type="spellEnd"/>
      <w:r>
        <w:t xml:space="preserve"> R, et al. 2015. Tripling use of electronic cigarettes among New Zealand adolescents between 2012 and 2014. </w:t>
      </w:r>
      <w:r>
        <w:rPr>
          <w:i/>
        </w:rPr>
        <w:t>Journal of Adolescent Health</w:t>
      </w:r>
      <w:r>
        <w:t xml:space="preserve"> 56(5): 522–8.</w:t>
      </w:r>
    </w:p>
  </w:footnote>
  <w:footnote w:id="10">
    <w:p w:rsidR="00F73DE9" w:rsidRDefault="00F73DE9" w:rsidP="005E461E">
      <w:pPr>
        <w:pStyle w:val="FootnoteText"/>
      </w:pPr>
      <w:r w:rsidRPr="005E461E">
        <w:rPr>
          <w:rStyle w:val="FootnoteReference"/>
        </w:rPr>
        <w:footnoteRef/>
      </w:r>
      <w:r>
        <w:tab/>
        <w:t xml:space="preserve">See, for example: </w:t>
      </w:r>
      <w:hyperlink r:id="rId3" w:history="1">
        <w:r w:rsidRPr="002811F5">
          <w:t>www.purenicoccino.com</w:t>
        </w:r>
      </w:hyperlink>
    </w:p>
  </w:footnote>
  <w:footnote w:id="11">
    <w:p w:rsidR="00F73DE9" w:rsidRPr="001B4251" w:rsidRDefault="00F73DE9" w:rsidP="001B4251">
      <w:pPr>
        <w:pStyle w:val="FootnoteText"/>
        <w:rPr>
          <w:szCs w:val="18"/>
        </w:rPr>
      </w:pPr>
      <w:r w:rsidRPr="00C407A4">
        <w:rPr>
          <w:rStyle w:val="FootnoteReference"/>
        </w:rPr>
        <w:footnoteRef/>
      </w:r>
      <w:r>
        <w:rPr>
          <w:rFonts w:cs="Arial"/>
          <w:color w:val="000000"/>
          <w:sz w:val="20"/>
          <w:lang w:eastAsia="en-NZ"/>
        </w:rPr>
        <w:tab/>
      </w:r>
      <w:r w:rsidRPr="001B4251">
        <w:rPr>
          <w:rFonts w:cs="Arial"/>
          <w:color w:val="000000"/>
          <w:szCs w:val="18"/>
          <w:lang w:eastAsia="en-NZ"/>
        </w:rPr>
        <w:t>See, for</w:t>
      </w:r>
      <w:r w:rsidRPr="001B4251">
        <w:rPr>
          <w:szCs w:val="18"/>
        </w:rPr>
        <w:t xml:space="preserve"> </w:t>
      </w:r>
      <w:r w:rsidRPr="001B4251">
        <w:rPr>
          <w:rFonts w:cs="Arial"/>
          <w:color w:val="000000"/>
          <w:szCs w:val="18"/>
          <w:lang w:eastAsia="en-NZ"/>
        </w:rPr>
        <w:t xml:space="preserve">example: Tobacco Control Research Group. 2014. </w:t>
      </w:r>
      <w:hyperlink r:id="rId4" w:history="1">
        <w:r w:rsidRPr="001B4251">
          <w:rPr>
            <w:rFonts w:cs="Arial"/>
            <w:i/>
            <w:iCs/>
            <w:color w:val="000000"/>
            <w:szCs w:val="18"/>
            <w:lang w:eastAsia="en-NZ"/>
          </w:rPr>
          <w:t xml:space="preserve">Tobacco </w:t>
        </w:r>
        <w:r>
          <w:rPr>
            <w:rFonts w:cs="Arial"/>
            <w:i/>
            <w:iCs/>
            <w:color w:val="000000"/>
            <w:szCs w:val="18"/>
            <w:lang w:eastAsia="en-NZ"/>
          </w:rPr>
          <w:t>I</w:t>
        </w:r>
        <w:r w:rsidRPr="001B4251">
          <w:rPr>
            <w:rFonts w:cs="Arial"/>
            <w:i/>
            <w:iCs/>
            <w:color w:val="000000"/>
            <w:szCs w:val="18"/>
            <w:lang w:eastAsia="en-NZ"/>
          </w:rPr>
          <w:t xml:space="preserve">ndustry’s </w:t>
        </w:r>
        <w:r>
          <w:rPr>
            <w:rFonts w:cs="Arial"/>
            <w:i/>
            <w:iCs/>
            <w:color w:val="000000"/>
            <w:szCs w:val="18"/>
            <w:lang w:eastAsia="en-NZ"/>
          </w:rPr>
          <w:t>I</w:t>
        </w:r>
        <w:r w:rsidRPr="001B4251">
          <w:rPr>
            <w:rFonts w:cs="Arial"/>
            <w:i/>
            <w:iCs/>
            <w:color w:val="000000"/>
            <w:szCs w:val="18"/>
            <w:lang w:eastAsia="en-NZ"/>
          </w:rPr>
          <w:t xml:space="preserve">nvestment in </w:t>
        </w:r>
        <w:r>
          <w:rPr>
            <w:rFonts w:cs="Arial"/>
            <w:i/>
            <w:iCs/>
            <w:color w:val="000000"/>
            <w:szCs w:val="18"/>
            <w:lang w:eastAsia="en-NZ"/>
          </w:rPr>
          <w:t>N</w:t>
        </w:r>
        <w:r w:rsidRPr="001B4251">
          <w:rPr>
            <w:rFonts w:cs="Arial"/>
            <w:i/>
            <w:iCs/>
            <w:color w:val="000000"/>
            <w:szCs w:val="18"/>
            <w:lang w:eastAsia="en-NZ"/>
          </w:rPr>
          <w:t xml:space="preserve">on-cigarette </w:t>
        </w:r>
        <w:r>
          <w:rPr>
            <w:rFonts w:cs="Arial"/>
            <w:i/>
            <w:iCs/>
            <w:color w:val="000000"/>
            <w:szCs w:val="18"/>
            <w:lang w:eastAsia="en-NZ"/>
          </w:rPr>
          <w:t>N</w:t>
        </w:r>
        <w:r w:rsidRPr="001B4251">
          <w:rPr>
            <w:rFonts w:cs="Arial"/>
            <w:i/>
            <w:iCs/>
            <w:color w:val="000000"/>
            <w:szCs w:val="18"/>
            <w:lang w:eastAsia="en-NZ"/>
          </w:rPr>
          <w:t xml:space="preserve">icotine </w:t>
        </w:r>
        <w:r>
          <w:rPr>
            <w:rFonts w:cs="Arial"/>
            <w:i/>
            <w:iCs/>
            <w:color w:val="000000"/>
            <w:szCs w:val="18"/>
            <w:lang w:eastAsia="en-NZ"/>
          </w:rPr>
          <w:t>P</w:t>
        </w:r>
        <w:r w:rsidRPr="001B4251">
          <w:rPr>
            <w:rFonts w:cs="Arial"/>
            <w:i/>
            <w:iCs/>
            <w:color w:val="000000"/>
            <w:szCs w:val="18"/>
            <w:lang w:eastAsia="en-NZ"/>
          </w:rPr>
          <w:t>roducts</w:t>
        </w:r>
      </w:hyperlink>
      <w:r w:rsidRPr="001B4251">
        <w:rPr>
          <w:rFonts w:cs="Arial"/>
          <w:iCs/>
          <w:color w:val="000000"/>
          <w:szCs w:val="18"/>
          <w:lang w:eastAsia="en-NZ"/>
        </w:rPr>
        <w:t>. Bath: University of Bath.</w:t>
      </w:r>
      <w:r>
        <w:rPr>
          <w:rFonts w:cs="Arial"/>
          <w:iCs/>
          <w:color w:val="000000"/>
          <w:szCs w:val="18"/>
          <w:lang w:eastAsia="en-NZ"/>
        </w:rPr>
        <w:t xml:space="preserve"> </w:t>
      </w:r>
      <w:r w:rsidRPr="001B4251">
        <w:rPr>
          <w:iCs/>
          <w:szCs w:val="18"/>
          <w:lang w:eastAsia="en-NZ"/>
        </w:rPr>
        <w:t xml:space="preserve">URL: </w:t>
      </w:r>
      <w:r w:rsidRPr="001B4251">
        <w:rPr>
          <w:szCs w:val="18"/>
          <w:lang w:eastAsia="en-NZ"/>
        </w:rPr>
        <w:t>www.tobaccotactics.org/images/3/3b/Ecig_investment_timeline_Sept_2014.pdf (accessed 8 July 2016).</w:t>
      </w:r>
    </w:p>
  </w:footnote>
  <w:footnote w:id="12">
    <w:p w:rsidR="00F73DE9" w:rsidRDefault="00F73DE9" w:rsidP="00C407A4">
      <w:pPr>
        <w:pStyle w:val="FootnoteText"/>
      </w:pPr>
      <w:r w:rsidRPr="00C407A4">
        <w:rPr>
          <w:rStyle w:val="FootnoteReference"/>
        </w:rPr>
        <w:footnoteRef/>
      </w:r>
      <w:r>
        <w:tab/>
        <w:t xml:space="preserve">WHO. 2014. </w:t>
      </w:r>
      <w:r w:rsidRPr="00E630AF">
        <w:rPr>
          <w:i/>
        </w:rPr>
        <w:t xml:space="preserve">Electronic </w:t>
      </w:r>
      <w:r>
        <w:rPr>
          <w:i/>
        </w:rPr>
        <w:t>N</w:t>
      </w:r>
      <w:r w:rsidRPr="00693188">
        <w:rPr>
          <w:i/>
        </w:rPr>
        <w:t xml:space="preserve">icotine </w:t>
      </w:r>
      <w:r>
        <w:rPr>
          <w:i/>
        </w:rPr>
        <w:t>D</w:t>
      </w:r>
      <w:r w:rsidRPr="00693188">
        <w:rPr>
          <w:i/>
        </w:rPr>
        <w:t xml:space="preserve">elivery </w:t>
      </w:r>
      <w:r>
        <w:rPr>
          <w:i/>
        </w:rPr>
        <w:t>S</w:t>
      </w:r>
      <w:r w:rsidRPr="00693188">
        <w:rPr>
          <w:i/>
        </w:rPr>
        <w:t>ystem</w:t>
      </w:r>
      <w:r>
        <w:t xml:space="preserve">s. Geneva: World Health Organization. URL: </w:t>
      </w:r>
      <w:r w:rsidRPr="00DD59C7">
        <w:t>http://apps.who.int/gb/fctc/PDF/cop6/FCTC_COP6_10Rev1-en.pdf?ua=1</w:t>
      </w:r>
      <w:r>
        <w:t xml:space="preserve"> (accessed 8 July 2016).</w:t>
      </w:r>
    </w:p>
  </w:footnote>
  <w:footnote w:id="13">
    <w:p w:rsidR="00F73DE9" w:rsidRPr="008C2E0A" w:rsidRDefault="00F73DE9" w:rsidP="00C407A4">
      <w:pPr>
        <w:pStyle w:val="FootnoteText"/>
        <w:rPr>
          <w:rFonts w:cs="Arial"/>
        </w:rPr>
      </w:pPr>
      <w:r w:rsidRPr="00C407A4">
        <w:rPr>
          <w:rStyle w:val="FootnoteReference"/>
        </w:rPr>
        <w:footnoteRef/>
      </w:r>
      <w:r>
        <w:rPr>
          <w:rFonts w:eastAsia="Arial Unicode MS"/>
        </w:rPr>
        <w:tab/>
        <w:t>West R, Shahab L, Brown J. 2016. Estimating the population impact of e</w:t>
      </w:r>
      <w:r>
        <w:rPr>
          <w:rFonts w:eastAsia="Arial Unicode MS"/>
        </w:rPr>
        <w:noBreakHyphen/>
        <w:t xml:space="preserve">cigarettes on smoking cessation in England. </w:t>
      </w:r>
      <w:r w:rsidRPr="00693188">
        <w:rPr>
          <w:rFonts w:eastAsia="Arial Unicode MS"/>
          <w:i/>
        </w:rPr>
        <w:t>Addiction</w:t>
      </w:r>
      <w:r>
        <w:rPr>
          <w:rFonts w:eastAsia="Arial Unicode MS"/>
        </w:rPr>
        <w:t xml:space="preserve"> 111(6): 1118–9. DOI: 10.1111/add.13343 (accessed 8 July 2016).</w:t>
      </w:r>
    </w:p>
  </w:footnote>
  <w:footnote w:id="14">
    <w:p w:rsidR="00F73DE9" w:rsidRDefault="00F73DE9" w:rsidP="00C407A4">
      <w:pPr>
        <w:pStyle w:val="FootnoteText"/>
      </w:pPr>
      <w:r w:rsidRPr="00C407A4">
        <w:rPr>
          <w:rStyle w:val="FootnoteReference"/>
        </w:rPr>
        <w:footnoteRef/>
      </w:r>
      <w:r>
        <w:tab/>
      </w:r>
      <w:r w:rsidRPr="002811F5">
        <w:t xml:space="preserve">Wilson N, Gartner C, Edwards R. 2016. What does recent biomarker literature say about the likely harm from </w:t>
      </w:r>
      <w:r>
        <w:t>e</w:t>
      </w:r>
      <w:r>
        <w:noBreakHyphen/>
        <w:t>cigarette</w:t>
      </w:r>
      <w:r w:rsidRPr="002811F5">
        <w:t xml:space="preserve">s? </w:t>
      </w:r>
      <w:r w:rsidRPr="002811F5">
        <w:rPr>
          <w:i/>
        </w:rPr>
        <w:t>Public Health Expert Blog</w:t>
      </w:r>
      <w:r w:rsidRPr="002811F5">
        <w:t xml:space="preserve">. URL: </w:t>
      </w:r>
      <w:hyperlink r:id="rId5" w:history="1">
        <w:r w:rsidRPr="00217045">
          <w:rPr>
            <w:rStyle w:val="Hyperlink"/>
            <w:rFonts w:cs="Arial"/>
          </w:rPr>
          <w:t>https://blogs.otago.ac.nz/pubhealthexpert/</w:t>
        </w:r>
      </w:hyperlink>
      <w:r w:rsidRPr="00057E44">
        <w:rPr>
          <w:rStyle w:val="Hyperlink"/>
          <w:rFonts w:cs="Arial"/>
        </w:rPr>
        <w:t xml:space="preserve"> (accessed 8 July 2016).</w:t>
      </w:r>
    </w:p>
  </w:footnote>
  <w:footnote w:id="15">
    <w:p w:rsidR="00F73DE9" w:rsidRDefault="00F73DE9" w:rsidP="00C407A4">
      <w:pPr>
        <w:pStyle w:val="FootnoteText"/>
      </w:pPr>
      <w:r w:rsidRPr="00C407A4">
        <w:rPr>
          <w:rStyle w:val="FootnoteReference"/>
        </w:rPr>
        <w:footnoteRef/>
      </w:r>
      <w:r>
        <w:rPr>
          <w:lang w:val="en"/>
        </w:rPr>
        <w:tab/>
      </w:r>
      <w:r w:rsidRPr="0085375C">
        <w:rPr>
          <w:lang w:val="en"/>
        </w:rPr>
        <w:t xml:space="preserve">Cheng T. </w:t>
      </w:r>
      <w:r>
        <w:rPr>
          <w:lang w:val="en"/>
        </w:rPr>
        <w:t xml:space="preserve">2014. </w:t>
      </w:r>
      <w:r w:rsidRPr="0085375C">
        <w:rPr>
          <w:bCs/>
          <w:kern w:val="36"/>
          <w:lang w:val="en"/>
        </w:rPr>
        <w:t>Chemical evaluation of electronic cigarettes</w:t>
      </w:r>
      <w:r>
        <w:rPr>
          <w:bCs/>
          <w:kern w:val="36"/>
          <w:lang w:val="en"/>
        </w:rPr>
        <w:t>.</w:t>
      </w:r>
      <w:r w:rsidRPr="0085375C">
        <w:rPr>
          <w:i/>
          <w:iCs/>
          <w:lang w:val="en"/>
        </w:rPr>
        <w:t xml:space="preserve"> Tobacco Control</w:t>
      </w:r>
      <w:r w:rsidRPr="00C407A4">
        <w:rPr>
          <w:iCs/>
          <w:lang w:val="en"/>
        </w:rPr>
        <w:t xml:space="preserve"> </w:t>
      </w:r>
      <w:r w:rsidRPr="00C407A4">
        <w:rPr>
          <w:lang w:val="en"/>
        </w:rPr>
        <w:t>23:</w:t>
      </w:r>
      <w:r w:rsidRPr="00797CB0">
        <w:rPr>
          <w:lang w:val="en"/>
        </w:rPr>
        <w:t xml:space="preserve"> </w:t>
      </w:r>
      <w:r w:rsidRPr="0085375C">
        <w:rPr>
          <w:lang w:val="en"/>
        </w:rPr>
        <w:t>11</w:t>
      </w:r>
      <w:r>
        <w:rPr>
          <w:lang w:val="en"/>
        </w:rPr>
        <w:t>–</w:t>
      </w:r>
      <w:r w:rsidRPr="0085375C">
        <w:rPr>
          <w:lang w:val="en"/>
        </w:rPr>
        <w:t>17</w:t>
      </w:r>
      <w:r>
        <w:rPr>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E9" w:rsidRDefault="00F73DE9" w:rsidP="009216CC">
    <w:pPr>
      <w:pStyle w:val="Header"/>
      <w:ind w:left="-1559"/>
    </w:pPr>
    <w:r>
      <w:rPr>
        <w:noProof/>
        <w:lang w:eastAsia="en-NZ"/>
      </w:rPr>
      <w:drawing>
        <wp:inline distT="0" distB="0" distL="0" distR="0" wp14:anchorId="1661BA11" wp14:editId="3E2BDFBD">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E9" w:rsidRDefault="00F73DE9"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E9" w:rsidRDefault="00F73DE9"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6D8F5B3B"/>
    <w:multiLevelType w:val="hybridMultilevel"/>
    <w:tmpl w:val="802EF040"/>
    <w:lvl w:ilvl="0" w:tplc="150A6BD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5257"/>
    <w:rsid w:val="0006228D"/>
    <w:rsid w:val="00065789"/>
    <w:rsid w:val="00072BD6"/>
    <w:rsid w:val="00075B78"/>
    <w:rsid w:val="00082CD6"/>
    <w:rsid w:val="00085AFE"/>
    <w:rsid w:val="000B0730"/>
    <w:rsid w:val="000F2AE2"/>
    <w:rsid w:val="00102063"/>
    <w:rsid w:val="0010541C"/>
    <w:rsid w:val="00106F93"/>
    <w:rsid w:val="00111D50"/>
    <w:rsid w:val="00113B8E"/>
    <w:rsid w:val="00125B4D"/>
    <w:rsid w:val="001342C7"/>
    <w:rsid w:val="0013585C"/>
    <w:rsid w:val="00142954"/>
    <w:rsid w:val="001444C3"/>
    <w:rsid w:val="001460E0"/>
    <w:rsid w:val="00147F71"/>
    <w:rsid w:val="00150A6E"/>
    <w:rsid w:val="00163900"/>
    <w:rsid w:val="0016468A"/>
    <w:rsid w:val="001935EF"/>
    <w:rsid w:val="001A5CF5"/>
    <w:rsid w:val="001A6691"/>
    <w:rsid w:val="001B39D2"/>
    <w:rsid w:val="001B4251"/>
    <w:rsid w:val="001B4BF8"/>
    <w:rsid w:val="001C4326"/>
    <w:rsid w:val="001D33B4"/>
    <w:rsid w:val="001D3541"/>
    <w:rsid w:val="001E585C"/>
    <w:rsid w:val="001F45A7"/>
    <w:rsid w:val="00201A01"/>
    <w:rsid w:val="002104D3"/>
    <w:rsid w:val="00213A33"/>
    <w:rsid w:val="0021763B"/>
    <w:rsid w:val="00246DB1"/>
    <w:rsid w:val="002476B5"/>
    <w:rsid w:val="00252A84"/>
    <w:rsid w:val="00253ECF"/>
    <w:rsid w:val="002546A1"/>
    <w:rsid w:val="00275D08"/>
    <w:rsid w:val="002811F5"/>
    <w:rsid w:val="002858E3"/>
    <w:rsid w:val="0029190A"/>
    <w:rsid w:val="00292C5A"/>
    <w:rsid w:val="00295241"/>
    <w:rsid w:val="002B047D"/>
    <w:rsid w:val="002B06B7"/>
    <w:rsid w:val="002B732B"/>
    <w:rsid w:val="002C20B2"/>
    <w:rsid w:val="002C2219"/>
    <w:rsid w:val="002D0DF2"/>
    <w:rsid w:val="002D23BD"/>
    <w:rsid w:val="002E0B47"/>
    <w:rsid w:val="002F7213"/>
    <w:rsid w:val="0030382F"/>
    <w:rsid w:val="0030408D"/>
    <w:rsid w:val="003060E4"/>
    <w:rsid w:val="0031454A"/>
    <w:rsid w:val="003160E7"/>
    <w:rsid w:val="0031739E"/>
    <w:rsid w:val="00317AD7"/>
    <w:rsid w:val="00321FB6"/>
    <w:rsid w:val="003231C6"/>
    <w:rsid w:val="003325AB"/>
    <w:rsid w:val="0033412B"/>
    <w:rsid w:val="0033799A"/>
    <w:rsid w:val="00343365"/>
    <w:rsid w:val="00353501"/>
    <w:rsid w:val="00357B41"/>
    <w:rsid w:val="003606F8"/>
    <w:rsid w:val="003648EF"/>
    <w:rsid w:val="003673E6"/>
    <w:rsid w:val="00372398"/>
    <w:rsid w:val="00377264"/>
    <w:rsid w:val="00382A1A"/>
    <w:rsid w:val="003A26A5"/>
    <w:rsid w:val="003A3761"/>
    <w:rsid w:val="003A5FEA"/>
    <w:rsid w:val="003B1D10"/>
    <w:rsid w:val="003C76D4"/>
    <w:rsid w:val="003D2CC5"/>
    <w:rsid w:val="003E7C46"/>
    <w:rsid w:val="003F52A7"/>
    <w:rsid w:val="0040240C"/>
    <w:rsid w:val="00413021"/>
    <w:rsid w:val="00440BE0"/>
    <w:rsid w:val="00441706"/>
    <w:rsid w:val="00442C1C"/>
    <w:rsid w:val="0044584B"/>
    <w:rsid w:val="00447CB7"/>
    <w:rsid w:val="00460826"/>
    <w:rsid w:val="00460EA7"/>
    <w:rsid w:val="0046195B"/>
    <w:rsid w:val="0046596D"/>
    <w:rsid w:val="00487C04"/>
    <w:rsid w:val="004907E1"/>
    <w:rsid w:val="004A035B"/>
    <w:rsid w:val="004A38D7"/>
    <w:rsid w:val="004A778C"/>
    <w:rsid w:val="004C2E6A"/>
    <w:rsid w:val="004C64B8"/>
    <w:rsid w:val="004D2A2D"/>
    <w:rsid w:val="004D6689"/>
    <w:rsid w:val="004D6E2E"/>
    <w:rsid w:val="004E1D1D"/>
    <w:rsid w:val="004E7AC8"/>
    <w:rsid w:val="004F0C94"/>
    <w:rsid w:val="005019AE"/>
    <w:rsid w:val="00503749"/>
    <w:rsid w:val="00504CF4"/>
    <w:rsid w:val="0050635B"/>
    <w:rsid w:val="0053199F"/>
    <w:rsid w:val="00533667"/>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461E"/>
    <w:rsid w:val="006015D7"/>
    <w:rsid w:val="00601B21"/>
    <w:rsid w:val="006041F0"/>
    <w:rsid w:val="00614E25"/>
    <w:rsid w:val="00622052"/>
    <w:rsid w:val="00626CF8"/>
    <w:rsid w:val="00636D7D"/>
    <w:rsid w:val="00637408"/>
    <w:rsid w:val="00642868"/>
    <w:rsid w:val="00647AFE"/>
    <w:rsid w:val="006512BC"/>
    <w:rsid w:val="00653A5A"/>
    <w:rsid w:val="00657039"/>
    <w:rsid w:val="006575F4"/>
    <w:rsid w:val="006579E6"/>
    <w:rsid w:val="00663EDC"/>
    <w:rsid w:val="00671078"/>
    <w:rsid w:val="006758CA"/>
    <w:rsid w:val="00680A04"/>
    <w:rsid w:val="00686D80"/>
    <w:rsid w:val="00694895"/>
    <w:rsid w:val="00697E2E"/>
    <w:rsid w:val="006A25A2"/>
    <w:rsid w:val="006B0E73"/>
    <w:rsid w:val="006B4A4D"/>
    <w:rsid w:val="006B5695"/>
    <w:rsid w:val="006C2342"/>
    <w:rsid w:val="006C78EB"/>
    <w:rsid w:val="006D1660"/>
    <w:rsid w:val="006F189B"/>
    <w:rsid w:val="006F1B67"/>
    <w:rsid w:val="0070091D"/>
    <w:rsid w:val="00702854"/>
    <w:rsid w:val="007123D2"/>
    <w:rsid w:val="0071741C"/>
    <w:rsid w:val="007349E9"/>
    <w:rsid w:val="00742B90"/>
    <w:rsid w:val="0074434D"/>
    <w:rsid w:val="00771B1E"/>
    <w:rsid w:val="00773C95"/>
    <w:rsid w:val="0078171E"/>
    <w:rsid w:val="007848AB"/>
    <w:rsid w:val="00795B34"/>
    <w:rsid w:val="007B1770"/>
    <w:rsid w:val="007B4D3E"/>
    <w:rsid w:val="007B7C70"/>
    <w:rsid w:val="007D2151"/>
    <w:rsid w:val="007D42CC"/>
    <w:rsid w:val="007D5CC1"/>
    <w:rsid w:val="007D5DE4"/>
    <w:rsid w:val="007E0777"/>
    <w:rsid w:val="007E1341"/>
    <w:rsid w:val="007E1B41"/>
    <w:rsid w:val="007E30B9"/>
    <w:rsid w:val="007E74F1"/>
    <w:rsid w:val="007F0F0C"/>
    <w:rsid w:val="007F11DA"/>
    <w:rsid w:val="007F1288"/>
    <w:rsid w:val="00800A8A"/>
    <w:rsid w:val="0080155C"/>
    <w:rsid w:val="008052E1"/>
    <w:rsid w:val="00822F2C"/>
    <w:rsid w:val="008305E8"/>
    <w:rsid w:val="00853C54"/>
    <w:rsid w:val="00860826"/>
    <w:rsid w:val="00860E21"/>
    <w:rsid w:val="00863117"/>
    <w:rsid w:val="0086388B"/>
    <w:rsid w:val="008642E5"/>
    <w:rsid w:val="0086454C"/>
    <w:rsid w:val="00872D93"/>
    <w:rsid w:val="00880470"/>
    <w:rsid w:val="00880D94"/>
    <w:rsid w:val="008924DE"/>
    <w:rsid w:val="008A34F4"/>
    <w:rsid w:val="008A3755"/>
    <w:rsid w:val="008B264F"/>
    <w:rsid w:val="008B6F83"/>
    <w:rsid w:val="008B785E"/>
    <w:rsid w:val="008B7FD8"/>
    <w:rsid w:val="008C2973"/>
    <w:rsid w:val="008C53BE"/>
    <w:rsid w:val="008C6324"/>
    <w:rsid w:val="008C64C4"/>
    <w:rsid w:val="008D74D5"/>
    <w:rsid w:val="008F29BE"/>
    <w:rsid w:val="008F4AE5"/>
    <w:rsid w:val="008F4EB4"/>
    <w:rsid w:val="008F51EB"/>
    <w:rsid w:val="008F61F0"/>
    <w:rsid w:val="00900197"/>
    <w:rsid w:val="00902F55"/>
    <w:rsid w:val="0090582B"/>
    <w:rsid w:val="009060C0"/>
    <w:rsid w:val="009133F5"/>
    <w:rsid w:val="00920A27"/>
    <w:rsid w:val="00920F03"/>
    <w:rsid w:val="00921216"/>
    <w:rsid w:val="009216CC"/>
    <w:rsid w:val="00921C28"/>
    <w:rsid w:val="00932D69"/>
    <w:rsid w:val="00944647"/>
    <w:rsid w:val="00975650"/>
    <w:rsid w:val="00977B8A"/>
    <w:rsid w:val="00982971"/>
    <w:rsid w:val="009845AD"/>
    <w:rsid w:val="00995BA0"/>
    <w:rsid w:val="009A418B"/>
    <w:rsid w:val="009A4473"/>
    <w:rsid w:val="009B04EF"/>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273A5"/>
    <w:rsid w:val="00A3068F"/>
    <w:rsid w:val="00A3145B"/>
    <w:rsid w:val="00A339D0"/>
    <w:rsid w:val="00A41002"/>
    <w:rsid w:val="00A4201A"/>
    <w:rsid w:val="00A553CE"/>
    <w:rsid w:val="00A5677A"/>
    <w:rsid w:val="00A6490D"/>
    <w:rsid w:val="00A64DA5"/>
    <w:rsid w:val="00A80363"/>
    <w:rsid w:val="00A80449"/>
    <w:rsid w:val="00A9169D"/>
    <w:rsid w:val="00AA240C"/>
    <w:rsid w:val="00AC101C"/>
    <w:rsid w:val="00AD4CF1"/>
    <w:rsid w:val="00AD5988"/>
    <w:rsid w:val="00AF7800"/>
    <w:rsid w:val="00B05080"/>
    <w:rsid w:val="00B072E0"/>
    <w:rsid w:val="00B23511"/>
    <w:rsid w:val="00B253F6"/>
    <w:rsid w:val="00B305DB"/>
    <w:rsid w:val="00B332F8"/>
    <w:rsid w:val="00B3492B"/>
    <w:rsid w:val="00B4646F"/>
    <w:rsid w:val="00B55C7D"/>
    <w:rsid w:val="00B63038"/>
    <w:rsid w:val="00B63E01"/>
    <w:rsid w:val="00B6443E"/>
    <w:rsid w:val="00B64BD8"/>
    <w:rsid w:val="00B701D1"/>
    <w:rsid w:val="00B73AF2"/>
    <w:rsid w:val="00B7551A"/>
    <w:rsid w:val="00B9557A"/>
    <w:rsid w:val="00BB2CBB"/>
    <w:rsid w:val="00BC12A8"/>
    <w:rsid w:val="00BC47B7"/>
    <w:rsid w:val="00BC59F1"/>
    <w:rsid w:val="00BF3DE1"/>
    <w:rsid w:val="00BF4843"/>
    <w:rsid w:val="00BF5205"/>
    <w:rsid w:val="00C12508"/>
    <w:rsid w:val="00C318C0"/>
    <w:rsid w:val="00C407A4"/>
    <w:rsid w:val="00C45AA2"/>
    <w:rsid w:val="00C55BEF"/>
    <w:rsid w:val="00C5677D"/>
    <w:rsid w:val="00C66296"/>
    <w:rsid w:val="00C77282"/>
    <w:rsid w:val="00C84DE5"/>
    <w:rsid w:val="00C86248"/>
    <w:rsid w:val="00CA4C33"/>
    <w:rsid w:val="00CA6F4A"/>
    <w:rsid w:val="00CD2119"/>
    <w:rsid w:val="00CD237A"/>
    <w:rsid w:val="00CD36AC"/>
    <w:rsid w:val="00CE56C6"/>
    <w:rsid w:val="00CF1747"/>
    <w:rsid w:val="00D20973"/>
    <w:rsid w:val="00D23323"/>
    <w:rsid w:val="00D2392A"/>
    <w:rsid w:val="00D25FFE"/>
    <w:rsid w:val="00D4476F"/>
    <w:rsid w:val="00D54D50"/>
    <w:rsid w:val="00D66797"/>
    <w:rsid w:val="00D7087C"/>
    <w:rsid w:val="00D70C3C"/>
    <w:rsid w:val="00D72BE5"/>
    <w:rsid w:val="00D82F26"/>
    <w:rsid w:val="00D863D0"/>
    <w:rsid w:val="00D87C87"/>
    <w:rsid w:val="00D903E5"/>
    <w:rsid w:val="00D90E07"/>
    <w:rsid w:val="00DB39CF"/>
    <w:rsid w:val="00DD0BCD"/>
    <w:rsid w:val="00DD447A"/>
    <w:rsid w:val="00DE3B20"/>
    <w:rsid w:val="00DE6C94"/>
    <w:rsid w:val="00DE6FD7"/>
    <w:rsid w:val="00E23271"/>
    <w:rsid w:val="00E24F80"/>
    <w:rsid w:val="00E259F3"/>
    <w:rsid w:val="00E25A33"/>
    <w:rsid w:val="00E33238"/>
    <w:rsid w:val="00E344BE"/>
    <w:rsid w:val="00E4486C"/>
    <w:rsid w:val="00E460B6"/>
    <w:rsid w:val="00E511D5"/>
    <w:rsid w:val="00E53B8D"/>
    <w:rsid w:val="00E60249"/>
    <w:rsid w:val="00E65269"/>
    <w:rsid w:val="00E65D49"/>
    <w:rsid w:val="00E76D66"/>
    <w:rsid w:val="00E865E7"/>
    <w:rsid w:val="00E90E72"/>
    <w:rsid w:val="00EA796A"/>
    <w:rsid w:val="00EB1856"/>
    <w:rsid w:val="00EC50CE"/>
    <w:rsid w:val="00EC5B34"/>
    <w:rsid w:val="00EE1FEC"/>
    <w:rsid w:val="00EE2D5C"/>
    <w:rsid w:val="00EE4ADE"/>
    <w:rsid w:val="00EE5CB7"/>
    <w:rsid w:val="00F024FE"/>
    <w:rsid w:val="00F05AD4"/>
    <w:rsid w:val="00F25970"/>
    <w:rsid w:val="00F5180D"/>
    <w:rsid w:val="00F67496"/>
    <w:rsid w:val="00F73DE9"/>
    <w:rsid w:val="00F801BA"/>
    <w:rsid w:val="00F81892"/>
    <w:rsid w:val="00F82497"/>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3F5B64-47C9-4B54-B79E-3A45B7A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1E"/>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C318C0"/>
    <w:pPr>
      <w:keepNext/>
      <w:spacing w:before="360" w:after="120"/>
      <w:ind w:left="567" w:hanging="567"/>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5257"/>
    <w:rPr>
      <w:rFonts w:ascii="Georgia" w:hAnsi="Georgia"/>
      <w:b/>
      <w:sz w:val="60"/>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BC12A8"/>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7349E9"/>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ighlight">
    <w:name w:val="highlight"/>
    <w:basedOn w:val="DefaultParagraphFont"/>
    <w:rsid w:val="007349E9"/>
  </w:style>
  <w:style w:type="paragraph" w:styleId="BalloonText">
    <w:name w:val="Balloon Text"/>
    <w:basedOn w:val="Normal"/>
    <w:link w:val="BalloonTextChar"/>
    <w:uiPriority w:val="99"/>
    <w:semiHidden/>
    <w:unhideWhenUsed/>
    <w:rsid w:val="00D903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3E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tobacco@moh.govt.nz"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en.wikipedia.org/wiki/Adverse_effect" TargetMode="External"/><Relationship Id="rId10" Type="http://schemas.openxmlformats.org/officeDocument/2006/relationships/image" Target="media/image2.png"/><Relationship Id="rId19" Type="http://schemas.openxmlformats.org/officeDocument/2006/relationships/hyperlink" Target="mailto:tobacco@mo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urenicoccino.com" TargetMode="External"/><Relationship Id="rId2" Type="http://schemas.openxmlformats.org/officeDocument/2006/relationships/hyperlink" Target="http://www.ncbi.nlm.nih.gov/pmc/articles/PMC2563668/" TargetMode="External"/><Relationship Id="rId1" Type="http://schemas.openxmlformats.org/officeDocument/2006/relationships/hyperlink" Target="http://www.ncbi.nlm.nih.gov/pubmed/?term=mayer+nicotine+lethal" TargetMode="External"/><Relationship Id="rId5" Type="http://schemas.openxmlformats.org/officeDocument/2006/relationships/hyperlink" Target="https://blogs.otago.ac.nz/pubhealthexpert/" TargetMode="External"/><Relationship Id="rId4" Type="http://schemas.openxmlformats.org/officeDocument/2006/relationships/hyperlink" Target="http://www.google.co.nz/url?sa=t&amp;rct=j&amp;q=&amp;esrc=s&amp;source=web&amp;cd=4&amp;cad=rja&amp;uact=8&amp;ved=0ahUKEwic4PfE_ajNAhWjIqYKHTjLAlEQFggtMAM&amp;url=http%3A%2F%2Fwww.tobaccotactics.org%2Fimages%2F3%2F3b%2FEcig_investment_timeline_Sept_2014.pdf&amp;usg=AFQjCNHPFd5wnos-5wJDSYhUORLprbs91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6697-1869-4573-83A3-F3C460A0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17</TotalTime>
  <Pages>26</Pages>
  <Words>5487</Words>
  <Characters>33076</Characters>
  <Application>Microsoft Office Word</Application>
  <DocSecurity>0</DocSecurity>
  <Lines>870</Lines>
  <Paragraphs>494</Paragraphs>
  <ScaleCrop>false</ScaleCrop>
  <HeadingPairs>
    <vt:vector size="2" baseType="variant">
      <vt:variant>
        <vt:lpstr>Title</vt:lpstr>
      </vt:variant>
      <vt:variant>
        <vt:i4>1</vt:i4>
      </vt:variant>
    </vt:vector>
  </HeadingPairs>
  <TitlesOfParts>
    <vt:vector size="1" baseType="lpstr">
      <vt:lpstr>Policy Options for the Regulation of Electronic Cigarettes: A consultation document</vt:lpstr>
    </vt:vector>
  </TitlesOfParts>
  <Company>Microsoft</Company>
  <LinksUpToDate>false</LinksUpToDate>
  <CharactersWithSpaces>38069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Options for the Regulation of Electronic Cigarettes: A consultation document</dc:title>
  <dc:creator>Ministry of Health</dc:creator>
  <cp:lastModifiedBy>Jane Adam</cp:lastModifiedBy>
  <cp:revision>6</cp:revision>
  <cp:lastPrinted>2016-08-01T04:21:00Z</cp:lastPrinted>
  <dcterms:created xsi:type="dcterms:W3CDTF">2016-08-01T03:39:00Z</dcterms:created>
  <dcterms:modified xsi:type="dcterms:W3CDTF">2016-08-01T04:21:00Z</dcterms:modified>
</cp:coreProperties>
</file>