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4715641" w:displacedByCustomXml="next"/>
    <w:sdt>
      <w:sdtPr>
        <w:id w:val="-34509744"/>
        <w:docPartObj>
          <w:docPartGallery w:val="Cover Pages"/>
        </w:docPartObj>
      </w:sdtPr>
      <w:sdtEndPr/>
      <w:sdtContent>
        <w:bookmarkEnd w:id="0" w:displacedByCustomXml="prev"/>
        <w:p w14:paraId="67520687" w14:textId="564D43B2" w:rsidR="00370232" w:rsidRPr="00654C3D" w:rsidRDefault="00FE25D0" w:rsidP="00851636">
          <w:r>
            <w:rPr>
              <w:noProof/>
            </w:rPr>
            <mc:AlternateContent>
              <mc:Choice Requires="wps">
                <w:drawing>
                  <wp:anchor distT="0" distB="0" distL="114300" distR="114300" simplePos="0" relativeHeight="251658752" behindDoc="0" locked="0" layoutInCell="1" allowOverlap="1" wp14:anchorId="431EC917" wp14:editId="743A31CB">
                    <wp:simplePos x="0" y="0"/>
                    <wp:positionH relativeFrom="column">
                      <wp:posOffset>-538764</wp:posOffset>
                    </wp:positionH>
                    <wp:positionV relativeFrom="paragraph">
                      <wp:posOffset>61737</wp:posOffset>
                    </wp:positionV>
                    <wp:extent cx="6839585" cy="4592472"/>
                    <wp:effectExtent l="0" t="0" r="18415" b="17780"/>
                    <wp:wrapNone/>
                    <wp:docPr id="13" name="Rectangle 13"/>
                    <wp:cNvGraphicFramePr/>
                    <a:graphic xmlns:a="http://schemas.openxmlformats.org/drawingml/2006/main">
                      <a:graphicData uri="http://schemas.microsoft.com/office/word/2010/wordprocessingShape">
                        <wps:wsp>
                          <wps:cNvSpPr/>
                          <wps:spPr>
                            <a:xfrm>
                              <a:off x="0" y="0"/>
                              <a:ext cx="6839585" cy="45924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8B891" id="Rectangle 13" o:spid="_x0000_s1026" style="position:absolute;margin-left:-42.4pt;margin-top:4.85pt;width:538.55pt;height:36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" filled="f" strokecolor="#1b2024 [1604]" strokeweight="1pt"/>
                </w:pict>
              </mc:Fallback>
            </mc:AlternateContent>
          </w:r>
          <w:r>
            <w:rPr>
              <w:noProof/>
            </w:rPr>
            <w:drawing>
              <wp:anchor distT="0" distB="0" distL="114300" distR="114300" simplePos="0" relativeHeight="251659776" behindDoc="0" locked="0" layoutInCell="1" allowOverlap="1" wp14:anchorId="751DF10E" wp14:editId="4CEC5BD0">
                <wp:simplePos x="0" y="0"/>
                <wp:positionH relativeFrom="page">
                  <wp:posOffset>1395095</wp:posOffset>
                </wp:positionH>
                <wp:positionV relativeFrom="page">
                  <wp:posOffset>1338580</wp:posOffset>
                </wp:positionV>
                <wp:extent cx="4770000" cy="39852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ID19_logo_english.jpg"/>
                        <pic:cNvPicPr/>
                      </pic:nvPicPr>
                      <pic:blipFill>
                        <a:blip r:embed="rId12">
                          <a:extLst>
                            <a:ext uri="{28A0092B-C50C-407E-A947-70E740481C1C}">
                              <a14:useLocalDpi xmlns:a14="http://schemas.microsoft.com/office/drawing/2010/main" val="0"/>
                            </a:ext>
                          </a:extLst>
                        </a:blip>
                        <a:stretch>
                          <a:fillRect/>
                        </a:stretch>
                      </pic:blipFill>
                      <pic:spPr>
                        <a:xfrm>
                          <a:off x="0" y="0"/>
                          <a:ext cx="4770000" cy="3985200"/>
                        </a:xfrm>
                        <a:prstGeom prst="rect">
                          <a:avLst/>
                        </a:prstGeom>
                      </pic:spPr>
                    </pic:pic>
                  </a:graphicData>
                </a:graphic>
                <wp14:sizeRelH relativeFrom="page">
                  <wp14:pctWidth>0</wp14:pctWidth>
                </wp14:sizeRelH>
                <wp14:sizeRelV relativeFrom="page">
                  <wp14:pctHeight>0</wp14:pctHeight>
                </wp14:sizeRelV>
              </wp:anchor>
            </w:drawing>
          </w:r>
          <w:r w:rsidR="0002451A">
            <w:rPr>
              <w:noProof/>
            </w:rPr>
            <mc:AlternateContent>
              <mc:Choice Requires="wpg">
                <w:drawing>
                  <wp:anchor distT="0" distB="0" distL="114300" distR="114300" simplePos="0" relativeHeight="251655680" behindDoc="0" locked="1" layoutInCell="1" allowOverlap="1" wp14:anchorId="53E958CA" wp14:editId="2B1A9EFC">
                    <wp:simplePos x="0" y="0"/>
                    <wp:positionH relativeFrom="page">
                      <wp:posOffset>361950</wp:posOffset>
                    </wp:positionH>
                    <wp:positionV relativeFrom="page">
                      <wp:posOffset>5557520</wp:posOffset>
                    </wp:positionV>
                    <wp:extent cx="6839585" cy="4318635"/>
                    <wp:effectExtent l="0" t="0" r="18415" b="5715"/>
                    <wp:wrapNone/>
                    <wp:docPr id="8" name="Group 8"/>
                    <wp:cNvGraphicFramePr/>
                    <a:graphic xmlns:a="http://schemas.openxmlformats.org/drawingml/2006/main">
                      <a:graphicData uri="http://schemas.microsoft.com/office/word/2010/wordprocessingGroup">
                        <wpg:wgp>
                          <wpg:cNvGrpSpPr/>
                          <wpg:grpSpPr>
                            <a:xfrm>
                              <a:off x="0" y="0"/>
                              <a:ext cx="6839585" cy="4318635"/>
                              <a:chOff x="0" y="4796253"/>
                              <a:chExt cx="6840000" cy="4318947"/>
                            </a:xfrm>
                          </wpg:grpSpPr>
                          <wpg:grpSp>
                            <wpg:cNvPr id="1" name="Group 1"/>
                            <wpg:cNvGrpSpPr/>
                            <wpg:grpSpPr>
                              <a:xfrm>
                                <a:off x="0" y="4796253"/>
                                <a:ext cx="6840000" cy="4318947"/>
                                <a:chOff x="-415" y="4796593"/>
                                <a:chExt cx="6840000" cy="4319254"/>
                              </a:xfrm>
                            </wpg:grpSpPr>
                            <wps:wsp>
                              <wps:cNvPr id="5" name="Text Box 2"/>
                              <wps:cNvSpPr txBox="1">
                                <a:spLocks noChangeArrowheads="1"/>
                              </wps:cNvSpPr>
                              <wps:spPr bwMode="auto">
                                <a:xfrm>
                                  <a:off x="0" y="4796593"/>
                                  <a:ext cx="6839585" cy="3059430"/>
                                </a:xfrm>
                                <a:prstGeom prst="rect">
                                  <a:avLst/>
                                </a:prstGeom>
                                <a:solidFill>
                                  <a:schemeClr val="tx2"/>
                                </a:solidFill>
                                <a:ln w="9525">
                                  <a:solidFill>
                                    <a:schemeClr val="tx1"/>
                                  </a:solidFill>
                                  <a:miter lim="800000"/>
                                  <a:headEnd/>
                                  <a:tailEnd/>
                                </a:ln>
                              </wps:spPr>
                              <wps:txbx>
                                <w:txbxContent>
                                  <w:p w14:paraId="063BEC8B" w14:textId="43313B37" w:rsidR="00D05593" w:rsidRPr="00111CC2" w:rsidRDefault="00D05593" w:rsidP="00EE4E34">
                                    <w:pPr>
                                      <w:pStyle w:val="ACReport-MainTitle"/>
                                      <w:rPr>
                                        <w:sz w:val="72"/>
                                        <w:szCs w:val="20"/>
                                      </w:rPr>
                                    </w:pPr>
                                    <w:r w:rsidRPr="00111CC2">
                                      <w:rPr>
                                        <w:sz w:val="72"/>
                                        <w:szCs w:val="20"/>
                                      </w:rPr>
                                      <w:t>PHU Contact Tracing “Deep Dive”</w:t>
                                    </w:r>
                                  </w:p>
                                  <w:p w14:paraId="43EE4552" w14:textId="4341787B" w:rsidR="00D05593" w:rsidRPr="00111CC2" w:rsidRDefault="00D05593" w:rsidP="00EE4E34">
                                    <w:pPr>
                                      <w:pStyle w:val="ACReport-Subtitle"/>
                                    </w:pPr>
                                    <w:r>
                                      <w:t>Summative Rapid Report</w:t>
                                    </w:r>
                                  </w:p>
                                  <w:p w14:paraId="26E636CE" w14:textId="7068234F" w:rsidR="00D05593" w:rsidRPr="003F7AF2" w:rsidRDefault="00150176" w:rsidP="00EE4E34">
                                    <w:pPr>
                                      <w:pStyle w:val="ACReportDate"/>
                                    </w:pPr>
                                    <w:r>
                                      <w:t xml:space="preserve">8 </w:t>
                                    </w:r>
                                    <w:r w:rsidR="00920C46">
                                      <w:t>May</w:t>
                                    </w:r>
                                    <w:r w:rsidR="00D05593">
                                      <w:t xml:space="preserve"> 2020</w:t>
                                    </w:r>
                                  </w:p>
                                </w:txbxContent>
                              </wps:txbx>
                              <wps:bodyPr rot="0" vert="horz" wrap="square" lIns="91440" tIns="45720" rIns="91440" bIns="45720" anchor="t" anchorCtr="0">
                                <a:noAutofit/>
                              </wps:bodyPr>
                            </wps:wsp>
                            <wps:wsp>
                              <wps:cNvPr id="7" name="Text Box 2"/>
                              <wps:cNvSpPr txBox="1">
                                <a:spLocks noChangeArrowheads="1"/>
                              </wps:cNvSpPr>
                              <wps:spPr bwMode="auto">
                                <a:xfrm>
                                  <a:off x="-415" y="7855847"/>
                                  <a:ext cx="6840000" cy="1260000"/>
                                </a:xfrm>
                                <a:prstGeom prst="rect">
                                  <a:avLst/>
                                </a:prstGeom>
                                <a:solidFill>
                                  <a:schemeClr val="bg2"/>
                                </a:solidFill>
                                <a:ln w="9525">
                                  <a:noFill/>
                                  <a:miter lim="800000"/>
                                  <a:headEnd/>
                                  <a:tailEnd/>
                                </a:ln>
                              </wps:spPr>
                              <wps:txbx>
                                <w:txbxContent>
                                  <w:p w14:paraId="3C87BB1D" w14:textId="77777777" w:rsidR="00D05593" w:rsidRDefault="00D05593" w:rsidP="0002451A">
                                    <w:pPr>
                                      <w:jc w:val="center"/>
                                    </w:pPr>
                                  </w:p>
                                </w:txbxContent>
                              </wps:txbx>
                              <wps:bodyPr rot="0" vert="horz" wrap="square" lIns="91440" tIns="45720" rIns="91440" bIns="45720" anchor="t" anchorCtr="0">
                                <a:noAutofit/>
                              </wps:bodyPr>
                            </wps:wsp>
                          </wpg:grpSp>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376624" y="8028633"/>
                                <a:ext cx="4070985" cy="9251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E958CA" id="Group 8" o:spid="_x0000_s1026" style="position:absolute;margin-left:28.5pt;margin-top:437.6pt;width:538.55pt;height:340.05pt;z-index:251655680;mso-position-horizontal-relative:page;mso-position-vertical-relative:page;mso-width-relative:margin;mso-height-relative:margin" coordorigin=",47962" coordsize="68400,43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">
                    <v:group id="Group 1" o:spid="_x0000_s1027" style="position:absolute;top:47962;width:68400;height:43190" coordorigin="-4,47965" coordsize="68400,4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2" o:spid="_x0000_s1028" type="#_x0000_t202" style="position:absolute;top:47965;width:68395;height:30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" fillcolor="#36424a [3215]" strokecolor="black [3213]">
                        <v:textbox>
                          <w:txbxContent>
                            <w:p w14:paraId="063BEC8B" w14:textId="43313B37" w:rsidR="00D05593" w:rsidRPr="00111CC2" w:rsidRDefault="00D05593" w:rsidP="00EE4E34">
                              <w:pPr>
                                <w:pStyle w:val="ACReport-MainTitle"/>
                                <w:rPr>
                                  <w:sz w:val="72"/>
                                  <w:szCs w:val="20"/>
                                </w:rPr>
                              </w:pPr>
                              <w:r w:rsidRPr="00111CC2">
                                <w:rPr>
                                  <w:sz w:val="72"/>
                                  <w:szCs w:val="20"/>
                                </w:rPr>
                                <w:t>PHU Contact Tracing “Deep Dive”</w:t>
                              </w:r>
                            </w:p>
                            <w:p w14:paraId="43EE4552" w14:textId="4341787B" w:rsidR="00D05593" w:rsidRPr="00111CC2" w:rsidRDefault="00D05593" w:rsidP="00EE4E34">
                              <w:pPr>
                                <w:pStyle w:val="ACReport-Subtitle"/>
                              </w:pPr>
                              <w:r>
                                <w:t>Summative Rapid Report</w:t>
                              </w:r>
                            </w:p>
                            <w:p w14:paraId="26E636CE" w14:textId="7068234F" w:rsidR="00D05593" w:rsidRPr="003F7AF2" w:rsidRDefault="00150176" w:rsidP="00EE4E34">
                              <w:pPr>
                                <w:pStyle w:val="ACReportDate"/>
                              </w:pPr>
                              <w:r>
                                <w:t xml:space="preserve">8 </w:t>
                              </w:r>
                              <w:r w:rsidR="00920C46">
                                <w:t>May</w:t>
                              </w:r>
                              <w:r w:rsidR="00D05593">
                                <w:t xml:space="preserve"> 2020</w:t>
                              </w:r>
                            </w:p>
                          </w:txbxContent>
                        </v:textbox>
                      </v:shape>
                      <v:shape id="Text Box 2" o:spid="_x0000_s1029" type="#_x0000_t202" style="position:absolute;left:-4;top:78558;width:68399;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" fillcolor="#77b800 [3214]" stroked="f">
                        <v:textbox>
                          <w:txbxContent>
                            <w:p w14:paraId="3C87BB1D" w14:textId="77777777" w:rsidR="00D05593" w:rsidRDefault="00D05593" w:rsidP="0002451A">
                              <w:pPr>
                                <w:jc w:val="cente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13766;top:80286;width:40710;height:9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">
                      <v:imagedata r:id="rId14" o:title=""/>
                    </v:shape>
                    <w10:wrap anchorx="page" anchory="page"/>
                    <w10:anchorlock/>
                  </v:group>
                </w:pict>
              </mc:Fallback>
            </mc:AlternateContent>
          </w:r>
        </w:p>
        <w:p w14:paraId="50D16619" w14:textId="77777777" w:rsidR="00370232" w:rsidRPr="00654C3D" w:rsidRDefault="00370232" w:rsidP="00654C3D">
          <w:pPr>
            <w:pStyle w:val="BodyText"/>
          </w:pPr>
        </w:p>
        <w:p w14:paraId="0C46ACFE" w14:textId="77777777" w:rsidR="00370232" w:rsidRPr="00654C3D" w:rsidRDefault="00370232" w:rsidP="00654C3D">
          <w:pPr>
            <w:pStyle w:val="BodyText"/>
          </w:pPr>
        </w:p>
        <w:p w14:paraId="0E6752EF" w14:textId="77777777" w:rsidR="00370232" w:rsidRPr="00654C3D" w:rsidRDefault="00370232" w:rsidP="00654C3D">
          <w:pPr>
            <w:pStyle w:val="BodyText"/>
          </w:pPr>
        </w:p>
        <w:p w14:paraId="2CE55951" w14:textId="77777777" w:rsidR="00370232" w:rsidRPr="00654C3D" w:rsidRDefault="00370232" w:rsidP="00654C3D"/>
        <w:p w14:paraId="75A03EA1" w14:textId="77777777" w:rsidR="00370232" w:rsidRPr="00654C3D" w:rsidRDefault="00370232" w:rsidP="00654C3D"/>
        <w:p w14:paraId="1F8FAE43" w14:textId="77777777" w:rsidR="00CB4C2A" w:rsidRDefault="00B64650" w:rsidP="00CB4C2A"/>
      </w:sdtContent>
    </w:sdt>
    <w:p w14:paraId="661CF8E9" w14:textId="210A44C7" w:rsidR="00CB4C2A" w:rsidRDefault="00CB4C2A">
      <w:pPr>
        <w:rPr>
          <w:rFonts w:asciiTheme="majorHAnsi" w:hAnsiTheme="majorHAnsi"/>
          <w:b/>
          <w:color w:val="36424A" w:themeColor="text2"/>
          <w:sz w:val="28"/>
        </w:rPr>
      </w:pPr>
      <w:r>
        <w:rPr>
          <w:rFonts w:asciiTheme="majorHAnsi" w:hAnsiTheme="majorHAnsi"/>
          <w:b/>
          <w:color w:val="36424A" w:themeColor="text2"/>
          <w:sz w:val="28"/>
        </w:rPr>
        <w:br w:type="page"/>
      </w:r>
    </w:p>
    <w:p w14:paraId="0085E1CF" w14:textId="62CA5F51" w:rsidR="00172C6A" w:rsidRDefault="00172C6A" w:rsidP="00172C6A">
      <w:pPr>
        <w:pStyle w:val="Heading1"/>
      </w:pPr>
      <w:bookmarkStart w:id="1" w:name="_Hlk494457981"/>
    </w:p>
    <w:p w14:paraId="2B34698A" w14:textId="77777777" w:rsidR="00825F45" w:rsidRDefault="00825F45" w:rsidP="00825F45">
      <w:pPr>
        <w:rPr>
          <w:rFonts w:eastAsia="Times New Roman"/>
        </w:rPr>
      </w:pPr>
    </w:p>
    <w:p w14:paraId="14C19479" w14:textId="77777777" w:rsidR="00825F45" w:rsidRDefault="00825F45" w:rsidP="00825F45"/>
    <w:p w14:paraId="6169B3EB" w14:textId="77777777" w:rsidR="00172C6A" w:rsidRDefault="00172C6A" w:rsidP="00825F45"/>
    <w:p w14:paraId="2F282B48" w14:textId="77777777" w:rsidR="00172C6A" w:rsidRDefault="00172C6A" w:rsidP="00825F45"/>
    <w:p w14:paraId="33113057" w14:textId="77777777" w:rsidR="00172C6A" w:rsidRDefault="00172C6A" w:rsidP="00825F45"/>
    <w:p w14:paraId="35784283" w14:textId="77777777" w:rsidR="00172C6A" w:rsidRDefault="00172C6A" w:rsidP="00825F45"/>
    <w:p w14:paraId="619C6B50" w14:textId="77777777" w:rsidR="00172C6A" w:rsidRDefault="00172C6A" w:rsidP="00825F45"/>
    <w:p w14:paraId="48CDC017" w14:textId="77777777" w:rsidR="00172C6A" w:rsidRDefault="00172C6A" w:rsidP="00825F45"/>
    <w:p w14:paraId="184F1F01" w14:textId="77777777" w:rsidR="00172C6A" w:rsidRDefault="00172C6A" w:rsidP="00825F45"/>
    <w:p w14:paraId="2E652B60" w14:textId="77777777" w:rsidR="00172C6A" w:rsidRDefault="00172C6A" w:rsidP="00825F45"/>
    <w:p w14:paraId="7A3DDCAF" w14:textId="77777777" w:rsidR="00172C6A" w:rsidRDefault="00172C6A" w:rsidP="00825F45"/>
    <w:p w14:paraId="32482B79" w14:textId="77777777" w:rsidR="00172C6A" w:rsidRDefault="00172C6A" w:rsidP="00825F45"/>
    <w:p w14:paraId="15B88B37" w14:textId="77777777" w:rsidR="00172C6A" w:rsidRDefault="00172C6A" w:rsidP="00825F45"/>
    <w:p w14:paraId="63C170AE" w14:textId="77777777" w:rsidR="00172C6A" w:rsidRDefault="00172C6A" w:rsidP="00825F45"/>
    <w:p w14:paraId="0F0CA9CB" w14:textId="77777777" w:rsidR="002A34D7" w:rsidRDefault="002A34D7" w:rsidP="00825F45"/>
    <w:p w14:paraId="73DA7768" w14:textId="77777777" w:rsidR="002A34D7" w:rsidRDefault="002A34D7" w:rsidP="00825F45"/>
    <w:p w14:paraId="1F23C67F" w14:textId="77777777" w:rsidR="00791AF5" w:rsidRDefault="00791AF5" w:rsidP="00825F45"/>
    <w:p w14:paraId="3A82B766" w14:textId="77777777" w:rsidR="002A34D7" w:rsidRDefault="002A34D7" w:rsidP="00825F45"/>
    <w:p w14:paraId="43C2A5E9" w14:textId="77777777" w:rsidR="002A34D7" w:rsidRDefault="002A34D7" w:rsidP="00825F45"/>
    <w:p w14:paraId="1D63BE07" w14:textId="77777777" w:rsidR="002A34D7" w:rsidRDefault="002A34D7" w:rsidP="00825F45"/>
    <w:p w14:paraId="167DD8FA" w14:textId="77777777" w:rsidR="002A34D7" w:rsidRDefault="002A34D7" w:rsidP="00825F45"/>
    <w:tbl>
      <w:tblPr>
        <w:tblStyle w:val="TableGrid"/>
        <w:tblW w:w="5078" w:type="pct"/>
        <w:tblLayout w:type="fixed"/>
        <w:tblLook w:val="0480" w:firstRow="0" w:lastRow="0" w:firstColumn="1" w:lastColumn="0" w:noHBand="0" w:noVBand="1"/>
      </w:tblPr>
      <w:tblGrid>
        <w:gridCol w:w="1839"/>
        <w:gridCol w:w="3970"/>
        <w:gridCol w:w="3404"/>
      </w:tblGrid>
      <w:tr w:rsidR="002A34D7" w:rsidRPr="00172C6A" w14:paraId="533AE6BE" w14:textId="77777777" w:rsidTr="00637459">
        <w:tc>
          <w:tcPr>
            <w:tcW w:w="1838" w:type="dxa"/>
            <w:tcBorders>
              <w:top w:val="nil"/>
              <w:left w:val="nil"/>
              <w:bottom w:val="nil"/>
              <w:right w:val="nil"/>
            </w:tcBorders>
          </w:tcPr>
          <w:p w14:paraId="74F9BEC4" w14:textId="27A652D9" w:rsidR="002A34D7" w:rsidRPr="00172C6A" w:rsidRDefault="002A34D7" w:rsidP="002A34D7">
            <w:pPr>
              <w:pStyle w:val="Footer"/>
              <w:rPr>
                <w:b/>
              </w:rPr>
            </w:pPr>
          </w:p>
        </w:tc>
        <w:tc>
          <w:tcPr>
            <w:tcW w:w="3968" w:type="dxa"/>
            <w:tcBorders>
              <w:top w:val="nil"/>
              <w:left w:val="nil"/>
              <w:bottom w:val="nil"/>
              <w:right w:val="nil"/>
            </w:tcBorders>
          </w:tcPr>
          <w:p w14:paraId="2C185E24" w14:textId="302C1ECC" w:rsidR="002A34D7" w:rsidRPr="00172C6A" w:rsidRDefault="002A34D7" w:rsidP="002A34D7">
            <w:pPr>
              <w:pStyle w:val="Footer"/>
            </w:pPr>
          </w:p>
        </w:tc>
        <w:tc>
          <w:tcPr>
            <w:tcW w:w="3402" w:type="dxa"/>
            <w:vMerge w:val="restart"/>
            <w:tcBorders>
              <w:top w:val="nil"/>
              <w:left w:val="nil"/>
              <w:bottom w:val="nil"/>
              <w:right w:val="nil"/>
            </w:tcBorders>
          </w:tcPr>
          <w:p w14:paraId="3DE04526" w14:textId="77777777" w:rsidR="00791AF5" w:rsidRDefault="00791AF5" w:rsidP="00791AF5">
            <w:pPr>
              <w:pStyle w:val="Table-para"/>
              <w:ind w:left="320"/>
              <w:jc w:val="right"/>
            </w:pPr>
            <w:r>
              <w:rPr>
                <w:i/>
                <w:noProof/>
              </w:rPr>
              <w:drawing>
                <wp:anchor distT="0" distB="0" distL="114300" distR="114300" simplePos="0" relativeHeight="251656704" behindDoc="0" locked="0" layoutInCell="1" allowOverlap="1" wp14:anchorId="2F0F2852" wp14:editId="738AADF3">
                  <wp:simplePos x="0" y="0"/>
                  <wp:positionH relativeFrom="column">
                    <wp:posOffset>1720850</wp:posOffset>
                  </wp:positionH>
                  <wp:positionV relativeFrom="paragraph">
                    <wp:posOffset>887730</wp:posOffset>
                  </wp:positionV>
                  <wp:extent cx="540000" cy="1065600"/>
                  <wp:effectExtent l="0" t="0" r="0" b="127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larc-Registration-ISO-9001 sm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0" cy="1065600"/>
                          </a:xfrm>
                          <a:prstGeom prst="rect">
                            <a:avLst/>
                          </a:prstGeom>
                        </pic:spPr>
                      </pic:pic>
                    </a:graphicData>
                  </a:graphic>
                  <wp14:sizeRelH relativeFrom="margin">
                    <wp14:pctWidth>0</wp14:pctWidth>
                  </wp14:sizeRelH>
                  <wp14:sizeRelV relativeFrom="margin">
                    <wp14:pctHeight>0</wp14:pctHeight>
                  </wp14:sizeRelV>
                </wp:anchor>
              </w:drawing>
            </w:r>
            <w:r w:rsidR="002A34D7" w:rsidRPr="008F7EF2">
              <w:rPr>
                <w:i/>
              </w:rPr>
              <w:t>Allen + Clarke</w:t>
            </w:r>
            <w:r w:rsidR="002A34D7">
              <w:t xml:space="preserve"> has been independently certified as compliant with ISO9001:2015 Quality Management Systems</w:t>
            </w:r>
          </w:p>
          <w:p w14:paraId="5FC993E0" w14:textId="77777777" w:rsidR="002A34D7" w:rsidRPr="00791AF5" w:rsidRDefault="002A34D7" w:rsidP="00791AF5">
            <w:pPr>
              <w:pStyle w:val="Table-para"/>
              <w:ind w:left="320"/>
              <w:jc w:val="right"/>
              <w:rPr>
                <w:noProof/>
              </w:rPr>
            </w:pPr>
            <w:r>
              <w:rPr>
                <w:noProof/>
              </w:rPr>
              <w:t xml:space="preserve"> </w:t>
            </w:r>
          </w:p>
        </w:tc>
      </w:tr>
      <w:tr w:rsidR="002A34D7" w:rsidRPr="00172C6A" w14:paraId="607491B4" w14:textId="77777777" w:rsidTr="00637459">
        <w:tc>
          <w:tcPr>
            <w:tcW w:w="1838" w:type="dxa"/>
            <w:tcBorders>
              <w:top w:val="nil"/>
              <w:left w:val="nil"/>
              <w:bottom w:val="nil"/>
              <w:right w:val="nil"/>
            </w:tcBorders>
          </w:tcPr>
          <w:p w14:paraId="15B2F638" w14:textId="5085425B" w:rsidR="002A34D7" w:rsidRPr="00172C6A" w:rsidRDefault="002A34D7" w:rsidP="002A34D7">
            <w:pPr>
              <w:pStyle w:val="Footer"/>
              <w:rPr>
                <w:b/>
              </w:rPr>
            </w:pPr>
          </w:p>
        </w:tc>
        <w:tc>
          <w:tcPr>
            <w:tcW w:w="3968" w:type="dxa"/>
            <w:tcBorders>
              <w:top w:val="nil"/>
              <w:left w:val="nil"/>
              <w:bottom w:val="nil"/>
              <w:right w:val="nil"/>
            </w:tcBorders>
          </w:tcPr>
          <w:p w14:paraId="0D9C8B1A" w14:textId="32C52766" w:rsidR="002A34D7" w:rsidRPr="00172C6A" w:rsidRDefault="002A34D7" w:rsidP="002A34D7">
            <w:pPr>
              <w:pStyle w:val="Footer"/>
            </w:pPr>
          </w:p>
        </w:tc>
        <w:tc>
          <w:tcPr>
            <w:tcW w:w="3402" w:type="dxa"/>
            <w:vMerge/>
            <w:tcBorders>
              <w:left w:val="nil"/>
              <w:bottom w:val="nil"/>
              <w:right w:val="nil"/>
            </w:tcBorders>
          </w:tcPr>
          <w:p w14:paraId="4991263B" w14:textId="77777777" w:rsidR="002A34D7" w:rsidRPr="00172C6A" w:rsidRDefault="002A34D7" w:rsidP="002A34D7">
            <w:pPr>
              <w:pStyle w:val="Table-para"/>
              <w:rPr>
                <w:sz w:val="18"/>
              </w:rPr>
            </w:pPr>
          </w:p>
        </w:tc>
      </w:tr>
      <w:tr w:rsidR="002A34D7" w:rsidRPr="00172C6A" w14:paraId="38F7357E" w14:textId="77777777" w:rsidTr="00637459">
        <w:tc>
          <w:tcPr>
            <w:tcW w:w="1838" w:type="dxa"/>
            <w:tcBorders>
              <w:top w:val="nil"/>
              <w:left w:val="nil"/>
              <w:bottom w:val="nil"/>
              <w:right w:val="nil"/>
            </w:tcBorders>
          </w:tcPr>
          <w:p w14:paraId="73069249" w14:textId="39801383" w:rsidR="002A34D7" w:rsidRPr="00172C6A" w:rsidRDefault="002A34D7" w:rsidP="002A34D7">
            <w:pPr>
              <w:pStyle w:val="Footer"/>
              <w:rPr>
                <w:b/>
              </w:rPr>
            </w:pPr>
          </w:p>
        </w:tc>
        <w:tc>
          <w:tcPr>
            <w:tcW w:w="3968" w:type="dxa"/>
            <w:tcBorders>
              <w:top w:val="nil"/>
              <w:left w:val="nil"/>
              <w:bottom w:val="nil"/>
              <w:right w:val="nil"/>
            </w:tcBorders>
          </w:tcPr>
          <w:p w14:paraId="5E26E9F0" w14:textId="234F6FC8" w:rsidR="002A34D7" w:rsidRPr="00172C6A" w:rsidRDefault="002A34D7" w:rsidP="002A34D7">
            <w:pPr>
              <w:pStyle w:val="Footer"/>
            </w:pPr>
          </w:p>
        </w:tc>
        <w:tc>
          <w:tcPr>
            <w:tcW w:w="3402" w:type="dxa"/>
            <w:vMerge/>
            <w:tcBorders>
              <w:left w:val="nil"/>
              <w:bottom w:val="nil"/>
              <w:right w:val="nil"/>
            </w:tcBorders>
          </w:tcPr>
          <w:p w14:paraId="15E979ED" w14:textId="77777777" w:rsidR="002A34D7" w:rsidRPr="00172C6A" w:rsidRDefault="002A34D7" w:rsidP="002A34D7">
            <w:pPr>
              <w:pStyle w:val="Table-para"/>
              <w:rPr>
                <w:sz w:val="18"/>
              </w:rPr>
            </w:pPr>
          </w:p>
        </w:tc>
      </w:tr>
      <w:tr w:rsidR="002A34D7" w:rsidRPr="00172C6A" w14:paraId="4DB2F4B2" w14:textId="77777777" w:rsidTr="00637459">
        <w:tc>
          <w:tcPr>
            <w:tcW w:w="1838" w:type="dxa"/>
            <w:tcBorders>
              <w:top w:val="nil"/>
              <w:left w:val="nil"/>
              <w:bottom w:val="nil"/>
              <w:right w:val="nil"/>
            </w:tcBorders>
          </w:tcPr>
          <w:p w14:paraId="7ECBE5AE" w14:textId="29DE7AD5" w:rsidR="002A34D7" w:rsidRPr="00172C6A" w:rsidRDefault="002A34D7" w:rsidP="002A34D7">
            <w:pPr>
              <w:pStyle w:val="Footer"/>
              <w:rPr>
                <w:b/>
              </w:rPr>
            </w:pPr>
          </w:p>
        </w:tc>
        <w:tc>
          <w:tcPr>
            <w:tcW w:w="3968" w:type="dxa"/>
            <w:tcBorders>
              <w:top w:val="nil"/>
              <w:left w:val="nil"/>
              <w:bottom w:val="nil"/>
              <w:right w:val="nil"/>
            </w:tcBorders>
          </w:tcPr>
          <w:p w14:paraId="6F374C47" w14:textId="017969DA" w:rsidR="002A34D7" w:rsidRPr="00172C6A" w:rsidRDefault="002A34D7" w:rsidP="002A34D7">
            <w:pPr>
              <w:pStyle w:val="Footer"/>
            </w:pPr>
          </w:p>
        </w:tc>
        <w:tc>
          <w:tcPr>
            <w:tcW w:w="3402" w:type="dxa"/>
            <w:vMerge/>
            <w:tcBorders>
              <w:left w:val="nil"/>
              <w:bottom w:val="nil"/>
              <w:right w:val="nil"/>
            </w:tcBorders>
          </w:tcPr>
          <w:p w14:paraId="37763A9A" w14:textId="77777777" w:rsidR="002A34D7" w:rsidRPr="00172C6A" w:rsidRDefault="002A34D7" w:rsidP="002A34D7">
            <w:pPr>
              <w:pStyle w:val="Table-para"/>
              <w:rPr>
                <w:sz w:val="18"/>
              </w:rPr>
            </w:pPr>
          </w:p>
        </w:tc>
        <w:bookmarkStart w:id="2" w:name="_GoBack"/>
        <w:bookmarkEnd w:id="2"/>
      </w:tr>
      <w:tr w:rsidR="002A34D7" w:rsidRPr="00172C6A" w14:paraId="75047E2F" w14:textId="77777777" w:rsidTr="00637459">
        <w:tc>
          <w:tcPr>
            <w:tcW w:w="1838" w:type="dxa"/>
            <w:tcBorders>
              <w:top w:val="nil"/>
              <w:left w:val="nil"/>
              <w:bottom w:val="nil"/>
              <w:right w:val="nil"/>
            </w:tcBorders>
          </w:tcPr>
          <w:p w14:paraId="656226D4" w14:textId="419F2753" w:rsidR="002A34D7" w:rsidRPr="00172C6A" w:rsidRDefault="002A34D7" w:rsidP="002A34D7">
            <w:pPr>
              <w:pStyle w:val="Footer"/>
              <w:rPr>
                <w:b/>
              </w:rPr>
            </w:pPr>
          </w:p>
        </w:tc>
        <w:tc>
          <w:tcPr>
            <w:tcW w:w="3968" w:type="dxa"/>
            <w:tcBorders>
              <w:top w:val="nil"/>
              <w:left w:val="nil"/>
              <w:bottom w:val="nil"/>
              <w:right w:val="nil"/>
            </w:tcBorders>
          </w:tcPr>
          <w:p w14:paraId="01788EE0" w14:textId="571AFE6B" w:rsidR="002A34D7" w:rsidRPr="00172C6A" w:rsidRDefault="002A34D7" w:rsidP="002A34D7">
            <w:pPr>
              <w:pStyle w:val="Footer"/>
            </w:pPr>
          </w:p>
        </w:tc>
        <w:tc>
          <w:tcPr>
            <w:tcW w:w="3402" w:type="dxa"/>
            <w:vMerge/>
            <w:tcBorders>
              <w:left w:val="nil"/>
              <w:bottom w:val="nil"/>
              <w:right w:val="nil"/>
            </w:tcBorders>
          </w:tcPr>
          <w:p w14:paraId="090DE485" w14:textId="77777777" w:rsidR="002A34D7" w:rsidRPr="00172C6A" w:rsidRDefault="002A34D7" w:rsidP="002A34D7">
            <w:pPr>
              <w:pStyle w:val="Table-para"/>
              <w:rPr>
                <w:sz w:val="18"/>
              </w:rPr>
            </w:pPr>
          </w:p>
        </w:tc>
      </w:tr>
      <w:tr w:rsidR="002A34D7" w:rsidRPr="00172C6A" w14:paraId="7300ABD3" w14:textId="77777777" w:rsidTr="00637459">
        <w:tc>
          <w:tcPr>
            <w:tcW w:w="1838" w:type="dxa"/>
            <w:tcBorders>
              <w:top w:val="nil"/>
              <w:left w:val="nil"/>
              <w:bottom w:val="nil"/>
              <w:right w:val="nil"/>
            </w:tcBorders>
          </w:tcPr>
          <w:p w14:paraId="4869BB6F" w14:textId="528EAABB" w:rsidR="002A34D7" w:rsidRPr="00172C6A" w:rsidRDefault="002A34D7" w:rsidP="002A34D7">
            <w:pPr>
              <w:pStyle w:val="Footer"/>
              <w:rPr>
                <w:b/>
              </w:rPr>
            </w:pPr>
          </w:p>
        </w:tc>
        <w:tc>
          <w:tcPr>
            <w:tcW w:w="3968" w:type="dxa"/>
            <w:tcBorders>
              <w:top w:val="nil"/>
              <w:left w:val="nil"/>
              <w:bottom w:val="nil"/>
              <w:right w:val="nil"/>
            </w:tcBorders>
          </w:tcPr>
          <w:p w14:paraId="1B487834" w14:textId="11B47239" w:rsidR="002A34D7" w:rsidRPr="00172C6A" w:rsidRDefault="002A34D7" w:rsidP="002A34D7">
            <w:pPr>
              <w:pStyle w:val="Footer"/>
            </w:pPr>
          </w:p>
        </w:tc>
        <w:tc>
          <w:tcPr>
            <w:tcW w:w="3402" w:type="dxa"/>
            <w:vMerge/>
            <w:tcBorders>
              <w:left w:val="nil"/>
              <w:bottom w:val="nil"/>
              <w:right w:val="nil"/>
            </w:tcBorders>
          </w:tcPr>
          <w:p w14:paraId="4638256D" w14:textId="77777777" w:rsidR="002A34D7" w:rsidRPr="00172C6A" w:rsidRDefault="002A34D7" w:rsidP="002A34D7">
            <w:pPr>
              <w:pStyle w:val="Table-para"/>
              <w:rPr>
                <w:sz w:val="18"/>
              </w:rPr>
            </w:pPr>
          </w:p>
        </w:tc>
      </w:tr>
      <w:tr w:rsidR="002A34D7" w:rsidRPr="00172C6A" w14:paraId="5673EDF3" w14:textId="77777777" w:rsidTr="00637459">
        <w:tc>
          <w:tcPr>
            <w:tcW w:w="1838" w:type="dxa"/>
            <w:tcBorders>
              <w:top w:val="nil"/>
              <w:left w:val="nil"/>
              <w:bottom w:val="nil"/>
              <w:right w:val="nil"/>
            </w:tcBorders>
          </w:tcPr>
          <w:p w14:paraId="7BCCA6B3" w14:textId="056C5D10" w:rsidR="002A34D7" w:rsidRPr="00172C6A" w:rsidRDefault="002A34D7" w:rsidP="002A34D7">
            <w:pPr>
              <w:pStyle w:val="Footer"/>
              <w:rPr>
                <w:b/>
              </w:rPr>
            </w:pPr>
          </w:p>
        </w:tc>
        <w:tc>
          <w:tcPr>
            <w:tcW w:w="3968" w:type="dxa"/>
            <w:tcBorders>
              <w:top w:val="nil"/>
              <w:left w:val="nil"/>
              <w:bottom w:val="nil"/>
              <w:right w:val="nil"/>
            </w:tcBorders>
          </w:tcPr>
          <w:p w14:paraId="75241457" w14:textId="4638A059" w:rsidR="002A34D7" w:rsidRPr="00172C6A" w:rsidRDefault="002A34D7" w:rsidP="002A34D7">
            <w:pPr>
              <w:pStyle w:val="Footer"/>
            </w:pPr>
          </w:p>
        </w:tc>
        <w:tc>
          <w:tcPr>
            <w:tcW w:w="3402" w:type="dxa"/>
            <w:vMerge/>
            <w:tcBorders>
              <w:left w:val="nil"/>
              <w:bottom w:val="nil"/>
              <w:right w:val="nil"/>
            </w:tcBorders>
          </w:tcPr>
          <w:p w14:paraId="042D3C6E" w14:textId="77777777" w:rsidR="002A34D7" w:rsidRPr="00172C6A" w:rsidRDefault="002A34D7" w:rsidP="002A34D7">
            <w:pPr>
              <w:pStyle w:val="Table-para"/>
              <w:rPr>
                <w:sz w:val="18"/>
              </w:rPr>
            </w:pPr>
          </w:p>
        </w:tc>
      </w:tr>
      <w:tr w:rsidR="002A34D7" w:rsidRPr="00172C6A" w14:paraId="5C1736B7" w14:textId="77777777" w:rsidTr="00637459">
        <w:tc>
          <w:tcPr>
            <w:tcW w:w="1838" w:type="dxa"/>
            <w:tcBorders>
              <w:top w:val="nil"/>
              <w:left w:val="nil"/>
              <w:bottom w:val="nil"/>
              <w:right w:val="nil"/>
            </w:tcBorders>
          </w:tcPr>
          <w:p w14:paraId="387C60A4" w14:textId="5333209D" w:rsidR="002A34D7" w:rsidRPr="00172C6A" w:rsidRDefault="002A34D7" w:rsidP="002A34D7">
            <w:pPr>
              <w:pStyle w:val="Footer"/>
              <w:rPr>
                <w:b/>
              </w:rPr>
            </w:pPr>
          </w:p>
        </w:tc>
        <w:tc>
          <w:tcPr>
            <w:tcW w:w="3968" w:type="dxa"/>
            <w:tcBorders>
              <w:top w:val="nil"/>
              <w:left w:val="nil"/>
              <w:bottom w:val="nil"/>
              <w:right w:val="nil"/>
            </w:tcBorders>
          </w:tcPr>
          <w:p w14:paraId="1694337F" w14:textId="293AE36A" w:rsidR="002A34D7" w:rsidRPr="00172C6A" w:rsidRDefault="002A34D7" w:rsidP="002A34D7">
            <w:pPr>
              <w:pStyle w:val="Footer"/>
            </w:pPr>
          </w:p>
        </w:tc>
        <w:tc>
          <w:tcPr>
            <w:tcW w:w="3402" w:type="dxa"/>
            <w:vMerge/>
            <w:tcBorders>
              <w:left w:val="nil"/>
              <w:bottom w:val="nil"/>
              <w:right w:val="nil"/>
            </w:tcBorders>
          </w:tcPr>
          <w:p w14:paraId="4E88404A" w14:textId="77777777" w:rsidR="002A34D7" w:rsidRPr="00172C6A" w:rsidRDefault="002A34D7" w:rsidP="002A34D7">
            <w:pPr>
              <w:pStyle w:val="Table-para"/>
              <w:rPr>
                <w:sz w:val="18"/>
              </w:rPr>
            </w:pPr>
          </w:p>
        </w:tc>
      </w:tr>
      <w:tr w:rsidR="002A34D7" w:rsidRPr="00172C6A" w14:paraId="01C0DDC2" w14:textId="77777777" w:rsidTr="00637459">
        <w:tc>
          <w:tcPr>
            <w:tcW w:w="1838" w:type="dxa"/>
            <w:tcBorders>
              <w:top w:val="nil"/>
              <w:left w:val="nil"/>
              <w:bottom w:val="nil"/>
              <w:right w:val="nil"/>
            </w:tcBorders>
          </w:tcPr>
          <w:p w14:paraId="019AF089" w14:textId="51942A16" w:rsidR="002A34D7" w:rsidRPr="00172C6A" w:rsidRDefault="002A34D7" w:rsidP="002A34D7">
            <w:pPr>
              <w:pStyle w:val="Footer"/>
              <w:rPr>
                <w:b/>
              </w:rPr>
            </w:pPr>
          </w:p>
        </w:tc>
        <w:tc>
          <w:tcPr>
            <w:tcW w:w="3968" w:type="dxa"/>
            <w:tcBorders>
              <w:top w:val="nil"/>
              <w:left w:val="nil"/>
              <w:bottom w:val="nil"/>
              <w:right w:val="nil"/>
            </w:tcBorders>
          </w:tcPr>
          <w:p w14:paraId="300A7A62" w14:textId="6B770F55" w:rsidR="002A34D7" w:rsidRPr="00172C6A" w:rsidRDefault="002A34D7" w:rsidP="002A34D7">
            <w:pPr>
              <w:pStyle w:val="Footer"/>
            </w:pPr>
          </w:p>
        </w:tc>
        <w:tc>
          <w:tcPr>
            <w:tcW w:w="3402" w:type="dxa"/>
            <w:vMerge/>
            <w:tcBorders>
              <w:left w:val="nil"/>
              <w:bottom w:val="nil"/>
              <w:right w:val="nil"/>
            </w:tcBorders>
          </w:tcPr>
          <w:p w14:paraId="1D05C770" w14:textId="77777777" w:rsidR="002A34D7" w:rsidRPr="00172C6A" w:rsidRDefault="002A34D7" w:rsidP="002A34D7">
            <w:pPr>
              <w:pStyle w:val="Table-para"/>
              <w:rPr>
                <w:sz w:val="18"/>
              </w:rPr>
            </w:pPr>
          </w:p>
        </w:tc>
      </w:tr>
      <w:bookmarkEnd w:id="1"/>
    </w:tbl>
    <w:p w14:paraId="5F0810F0" w14:textId="77777777" w:rsidR="00CB4C2A" w:rsidRDefault="00CB4C2A">
      <w:pPr>
        <w:rPr>
          <w:rFonts w:asciiTheme="majorHAnsi" w:hAnsiTheme="majorHAnsi"/>
          <w:b/>
          <w:color w:val="36424A" w:themeColor="text2"/>
          <w:sz w:val="28"/>
        </w:rPr>
      </w:pPr>
      <w:r>
        <w:rPr>
          <w:rFonts w:asciiTheme="majorHAnsi" w:hAnsiTheme="majorHAnsi"/>
          <w:b/>
          <w:color w:val="36424A" w:themeColor="text2"/>
          <w:sz w:val="28"/>
        </w:rPr>
        <w:br w:type="page"/>
      </w:r>
    </w:p>
    <w:p w14:paraId="434F3F99" w14:textId="77777777" w:rsidR="00346CE3" w:rsidRDefault="00346CE3" w:rsidP="00346CE3">
      <w:pPr>
        <w:pStyle w:val="BodyText"/>
        <w:spacing w:before="0"/>
        <w:rPr>
          <w:rFonts w:asciiTheme="majorHAnsi" w:hAnsiTheme="majorHAnsi"/>
          <w:b/>
          <w:color w:val="36424A" w:themeColor="text2"/>
          <w:sz w:val="28"/>
        </w:rPr>
      </w:pPr>
      <w:r w:rsidRPr="006A3C41">
        <w:rPr>
          <w:rFonts w:asciiTheme="majorHAnsi" w:hAnsiTheme="majorHAnsi"/>
          <w:b/>
          <w:color w:val="36424A" w:themeColor="text2"/>
          <w:sz w:val="28"/>
        </w:rPr>
        <w:lastRenderedPageBreak/>
        <w:t>CONTENTS</w:t>
      </w:r>
    </w:p>
    <w:p w14:paraId="5247985D" w14:textId="77777777" w:rsidR="00346CE3" w:rsidRPr="00364C3D" w:rsidRDefault="00346CE3" w:rsidP="00346CE3">
      <w:pPr>
        <w:pStyle w:val="BodyText"/>
      </w:pPr>
    </w:p>
    <w:p w14:paraId="550A7464" w14:textId="429DAEFA" w:rsidR="00DF0130" w:rsidRDefault="00346CE3">
      <w:pPr>
        <w:pStyle w:val="TOC1"/>
        <w:rPr>
          <w:rFonts w:asciiTheme="minorHAnsi" w:eastAsiaTheme="minorEastAsia" w:hAnsiTheme="minorHAnsi"/>
          <w:b w:val="0"/>
          <w:caps w:val="0"/>
          <w:lang w:eastAsia="en-NZ"/>
        </w:rPr>
      </w:pPr>
      <w:r w:rsidRPr="00654C3D">
        <w:fldChar w:fldCharType="begin"/>
      </w:r>
      <w:r w:rsidRPr="00654C3D">
        <w:instrText xml:space="preserve"> TOC \o "1-3" \h \z \u </w:instrText>
      </w:r>
      <w:r w:rsidRPr="00654C3D">
        <w:fldChar w:fldCharType="separate"/>
      </w:r>
      <w:hyperlink w:anchor="_Toc39837481" w:history="1">
        <w:r w:rsidR="00DF0130" w:rsidRPr="005F28B8">
          <w:rPr>
            <w:rStyle w:val="Hyperlink"/>
          </w:rPr>
          <w:t>executive summary</w:t>
        </w:r>
        <w:r w:rsidR="00DF0130">
          <w:rPr>
            <w:webHidden/>
          </w:rPr>
          <w:tab/>
        </w:r>
        <w:r w:rsidR="00DF0130">
          <w:rPr>
            <w:webHidden/>
          </w:rPr>
          <w:fldChar w:fldCharType="begin"/>
        </w:r>
        <w:r w:rsidR="00DF0130">
          <w:rPr>
            <w:webHidden/>
          </w:rPr>
          <w:instrText xml:space="preserve"> PAGEREF _Toc39837481 \h </w:instrText>
        </w:r>
        <w:r w:rsidR="00DF0130">
          <w:rPr>
            <w:webHidden/>
          </w:rPr>
        </w:r>
        <w:r w:rsidR="00DF0130">
          <w:rPr>
            <w:webHidden/>
          </w:rPr>
          <w:fldChar w:fldCharType="separate"/>
        </w:r>
        <w:r w:rsidR="00DF0130">
          <w:rPr>
            <w:webHidden/>
          </w:rPr>
          <w:t>1</w:t>
        </w:r>
        <w:r w:rsidR="00DF0130">
          <w:rPr>
            <w:webHidden/>
          </w:rPr>
          <w:fldChar w:fldCharType="end"/>
        </w:r>
      </w:hyperlink>
    </w:p>
    <w:p w14:paraId="1FE9A87E" w14:textId="32B84571" w:rsidR="00DF0130" w:rsidRDefault="00B64650">
      <w:pPr>
        <w:pStyle w:val="TOC1"/>
        <w:rPr>
          <w:rFonts w:asciiTheme="minorHAnsi" w:eastAsiaTheme="minorEastAsia" w:hAnsiTheme="minorHAnsi"/>
          <w:b w:val="0"/>
          <w:caps w:val="0"/>
          <w:lang w:eastAsia="en-NZ"/>
        </w:rPr>
      </w:pPr>
      <w:hyperlink w:anchor="_Toc39837483" w:history="1">
        <w:r w:rsidR="00DF0130" w:rsidRPr="005F28B8">
          <w:rPr>
            <w:rStyle w:val="Hyperlink"/>
          </w:rPr>
          <w:t>1.</w:t>
        </w:r>
        <w:r w:rsidR="00DF0130">
          <w:rPr>
            <w:rFonts w:asciiTheme="minorHAnsi" w:eastAsiaTheme="minorEastAsia" w:hAnsiTheme="minorHAnsi"/>
            <w:b w:val="0"/>
            <w:caps w:val="0"/>
            <w:lang w:eastAsia="en-NZ"/>
          </w:rPr>
          <w:tab/>
        </w:r>
        <w:r w:rsidR="00DF0130" w:rsidRPr="005F28B8">
          <w:rPr>
            <w:rStyle w:val="Hyperlink"/>
          </w:rPr>
          <w:t>Background and Introduction</w:t>
        </w:r>
        <w:r w:rsidR="00DF0130">
          <w:rPr>
            <w:webHidden/>
          </w:rPr>
          <w:tab/>
        </w:r>
        <w:r w:rsidR="00DF0130">
          <w:rPr>
            <w:webHidden/>
          </w:rPr>
          <w:fldChar w:fldCharType="begin"/>
        </w:r>
        <w:r w:rsidR="00DF0130">
          <w:rPr>
            <w:webHidden/>
          </w:rPr>
          <w:instrText xml:space="preserve"> PAGEREF _Toc39837483 \h </w:instrText>
        </w:r>
        <w:r w:rsidR="00DF0130">
          <w:rPr>
            <w:webHidden/>
          </w:rPr>
        </w:r>
        <w:r w:rsidR="00DF0130">
          <w:rPr>
            <w:webHidden/>
          </w:rPr>
          <w:fldChar w:fldCharType="separate"/>
        </w:r>
        <w:r w:rsidR="00DF0130">
          <w:rPr>
            <w:webHidden/>
          </w:rPr>
          <w:t>3</w:t>
        </w:r>
        <w:r w:rsidR="00DF0130">
          <w:rPr>
            <w:webHidden/>
          </w:rPr>
          <w:fldChar w:fldCharType="end"/>
        </w:r>
      </w:hyperlink>
    </w:p>
    <w:p w14:paraId="61F1AACF" w14:textId="58BC1E85" w:rsidR="00DF0130" w:rsidRDefault="00B64650">
      <w:pPr>
        <w:pStyle w:val="TOC1"/>
        <w:rPr>
          <w:rFonts w:asciiTheme="minorHAnsi" w:eastAsiaTheme="minorEastAsia" w:hAnsiTheme="minorHAnsi"/>
          <w:b w:val="0"/>
          <w:caps w:val="0"/>
          <w:lang w:eastAsia="en-NZ"/>
        </w:rPr>
      </w:pPr>
      <w:hyperlink w:anchor="_Toc39837484" w:history="1">
        <w:r w:rsidR="00DF0130" w:rsidRPr="005F28B8">
          <w:rPr>
            <w:rStyle w:val="Hyperlink"/>
          </w:rPr>
          <w:t>2.</w:t>
        </w:r>
        <w:r w:rsidR="00DF0130">
          <w:rPr>
            <w:rFonts w:asciiTheme="minorHAnsi" w:eastAsiaTheme="minorEastAsia" w:hAnsiTheme="minorHAnsi"/>
            <w:b w:val="0"/>
            <w:caps w:val="0"/>
            <w:lang w:eastAsia="en-NZ"/>
          </w:rPr>
          <w:tab/>
        </w:r>
        <w:r w:rsidR="00DF0130" w:rsidRPr="005F28B8">
          <w:rPr>
            <w:rStyle w:val="Hyperlink"/>
          </w:rPr>
          <w:t>PHU Operating Models</w:t>
        </w:r>
        <w:r w:rsidR="00DF0130">
          <w:rPr>
            <w:webHidden/>
          </w:rPr>
          <w:tab/>
        </w:r>
        <w:r w:rsidR="00DF0130">
          <w:rPr>
            <w:webHidden/>
          </w:rPr>
          <w:fldChar w:fldCharType="begin"/>
        </w:r>
        <w:r w:rsidR="00DF0130">
          <w:rPr>
            <w:webHidden/>
          </w:rPr>
          <w:instrText xml:space="preserve"> PAGEREF _Toc39837484 \h </w:instrText>
        </w:r>
        <w:r w:rsidR="00DF0130">
          <w:rPr>
            <w:webHidden/>
          </w:rPr>
        </w:r>
        <w:r w:rsidR="00DF0130">
          <w:rPr>
            <w:webHidden/>
          </w:rPr>
          <w:fldChar w:fldCharType="separate"/>
        </w:r>
        <w:r w:rsidR="00DF0130">
          <w:rPr>
            <w:webHidden/>
          </w:rPr>
          <w:t>3</w:t>
        </w:r>
        <w:r w:rsidR="00DF0130">
          <w:rPr>
            <w:webHidden/>
          </w:rPr>
          <w:fldChar w:fldCharType="end"/>
        </w:r>
      </w:hyperlink>
    </w:p>
    <w:p w14:paraId="0F32BA84" w14:textId="2CBA355F" w:rsidR="00DF0130" w:rsidRDefault="00B64650">
      <w:pPr>
        <w:pStyle w:val="TOC1"/>
        <w:rPr>
          <w:rFonts w:asciiTheme="minorHAnsi" w:eastAsiaTheme="minorEastAsia" w:hAnsiTheme="minorHAnsi"/>
          <w:b w:val="0"/>
          <w:caps w:val="0"/>
          <w:lang w:eastAsia="en-NZ"/>
        </w:rPr>
      </w:pPr>
      <w:hyperlink w:anchor="_Toc39837485" w:history="1">
        <w:r w:rsidR="00DF0130" w:rsidRPr="005F28B8">
          <w:rPr>
            <w:rStyle w:val="Hyperlink"/>
          </w:rPr>
          <w:t>3.</w:t>
        </w:r>
        <w:r w:rsidR="00DF0130">
          <w:rPr>
            <w:rFonts w:asciiTheme="minorHAnsi" w:eastAsiaTheme="minorEastAsia" w:hAnsiTheme="minorHAnsi"/>
            <w:b w:val="0"/>
            <w:caps w:val="0"/>
            <w:lang w:eastAsia="en-NZ"/>
          </w:rPr>
          <w:tab/>
        </w:r>
        <w:r w:rsidR="00DF0130" w:rsidRPr="005F28B8">
          <w:rPr>
            <w:rStyle w:val="Hyperlink"/>
          </w:rPr>
          <w:t>Case Management and Contact Tracing</w:t>
        </w:r>
        <w:r w:rsidR="00DF0130">
          <w:rPr>
            <w:webHidden/>
          </w:rPr>
          <w:tab/>
        </w:r>
        <w:r w:rsidR="00DF0130">
          <w:rPr>
            <w:webHidden/>
          </w:rPr>
          <w:fldChar w:fldCharType="begin"/>
        </w:r>
        <w:r w:rsidR="00DF0130">
          <w:rPr>
            <w:webHidden/>
          </w:rPr>
          <w:instrText xml:space="preserve"> PAGEREF _Toc39837485 \h </w:instrText>
        </w:r>
        <w:r w:rsidR="00DF0130">
          <w:rPr>
            <w:webHidden/>
          </w:rPr>
        </w:r>
        <w:r w:rsidR="00DF0130">
          <w:rPr>
            <w:webHidden/>
          </w:rPr>
          <w:fldChar w:fldCharType="separate"/>
        </w:r>
        <w:r w:rsidR="00DF0130">
          <w:rPr>
            <w:webHidden/>
          </w:rPr>
          <w:t>5</w:t>
        </w:r>
        <w:r w:rsidR="00DF0130">
          <w:rPr>
            <w:webHidden/>
          </w:rPr>
          <w:fldChar w:fldCharType="end"/>
        </w:r>
      </w:hyperlink>
    </w:p>
    <w:p w14:paraId="282A2256" w14:textId="324BD8D3" w:rsidR="00DF0130" w:rsidRDefault="00B64650">
      <w:pPr>
        <w:pStyle w:val="TOC1"/>
        <w:rPr>
          <w:rFonts w:asciiTheme="minorHAnsi" w:eastAsiaTheme="minorEastAsia" w:hAnsiTheme="minorHAnsi"/>
          <w:b w:val="0"/>
          <w:caps w:val="0"/>
          <w:lang w:eastAsia="en-NZ"/>
        </w:rPr>
      </w:pPr>
      <w:hyperlink w:anchor="_Toc39837486" w:history="1">
        <w:r w:rsidR="00DF0130" w:rsidRPr="005F28B8">
          <w:rPr>
            <w:rStyle w:val="Hyperlink"/>
          </w:rPr>
          <w:t>4.</w:t>
        </w:r>
        <w:r w:rsidR="00DF0130">
          <w:rPr>
            <w:rFonts w:asciiTheme="minorHAnsi" w:eastAsiaTheme="minorEastAsia" w:hAnsiTheme="minorHAnsi"/>
            <w:b w:val="0"/>
            <w:caps w:val="0"/>
            <w:lang w:eastAsia="en-NZ"/>
          </w:rPr>
          <w:tab/>
        </w:r>
        <w:r w:rsidR="00DF0130" w:rsidRPr="005F28B8">
          <w:rPr>
            <w:rStyle w:val="Hyperlink"/>
          </w:rPr>
          <w:t>Information Management and Data Collection</w:t>
        </w:r>
        <w:r w:rsidR="00DF0130">
          <w:rPr>
            <w:webHidden/>
          </w:rPr>
          <w:tab/>
        </w:r>
        <w:r w:rsidR="00DF0130">
          <w:rPr>
            <w:webHidden/>
          </w:rPr>
          <w:fldChar w:fldCharType="begin"/>
        </w:r>
        <w:r w:rsidR="00DF0130">
          <w:rPr>
            <w:webHidden/>
          </w:rPr>
          <w:instrText xml:space="preserve"> PAGEREF _Toc39837486 \h </w:instrText>
        </w:r>
        <w:r w:rsidR="00DF0130">
          <w:rPr>
            <w:webHidden/>
          </w:rPr>
        </w:r>
        <w:r w:rsidR="00DF0130">
          <w:rPr>
            <w:webHidden/>
          </w:rPr>
          <w:fldChar w:fldCharType="separate"/>
        </w:r>
        <w:r w:rsidR="00DF0130">
          <w:rPr>
            <w:webHidden/>
          </w:rPr>
          <w:t>7</w:t>
        </w:r>
        <w:r w:rsidR="00DF0130">
          <w:rPr>
            <w:webHidden/>
          </w:rPr>
          <w:fldChar w:fldCharType="end"/>
        </w:r>
      </w:hyperlink>
    </w:p>
    <w:p w14:paraId="7374028C" w14:textId="7A07A912" w:rsidR="00DF0130" w:rsidRDefault="00B64650">
      <w:pPr>
        <w:pStyle w:val="TOC1"/>
        <w:rPr>
          <w:rFonts w:asciiTheme="minorHAnsi" w:eastAsiaTheme="minorEastAsia" w:hAnsiTheme="minorHAnsi"/>
          <w:b w:val="0"/>
          <w:caps w:val="0"/>
          <w:lang w:eastAsia="en-NZ"/>
        </w:rPr>
      </w:pPr>
      <w:hyperlink w:anchor="_Toc39837487" w:history="1">
        <w:r w:rsidR="00DF0130" w:rsidRPr="005F28B8">
          <w:rPr>
            <w:rStyle w:val="Hyperlink"/>
          </w:rPr>
          <w:t>5.</w:t>
        </w:r>
        <w:r w:rsidR="00DF0130">
          <w:rPr>
            <w:rFonts w:asciiTheme="minorHAnsi" w:eastAsiaTheme="minorEastAsia" w:hAnsiTheme="minorHAnsi"/>
            <w:b w:val="0"/>
            <w:caps w:val="0"/>
            <w:lang w:eastAsia="en-NZ"/>
          </w:rPr>
          <w:tab/>
        </w:r>
        <w:r w:rsidR="00DF0130" w:rsidRPr="005F28B8">
          <w:rPr>
            <w:rStyle w:val="Hyperlink"/>
          </w:rPr>
          <w:t>Additional Funding from the Ministry</w:t>
        </w:r>
        <w:r w:rsidR="00DF0130">
          <w:rPr>
            <w:webHidden/>
          </w:rPr>
          <w:tab/>
        </w:r>
        <w:r w:rsidR="00DF0130">
          <w:rPr>
            <w:webHidden/>
          </w:rPr>
          <w:fldChar w:fldCharType="begin"/>
        </w:r>
        <w:r w:rsidR="00DF0130">
          <w:rPr>
            <w:webHidden/>
          </w:rPr>
          <w:instrText xml:space="preserve"> PAGEREF _Toc39837487 \h </w:instrText>
        </w:r>
        <w:r w:rsidR="00DF0130">
          <w:rPr>
            <w:webHidden/>
          </w:rPr>
        </w:r>
        <w:r w:rsidR="00DF0130">
          <w:rPr>
            <w:webHidden/>
          </w:rPr>
          <w:fldChar w:fldCharType="separate"/>
        </w:r>
        <w:r w:rsidR="00DF0130">
          <w:rPr>
            <w:webHidden/>
          </w:rPr>
          <w:t>8</w:t>
        </w:r>
        <w:r w:rsidR="00DF0130">
          <w:rPr>
            <w:webHidden/>
          </w:rPr>
          <w:fldChar w:fldCharType="end"/>
        </w:r>
      </w:hyperlink>
    </w:p>
    <w:p w14:paraId="4CF34C03" w14:textId="4492B5BC" w:rsidR="00346CE3" w:rsidRPr="00654C3D" w:rsidRDefault="00346CE3" w:rsidP="00346CE3">
      <w:r w:rsidRPr="00654C3D">
        <w:fldChar w:fldCharType="end"/>
      </w:r>
    </w:p>
    <w:p w14:paraId="2CB7E3AF" w14:textId="2D935F85" w:rsidR="00346CE3" w:rsidRPr="00654C3D" w:rsidRDefault="00BE307F" w:rsidP="0079284C">
      <w:r>
        <w:br w:type="page"/>
      </w:r>
    </w:p>
    <w:p w14:paraId="25A68D30" w14:textId="77777777" w:rsidR="00346CE3" w:rsidRDefault="00346CE3" w:rsidP="00346CE3">
      <w:pPr>
        <w:pStyle w:val="NumberedHeading1"/>
        <w:sectPr w:rsidR="00346CE3" w:rsidSect="000D3641">
          <w:footerReference w:type="even" r:id="rId16"/>
          <w:footerReference w:type="default" r:id="rId17"/>
          <w:pgSz w:w="11907" w:h="16839" w:code="9"/>
          <w:pgMar w:top="1418" w:right="1418" w:bottom="1418" w:left="1418" w:header="964" w:footer="964" w:gutter="0"/>
          <w:pgNumType w:fmt="lowerRoman" w:start="1"/>
          <w:cols w:space="708"/>
          <w:titlePg/>
          <w:docGrid w:linePitch="360"/>
        </w:sectPr>
      </w:pPr>
    </w:p>
    <w:p w14:paraId="33739F7C" w14:textId="75BA3627" w:rsidR="009A66A4" w:rsidRDefault="009A66A4" w:rsidP="00766F33">
      <w:pPr>
        <w:pStyle w:val="Heading1"/>
      </w:pPr>
      <w:bookmarkStart w:id="3" w:name="_Toc39837481"/>
      <w:r>
        <w:lastRenderedPageBreak/>
        <w:t>executive summary</w:t>
      </w:r>
      <w:bookmarkEnd w:id="3"/>
    </w:p>
    <w:p w14:paraId="44BFCDC5" w14:textId="62BF628F" w:rsidR="009A66A4" w:rsidRDefault="006F75D3" w:rsidP="009A66A4">
      <w:pPr>
        <w:pStyle w:val="BodyText"/>
      </w:pPr>
      <w:r>
        <w:t xml:space="preserve">A rapid review of </w:t>
      </w:r>
      <w:r w:rsidR="006A784B">
        <w:t xml:space="preserve">COVID-19 </w:t>
      </w:r>
      <w:r>
        <w:t>contact tracing at three Public Health Units (PHUs) was undertaken 20-24 April 2020</w:t>
      </w:r>
      <w:r w:rsidR="00150176">
        <w:t>. Its purpose was</w:t>
      </w:r>
      <w:r>
        <w:t xml:space="preserve"> to provide the Ministry of Health (the Ministry) assurance </w:t>
      </w:r>
      <w:r w:rsidRPr="006F75D3">
        <w:t>of how well PHUs are positioned for successful and rapid contact tracing</w:t>
      </w:r>
      <w:r w:rsidR="006A784B">
        <w:t>,</w:t>
      </w:r>
      <w:r w:rsidRPr="006F75D3">
        <w:t xml:space="preserve"> and to determine the level of national consistency in operating models.</w:t>
      </w:r>
      <w:r>
        <w:t xml:space="preserve"> While</w:t>
      </w:r>
      <w:r w:rsidR="000F7A8B">
        <w:t xml:space="preserve"> the</w:t>
      </w:r>
      <w:r>
        <w:t xml:space="preserve"> findings </w:t>
      </w:r>
      <w:r w:rsidR="000F7A8B">
        <w:t xml:space="preserve">in this report </w:t>
      </w:r>
      <w:r>
        <w:t>relate to the PHUs visited, the recommendations relate to opportunities for systemic improvements across all PHUs, their respective District Health Boards (DHBs) and the Ministry.</w:t>
      </w:r>
    </w:p>
    <w:p w14:paraId="0F3926D8" w14:textId="772ADD47" w:rsidR="006F75D3" w:rsidRDefault="006F75D3" w:rsidP="009A66A4">
      <w:pPr>
        <w:pStyle w:val="BodyText"/>
      </w:pPr>
      <w:r>
        <w:t xml:space="preserve">The PHUs are all operating under various forms of a Coordinated Incident Management System (CIMS) framework that reflect their regional demographics and institutional environment. </w:t>
      </w:r>
      <w:r w:rsidR="009C55FD">
        <w:t>Following initial planning starting in late January</w:t>
      </w:r>
      <w:r w:rsidR="006A784B">
        <w:t xml:space="preserve"> 2020</w:t>
      </w:r>
      <w:r w:rsidR="009C55FD">
        <w:t>, PHUs have rapidly scaled their operational response as</w:t>
      </w:r>
      <w:r w:rsidR="006A784B">
        <w:t xml:space="preserve"> COVID-19</w:t>
      </w:r>
      <w:r w:rsidR="009C55FD">
        <w:t xml:space="preserve"> case numbers increased. This has required staff redeployment within PHUs, from across the DHB and other public agencies, and short-term contracting of staff. Training programmes have been required to build this contact tracing capability.</w:t>
      </w:r>
      <w:r w:rsidR="00F838F3">
        <w:t xml:space="preserve"> These additional staff costs </w:t>
      </w:r>
      <w:r w:rsidR="00A97001">
        <w:t>form the bulk of t</w:t>
      </w:r>
      <w:r w:rsidR="00AA7DDD">
        <w:t>he use of additional funding from the Ministry.</w:t>
      </w:r>
    </w:p>
    <w:p w14:paraId="666EF1F2" w14:textId="207E6159" w:rsidR="009C55FD" w:rsidRDefault="009C55FD" w:rsidP="009A66A4">
      <w:pPr>
        <w:pStyle w:val="BodyText"/>
      </w:pPr>
      <w:r>
        <w:t>PHUs have sought to include an equity lens on case and contact management. Through their CIMS frameworks they have provided welfare support and have planned cultural equity initiatives</w:t>
      </w:r>
      <w:r w:rsidR="006A784B">
        <w:t>,</w:t>
      </w:r>
      <w:r>
        <w:t xml:space="preserve"> though these are in different stages of development and deployment. Some PHUs were able to adapt existing initiatives while others had to develop new approaches.</w:t>
      </w:r>
    </w:p>
    <w:p w14:paraId="69C65DBC" w14:textId="3F6FD8B6" w:rsidR="00A20C4A" w:rsidRDefault="009C55FD" w:rsidP="009A66A4">
      <w:pPr>
        <w:pStyle w:val="BodyText"/>
      </w:pPr>
      <w:r>
        <w:t>The operating models are functional rather than perfect, but PHUs are better place</w:t>
      </w:r>
      <w:r w:rsidR="00775302">
        <w:t>d</w:t>
      </w:r>
      <w:r>
        <w:t xml:space="preserve"> </w:t>
      </w:r>
      <w:r w:rsidR="00023715">
        <w:t>now</w:t>
      </w:r>
      <w:r w:rsidR="00FE31C3">
        <w:t xml:space="preserve"> </w:t>
      </w:r>
      <w:r>
        <w:t>to respond to a surge in COVID-19 cases</w:t>
      </w:r>
      <w:r w:rsidR="00A20C4A">
        <w:t xml:space="preserve"> than they have been</w:t>
      </w:r>
      <w:r w:rsidR="006A784B">
        <w:t xml:space="preserve"> previously</w:t>
      </w:r>
      <w:r w:rsidR="00A20C4A">
        <w:t xml:space="preserve">. While planning is underway for potential future surges, the sustainability of the models remains in question. Centralised support will be required for the foreseeable future. </w:t>
      </w:r>
    </w:p>
    <w:p w14:paraId="1B6EE24A" w14:textId="26CF1012" w:rsidR="009C55FD" w:rsidRDefault="00A20C4A" w:rsidP="009A66A4">
      <w:pPr>
        <w:pStyle w:val="BodyText"/>
      </w:pPr>
      <w:r>
        <w:t xml:space="preserve">Within each of the operating models, the approach to case and contact management is broadly similar. The PHUs have developed robust Standard Operating Procedures (SOPs) that draw heavily on Ministry guidance. Variations in each step of the process relate largely to the profile of the personnel involved (medical vs. investigative) and the reliance on technology. </w:t>
      </w:r>
    </w:p>
    <w:p w14:paraId="3796D25F" w14:textId="2175EC11" w:rsidR="00951B02" w:rsidRDefault="009E3976" w:rsidP="009A66A4">
      <w:pPr>
        <w:pStyle w:val="BodyText"/>
      </w:pPr>
      <w:r>
        <w:t>Use of the National Close Contact Service (NCCS) has also varied</w:t>
      </w:r>
      <w:r w:rsidR="006A784B">
        <w:t>,</w:t>
      </w:r>
      <w:r>
        <w:t xml:space="preserve"> with some PHUs making routine use of the service for all non-household </w:t>
      </w:r>
      <w:r w:rsidR="006A20A3">
        <w:t xml:space="preserve">close contacts and others having made very limited use of NCCS. </w:t>
      </w:r>
      <w:r w:rsidR="009B33E3">
        <w:t xml:space="preserve">The lack of a feedback mechanism from NCCS to PHUs has proved troublesome and limited the ability of PHUs to have a </w:t>
      </w:r>
      <w:r w:rsidR="00350E70">
        <w:t>complete view of contact tracing of cases in their jurisdiction.</w:t>
      </w:r>
    </w:p>
    <w:p w14:paraId="3926FFA2" w14:textId="1F5F3C1C" w:rsidR="00583A1A" w:rsidRDefault="00000482" w:rsidP="00000482">
      <w:pPr>
        <w:pStyle w:val="BodyText"/>
      </w:pPr>
      <w:r>
        <w:t>The main limitation across all PHUs relates to information management and data collection.</w:t>
      </w:r>
      <w:r w:rsidRPr="00000482">
        <w:t xml:space="preserve"> </w:t>
      </w:r>
      <w:r>
        <w:t xml:space="preserve">While one PHU has a proprietary Public Health Information Management System (PHIMS), the others rely largely on Word and Excel, together with nationally available tools such as </w:t>
      </w:r>
      <w:proofErr w:type="spellStart"/>
      <w:r>
        <w:t>EpiSurv</w:t>
      </w:r>
      <w:proofErr w:type="spellEnd"/>
      <w:r>
        <w:t xml:space="preserve"> and </w:t>
      </w:r>
      <w:proofErr w:type="spellStart"/>
      <w:r>
        <w:t>REDCap</w:t>
      </w:r>
      <w:proofErr w:type="spellEnd"/>
      <w:r>
        <w:t xml:space="preserve">. </w:t>
      </w:r>
      <w:r w:rsidR="00696CB7">
        <w:t>Cluster identification in this context has relied on largely manual approaches based on the accumulated case history knowledge of Medical Officers of Health (</w:t>
      </w:r>
      <w:proofErr w:type="spellStart"/>
      <w:r w:rsidR="00696CB7">
        <w:t>MOsH</w:t>
      </w:r>
      <w:proofErr w:type="spellEnd"/>
      <w:r w:rsidR="00696CB7">
        <w:t xml:space="preserve">) and Public Health Nurses (PHNs). </w:t>
      </w:r>
      <w:r w:rsidR="00F862DD">
        <w:t xml:space="preserve">While this appears to have worked relatively well, it is not a reliable approach should case numbers increase substantially. </w:t>
      </w:r>
    </w:p>
    <w:p w14:paraId="15E96802" w14:textId="70A85914" w:rsidR="00000482" w:rsidRDefault="00000482" w:rsidP="00000482">
      <w:pPr>
        <w:pStyle w:val="BodyText"/>
      </w:pPr>
      <w:r>
        <w:t>Data definitions and collection have also varied</w:t>
      </w:r>
      <w:r w:rsidR="007479A9">
        <w:t>, though this is improving. As a result</w:t>
      </w:r>
      <w:r w:rsidR="00775302">
        <w:t>,</w:t>
      </w:r>
      <w:r w:rsidR="007479A9">
        <w:t xml:space="preserve"> </w:t>
      </w:r>
      <w:r w:rsidR="001B3219">
        <w:t xml:space="preserve">PHUs </w:t>
      </w:r>
      <w:r w:rsidR="007479A9">
        <w:t>are currently limited in their ability to report performance against indicators</w:t>
      </w:r>
      <w:r w:rsidR="001E31CA">
        <w:t>. Significant retrospective data capture has been requir</w:t>
      </w:r>
      <w:r w:rsidR="00FE55CD">
        <w:t xml:space="preserve">ed and multiple datasets have had to be merged. </w:t>
      </w:r>
      <w:r w:rsidR="004B5AA5">
        <w:t>Reporting has also been limited to contact tracing performed by PHUs</w:t>
      </w:r>
      <w:r w:rsidR="00102CBF">
        <w:t>, not including any contacts transferred to NCCS. T</w:t>
      </w:r>
      <w:r w:rsidR="00FE55CD">
        <w:t xml:space="preserve">he </w:t>
      </w:r>
      <w:r w:rsidR="002E5EA4">
        <w:t xml:space="preserve">ability of the Ministry to gain a complete picture of contact tracing based on PHU reporting is </w:t>
      </w:r>
      <w:r w:rsidR="00102CBF">
        <w:t xml:space="preserve">therefore </w:t>
      </w:r>
      <w:r w:rsidR="002E5EA4">
        <w:t>limited</w:t>
      </w:r>
      <w:r w:rsidR="002465DB">
        <w:t xml:space="preserve"> and would require significant additional analysis.</w:t>
      </w:r>
    </w:p>
    <w:p w14:paraId="21953ED0" w14:textId="056E4C9B" w:rsidR="001B3219" w:rsidRDefault="001120E7" w:rsidP="009A66A4">
      <w:pPr>
        <w:pStyle w:val="BodyText"/>
      </w:pPr>
      <w:r w:rsidRPr="001120E7">
        <w:lastRenderedPageBreak/>
        <w:t>A nationally</w:t>
      </w:r>
      <w:r w:rsidR="001B3219">
        <w:t xml:space="preserve"> </w:t>
      </w:r>
      <w:r w:rsidRPr="001120E7">
        <w:t xml:space="preserve">led approach </w:t>
      </w:r>
      <w:r w:rsidR="001B3219">
        <w:t>is therefore essential to provide a consistent view of contact tracing in New Zealand. This approach should:</w:t>
      </w:r>
    </w:p>
    <w:p w14:paraId="3A6537C6" w14:textId="647A9095" w:rsidR="001B3219" w:rsidRDefault="001120E7" w:rsidP="009C2321">
      <w:pPr>
        <w:pStyle w:val="List-BulletLvl1"/>
      </w:pPr>
      <w:r w:rsidRPr="001120E7">
        <w:t xml:space="preserve">clearly </w:t>
      </w:r>
      <w:r w:rsidR="001B3219" w:rsidRPr="001120E7">
        <w:t>identif</w:t>
      </w:r>
      <w:r w:rsidR="001B3219">
        <w:t>y</w:t>
      </w:r>
      <w:r w:rsidR="001B3219" w:rsidRPr="001120E7">
        <w:t xml:space="preserve"> </w:t>
      </w:r>
      <w:r w:rsidRPr="001120E7">
        <w:t>the expectations of PHUs in responding to a pandemic</w:t>
      </w:r>
    </w:p>
    <w:p w14:paraId="6FDC5D86" w14:textId="03F55972" w:rsidR="001B3219" w:rsidRDefault="001120E7" w:rsidP="009C2321">
      <w:pPr>
        <w:pStyle w:val="List-BulletLvl1"/>
      </w:pPr>
      <w:r w:rsidRPr="001120E7">
        <w:t>include a detailed workflow of the PHU-NCCS interface</w:t>
      </w:r>
    </w:p>
    <w:p w14:paraId="2BF6A6FD" w14:textId="76751DF6" w:rsidR="001B3219" w:rsidRDefault="001120E7" w:rsidP="001B3219">
      <w:pPr>
        <w:pStyle w:val="List-BulletLvl1"/>
      </w:pPr>
      <w:r w:rsidRPr="001120E7">
        <w:t>provide</w:t>
      </w:r>
      <w:r w:rsidR="001B3219">
        <w:t xml:space="preserve"> </w:t>
      </w:r>
      <w:r w:rsidRPr="001120E7">
        <w:t>PHUs and NCCS access to a common technology solution</w:t>
      </w:r>
    </w:p>
    <w:p w14:paraId="4D1DE036" w14:textId="7E3CC2DA" w:rsidR="001B3219" w:rsidRDefault="001120E7" w:rsidP="001B3219">
      <w:pPr>
        <w:pStyle w:val="List-BulletLvl1"/>
      </w:pPr>
      <w:r w:rsidRPr="001120E7">
        <w:t>ensure greater visibility regionally and nationally</w:t>
      </w:r>
    </w:p>
    <w:p w14:paraId="4D6B5471" w14:textId="7B457EC2" w:rsidR="00A20C4A" w:rsidRDefault="001120E7" w:rsidP="009C2321">
      <w:pPr>
        <w:pStyle w:val="List-BulletLvl1"/>
      </w:pPr>
      <w:r w:rsidRPr="001120E7">
        <w:t>identif</w:t>
      </w:r>
      <w:r w:rsidR="001B3219">
        <w:t>y</w:t>
      </w:r>
      <w:r w:rsidRPr="001120E7">
        <w:t xml:space="preserve"> how surge can be dealt with both within and across regions</w:t>
      </w:r>
      <w:r w:rsidR="00F3795A">
        <w:t>.</w:t>
      </w:r>
    </w:p>
    <w:p w14:paraId="3D48F012" w14:textId="42B68D6F" w:rsidR="00F3795A" w:rsidRDefault="00F3795A" w:rsidP="00F3795A">
      <w:pPr>
        <w:pStyle w:val="Heading2"/>
      </w:pPr>
      <w:bookmarkStart w:id="4" w:name="_Toc39837482"/>
      <w:r>
        <w:t>Recommendations:</w:t>
      </w:r>
      <w:bookmarkEnd w:id="4"/>
    </w:p>
    <w:p w14:paraId="51929722" w14:textId="341CD71B" w:rsidR="00A74DCC" w:rsidRDefault="00A74DCC" w:rsidP="00023715">
      <w:pPr>
        <w:pStyle w:val="List-AlphanumericLvl1"/>
        <w:jc w:val="both"/>
      </w:pPr>
      <w:r>
        <w:t>The Ministry should work with PHUs to develop a nationally</w:t>
      </w:r>
      <w:r w:rsidR="00B07231">
        <w:t xml:space="preserve"> </w:t>
      </w:r>
      <w:r>
        <w:t>led approach to contact tracing, that includes common access to a technology solution, and agreed approaches to accessing additional capacity from the centre as well as from other PHUs</w:t>
      </w:r>
      <w:r w:rsidR="00150176">
        <w:t>.</w:t>
      </w:r>
    </w:p>
    <w:p w14:paraId="5B1DD857" w14:textId="4C1555EE" w:rsidR="008B4F6A" w:rsidRDefault="00A40B45" w:rsidP="00023715">
      <w:pPr>
        <w:pStyle w:val="List-AlphanumericLvl1"/>
        <w:jc w:val="both"/>
      </w:pPr>
      <w:r>
        <w:t>The Ministry should work with PHUs to define a common set of assumptions by COVID-19 Alert Level that the PHUs can use to model capacity and surge implications. This modelling should include a focus on ensuring an equitable response for Māori, Pacific and the elderly.</w:t>
      </w:r>
    </w:p>
    <w:p w14:paraId="698E5DE1" w14:textId="40912FCF" w:rsidR="008B4F6A" w:rsidRDefault="008B4F6A" w:rsidP="00023715">
      <w:pPr>
        <w:pStyle w:val="List-AlphanumericLvl1"/>
        <w:jc w:val="both"/>
      </w:pPr>
      <w:r>
        <w:t xml:space="preserve">PHUs should complete the reviews of their </w:t>
      </w:r>
      <w:r w:rsidR="00734C35">
        <w:t xml:space="preserve">COVID-19 response that they have commenced. A priority for the reviews should be identifying the critical components of each role in the model to estimate FTE requirements to </w:t>
      </w:r>
      <w:r w:rsidR="00A76B30">
        <w:t>trace a case completely and adequately</w:t>
      </w:r>
      <w:r w:rsidR="00734C35">
        <w:t>.</w:t>
      </w:r>
    </w:p>
    <w:p w14:paraId="38746722" w14:textId="4FC5D49C" w:rsidR="00A40B45" w:rsidRDefault="00A40B45" w:rsidP="00023715">
      <w:pPr>
        <w:pStyle w:val="List-AlphanumericLvl1"/>
        <w:jc w:val="both"/>
      </w:pPr>
      <w:r>
        <w:t>Based on the modelling</w:t>
      </w:r>
      <w:r w:rsidR="00452E3D">
        <w:t xml:space="preserve"> and FTE requirements</w:t>
      </w:r>
      <w:r>
        <w:t>, capacity deficits under different scenarios should be used to undertake contingency planning. This includes consideration of how NCCS can work better with PHUs.</w:t>
      </w:r>
    </w:p>
    <w:p w14:paraId="4ED0B94F" w14:textId="441ECCDF" w:rsidR="002E7FF4" w:rsidRDefault="00D87413" w:rsidP="00023715">
      <w:pPr>
        <w:pStyle w:val="List-AlphanumericLvl1"/>
        <w:jc w:val="both"/>
      </w:pPr>
      <w:r>
        <w:t xml:space="preserve">Clear guidance and a defined workflow for accessing NCCS must be established. This includes a feedback process </w:t>
      </w:r>
      <w:r w:rsidR="0087236B">
        <w:t>of data from NCCS to PHUs</w:t>
      </w:r>
      <w:r w:rsidR="00150176">
        <w:t>.</w:t>
      </w:r>
    </w:p>
    <w:p w14:paraId="661D67E0" w14:textId="10D7AEC0" w:rsidR="0087236B" w:rsidRDefault="0087236B" w:rsidP="00023715">
      <w:pPr>
        <w:pStyle w:val="List-AlphanumericLvl1"/>
        <w:jc w:val="both"/>
      </w:pPr>
      <w:r>
        <w:t xml:space="preserve">PHUs should be provided access to the National Contact Tracing Technology Solution (NCTS) </w:t>
      </w:r>
      <w:r w:rsidR="009C30DC">
        <w:t>as an interim measure, regardless of whether it becomes the longer-term technology solution. Where PHUs already have a proprietary PHIMS, consideration should be given to data exchange protocols rather than adoption.</w:t>
      </w:r>
    </w:p>
    <w:p w14:paraId="3D57B9CB" w14:textId="668D5115" w:rsidR="004C68CB" w:rsidRDefault="004C68CB" w:rsidP="00023715">
      <w:pPr>
        <w:pStyle w:val="List-AlphanumericLvl1"/>
        <w:jc w:val="both"/>
      </w:pPr>
      <w:r>
        <w:t xml:space="preserve">The Ministry should define </w:t>
      </w:r>
      <w:r w:rsidR="00937BE2">
        <w:t>how technology-based approaches to identifying clusters supplement clinical knowledge</w:t>
      </w:r>
      <w:r w:rsidR="00A40B45">
        <w:t>. This includes consideration of including casual contacts in the technology solution.</w:t>
      </w:r>
    </w:p>
    <w:p w14:paraId="2C3E4BFE" w14:textId="4946941B" w:rsidR="00583A1A" w:rsidRDefault="00A40B45" w:rsidP="00023715">
      <w:pPr>
        <w:pStyle w:val="List-AlphanumericLvl1"/>
        <w:jc w:val="both"/>
      </w:pPr>
      <w:r>
        <w:t xml:space="preserve">A set of performance indicators for contact tracing should be agreed with </w:t>
      </w:r>
      <w:r w:rsidR="005B33D9">
        <w:t>PHUs. The current set in use together with those in this review’s Terms of Reference provide a good starting point.</w:t>
      </w:r>
    </w:p>
    <w:p w14:paraId="33ACB7BC" w14:textId="06D78A73" w:rsidR="00BB31B1" w:rsidRPr="00F3795A" w:rsidRDefault="00BB31B1" w:rsidP="00023715">
      <w:pPr>
        <w:pStyle w:val="List-AlphanumericLvl1"/>
        <w:jc w:val="both"/>
      </w:pPr>
      <w:r>
        <w:t>Data collection protocols and common data definitions in line with the agreed performance indicators must be developed to enable cross-PHU compar</w:t>
      </w:r>
      <w:r w:rsidR="008B4F6A">
        <w:t>ability.</w:t>
      </w:r>
    </w:p>
    <w:p w14:paraId="21069E9A" w14:textId="77777777" w:rsidR="00A20C4A" w:rsidRDefault="00A20C4A" w:rsidP="006B1094">
      <w:pPr>
        <w:pStyle w:val="NumberedHeading1"/>
        <w:sectPr w:rsidR="00A20C4A" w:rsidSect="0085147E">
          <w:footerReference w:type="even" r:id="rId18"/>
          <w:footerReference w:type="default" r:id="rId19"/>
          <w:pgSz w:w="11907" w:h="16839" w:code="9"/>
          <w:pgMar w:top="1418" w:right="1418" w:bottom="1418" w:left="1418" w:header="964" w:footer="964" w:gutter="0"/>
          <w:pgNumType w:start="1"/>
          <w:cols w:space="708"/>
          <w:docGrid w:linePitch="360"/>
        </w:sectPr>
      </w:pPr>
    </w:p>
    <w:p w14:paraId="01833166" w14:textId="4CC0F1BC" w:rsidR="00346CE3" w:rsidRDefault="00346CE3" w:rsidP="006B1094">
      <w:pPr>
        <w:pStyle w:val="NumberedHeading1"/>
      </w:pPr>
      <w:bookmarkStart w:id="5" w:name="_Toc39837483"/>
      <w:r>
        <w:lastRenderedPageBreak/>
        <w:t>Background and Introduction</w:t>
      </w:r>
      <w:bookmarkEnd w:id="5"/>
    </w:p>
    <w:p w14:paraId="1501069C" w14:textId="673B9DC1" w:rsidR="005F3829" w:rsidRDefault="00C40AC2" w:rsidP="00295B82">
      <w:pPr>
        <w:pStyle w:val="BodyText"/>
      </w:pPr>
      <w:r>
        <w:t xml:space="preserve">Contact tracing is the process of identifying </w:t>
      </w:r>
      <w:r w:rsidR="00A42803">
        <w:t xml:space="preserve">individuals who </w:t>
      </w:r>
      <w:r w:rsidR="007C7D87">
        <w:t xml:space="preserve">have </w:t>
      </w:r>
      <w:r w:rsidR="00A42803">
        <w:t>been in contact with a confirmed or probable case of COVID-19, communicating with them</w:t>
      </w:r>
      <w:r w:rsidR="006B0CCB">
        <w:t xml:space="preserve">, and directing them to self-quarantine for a period of 14 days from their last date of exposure to the case. </w:t>
      </w:r>
      <w:r w:rsidR="00A55983">
        <w:t xml:space="preserve">This limits the risk of onward transmission from the contact to others. </w:t>
      </w:r>
      <w:r w:rsidR="000A6136">
        <w:t xml:space="preserve">Linking cases together, through </w:t>
      </w:r>
      <w:r w:rsidR="00EE0622">
        <w:t xml:space="preserve">appropriate follow-up of contacts who may </w:t>
      </w:r>
      <w:r w:rsidR="003C0D97">
        <w:t>develop COVID-19</w:t>
      </w:r>
      <w:r w:rsidR="00EE0622">
        <w:t xml:space="preserve">, is key to identifying and managing clusters. </w:t>
      </w:r>
      <w:r w:rsidR="008651FC">
        <w:t xml:space="preserve">Rapid and </w:t>
      </w:r>
      <w:r w:rsidR="00FF43F2">
        <w:t>comprehensive</w:t>
      </w:r>
      <w:r w:rsidR="008651FC">
        <w:t xml:space="preserve"> contact tracing is therefore one of the most critical components of New Zealand’s response to the COVID-19 pandemic, alongside testing and public health risk communication.</w:t>
      </w:r>
    </w:p>
    <w:p w14:paraId="6EBA45F4" w14:textId="5174FFBF" w:rsidR="008A7838" w:rsidRDefault="005F3829" w:rsidP="00295B82">
      <w:pPr>
        <w:pStyle w:val="BodyText"/>
      </w:pPr>
      <w:r>
        <w:t xml:space="preserve">In New Zealand, </w:t>
      </w:r>
      <w:r w:rsidR="00C16806">
        <w:t xml:space="preserve">there are 12 </w:t>
      </w:r>
      <w:r w:rsidR="00B01441">
        <w:t xml:space="preserve">Public Health Units (PHUs) </w:t>
      </w:r>
      <w:r w:rsidR="00C16806">
        <w:t xml:space="preserve">that </w:t>
      </w:r>
      <w:r w:rsidR="00B01441">
        <w:t xml:space="preserve">undertake contact tracing as part of their core business to manage communicable diseases. </w:t>
      </w:r>
      <w:r w:rsidR="00C16806">
        <w:t xml:space="preserve">PHUs are staffed by Medical Officers of Health </w:t>
      </w:r>
      <w:r w:rsidR="00BC68FB">
        <w:t>(</w:t>
      </w:r>
      <w:proofErr w:type="spellStart"/>
      <w:r w:rsidR="00BC68FB">
        <w:t>MO</w:t>
      </w:r>
      <w:r w:rsidR="002164A7">
        <w:t>s</w:t>
      </w:r>
      <w:r w:rsidR="00BC68FB">
        <w:t>H</w:t>
      </w:r>
      <w:proofErr w:type="spellEnd"/>
      <w:r w:rsidR="00BC68FB">
        <w:t xml:space="preserve">), Public Health Nurses (PHNs) and Health Protection Officers (HPOs), supported by </w:t>
      </w:r>
      <w:r w:rsidR="00F96F0F">
        <w:t>analytical and administrative staff</w:t>
      </w:r>
      <w:r w:rsidR="007C7D87">
        <w:t>, to undertake this role</w:t>
      </w:r>
      <w:r w:rsidR="00F96F0F">
        <w:t>.</w:t>
      </w:r>
    </w:p>
    <w:p w14:paraId="10DCFE9F" w14:textId="10843388" w:rsidR="00027DEA" w:rsidRDefault="00B07231" w:rsidP="00295B82">
      <w:pPr>
        <w:pStyle w:val="BodyText"/>
      </w:pPr>
      <w:r>
        <w:t>Considering</w:t>
      </w:r>
      <w:r w:rsidR="00027DEA">
        <w:t xml:space="preserve"> the significant increase in the contact tracing workload caused by </w:t>
      </w:r>
      <w:r w:rsidR="00B33631">
        <w:t>the COVID-19</w:t>
      </w:r>
      <w:r>
        <w:t xml:space="preserve"> outbreak</w:t>
      </w:r>
      <w:r w:rsidR="00B33631">
        <w:t>, the Ministry of Health (the Ministry) set up the National Close Contact Service</w:t>
      </w:r>
      <w:r w:rsidR="00D60875">
        <w:t xml:space="preserve"> (NCCS)</w:t>
      </w:r>
      <w:r w:rsidR="00B33631">
        <w:t xml:space="preserve"> on 24 March 2020 to provide surge capacity </w:t>
      </w:r>
      <w:r w:rsidR="003D01D3">
        <w:t xml:space="preserve">for PHUs. </w:t>
      </w:r>
      <w:r w:rsidR="00EC5426">
        <w:t xml:space="preserve">While case management remains the responsibility of individual PHUs, they can transfer </w:t>
      </w:r>
      <w:r w:rsidR="00EF298F">
        <w:t xml:space="preserve">contacts of the case to NCCS for tracing and follow-up. </w:t>
      </w:r>
      <w:r w:rsidR="003B0745">
        <w:t xml:space="preserve">NCCS staff come from a variety of backgrounds and are trained in the use of standardised scripts </w:t>
      </w:r>
      <w:r w:rsidR="0021228F">
        <w:t xml:space="preserve">to guide communication with contacts. </w:t>
      </w:r>
      <w:r w:rsidR="00E94665">
        <w:t xml:space="preserve">Since 6 April 2020, NCCS has </w:t>
      </w:r>
      <w:r w:rsidR="00721C28">
        <w:t xml:space="preserve">used a National Contact Tracing Technology Solution (NCTS) to store case and contact details linked by exposure events </w:t>
      </w:r>
      <w:r w:rsidR="00817A59">
        <w:t xml:space="preserve">to support contact management. </w:t>
      </w:r>
    </w:p>
    <w:p w14:paraId="68A9A729" w14:textId="56F0703B" w:rsidR="002C0C24" w:rsidRDefault="00FF43F2" w:rsidP="00295B82">
      <w:pPr>
        <w:pStyle w:val="BodyText"/>
      </w:pPr>
      <w:r>
        <w:t>The effectiveness of New Zealand’s pandemic response is therefore reliant on the ability of PHUs to conduct rapid and comprehensive contact tracing</w:t>
      </w:r>
      <w:r w:rsidR="00AE0D2D">
        <w:t xml:space="preserve"> and their ability to make use of NCCS when appropriate. </w:t>
      </w:r>
    </w:p>
    <w:p w14:paraId="610E6970" w14:textId="5ED486E6" w:rsidR="00AE0D2D" w:rsidRDefault="00AE0D2D" w:rsidP="00295B82">
      <w:pPr>
        <w:pStyle w:val="BodyText"/>
      </w:pPr>
      <w:r>
        <w:t xml:space="preserve">Building on </w:t>
      </w:r>
      <w:r w:rsidR="005A5C9C">
        <w:t xml:space="preserve">the findings of the </w:t>
      </w:r>
      <w:r w:rsidR="005A5C9C">
        <w:rPr>
          <w:i/>
          <w:iCs/>
        </w:rPr>
        <w:t>Rapid Audit of Contact Tracing for COVID-19 in New Zealand</w:t>
      </w:r>
      <w:r w:rsidR="005A5C9C">
        <w:rPr>
          <w:rStyle w:val="FootnoteReference"/>
          <w:i/>
          <w:iCs/>
        </w:rPr>
        <w:footnoteReference w:id="2"/>
      </w:r>
      <w:r w:rsidR="00D539FA">
        <w:t xml:space="preserve">, the Ministry contracted </w:t>
      </w:r>
      <w:r w:rsidR="00D539FA">
        <w:rPr>
          <w:i/>
          <w:iCs/>
        </w:rPr>
        <w:t>Allen + Clarke</w:t>
      </w:r>
      <w:r w:rsidR="00D539FA">
        <w:t xml:space="preserve"> to provide assurance through an </w:t>
      </w:r>
      <w:r w:rsidR="00E10B89">
        <w:t>independent assessment of how well PHUs are positioned for successful and rapid contact tracing</w:t>
      </w:r>
      <w:r w:rsidR="00C44B97">
        <w:t>,</w:t>
      </w:r>
      <w:r w:rsidR="003B18ED">
        <w:t xml:space="preserve"> and to determine the level of national consistency </w:t>
      </w:r>
      <w:r w:rsidR="006579D6">
        <w:t xml:space="preserve">in operating models. </w:t>
      </w:r>
    </w:p>
    <w:p w14:paraId="5385145C" w14:textId="13D3C774" w:rsidR="00824ECF" w:rsidRDefault="008845E2" w:rsidP="00824ECF">
      <w:pPr>
        <w:pStyle w:val="BodyText"/>
      </w:pPr>
      <w:r>
        <w:t xml:space="preserve">On </w:t>
      </w:r>
      <w:r w:rsidR="004D1D60">
        <w:t xml:space="preserve">20-24 April 2020, </w:t>
      </w:r>
      <w:r w:rsidR="00D25E50">
        <w:t xml:space="preserve">a team from </w:t>
      </w:r>
      <w:r w:rsidR="004D1D60">
        <w:rPr>
          <w:i/>
          <w:iCs/>
        </w:rPr>
        <w:t>Allen + Clarke</w:t>
      </w:r>
      <w:r w:rsidR="004D1D60">
        <w:t>, together with a representative of the Ministry</w:t>
      </w:r>
      <w:r>
        <w:t xml:space="preserve"> (the review team)</w:t>
      </w:r>
      <w:r w:rsidR="004D1D60">
        <w:t>, visited</w:t>
      </w:r>
      <w:r w:rsidR="009E137F">
        <w:t xml:space="preserve"> </w:t>
      </w:r>
      <w:r>
        <w:t xml:space="preserve">three </w:t>
      </w:r>
      <w:r w:rsidR="009E137F">
        <w:t xml:space="preserve">PHUs for </w:t>
      </w:r>
      <w:r w:rsidR="00D8722C">
        <w:t>“deep dive” reviews</w:t>
      </w:r>
      <w:r>
        <w:t xml:space="preserve">. The PHUs were selected by the Ministry </w:t>
      </w:r>
      <w:r w:rsidR="00D8722C">
        <w:t xml:space="preserve">for their diversity in population characteristics </w:t>
      </w:r>
      <w:r w:rsidR="00D25E50">
        <w:t xml:space="preserve">and </w:t>
      </w:r>
      <w:r>
        <w:t xml:space="preserve">because each PHU </w:t>
      </w:r>
      <w:r w:rsidR="00D25E50">
        <w:t xml:space="preserve">had dealt with a cluster of cases. The </w:t>
      </w:r>
      <w:r>
        <w:t xml:space="preserve">review </w:t>
      </w:r>
      <w:r w:rsidR="00D25E50">
        <w:t xml:space="preserve">team also </w:t>
      </w:r>
      <w:r w:rsidR="00FA35ED">
        <w:t>interviewed representatives of NCCS. This report provides a synthesis of finding</w:t>
      </w:r>
      <w:r w:rsidR="00272B6D">
        <w:t>s and makes recommendations for improvements</w:t>
      </w:r>
      <w:r w:rsidR="00126AF9">
        <w:t xml:space="preserve"> to contact tracing in New Zealand.</w:t>
      </w:r>
      <w:r w:rsidR="00515DA9">
        <w:t xml:space="preserve"> While the findings discussed in this paper relate to the three PHUs visited for the review, the recommendations are proposed as </w:t>
      </w:r>
      <w:r>
        <w:t>system-</w:t>
      </w:r>
      <w:r w:rsidR="00515DA9">
        <w:t xml:space="preserve">wide changes that would apply to all PHUs, their respective District Health Boards (DHBs) and the Ministry. </w:t>
      </w:r>
    </w:p>
    <w:p w14:paraId="1F77584D" w14:textId="582D0E29" w:rsidR="00731BFE" w:rsidRPr="006A3C41" w:rsidRDefault="00EF2AF7" w:rsidP="00824ECF">
      <w:pPr>
        <w:pStyle w:val="NumberedHeading1"/>
      </w:pPr>
      <w:bookmarkStart w:id="6" w:name="_Toc39837484"/>
      <w:r>
        <w:t xml:space="preserve">PHU </w:t>
      </w:r>
      <w:r w:rsidR="00111CC2">
        <w:t>Operating Model</w:t>
      </w:r>
      <w:r w:rsidR="00CA430D">
        <w:t>s</w:t>
      </w:r>
      <w:bookmarkEnd w:id="6"/>
    </w:p>
    <w:p w14:paraId="08D9892C" w14:textId="3AF6B37D" w:rsidR="004728AF" w:rsidRDefault="00455FCB" w:rsidP="00295B82">
      <w:pPr>
        <w:pStyle w:val="BodyText"/>
      </w:pPr>
      <w:bookmarkStart w:id="7" w:name="_Toc273196830"/>
      <w:r>
        <w:t xml:space="preserve">In response to the COVID-19 pandemic, </w:t>
      </w:r>
      <w:r w:rsidR="004243E6">
        <w:t xml:space="preserve">PHUs have activated their </w:t>
      </w:r>
      <w:r w:rsidR="00CA430D">
        <w:t>emergency response plans and stood up forms of Coordinated Incident Management System (CIMS)</w:t>
      </w:r>
      <w:r w:rsidR="00FF2EA9">
        <w:t xml:space="preserve"> </w:t>
      </w:r>
      <w:r w:rsidR="00E63870">
        <w:t xml:space="preserve">frameworks. </w:t>
      </w:r>
      <w:r w:rsidR="004728AF">
        <w:t>T</w:t>
      </w:r>
      <w:r w:rsidR="00733225">
        <w:t>he core elements of the CIMS frameworks are fundamentally consistent</w:t>
      </w:r>
      <w:r w:rsidR="004728AF">
        <w:t xml:space="preserve"> across PHUs</w:t>
      </w:r>
      <w:r w:rsidR="00404111">
        <w:t xml:space="preserve"> and typically include </w:t>
      </w:r>
      <w:r w:rsidR="00E96E13">
        <w:lastRenderedPageBreak/>
        <w:t>planning, intelligence, communications,</w:t>
      </w:r>
      <w:r w:rsidR="008F4718">
        <w:t xml:space="preserve"> logistics and operations functions under an overall incident controller. </w:t>
      </w:r>
      <w:r w:rsidR="00FA0F8E">
        <w:t>Contac</w:t>
      </w:r>
      <w:r w:rsidR="00EE4CBE">
        <w:t>t</w:t>
      </w:r>
      <w:r w:rsidR="00FA0F8E">
        <w:t xml:space="preserve"> tracing is undertaken within the operations function</w:t>
      </w:r>
      <w:r w:rsidR="00EE4CBE">
        <w:t xml:space="preserve">. The PHUs also coordinate with the relevant District Health </w:t>
      </w:r>
      <w:r w:rsidR="008E4D08">
        <w:t xml:space="preserve">Board (DHB) or regional </w:t>
      </w:r>
      <w:r w:rsidR="000865D9">
        <w:t>Emergency Operations Centre (EOC), in particular in relation to accessing support services such as emergency housing</w:t>
      </w:r>
      <w:r w:rsidR="00256320">
        <w:t xml:space="preserve"> that may be necessary to enable </w:t>
      </w:r>
      <w:r w:rsidR="000D39F2">
        <w:t xml:space="preserve">quarantine of cases and contacts. </w:t>
      </w:r>
    </w:p>
    <w:p w14:paraId="1F6D9523" w14:textId="3E977765" w:rsidR="00B46697" w:rsidRDefault="000D39F2" w:rsidP="00295B82">
      <w:pPr>
        <w:pStyle w:val="BodyText"/>
      </w:pPr>
      <w:r>
        <w:t xml:space="preserve">How each of the PHUs has </w:t>
      </w:r>
      <w:r w:rsidR="00232A4C">
        <w:t>resource</w:t>
      </w:r>
      <w:r w:rsidR="00312178">
        <w:t>d</w:t>
      </w:r>
      <w:r w:rsidR="00232A4C">
        <w:t xml:space="preserve"> each of the CIMS framework function</w:t>
      </w:r>
      <w:r w:rsidR="007C7D87">
        <w:t>s</w:t>
      </w:r>
      <w:r w:rsidR="00232A4C">
        <w:t xml:space="preserve"> varies and</w:t>
      </w:r>
      <w:r w:rsidR="00733225">
        <w:t xml:space="preserve"> reflect</w:t>
      </w:r>
      <w:r w:rsidR="00232A4C">
        <w:t>s</w:t>
      </w:r>
      <w:r w:rsidR="00733225">
        <w:t xml:space="preserve"> </w:t>
      </w:r>
      <w:r w:rsidR="004712C1">
        <w:t>differences in p</w:t>
      </w:r>
      <w:r w:rsidR="00E15A94">
        <w:t xml:space="preserve">opulation size, demographic </w:t>
      </w:r>
      <w:r w:rsidR="0094790C">
        <w:t>composition,</w:t>
      </w:r>
      <w:r w:rsidR="00E15A94">
        <w:t xml:space="preserve"> and geographic spread</w:t>
      </w:r>
      <w:r w:rsidR="00232A4C">
        <w:t>, as well as</w:t>
      </w:r>
      <w:r w:rsidR="008B50B7">
        <w:t xml:space="preserve"> differences in PHU </w:t>
      </w:r>
      <w:r w:rsidR="00424AF3">
        <w:t>resourcing</w:t>
      </w:r>
      <w:r w:rsidR="0036181F">
        <w:t xml:space="preserve">, </w:t>
      </w:r>
      <w:r w:rsidR="00424AF3">
        <w:t>existing capability</w:t>
      </w:r>
      <w:r w:rsidR="0036181F">
        <w:t xml:space="preserve">, and access to existing systems. </w:t>
      </w:r>
      <w:r w:rsidR="0094790C">
        <w:t xml:space="preserve">PHUs </w:t>
      </w:r>
      <w:r w:rsidR="00A46E7D">
        <w:t xml:space="preserve">responded quickly </w:t>
      </w:r>
      <w:r w:rsidR="008C1DAF">
        <w:t>to the evolving COVID-19 pandemic, typically initiating their response in late January</w:t>
      </w:r>
      <w:r w:rsidR="008845E2">
        <w:t xml:space="preserve"> 2020</w:t>
      </w:r>
      <w:r w:rsidR="008C1DAF">
        <w:t xml:space="preserve">. </w:t>
      </w:r>
      <w:r w:rsidR="00A26448">
        <w:t xml:space="preserve">The form and function of their response has evolved over time </w:t>
      </w:r>
      <w:r w:rsidR="00801A49">
        <w:t xml:space="preserve">as caseloads grew and </w:t>
      </w:r>
      <w:r w:rsidR="00E10579">
        <w:t xml:space="preserve">new information on COVID-19 became available. The lessons learned from the 2019 Measles response </w:t>
      </w:r>
      <w:r w:rsidR="004610B7">
        <w:t xml:space="preserve">provided a good basis on which to scale their response. </w:t>
      </w:r>
      <w:r w:rsidR="00286570">
        <w:t>As</w:t>
      </w:r>
      <w:r w:rsidR="00E11C51">
        <w:t xml:space="preserve"> COVID-19</w:t>
      </w:r>
      <w:r w:rsidR="00286570">
        <w:t xml:space="preserve"> case numbers have fallen recently, providing some breathing room from the emergency response, PHUs indicated that they have initiated reviews of their response to identify lessons that can be drawn upon should there be </w:t>
      </w:r>
      <w:r w:rsidR="007733D3">
        <w:t>a renewed surge in cases.</w:t>
      </w:r>
    </w:p>
    <w:p w14:paraId="304CB9ED" w14:textId="4FB8B96F" w:rsidR="00CD6244" w:rsidRDefault="00CD6244" w:rsidP="00295B82">
      <w:pPr>
        <w:pStyle w:val="BodyText"/>
      </w:pPr>
      <w:r>
        <w:t xml:space="preserve">Through their CIMS frameworks and building on existing programmes and capability, PHUs have sought to include an equity lens </w:t>
      </w:r>
      <w:r w:rsidR="00C93933">
        <w:t xml:space="preserve">on case and contact management. In coordination with </w:t>
      </w:r>
      <w:r w:rsidR="003421B2">
        <w:t>the local EOC, PHUs have provided welfare support, including housing</w:t>
      </w:r>
      <w:r w:rsidR="008D3982">
        <w:t>, food, and mental wellbeing support</w:t>
      </w:r>
      <w:r w:rsidR="00B15134">
        <w:t xml:space="preserve">. </w:t>
      </w:r>
      <w:r w:rsidR="009C55FD">
        <w:t>They also have</w:t>
      </w:r>
      <w:r w:rsidR="00332FDB" w:rsidRPr="00332FDB">
        <w:t xml:space="preserve"> COVID-19 </w:t>
      </w:r>
      <w:r w:rsidR="009C55FD">
        <w:t xml:space="preserve">cultural </w:t>
      </w:r>
      <w:r w:rsidR="00332FDB" w:rsidRPr="00332FDB">
        <w:t>equity initiatives planned but they are in different stages of development and deployment</w:t>
      </w:r>
      <w:r w:rsidR="008C49B9">
        <w:t xml:space="preserve">. </w:t>
      </w:r>
      <w:r w:rsidR="008C4D0B">
        <w:t xml:space="preserve">Where needed, </w:t>
      </w:r>
      <w:r w:rsidR="008845E2">
        <w:t xml:space="preserve">PHUs </w:t>
      </w:r>
      <w:r w:rsidR="008C4D0B">
        <w:t xml:space="preserve">have also made use of DHB interpreter services. While some PHUs were able to </w:t>
      </w:r>
      <w:r w:rsidR="00406639">
        <w:t>adapt existing programmes that focus on equity of public health responses, o</w:t>
      </w:r>
      <w:r w:rsidR="00160871">
        <w:t xml:space="preserve">thers have had </w:t>
      </w:r>
      <w:r w:rsidR="008845E2">
        <w:t>t</w:t>
      </w:r>
      <w:r w:rsidR="00160871">
        <w:t>o develop new approaches</w:t>
      </w:r>
      <w:r w:rsidR="006C0110">
        <w:t>,</w:t>
      </w:r>
      <w:r w:rsidR="00160871">
        <w:t xml:space="preserve"> and those have typically only </w:t>
      </w:r>
      <w:r w:rsidR="009C2321">
        <w:t>been developed</w:t>
      </w:r>
      <w:r w:rsidR="00160871">
        <w:t xml:space="preserve"> more recently.</w:t>
      </w:r>
    </w:p>
    <w:p w14:paraId="228F61CB" w14:textId="7CC4F479" w:rsidR="00526C3B" w:rsidRDefault="002466F5" w:rsidP="00295B82">
      <w:pPr>
        <w:pStyle w:val="BodyText"/>
      </w:pPr>
      <w:r>
        <w:t>Building a</w:t>
      </w:r>
      <w:r w:rsidR="004D4AD7">
        <w:t xml:space="preserve"> </w:t>
      </w:r>
      <w:r>
        <w:t>c</w:t>
      </w:r>
      <w:r w:rsidR="00F363E0">
        <w:t>ontact tracing</w:t>
      </w:r>
      <w:r>
        <w:t xml:space="preserve"> workforce </w:t>
      </w:r>
      <w:r w:rsidR="00523942">
        <w:t>with the right skillset to</w:t>
      </w:r>
      <w:r w:rsidR="00CA20D3">
        <w:t xml:space="preserve"> provide a balance of medical and investigative </w:t>
      </w:r>
      <w:r w:rsidR="00642789">
        <w:t>skills for rapid and comprehensive contact tracing</w:t>
      </w:r>
      <w:r>
        <w:t xml:space="preserve"> has been challenging</w:t>
      </w:r>
      <w:r w:rsidR="00C72ED4">
        <w:t xml:space="preserve">. </w:t>
      </w:r>
      <w:r w:rsidR="00E20124">
        <w:t>PHUs have filled these roles with staff from a variety of backgrounds, including existing</w:t>
      </w:r>
      <w:r w:rsidR="00F65234">
        <w:t xml:space="preserve"> PHU </w:t>
      </w:r>
      <w:proofErr w:type="spellStart"/>
      <w:r w:rsidR="00F65234">
        <w:t>MO</w:t>
      </w:r>
      <w:r w:rsidR="00B7299C">
        <w:t>s</w:t>
      </w:r>
      <w:r w:rsidR="00F65234">
        <w:t>H</w:t>
      </w:r>
      <w:proofErr w:type="spellEnd"/>
      <w:r w:rsidR="00F65234">
        <w:t xml:space="preserve">, PHN, and HPO resources as well as other medical (general practice and dentistry), </w:t>
      </w:r>
      <w:r w:rsidR="00654BA6">
        <w:t xml:space="preserve">nursing, or generalist staff. This has </w:t>
      </w:r>
      <w:r w:rsidR="00F17C7B">
        <w:t xml:space="preserve">relied on </w:t>
      </w:r>
      <w:r w:rsidR="003F56BB">
        <w:t xml:space="preserve">redeployment of staff from within the PHU or DHB, </w:t>
      </w:r>
      <w:r w:rsidR="00B81BC1">
        <w:t>directly contracted staff, or staff loaned by other agencies such as Environmental Health Officers (EHOs) from the council.</w:t>
      </w:r>
      <w:r w:rsidR="00213B7B">
        <w:t xml:space="preserve"> There has also been some targeted recruitment of Māori and Pacific staff</w:t>
      </w:r>
      <w:r w:rsidR="00CD6244">
        <w:t>.</w:t>
      </w:r>
    </w:p>
    <w:p w14:paraId="6E26DD8C" w14:textId="7CAEB86E" w:rsidR="006C2A73" w:rsidRDefault="007467EA" w:rsidP="00295B82">
      <w:pPr>
        <w:pStyle w:val="BodyText"/>
      </w:pPr>
      <w:r>
        <w:t xml:space="preserve">PHUs have developed rapid training programmes for new staff and often relied on buddy systems </w:t>
      </w:r>
      <w:r w:rsidR="006C2A73">
        <w:t xml:space="preserve">for new and more junior staff to build the capability for contact tracing. </w:t>
      </w:r>
      <w:r w:rsidR="00576DC8">
        <w:t xml:space="preserve">Case and contact management </w:t>
      </w:r>
      <w:proofErr w:type="gramStart"/>
      <w:r w:rsidR="006F3164">
        <w:t>relies</w:t>
      </w:r>
      <w:proofErr w:type="gramEnd"/>
      <w:r w:rsidR="006F3164">
        <w:t xml:space="preserve"> on relationship- and trust-building, rather than a more enforcement</w:t>
      </w:r>
      <w:r w:rsidR="00FE5BB6">
        <w:t xml:space="preserve">-focussed approach, </w:t>
      </w:r>
      <w:r w:rsidR="00915B8D">
        <w:t>and soft</w:t>
      </w:r>
      <w:r w:rsidR="00E11C51">
        <w:t xml:space="preserve"> </w:t>
      </w:r>
      <w:r w:rsidR="00915B8D">
        <w:t>skills are therefore essential. That said, investigative skills are also a crucial part of comprehensive contact tracing</w:t>
      </w:r>
      <w:r w:rsidR="008A3E27">
        <w:t xml:space="preserve">, which has not necessarily featured as prominently in training provided by PHUs. </w:t>
      </w:r>
      <w:r w:rsidR="000500A4">
        <w:t xml:space="preserve">This is a </w:t>
      </w:r>
      <w:r w:rsidR="00A76B30">
        <w:t>skill set</w:t>
      </w:r>
      <w:r w:rsidR="000500A4">
        <w:t xml:space="preserve"> that </w:t>
      </w:r>
      <w:r w:rsidR="00F30B1E">
        <w:t xml:space="preserve">should be built as </w:t>
      </w:r>
      <w:r w:rsidR="005462CA" w:rsidRPr="005462CA">
        <w:t>operations are consolidated and capability matured</w:t>
      </w:r>
      <w:r w:rsidR="00F30B1E">
        <w:t>.</w:t>
      </w:r>
    </w:p>
    <w:p w14:paraId="54FB8008" w14:textId="55E63D62" w:rsidR="005C6603" w:rsidRDefault="005C6603" w:rsidP="00295B82">
      <w:pPr>
        <w:pStyle w:val="BodyText"/>
      </w:pPr>
      <w:r>
        <w:t xml:space="preserve">The PHUs have </w:t>
      </w:r>
      <w:r w:rsidR="00C5588A">
        <w:t>accessed</w:t>
      </w:r>
      <w:r>
        <w:t xml:space="preserve"> NCCS </w:t>
      </w:r>
      <w:r w:rsidR="002F53CE">
        <w:t xml:space="preserve">for surge capacity </w:t>
      </w:r>
      <w:r w:rsidR="00C5588A">
        <w:t>to varying degrees</w:t>
      </w:r>
      <w:r w:rsidR="002F53CE">
        <w:t xml:space="preserve">. </w:t>
      </w:r>
      <w:r w:rsidR="00D550D9">
        <w:t xml:space="preserve">Some have routinely </w:t>
      </w:r>
      <w:r w:rsidR="002430D4">
        <w:t xml:space="preserve">sent all close contacts to NCCS for tracing, while others have made very limited use of NCCS. In all cases, </w:t>
      </w:r>
      <w:r w:rsidR="008E3663">
        <w:t xml:space="preserve">the PHUs </w:t>
      </w:r>
      <w:r w:rsidR="0055558F">
        <w:t xml:space="preserve">indicated that </w:t>
      </w:r>
      <w:r w:rsidR="008E3663">
        <w:t>the management of cluster cases and contacts</w:t>
      </w:r>
      <w:r w:rsidR="0055558F">
        <w:t xml:space="preserve"> should be retained by the PHU,</w:t>
      </w:r>
      <w:r w:rsidR="008E3663">
        <w:t xml:space="preserve"> as a greater understanding of the local </w:t>
      </w:r>
      <w:r w:rsidR="00746184">
        <w:t>region is seen as important for comprehensive contact tracing</w:t>
      </w:r>
      <w:r w:rsidR="0055558F">
        <w:t xml:space="preserve"> in</w:t>
      </w:r>
      <w:r w:rsidR="00DC72E8">
        <w:t xml:space="preserve"> those instances</w:t>
      </w:r>
      <w:r w:rsidR="00746184">
        <w:t>. The PHUs reported</w:t>
      </w:r>
      <w:r w:rsidR="00B13FC2">
        <w:t xml:space="preserve"> significant</w:t>
      </w:r>
      <w:r w:rsidR="00CA0FB1">
        <w:t xml:space="preserve"> </w:t>
      </w:r>
      <w:r w:rsidR="001F4E01">
        <w:t xml:space="preserve">concerns and reservations in using NCCS, particularly in relation to information management and data exchange. This is discussed in detail in Section </w:t>
      </w:r>
      <w:r w:rsidR="001F4E01">
        <w:fldChar w:fldCharType="begin"/>
      </w:r>
      <w:r w:rsidR="001F4E01">
        <w:instrText xml:space="preserve"> REF _Ref38957637 \r \h </w:instrText>
      </w:r>
      <w:r w:rsidR="001F4E01">
        <w:fldChar w:fldCharType="separate"/>
      </w:r>
      <w:r w:rsidR="009C55FD">
        <w:t>4</w:t>
      </w:r>
      <w:r w:rsidR="001F4E01">
        <w:fldChar w:fldCharType="end"/>
      </w:r>
      <w:r w:rsidR="001F4E01">
        <w:t>.</w:t>
      </w:r>
    </w:p>
    <w:p w14:paraId="6C7700AE" w14:textId="4FB2DCD2" w:rsidR="00C146BB" w:rsidRDefault="004D4D52" w:rsidP="00295B82">
      <w:pPr>
        <w:pStyle w:val="BodyText"/>
      </w:pPr>
      <w:r>
        <w:t xml:space="preserve">While </w:t>
      </w:r>
      <w:r w:rsidR="00CC27A2">
        <w:t>the operating models are functional rather than perfect in design, the PHUs are better positioned now to respond to a surge in COVID-19 case</w:t>
      </w:r>
      <w:r w:rsidR="00A20C4A">
        <w:t>s</w:t>
      </w:r>
      <w:r w:rsidR="00CC27A2">
        <w:t xml:space="preserve"> than they have been at any other sta</w:t>
      </w:r>
      <w:r w:rsidR="004368BF">
        <w:t>g</w:t>
      </w:r>
      <w:r w:rsidR="00CC27A2">
        <w:t xml:space="preserve">e of </w:t>
      </w:r>
      <w:r w:rsidR="00CC27A2">
        <w:lastRenderedPageBreak/>
        <w:t xml:space="preserve">the pandemic. </w:t>
      </w:r>
      <w:r w:rsidR="006F75D3">
        <w:t>The sustainability of the models remains in question</w:t>
      </w:r>
      <w:r w:rsidR="001A0973">
        <w:t>. This is</w:t>
      </w:r>
      <w:r w:rsidR="006F75D3">
        <w:t xml:space="preserve"> due to the high workload that has been required of staff during the operational response and </w:t>
      </w:r>
      <w:r w:rsidR="001A0973">
        <w:t xml:space="preserve">to increasing </w:t>
      </w:r>
      <w:r w:rsidR="006F75D3">
        <w:t>pressure for both redeployed staff and PHU staff to return to business as usual (BAU) as the Alert Level is lowered</w:t>
      </w:r>
      <w:r w:rsidR="007948E2">
        <w:t>.</w:t>
      </w:r>
      <w:r w:rsidR="00A91589">
        <w:t xml:space="preserve"> </w:t>
      </w:r>
      <w:r w:rsidR="002B2D70">
        <w:t>Maintaining the currency and operational readiness of the COVID-19</w:t>
      </w:r>
      <w:r w:rsidR="004D63DF">
        <w:t xml:space="preserve"> surge workforce as staff return to BAU </w:t>
      </w:r>
      <w:r w:rsidR="00975DC8">
        <w:t>will also present challenges</w:t>
      </w:r>
      <w:r w:rsidR="00250682">
        <w:t>,</w:t>
      </w:r>
      <w:r w:rsidR="00975DC8">
        <w:t xml:space="preserve"> </w:t>
      </w:r>
      <w:r w:rsidR="004D63DF">
        <w:t>given the dynamic</w:t>
      </w:r>
      <w:r w:rsidR="0055707F">
        <w:t xml:space="preserve"> nature of the medical guidance and operational policies </w:t>
      </w:r>
      <w:r w:rsidR="00DC72E8">
        <w:t xml:space="preserve">as they continue to evolve </w:t>
      </w:r>
      <w:r w:rsidR="0055707F">
        <w:t>to respond to the COVID-19 pandemic.</w:t>
      </w:r>
    </w:p>
    <w:p w14:paraId="04FF2A64" w14:textId="51B3CF5A" w:rsidR="00124612" w:rsidRDefault="00D541E6" w:rsidP="00295B82">
      <w:pPr>
        <w:pStyle w:val="BodyText"/>
      </w:pPr>
      <w:r>
        <w:t xml:space="preserve">PHUs are developing plans for responding to a potential future surge. </w:t>
      </w:r>
      <w:r w:rsidR="00616ED1">
        <w:t xml:space="preserve">These plans are based on </w:t>
      </w:r>
      <w:r w:rsidR="00197226">
        <w:t xml:space="preserve">historic </w:t>
      </w:r>
      <w:r w:rsidR="00616ED1">
        <w:t>case</w:t>
      </w:r>
      <w:r w:rsidR="00527428">
        <w:t xml:space="preserve"> numbers </w:t>
      </w:r>
      <w:r w:rsidR="00616ED1">
        <w:t xml:space="preserve">rather than plans for </w:t>
      </w:r>
      <w:r w:rsidR="001135E9">
        <w:t>a large</w:t>
      </w:r>
      <w:r w:rsidR="001C71DF">
        <w:t>r</w:t>
      </w:r>
      <w:r w:rsidR="001135E9">
        <w:t>-scale surge</w:t>
      </w:r>
      <w:r w:rsidR="00D14882">
        <w:t>.</w:t>
      </w:r>
      <w:r w:rsidR="000738EC">
        <w:t xml:space="preserve"> </w:t>
      </w:r>
      <w:r w:rsidR="00124612">
        <w:t>Based on a set of agreed assumptions on potential case numbers and the characteristics of different Alert Levels, the Ministry should work with PHUs to identify potential capacity deficits and prepare plans to address those deficits</w:t>
      </w:r>
      <w:r w:rsidR="00250682">
        <w:t>. This</w:t>
      </w:r>
      <w:r w:rsidR="00124612">
        <w:t xml:space="preserve"> could include:</w:t>
      </w:r>
    </w:p>
    <w:p w14:paraId="7C637499" w14:textId="31D37153" w:rsidR="00124612" w:rsidRDefault="00250682" w:rsidP="00124612">
      <w:pPr>
        <w:pStyle w:val="List-BulletLvl1"/>
      </w:pPr>
      <w:r>
        <w:t xml:space="preserve">localised </w:t>
      </w:r>
      <w:r w:rsidR="00124612">
        <w:t>investment in PHU capability and capacity</w:t>
      </w:r>
    </w:p>
    <w:p w14:paraId="57FEFE82" w14:textId="3AC635AC" w:rsidR="00124612" w:rsidRDefault="00250682" w:rsidP="00124612">
      <w:pPr>
        <w:pStyle w:val="List-BulletLvl1"/>
      </w:pPr>
      <w:r>
        <w:t>c</w:t>
      </w:r>
      <w:r w:rsidR="00124612">
        <w:t>entralised support for PHUs, such as that available through the NCCS</w:t>
      </w:r>
    </w:p>
    <w:p w14:paraId="39808FD9" w14:textId="6105E2AC" w:rsidR="00124612" w:rsidRDefault="00250682" w:rsidP="00A25269">
      <w:pPr>
        <w:pStyle w:val="List-BulletLvl1"/>
      </w:pPr>
      <w:r>
        <w:t>m</w:t>
      </w:r>
      <w:r w:rsidR="00124612">
        <w:t>odels and arrangement for PHUs to share capacity across regions in the event of regional differentiations in case numbers.</w:t>
      </w:r>
    </w:p>
    <w:p w14:paraId="4CA70E92" w14:textId="57AD3013" w:rsidR="00124612" w:rsidRDefault="00E11C51" w:rsidP="00295B82">
      <w:pPr>
        <w:pStyle w:val="BodyText"/>
      </w:pPr>
      <w:r>
        <w:t>T</w:t>
      </w:r>
      <w:r w:rsidR="00C86BC6">
        <w:t xml:space="preserve">he NCCS will remain </w:t>
      </w:r>
      <w:r w:rsidR="00C80192">
        <w:t>necessary for</w:t>
      </w:r>
      <w:r w:rsidR="00C86BC6">
        <w:t xml:space="preserve"> PHUs </w:t>
      </w:r>
      <w:r w:rsidR="00C80192">
        <w:t xml:space="preserve">to </w:t>
      </w:r>
      <w:r w:rsidR="00DC72E8">
        <w:t xml:space="preserve">confidently </w:t>
      </w:r>
      <w:r w:rsidR="00C80192">
        <w:t xml:space="preserve">have </w:t>
      </w:r>
      <w:r w:rsidR="00C86BC6">
        <w:t>sufficient capacity to respond to an increase in cases</w:t>
      </w:r>
      <w:r w:rsidR="00692D29">
        <w:t xml:space="preserve"> in a timely and </w:t>
      </w:r>
      <w:r w:rsidR="00632269">
        <w:t>effective manner</w:t>
      </w:r>
      <w:r w:rsidR="00C86BC6">
        <w:t>.</w:t>
      </w:r>
      <w:r w:rsidR="002C537C">
        <w:t xml:space="preserve"> Better coordination </w:t>
      </w:r>
      <w:r w:rsidR="00C80192">
        <w:t>between NCCS and PHUs is therefore critical.</w:t>
      </w:r>
      <w:r w:rsidR="00AF23A9">
        <w:t xml:space="preserve"> </w:t>
      </w:r>
    </w:p>
    <w:p w14:paraId="46B1FF89" w14:textId="2A1A1DDF" w:rsidR="00E11C51" w:rsidRDefault="00086B38" w:rsidP="00295B82">
      <w:pPr>
        <w:pStyle w:val="BodyText"/>
      </w:pPr>
      <w:r>
        <w:t>A nationally</w:t>
      </w:r>
      <w:r w:rsidR="00E11C51">
        <w:t xml:space="preserve"> </w:t>
      </w:r>
      <w:r>
        <w:t xml:space="preserve">led </w:t>
      </w:r>
      <w:r w:rsidR="008F4744">
        <w:t>approach</w:t>
      </w:r>
      <w:r w:rsidR="00E11C51">
        <w:t xml:space="preserve"> is essential. This should:</w:t>
      </w:r>
    </w:p>
    <w:p w14:paraId="1263DCAC" w14:textId="51E13729" w:rsidR="00E11C51" w:rsidRDefault="00086B38" w:rsidP="00201A41">
      <w:pPr>
        <w:pStyle w:val="List-BulletLvl1"/>
      </w:pPr>
      <w:r>
        <w:t xml:space="preserve">clearly </w:t>
      </w:r>
      <w:r w:rsidR="00E11C51">
        <w:t xml:space="preserve">identify </w:t>
      </w:r>
      <w:r>
        <w:t>the expectations of PHUs in responding to a pandemic</w:t>
      </w:r>
    </w:p>
    <w:p w14:paraId="660332C3" w14:textId="5B8E6ED4" w:rsidR="00E11C51" w:rsidRDefault="00372DDF" w:rsidP="00201A41">
      <w:pPr>
        <w:pStyle w:val="List-BulletLvl1"/>
      </w:pPr>
      <w:r>
        <w:t>include a detailed workflow of the PHU-NCCS interface</w:t>
      </w:r>
    </w:p>
    <w:p w14:paraId="595D084A" w14:textId="390C02C3" w:rsidR="00E11C51" w:rsidRDefault="00B94AE7" w:rsidP="00201A41">
      <w:pPr>
        <w:pStyle w:val="List-BulletLvl1"/>
      </w:pPr>
      <w:r>
        <w:t xml:space="preserve">provide PHUs and NCCS access to a common </w:t>
      </w:r>
      <w:r w:rsidR="00C65C29">
        <w:t>technology solution</w:t>
      </w:r>
    </w:p>
    <w:p w14:paraId="1828A6E3" w14:textId="5C42AC0F" w:rsidR="00E11C51" w:rsidRDefault="00302F3A" w:rsidP="00201A41">
      <w:pPr>
        <w:pStyle w:val="List-BulletLvl1"/>
      </w:pPr>
      <w:r>
        <w:t>ensure greater visibility regionally and nationally</w:t>
      </w:r>
    </w:p>
    <w:p w14:paraId="3938C157" w14:textId="54048F68" w:rsidR="00E11C51" w:rsidRDefault="00E11C51" w:rsidP="00201A41">
      <w:pPr>
        <w:pStyle w:val="List-BulletLvl1"/>
      </w:pPr>
      <w:r>
        <w:t xml:space="preserve">identify </w:t>
      </w:r>
      <w:r w:rsidR="0021295B">
        <w:t>how surge can be dealt with both within and across regions</w:t>
      </w:r>
      <w:r w:rsidR="00B94AE7">
        <w:t xml:space="preserve">. </w:t>
      </w:r>
    </w:p>
    <w:p w14:paraId="7D33EB89" w14:textId="17946CDB" w:rsidR="007A0700" w:rsidRDefault="00C22E12" w:rsidP="00E11C51">
      <w:pPr>
        <w:pStyle w:val="BodyText"/>
      </w:pPr>
      <w:r>
        <w:t xml:space="preserve">PHUs are supportive of a national approach, while recognising the need for regional variations to adapt to demographic differences. </w:t>
      </w:r>
      <w:r w:rsidR="00592681">
        <w:t>A nationally</w:t>
      </w:r>
      <w:r w:rsidR="009C2321">
        <w:t xml:space="preserve"> </w:t>
      </w:r>
      <w:r w:rsidR="00592681">
        <w:t xml:space="preserve">led approach could also include </w:t>
      </w:r>
      <w:r w:rsidR="00124612">
        <w:t xml:space="preserve">arrangements for contingent capacity in PHUs not under surge </w:t>
      </w:r>
      <w:r w:rsidR="003B6F61">
        <w:t>conditions to be applied to support PHUs experiencing a surge</w:t>
      </w:r>
      <w:r w:rsidR="00E11C51">
        <w:t>. It could also include</w:t>
      </w:r>
      <w:r w:rsidR="009C2321">
        <w:t xml:space="preserve"> </w:t>
      </w:r>
      <w:r w:rsidR="0093428D">
        <w:t xml:space="preserve">access to dedicated </w:t>
      </w:r>
      <w:r w:rsidR="003B6F61">
        <w:t>NCCS capacity</w:t>
      </w:r>
      <w:r w:rsidR="00E01C49">
        <w:t>, ideally</w:t>
      </w:r>
      <w:r w:rsidR="003B6F61">
        <w:t xml:space="preserve"> with an existing relationship to the PHU and knowledge of the demographic </w:t>
      </w:r>
      <w:r w:rsidR="0093428D">
        <w:t>characteristics</w:t>
      </w:r>
      <w:r w:rsidR="003B6F61">
        <w:t>.</w:t>
      </w:r>
    </w:p>
    <w:p w14:paraId="0D6FDA26" w14:textId="4A3647CE" w:rsidR="00111CC2" w:rsidRDefault="00111CC2" w:rsidP="00111CC2">
      <w:pPr>
        <w:pStyle w:val="NumberedHeading1"/>
      </w:pPr>
      <w:bookmarkStart w:id="8" w:name="_Toc39837485"/>
      <w:r>
        <w:t>Case Management and Contact Tracing</w:t>
      </w:r>
      <w:bookmarkEnd w:id="8"/>
    </w:p>
    <w:bookmarkEnd w:id="7"/>
    <w:p w14:paraId="7937B0F7" w14:textId="47DC96D7" w:rsidR="00063306" w:rsidRDefault="00FE31C3" w:rsidP="007420A9">
      <w:pPr>
        <w:pStyle w:val="BodyText"/>
      </w:pPr>
      <w:r>
        <w:t>T</w:t>
      </w:r>
      <w:r w:rsidR="007420A9" w:rsidRPr="007420A9">
        <w:t xml:space="preserve">he </w:t>
      </w:r>
      <w:r w:rsidR="00E11C51">
        <w:t xml:space="preserve">three </w:t>
      </w:r>
      <w:r w:rsidR="007420A9" w:rsidRPr="007420A9">
        <w:t xml:space="preserve">PHUs have all developed </w:t>
      </w:r>
      <w:r w:rsidR="007420A9">
        <w:t xml:space="preserve">Standard Operating Procedures </w:t>
      </w:r>
      <w:r w:rsidR="00C872C1">
        <w:t xml:space="preserve">(SOPs) that describe their </w:t>
      </w:r>
      <w:r w:rsidR="00E11C51">
        <w:t>end-to-</w:t>
      </w:r>
      <w:r w:rsidR="00C872C1">
        <w:t xml:space="preserve">end process. </w:t>
      </w:r>
      <w:r w:rsidR="00FA2274">
        <w:t>Case and contact management processes across the three PHUs largely follow the same approach</w:t>
      </w:r>
      <w:r w:rsidR="00BE1C6F">
        <w:t xml:space="preserve"> with variations primarily in the roles and responsibilities for each task. </w:t>
      </w:r>
      <w:r w:rsidR="0003284B">
        <w:t>This reflects the complexity of the operating model</w:t>
      </w:r>
      <w:r w:rsidR="00F03DAB">
        <w:t xml:space="preserve">, the size and dispersion of </w:t>
      </w:r>
      <w:r w:rsidR="003B35A3">
        <w:t xml:space="preserve">the PHU </w:t>
      </w:r>
      <w:r w:rsidR="00F03DAB">
        <w:t xml:space="preserve">workforce, and their access to systems. </w:t>
      </w:r>
    </w:p>
    <w:p w14:paraId="1AF78570" w14:textId="74937FE8" w:rsidR="00A71ECE" w:rsidRDefault="00A71ECE" w:rsidP="00A71ECE">
      <w:pPr>
        <w:pStyle w:val="BodyText"/>
      </w:pPr>
      <w:r>
        <w:t xml:space="preserve">PHUs have leaned on each other, adopting elements of SOPs or templates from other PHUs, and on experience, such as the SOPs developed for the 2019 Measles outbreak. The SOPs include instructions for accessing welfare through EOCs. The depth of the SOPs and supporting programmes in relation to cultural equity varies and reflects the regional demographics. </w:t>
      </w:r>
    </w:p>
    <w:p w14:paraId="65407CEC" w14:textId="309215D3" w:rsidR="00974120" w:rsidRDefault="00974120" w:rsidP="00974120">
      <w:pPr>
        <w:pStyle w:val="BodyText"/>
      </w:pPr>
      <w:r>
        <w:lastRenderedPageBreak/>
        <w:t>The SOPs align closely to guidance from the Ministry</w:t>
      </w:r>
      <w:r w:rsidR="00912BF3">
        <w:t>,</w:t>
      </w:r>
      <w:r>
        <w:t xml:space="preserve"> which has been used extensively to inform the case and contact management process. In particular, the PHUs all reference and regularly update their SOPs in line with the Ministry’s </w:t>
      </w:r>
      <w:r>
        <w:rPr>
          <w:i/>
          <w:iCs/>
        </w:rPr>
        <w:t>Updated advice for health professionals: novel coronavirus (COVID-19)</w:t>
      </w:r>
      <w:r w:rsidR="003B6F61">
        <w:rPr>
          <w:i/>
          <w:iCs/>
        </w:rPr>
        <w:t xml:space="preserve"> </w:t>
      </w:r>
      <w:r w:rsidR="003B6F61" w:rsidRPr="003B6F61">
        <w:t>and</w:t>
      </w:r>
      <w:r w:rsidR="003B6F61">
        <w:rPr>
          <w:i/>
          <w:iCs/>
        </w:rPr>
        <w:t xml:space="preserve"> </w:t>
      </w:r>
      <w:r>
        <w:t>definitions of close and casual contacts</w:t>
      </w:r>
      <w:r w:rsidR="003B6F61">
        <w:t>.</w:t>
      </w:r>
      <w:r>
        <w:t xml:space="preserve"> </w:t>
      </w:r>
      <w:r w:rsidR="003B6F61">
        <w:t>T</w:t>
      </w:r>
      <w:r>
        <w:t>he criteria for closing cases and clusters</w:t>
      </w:r>
      <w:r w:rsidR="003B6F61">
        <w:t xml:space="preserve"> likewise follow the latest Ministry guidance, though the process varies across PHUs</w:t>
      </w:r>
      <w:r w:rsidR="00912BF3">
        <w:t xml:space="preserve">; </w:t>
      </w:r>
      <w:r w:rsidR="003B6F61">
        <w:t xml:space="preserve">some </w:t>
      </w:r>
      <w:r w:rsidR="00912BF3">
        <w:t xml:space="preserve">include </w:t>
      </w:r>
      <w:r w:rsidR="003B6F61">
        <w:t xml:space="preserve">a medical discussion and </w:t>
      </w:r>
      <w:r w:rsidR="00182690">
        <w:t xml:space="preserve">the </w:t>
      </w:r>
      <w:r w:rsidR="003B6F61">
        <w:t xml:space="preserve">final call </w:t>
      </w:r>
      <w:r w:rsidR="00182690">
        <w:t>resting</w:t>
      </w:r>
      <w:r w:rsidR="003B6F61">
        <w:t xml:space="preserve"> with </w:t>
      </w:r>
      <w:proofErr w:type="spellStart"/>
      <w:r w:rsidR="003B6F61">
        <w:t>MO</w:t>
      </w:r>
      <w:r w:rsidR="00B7299C">
        <w:t>s</w:t>
      </w:r>
      <w:r w:rsidR="003B6F61">
        <w:t>H</w:t>
      </w:r>
      <w:proofErr w:type="spellEnd"/>
      <w:r w:rsidR="003B6F61">
        <w:t xml:space="preserve"> or PHN</w:t>
      </w:r>
      <w:r w:rsidR="00B7299C">
        <w:t>s</w:t>
      </w:r>
      <w:r w:rsidR="00912BF3">
        <w:t>, whereas</w:t>
      </w:r>
      <w:r w:rsidR="003B6F61">
        <w:t xml:space="preserve"> others simply </w:t>
      </w:r>
      <w:r w:rsidR="00912BF3">
        <w:t xml:space="preserve">close </w:t>
      </w:r>
      <w:r w:rsidR="003B6F61">
        <w:t>the case or cluster once the criteria are met</w:t>
      </w:r>
      <w:r>
        <w:t xml:space="preserve">. </w:t>
      </w:r>
      <w:r w:rsidR="003B6F61">
        <w:t xml:space="preserve">The Ministry’s guidance is </w:t>
      </w:r>
      <w:r>
        <w:t xml:space="preserve">either integrated in the SOPs, linked to the Ministry’s website, or provided in hard-copy update to case and contact management teams. Staff confirmed that they are expected to remain </w:t>
      </w:r>
      <w:r w:rsidR="00912BF3">
        <w:t>up-to-</w:t>
      </w:r>
      <w:r>
        <w:t>date with the latest advice and do as part of their daily routine.</w:t>
      </w:r>
    </w:p>
    <w:p w14:paraId="76055B9F" w14:textId="6F5C1CB6" w:rsidR="00974120" w:rsidRDefault="00974120" w:rsidP="00974120">
      <w:pPr>
        <w:pStyle w:val="BodyText"/>
      </w:pPr>
      <w:r>
        <w:t>In developing and updating their SOPs, PHUs have also engaged directly with the Ministry to confirm the proposed approach or specific criteria is in line with expectations. Access to the Ministry’s Technical Advisory Groups (TAGs) would be beneficial, particularly for smaller PHUs, as responses can be slow. Given many PHUs are likely to seek guidance on similar matters, a nationally</w:t>
      </w:r>
      <w:r w:rsidR="00912BF3">
        <w:t xml:space="preserve"> </w:t>
      </w:r>
      <w:r>
        <w:t xml:space="preserve">led approach would reduce the need for extensive local development of processes. </w:t>
      </w:r>
    </w:p>
    <w:p w14:paraId="7C45D847" w14:textId="5C603C1E" w:rsidR="00FD633B" w:rsidRDefault="00FD633B" w:rsidP="007420A9">
      <w:pPr>
        <w:pStyle w:val="BodyText"/>
      </w:pPr>
      <w:r>
        <w:t xml:space="preserve">The </w:t>
      </w:r>
      <w:r w:rsidR="00912BF3">
        <w:t xml:space="preserve">case management and contact tracing </w:t>
      </w:r>
      <w:r>
        <w:t>process broadly follows the</w:t>
      </w:r>
      <w:r w:rsidR="001727BC">
        <w:t xml:space="preserve"> following steps:</w:t>
      </w:r>
    </w:p>
    <w:p w14:paraId="1FFF0729" w14:textId="7D1B8398" w:rsidR="001727BC" w:rsidRDefault="001727BC" w:rsidP="001727BC">
      <w:pPr>
        <w:pStyle w:val="List-BulletLvl1"/>
      </w:pPr>
      <w:r>
        <w:rPr>
          <w:i/>
          <w:iCs/>
        </w:rPr>
        <w:t>Notification:</w:t>
      </w:r>
      <w:r>
        <w:t xml:space="preserve"> While all three PHUs receive Direct Lab</w:t>
      </w:r>
      <w:r w:rsidR="0075678E">
        <w:t>oratory Notifications (DLNs) from the laboratories that undertake testing of samples in their region</w:t>
      </w:r>
      <w:r w:rsidR="005E0D94">
        <w:t xml:space="preserve">, some rely instead on email notifications to the </w:t>
      </w:r>
      <w:proofErr w:type="spellStart"/>
      <w:r w:rsidR="005E0D94">
        <w:t>MO</w:t>
      </w:r>
      <w:r w:rsidR="00B7299C">
        <w:t>s</w:t>
      </w:r>
      <w:r w:rsidR="005E0D94">
        <w:t>H</w:t>
      </w:r>
      <w:proofErr w:type="spellEnd"/>
      <w:r w:rsidR="005E0D94">
        <w:t xml:space="preserve">. This is due to an identified lag </w:t>
      </w:r>
      <w:r w:rsidR="008E26F1">
        <w:t>between the email notification and DLN, which can be as long as a day.</w:t>
      </w:r>
      <w:r w:rsidR="00A6008B">
        <w:t xml:space="preserve"> Some PHUs also receive their notification in batches at set times while other</w:t>
      </w:r>
      <w:r w:rsidR="00912BF3">
        <w:t>s</w:t>
      </w:r>
      <w:r w:rsidR="00A6008B">
        <w:t xml:space="preserve"> receive notifications as and when the results are available. </w:t>
      </w:r>
      <w:r w:rsidR="008E26F1">
        <w:t xml:space="preserve">The time elapsed from sample collection to notification </w:t>
      </w:r>
      <w:r w:rsidR="00826487">
        <w:t>also varies widely</w:t>
      </w:r>
      <w:r w:rsidR="00912BF3">
        <w:t>,</w:t>
      </w:r>
      <w:r w:rsidR="00826487">
        <w:t xml:space="preserve"> due </w:t>
      </w:r>
      <w:r w:rsidR="00A6008B">
        <w:t xml:space="preserve">in part </w:t>
      </w:r>
      <w:r w:rsidR="00826487">
        <w:t>to the geographic</w:t>
      </w:r>
      <w:r w:rsidR="00A6008B">
        <w:t xml:space="preserve"> dispersion of the population but primarily due to access </w:t>
      </w:r>
      <w:r w:rsidR="006B5546">
        <w:t>to a laboratory locally.</w:t>
      </w:r>
    </w:p>
    <w:p w14:paraId="60EC3B29" w14:textId="3BC662E3" w:rsidR="006B5546" w:rsidRDefault="006B5546" w:rsidP="001727BC">
      <w:pPr>
        <w:pStyle w:val="List-BulletLvl1"/>
      </w:pPr>
      <w:r>
        <w:rPr>
          <w:i/>
          <w:iCs/>
        </w:rPr>
        <w:t>Case Interview:</w:t>
      </w:r>
      <w:r>
        <w:t xml:space="preserve"> </w:t>
      </w:r>
      <w:r w:rsidR="000704E0">
        <w:t>Two</w:t>
      </w:r>
      <w:r w:rsidR="00531992">
        <w:t xml:space="preserve"> of the PHUs undertake the case interview in teams of two, either completely medically</w:t>
      </w:r>
      <w:r w:rsidR="00912BF3">
        <w:t xml:space="preserve"> </w:t>
      </w:r>
      <w:r w:rsidR="00531992">
        <w:t>led</w:t>
      </w:r>
      <w:r w:rsidR="00754165">
        <w:t xml:space="preserve"> (PHN and/or general practitioner) or joint medical and investigative (PHN with an HPO)</w:t>
      </w:r>
      <w:r w:rsidR="000704E0">
        <w:t>. At the other PHU</w:t>
      </w:r>
      <w:r w:rsidR="00912BF3">
        <w:t>,</w:t>
      </w:r>
      <w:r w:rsidR="000704E0">
        <w:t xml:space="preserve"> </w:t>
      </w:r>
      <w:r w:rsidR="008B3718">
        <w:t xml:space="preserve">a Lead PHN undertakes the interview alone. </w:t>
      </w:r>
      <w:r w:rsidR="00EC458D">
        <w:t xml:space="preserve">The information collected at all three PHUs is largely similar and based on </w:t>
      </w:r>
      <w:r w:rsidR="004133EF">
        <w:t xml:space="preserve">a template with supporting guidance. </w:t>
      </w:r>
      <w:r w:rsidR="008B3718">
        <w:t xml:space="preserve">All three PHUs noted that contact tracing does not always start at the first contact with the case, as </w:t>
      </w:r>
      <w:r w:rsidR="00756C5B">
        <w:t xml:space="preserve">they may need some time to absorb and accept their positive test result. A follow-up call is typically within a matter of hours in these cases. </w:t>
      </w:r>
    </w:p>
    <w:p w14:paraId="399B5D35" w14:textId="6F9283A6" w:rsidR="00604760" w:rsidRDefault="00604760" w:rsidP="001727BC">
      <w:pPr>
        <w:pStyle w:val="List-BulletLvl1"/>
      </w:pPr>
      <w:r>
        <w:rPr>
          <w:i/>
          <w:iCs/>
        </w:rPr>
        <w:t>Case Presentation:</w:t>
      </w:r>
      <w:r>
        <w:t xml:space="preserve"> </w:t>
      </w:r>
      <w:r w:rsidR="00FB18CD">
        <w:t xml:space="preserve">Following the case interview, all PHUs have a process for presenting </w:t>
      </w:r>
      <w:r w:rsidR="0086051A">
        <w:t>the case</w:t>
      </w:r>
      <w:r w:rsidR="00C5569F">
        <w:t xml:space="preserve"> to </w:t>
      </w:r>
      <w:r w:rsidR="00146CBE">
        <w:t xml:space="preserve">the </w:t>
      </w:r>
      <w:proofErr w:type="spellStart"/>
      <w:r w:rsidR="00146CBE">
        <w:t>MO</w:t>
      </w:r>
      <w:r w:rsidR="00B7299C">
        <w:t>s</w:t>
      </w:r>
      <w:r w:rsidR="00146CBE">
        <w:t>H</w:t>
      </w:r>
      <w:proofErr w:type="spellEnd"/>
      <w:r w:rsidR="00146CBE">
        <w:t xml:space="preserve"> and Lead PHNs</w:t>
      </w:r>
      <w:r w:rsidR="0086051A">
        <w:t xml:space="preserve">. This is either done </w:t>
      </w:r>
      <w:r w:rsidR="00C5569F">
        <w:t xml:space="preserve">on a </w:t>
      </w:r>
      <w:r w:rsidR="00912BF3">
        <w:t>case-by-</w:t>
      </w:r>
      <w:r w:rsidR="00C5569F">
        <w:t>case basis or in a group to discuss all cases for the day</w:t>
      </w:r>
      <w:r w:rsidR="00146CBE">
        <w:t>. The presentation of cases provides an opportunity to identify clusters</w:t>
      </w:r>
      <w:r w:rsidR="006E262B">
        <w:t xml:space="preserve"> or complex cases </w:t>
      </w:r>
      <w:r w:rsidR="00C95767">
        <w:t>prior to allocating</w:t>
      </w:r>
      <w:r w:rsidR="00912BF3">
        <w:t xml:space="preserve"> cases</w:t>
      </w:r>
      <w:r w:rsidR="00C95767">
        <w:t xml:space="preserve"> for contact tracing</w:t>
      </w:r>
      <w:r w:rsidR="00912BF3">
        <w:t>,</w:t>
      </w:r>
      <w:r w:rsidR="00C95767">
        <w:t xml:space="preserve"> to ensure sufficient capacity is allocated.</w:t>
      </w:r>
    </w:p>
    <w:p w14:paraId="3EFC1B3C" w14:textId="1675A3E9" w:rsidR="003A130E" w:rsidRDefault="00C95767" w:rsidP="001727BC">
      <w:pPr>
        <w:pStyle w:val="List-BulletLvl1"/>
      </w:pPr>
      <w:r>
        <w:rPr>
          <w:i/>
          <w:iCs/>
        </w:rPr>
        <w:t>Contact Tracing</w:t>
      </w:r>
      <w:r w:rsidR="00306A17">
        <w:rPr>
          <w:i/>
          <w:iCs/>
        </w:rPr>
        <w:t xml:space="preserve"> and Symptom Checking</w:t>
      </w:r>
      <w:r>
        <w:rPr>
          <w:i/>
          <w:iCs/>
        </w:rPr>
        <w:t>:</w:t>
      </w:r>
      <w:r>
        <w:t xml:space="preserve"> </w:t>
      </w:r>
      <w:r w:rsidR="008A18D4">
        <w:t xml:space="preserve">The approach to contact tracing </w:t>
      </w:r>
      <w:r w:rsidR="00306A17">
        <w:t xml:space="preserve">and symptom checking </w:t>
      </w:r>
      <w:r w:rsidR="008A18D4">
        <w:t xml:space="preserve">varies widely </w:t>
      </w:r>
      <w:r w:rsidR="00C9777E">
        <w:t xml:space="preserve">both </w:t>
      </w:r>
      <w:r w:rsidR="008A18D4">
        <w:t xml:space="preserve">across </w:t>
      </w:r>
      <w:r w:rsidR="00C9777E">
        <w:t xml:space="preserve">and within </w:t>
      </w:r>
      <w:r w:rsidR="008A18D4">
        <w:t>the three PHUs</w:t>
      </w:r>
      <w:r w:rsidR="008F385A">
        <w:t>. Some have specialised contact tracing and symptom checking teams</w:t>
      </w:r>
      <w:r w:rsidR="00C9777E">
        <w:t xml:space="preserve">. Others use the same team that did the case interview for both contact tracing and symptom checking. </w:t>
      </w:r>
      <w:r w:rsidR="003A130E">
        <w:t>Some PHUs use a combination of both approaches</w:t>
      </w:r>
      <w:r w:rsidR="00912BF3">
        <w:t>,</w:t>
      </w:r>
      <w:r w:rsidR="003A130E">
        <w:t xml:space="preserve"> depending on the type and complexity of the case. </w:t>
      </w:r>
      <w:r w:rsidR="004133EF">
        <w:t xml:space="preserve">The PHUs generally have </w:t>
      </w:r>
      <w:r w:rsidR="00E65E53">
        <w:t>scripts or guidance templates for contact tracing and symptom checking.</w:t>
      </w:r>
      <w:r w:rsidR="003B6F61">
        <w:t xml:space="preserve"> While some PHUs take a household approach to contacts</w:t>
      </w:r>
      <w:r w:rsidR="00912BF3">
        <w:t>,</w:t>
      </w:r>
      <w:r w:rsidR="003B6F61">
        <w:t xml:space="preserve"> speaking to only one household member, others require contact tracers to engage directly with each adult member of the </w:t>
      </w:r>
      <w:r w:rsidR="003B6F61">
        <w:lastRenderedPageBreak/>
        <w:t xml:space="preserve">household </w:t>
      </w:r>
      <w:r w:rsidR="00912BF3">
        <w:t>daily</w:t>
      </w:r>
      <w:r w:rsidR="003B6F61">
        <w:t xml:space="preserve">. The latter approach is likely preferable as experienced contact tracers </w:t>
      </w:r>
      <w:r w:rsidR="00912BF3">
        <w:t>can</w:t>
      </w:r>
      <w:r w:rsidR="003B6F61">
        <w:t xml:space="preserve"> identify where contacts may require </w:t>
      </w:r>
      <w:r w:rsidR="006F75D3">
        <w:t xml:space="preserve">testing even when asymptomatic. </w:t>
      </w:r>
    </w:p>
    <w:p w14:paraId="672E23A0" w14:textId="6142C654" w:rsidR="00C95767" w:rsidRDefault="003A130E" w:rsidP="001727BC">
      <w:pPr>
        <w:pStyle w:val="List-BulletLvl1"/>
      </w:pPr>
      <w:r>
        <w:rPr>
          <w:i/>
          <w:iCs/>
        </w:rPr>
        <w:t>Use of NCCS:</w:t>
      </w:r>
      <w:r>
        <w:t xml:space="preserve"> As already noted, the </w:t>
      </w:r>
      <w:r w:rsidR="00F715DD">
        <w:t>PHUs have made use of NCCS in different ways. Some have routinely sent all non-household close contacts to NCCS</w:t>
      </w:r>
      <w:r w:rsidR="00C32C8E">
        <w:t>, while others have made very limited use</w:t>
      </w:r>
      <w:r w:rsidR="00B961DF">
        <w:t xml:space="preserve"> of NCCS</w:t>
      </w:r>
      <w:r w:rsidR="00C32C8E">
        <w:t xml:space="preserve">. Information transferred to </w:t>
      </w:r>
      <w:r w:rsidR="00CD5445">
        <w:t>NCCS has varied in depth</w:t>
      </w:r>
      <w:r w:rsidR="00912BF3">
        <w:t>,</w:t>
      </w:r>
      <w:r w:rsidR="00CD5445">
        <w:t xml:space="preserve"> including both “raw” information (</w:t>
      </w:r>
      <w:r w:rsidR="00912BF3">
        <w:t>e.g.</w:t>
      </w:r>
      <w:r w:rsidR="00CD5445">
        <w:t xml:space="preserve"> the name of a workplace) and </w:t>
      </w:r>
      <w:r w:rsidR="00F64F28">
        <w:t>complete information (</w:t>
      </w:r>
      <w:r w:rsidR="00E67B20">
        <w:t>e.g.</w:t>
      </w:r>
      <w:r w:rsidR="00F64F28">
        <w:t xml:space="preserve"> the names of individuals at a workplace that have been identified as close contacts)</w:t>
      </w:r>
      <w:r w:rsidR="00907221">
        <w:t xml:space="preserve">. The PHUs all noted that the lack of a feedback mechanism from NCCS is problematic, leaving </w:t>
      </w:r>
      <w:r w:rsidR="0011702A">
        <w:t>the PHU largely blind to progress on contact tracing of their cases.</w:t>
      </w:r>
    </w:p>
    <w:p w14:paraId="3A38D793" w14:textId="76FA1C3C" w:rsidR="00FA4F96" w:rsidRDefault="00FA4F96" w:rsidP="00FA4F96">
      <w:pPr>
        <w:pStyle w:val="BodyText"/>
      </w:pPr>
      <w:r>
        <w:t xml:space="preserve">The biggest difference in approach across PHUs is their access to and use of IT. While some PHUs primarily manage cases and contacts manually based on hardcopy files supported by Word documents and Excel spreadsheets, </w:t>
      </w:r>
      <w:r w:rsidR="00332FDB">
        <w:t>one has</w:t>
      </w:r>
      <w:r>
        <w:t xml:space="preserve"> a proprietary Public Health Information System (PHIMS). All PHUs enter cases on </w:t>
      </w:r>
      <w:proofErr w:type="spellStart"/>
      <w:r>
        <w:t>EpiSurv</w:t>
      </w:r>
      <w:proofErr w:type="spellEnd"/>
      <w:r>
        <w:t>, the national notifiable disease surveillance database, though restrictions on access to only local PHU cases can be problematic when</w:t>
      </w:r>
      <w:r w:rsidR="009C2321">
        <w:t xml:space="preserve"> cases or contacts</w:t>
      </w:r>
      <w:r>
        <w:t xml:space="preserve"> move across regions. The three PHUs have all made use</w:t>
      </w:r>
      <w:r w:rsidR="00B961DF">
        <w:t xml:space="preserve"> of</w:t>
      </w:r>
      <w:r>
        <w:t xml:space="preserve"> </w:t>
      </w:r>
      <w:proofErr w:type="spellStart"/>
      <w:r>
        <w:t>REDCap</w:t>
      </w:r>
      <w:proofErr w:type="spellEnd"/>
      <w:r>
        <w:t>, an online survey and database tool, for contact management</w:t>
      </w:r>
      <w:r w:rsidR="00B961DF">
        <w:t>. T</w:t>
      </w:r>
      <w:r>
        <w:t xml:space="preserve">he approach </w:t>
      </w:r>
      <w:r w:rsidR="00B961DF">
        <w:t xml:space="preserve">to use of </w:t>
      </w:r>
      <w:proofErr w:type="spellStart"/>
      <w:r w:rsidR="00B961DF">
        <w:t>REDCap</w:t>
      </w:r>
      <w:proofErr w:type="spellEnd"/>
      <w:r w:rsidR="00B961DF">
        <w:t xml:space="preserve"> </w:t>
      </w:r>
      <w:r>
        <w:t xml:space="preserve">has varied significantly. </w:t>
      </w:r>
    </w:p>
    <w:p w14:paraId="5AA51632" w14:textId="16C16034" w:rsidR="00974120" w:rsidRDefault="009D6B13" w:rsidP="00974120">
      <w:pPr>
        <w:pStyle w:val="BodyText"/>
      </w:pPr>
      <w:r>
        <w:t xml:space="preserve">As noted above, the “Case Presentation” step is used to identify clusters. This, however, is a significant point of weakness in the </w:t>
      </w:r>
      <w:r w:rsidR="002F2AF8">
        <w:t>system and process across all PHUs. Cluster identification in all PHUs is manual and relies primarily on the accumulated knowledge of case histories</w:t>
      </w:r>
      <w:r w:rsidR="00FA4F96">
        <w:t xml:space="preserve"> held by </w:t>
      </w:r>
      <w:proofErr w:type="spellStart"/>
      <w:r w:rsidR="00FA4F96">
        <w:t>MO</w:t>
      </w:r>
      <w:r w:rsidR="00B7299C">
        <w:t>s</w:t>
      </w:r>
      <w:r w:rsidR="00FA4F96">
        <w:t>H</w:t>
      </w:r>
      <w:proofErr w:type="spellEnd"/>
      <w:r w:rsidR="00FA4F96">
        <w:t xml:space="preserve"> and Lead PHNs. </w:t>
      </w:r>
      <w:r w:rsidR="00E41511">
        <w:t xml:space="preserve">Where the PHU has access to a PHIMS, it can typically flag a </w:t>
      </w:r>
      <w:r w:rsidR="003773B6">
        <w:t xml:space="preserve">new case as a contact of an existing case. This functionality has been limited by the use of NCCS as </w:t>
      </w:r>
      <w:r w:rsidR="008B7C2A">
        <w:t xml:space="preserve">non-household close contacts have not been entered into the PHIMS. Though the manual approach </w:t>
      </w:r>
      <w:r w:rsidR="005B296D">
        <w:t xml:space="preserve">appears to have worked relatively well, it is not a reliable source of identification, particularly if case numbers were to increase. </w:t>
      </w:r>
      <w:r w:rsidR="009312AE">
        <w:t xml:space="preserve">Where cases are managed by different teams within a PHU or </w:t>
      </w:r>
      <w:r w:rsidR="007527D6">
        <w:t>across different regions by different PHUs, cluster identification is even more complicated. This is a significant risk.</w:t>
      </w:r>
    </w:p>
    <w:p w14:paraId="1EC7A004" w14:textId="54A1229D" w:rsidR="00DA17AE" w:rsidRPr="002F24D9" w:rsidRDefault="006608E1" w:rsidP="007420A9">
      <w:pPr>
        <w:pStyle w:val="BodyText"/>
      </w:pPr>
      <w:r>
        <w:t xml:space="preserve">From the perspective of the review team, the </w:t>
      </w:r>
      <w:r w:rsidR="00E67B20">
        <w:t>end-to-</w:t>
      </w:r>
      <w:r>
        <w:t>end process at all three PHUs is generally appropriate and robust</w:t>
      </w:r>
      <w:r w:rsidR="00E67B20">
        <w:t xml:space="preserve"> and </w:t>
      </w:r>
      <w:r>
        <w:t>is well documented with training resources available. Regional variations are understand</w:t>
      </w:r>
      <w:r w:rsidR="000F36FF">
        <w:t>able</w:t>
      </w:r>
      <w:r>
        <w:t xml:space="preserve"> and reflect the institutional environment of each PHU. However, the lack of a common system presents risks and limits the ability of the Ministry to obtain a consistent national view of contact tracing. </w:t>
      </w:r>
      <w:r w:rsidR="00E03D4A">
        <w:t xml:space="preserve">A national integrated technology solution </w:t>
      </w:r>
      <w:r w:rsidR="00017589">
        <w:t xml:space="preserve">for case and contact management </w:t>
      </w:r>
      <w:r w:rsidR="00390D15">
        <w:t xml:space="preserve">is necessary and </w:t>
      </w:r>
      <w:r w:rsidR="00017589">
        <w:t>would be welcomed by the PHUs</w:t>
      </w:r>
      <w:r w:rsidR="00DA17AE">
        <w:t>.</w:t>
      </w:r>
    </w:p>
    <w:p w14:paraId="4223E0AF" w14:textId="50E841F8" w:rsidR="00111CC2" w:rsidRDefault="00111CC2" w:rsidP="00111CC2">
      <w:pPr>
        <w:pStyle w:val="NumberedHeading1"/>
      </w:pPr>
      <w:bookmarkStart w:id="9" w:name="_Ref38957637"/>
      <w:bookmarkStart w:id="10" w:name="_Ref38957971"/>
      <w:bookmarkStart w:id="11" w:name="_Toc39837486"/>
      <w:r>
        <w:t>Information Management and Data Collection</w:t>
      </w:r>
      <w:bookmarkEnd w:id="9"/>
      <w:bookmarkEnd w:id="10"/>
      <w:bookmarkEnd w:id="11"/>
    </w:p>
    <w:p w14:paraId="79534B11" w14:textId="5718B6C5" w:rsidR="00063306" w:rsidRDefault="00494092" w:rsidP="00DB3242">
      <w:pPr>
        <w:pStyle w:val="BodyText"/>
      </w:pPr>
      <w:r>
        <w:t xml:space="preserve">The approach to information management across PHUs is driven by their access to systems. </w:t>
      </w:r>
      <w:r w:rsidR="00670C6F">
        <w:t>Regardless of whether a PHU has access to a PHIMS, information is kept across a number of s</w:t>
      </w:r>
      <w:r w:rsidR="00416522">
        <w:t xml:space="preserve">ources and PHUs need </w:t>
      </w:r>
      <w:r w:rsidR="00925EC9">
        <w:t>to merge datasets to undertake analysis</w:t>
      </w:r>
      <w:r w:rsidR="000A6D39">
        <w:t xml:space="preserve">. PHUs have also struggled to respond to Ministry requests for data against performance indicators both </w:t>
      </w:r>
      <w:r w:rsidR="00622694">
        <w:t xml:space="preserve">before this review and for the indicators included specifically </w:t>
      </w:r>
      <w:r w:rsidR="000F36FF">
        <w:t>within the scope of this</w:t>
      </w:r>
      <w:r w:rsidR="00622694">
        <w:t xml:space="preserve"> review. This is because PHU</w:t>
      </w:r>
      <w:r w:rsidR="00AA5ABF">
        <w:t>s</w:t>
      </w:r>
      <w:r w:rsidR="00622694">
        <w:t xml:space="preserve"> were not always collecting the data required </w:t>
      </w:r>
      <w:r w:rsidR="00AA5ABF">
        <w:t xml:space="preserve">for </w:t>
      </w:r>
      <w:r w:rsidR="000F36FF">
        <w:t xml:space="preserve">these </w:t>
      </w:r>
      <w:r w:rsidR="00AA5ABF">
        <w:t xml:space="preserve">reporting </w:t>
      </w:r>
      <w:r w:rsidR="000F36FF">
        <w:t xml:space="preserve">requirements </w:t>
      </w:r>
      <w:r w:rsidR="00AA5ABF">
        <w:t xml:space="preserve">as the indicator had not previously been developed. In addition, there are variations in the data definitions across PHUs that make comparability </w:t>
      </w:r>
      <w:r w:rsidR="00EA4805">
        <w:t xml:space="preserve">difficult. This should be remedied through the development of agreed performance metrics and </w:t>
      </w:r>
      <w:r w:rsidR="000F36FF">
        <w:t xml:space="preserve">common </w:t>
      </w:r>
      <w:r w:rsidR="00EA4805">
        <w:t xml:space="preserve">data definitions </w:t>
      </w:r>
      <w:r w:rsidR="00E7496E">
        <w:t xml:space="preserve">for future reporting. </w:t>
      </w:r>
    </w:p>
    <w:p w14:paraId="295E9365" w14:textId="23659F02" w:rsidR="00E7496E" w:rsidRDefault="00E67B20" w:rsidP="00DB3242">
      <w:pPr>
        <w:pStyle w:val="BodyText"/>
      </w:pPr>
      <w:r>
        <w:t>E</w:t>
      </w:r>
      <w:r w:rsidR="00F914D9">
        <w:t xml:space="preserve">ven if the PHUs had </w:t>
      </w:r>
      <w:r w:rsidR="00353B1B">
        <w:t>been collecting data for the indicators,</w:t>
      </w:r>
      <w:r w:rsidR="006B4213">
        <w:t xml:space="preserve"> they would not be able to provide a complete report for cases in their region as large chunks of data would be with NCCS rather than </w:t>
      </w:r>
      <w:r w:rsidR="006B4213">
        <w:lastRenderedPageBreak/>
        <w:t xml:space="preserve">with the PHU. </w:t>
      </w:r>
      <w:r w:rsidR="007120EA">
        <w:t>While some PHUs have</w:t>
      </w:r>
      <w:r w:rsidR="00EE73F7">
        <w:t xml:space="preserve"> recently been given access to NCTS, or have received limited information back from NCCS</w:t>
      </w:r>
      <w:r w:rsidR="00ED01D7">
        <w:t>, there is currently no complete dataset of cases and contacts</w:t>
      </w:r>
      <w:r w:rsidR="00880E01">
        <w:t xml:space="preserve">. It </w:t>
      </w:r>
      <w:r w:rsidR="00332FDB">
        <w:t xml:space="preserve">would </w:t>
      </w:r>
      <w:r w:rsidR="00880E01">
        <w:t>therefore</w:t>
      </w:r>
      <w:r w:rsidR="00332FDB">
        <w:t xml:space="preserve"> be </w:t>
      </w:r>
      <w:r w:rsidR="00EC5035">
        <w:t xml:space="preserve">a very </w:t>
      </w:r>
      <w:r w:rsidR="004555A5">
        <w:t>labour-intensive</w:t>
      </w:r>
      <w:r w:rsidR="00EC5035">
        <w:t xml:space="preserve"> process </w:t>
      </w:r>
      <w:r w:rsidR="00880E01">
        <w:t xml:space="preserve">for the Ministry to gain a complete picture of </w:t>
      </w:r>
      <w:r w:rsidR="003B5AC1">
        <w:t>contact tracing in New Zealand</w:t>
      </w:r>
      <w:r w:rsidR="00471EFB">
        <w:t>, and this</w:t>
      </w:r>
      <w:r w:rsidR="00EC5035">
        <w:t xml:space="preserve"> would likely have some limitations</w:t>
      </w:r>
      <w:r w:rsidR="003B5AC1">
        <w:t>. This reinforces the need for a national integrated case and contact management technology solution</w:t>
      </w:r>
      <w:r w:rsidR="00EC4EAA">
        <w:t xml:space="preserve"> that </w:t>
      </w:r>
      <w:r w:rsidR="00C2018A">
        <w:t xml:space="preserve">provides ready access to data for planning and analysis. </w:t>
      </w:r>
    </w:p>
    <w:p w14:paraId="2349E5E1" w14:textId="43C53829" w:rsidR="00C2018A" w:rsidRDefault="00DE3EE0" w:rsidP="00DB3242">
      <w:pPr>
        <w:pStyle w:val="BodyText"/>
      </w:pPr>
      <w:r>
        <w:t xml:space="preserve">In parallel to consistent information management, </w:t>
      </w:r>
      <w:r w:rsidR="00DE0B12">
        <w:t>consistency in data collection would be beneficial. The PHUs currently rely on largely manual, hard</w:t>
      </w:r>
      <w:r w:rsidR="00E53E7B">
        <w:t>copy forms for data collection that is then input</w:t>
      </w:r>
      <w:r w:rsidR="00D85064">
        <w:t>ted</w:t>
      </w:r>
      <w:r w:rsidR="00E53E7B">
        <w:t xml:space="preserve"> into their various systems. </w:t>
      </w:r>
      <w:r w:rsidR="002B5C44">
        <w:t xml:space="preserve">The process for data entry in </w:t>
      </w:r>
      <w:proofErr w:type="spellStart"/>
      <w:r w:rsidR="002B5C44">
        <w:t>EpiSurv</w:t>
      </w:r>
      <w:proofErr w:type="spellEnd"/>
      <w:r w:rsidR="002B5C44">
        <w:t xml:space="preserve"> and </w:t>
      </w:r>
      <w:proofErr w:type="spellStart"/>
      <w:r w:rsidR="002B5C44">
        <w:t>REDCap</w:t>
      </w:r>
      <w:proofErr w:type="spellEnd"/>
      <w:r w:rsidR="002B5C44">
        <w:t xml:space="preserve"> is different across the three PHUs, </w:t>
      </w:r>
      <w:r w:rsidR="00393F1E">
        <w:t>sometimes relying on support officers transcribing data from the hardcopy forms.</w:t>
      </w:r>
      <w:r w:rsidR="002F0F00">
        <w:t xml:space="preserve"> Though relatively minor, these differences in the use of common systems </w:t>
      </w:r>
      <w:r w:rsidR="000D322E">
        <w:t xml:space="preserve">make </w:t>
      </w:r>
      <w:r w:rsidR="00471EFB">
        <w:t>like-for-</w:t>
      </w:r>
      <w:r w:rsidR="000D322E">
        <w:t xml:space="preserve">like comparison of data challenging. </w:t>
      </w:r>
      <w:r w:rsidR="0096429C">
        <w:t>In addition to a national technology solution, a nationally</w:t>
      </w:r>
      <w:r w:rsidR="00471EFB">
        <w:t xml:space="preserve"> </w:t>
      </w:r>
      <w:r w:rsidR="004555A5">
        <w:t>led</w:t>
      </w:r>
      <w:r w:rsidR="0096429C">
        <w:t xml:space="preserve"> process with co</w:t>
      </w:r>
      <w:r w:rsidR="00604F54">
        <w:t xml:space="preserve">nsistent approaches to data capture and entry would be beneficial. </w:t>
      </w:r>
    </w:p>
    <w:p w14:paraId="7CD17D5D" w14:textId="5AEE7C3A" w:rsidR="00AA3B3F" w:rsidRDefault="005153D9" w:rsidP="00DB3242">
      <w:pPr>
        <w:pStyle w:val="BodyText"/>
      </w:pPr>
      <w:r>
        <w:t xml:space="preserve">This review included </w:t>
      </w:r>
      <w:r w:rsidR="00991EBD">
        <w:t xml:space="preserve">assessing performance of PHUs against four indicators. </w:t>
      </w:r>
      <w:r w:rsidR="00574719">
        <w:t xml:space="preserve">As with previous requests from the Ministry, the PHUs would have to undertake a process of retrospective data collection to </w:t>
      </w:r>
      <w:r w:rsidR="00403A45">
        <w:t xml:space="preserve">report against these indicators. </w:t>
      </w:r>
      <w:r w:rsidR="007C54FC">
        <w:t xml:space="preserve">PHUs have tended to update </w:t>
      </w:r>
      <w:r w:rsidR="00325E4C">
        <w:t>their data collection tools to respond to future requests from the Minis</w:t>
      </w:r>
      <w:r w:rsidR="008C2DC7">
        <w:t xml:space="preserve">try and the review team has seen evidence of this in response to the indicators in this review. However, </w:t>
      </w:r>
      <w:r w:rsidR="00A6108F">
        <w:t xml:space="preserve">despite PHUs being sympathetic to </w:t>
      </w:r>
      <w:r w:rsidR="00553A66">
        <w:t xml:space="preserve">Ministry’s interest </w:t>
      </w:r>
      <w:r w:rsidR="00473B7D">
        <w:t xml:space="preserve">in measuring performance, </w:t>
      </w:r>
      <w:r w:rsidR="00EA3C9A">
        <w:t xml:space="preserve">the review team has not been provided with sufficient data by any of the PHUs to undertake analysis to include </w:t>
      </w:r>
      <w:r w:rsidR="00332B00">
        <w:t xml:space="preserve">metrics in this report. </w:t>
      </w:r>
      <w:r w:rsidR="00AD28CA">
        <w:t>Nevertheless,</w:t>
      </w:r>
      <w:r w:rsidR="00A96C6E">
        <w:t xml:space="preserve"> brief commentary is made against each indicator below:</w:t>
      </w:r>
    </w:p>
    <w:p w14:paraId="29F64381" w14:textId="20753A81" w:rsidR="00A96C6E" w:rsidRDefault="00A96C6E" w:rsidP="00A96C6E">
      <w:pPr>
        <w:pStyle w:val="List-BulletLvl1"/>
      </w:pPr>
      <w:r>
        <w:rPr>
          <w:b/>
          <w:bCs/>
        </w:rPr>
        <w:t xml:space="preserve">Time from PHU notification of </w:t>
      </w:r>
      <w:r w:rsidR="00634312">
        <w:rPr>
          <w:b/>
          <w:bCs/>
        </w:rPr>
        <w:t>case-to-</w:t>
      </w:r>
      <w:r>
        <w:rPr>
          <w:b/>
          <w:bCs/>
        </w:rPr>
        <w:t>case interview</w:t>
      </w:r>
      <w:r w:rsidR="001C7829">
        <w:t>: PHUs</w:t>
      </w:r>
      <w:r w:rsidR="00114C16">
        <w:t xml:space="preserve"> that do not rely on DLNs </w:t>
      </w:r>
      <w:r w:rsidR="00CB1AE1">
        <w:t xml:space="preserve">for case notification have not documented the time and date of notification. This would require retrospective analysis of </w:t>
      </w:r>
      <w:proofErr w:type="spellStart"/>
      <w:r w:rsidR="00CB1AE1">
        <w:t>MO</w:t>
      </w:r>
      <w:r w:rsidR="00D85064">
        <w:t>s</w:t>
      </w:r>
      <w:r w:rsidR="00CB1AE1">
        <w:t>H</w:t>
      </w:r>
      <w:r w:rsidR="00D85064">
        <w:t>’</w:t>
      </w:r>
      <w:r w:rsidR="00EC5035">
        <w:t>s</w:t>
      </w:r>
      <w:proofErr w:type="spellEnd"/>
      <w:r w:rsidR="00CB1AE1">
        <w:t xml:space="preserve"> email logs</w:t>
      </w:r>
      <w:r w:rsidR="00726B4C">
        <w:t xml:space="preserve">. </w:t>
      </w:r>
      <w:r w:rsidR="00F96194">
        <w:t xml:space="preserve">While data and time of case interview is now collected by all three PHUs, this has not always been the case so only partial analysis would be possible. </w:t>
      </w:r>
    </w:p>
    <w:p w14:paraId="1B86963E" w14:textId="4B70E89A" w:rsidR="00F96194" w:rsidRDefault="00617F52" w:rsidP="00A96C6E">
      <w:pPr>
        <w:pStyle w:val="List-BulletLvl1"/>
      </w:pPr>
      <w:r>
        <w:rPr>
          <w:b/>
          <w:bCs/>
        </w:rPr>
        <w:t>Time from case interview to quarantine of close contacts</w:t>
      </w:r>
      <w:r w:rsidRPr="00617F52">
        <w:t>:</w:t>
      </w:r>
      <w:r>
        <w:rPr>
          <w:b/>
          <w:bCs/>
        </w:rPr>
        <w:t xml:space="preserve"> </w:t>
      </w:r>
      <w:r w:rsidR="00933BF2">
        <w:t xml:space="preserve">PHUs have not recorded the time and date of </w:t>
      </w:r>
      <w:r w:rsidR="005D6168">
        <w:t>the first call with a close contact</w:t>
      </w:r>
      <w:r w:rsidR="00F343CF">
        <w:t xml:space="preserve">, though the review team saw evidence of one PHU changing this as a result of this review. Had data been available, it would be </w:t>
      </w:r>
      <w:r w:rsidR="002A0F43">
        <w:t xml:space="preserve">skewed and not useful for planning purposes. </w:t>
      </w:r>
      <w:r w:rsidR="00C878B4">
        <w:t xml:space="preserve">PHUs have typically only dealt with household close contacts who, during Alert Level 4, would usually already be </w:t>
      </w:r>
      <w:r w:rsidR="00C50A7C">
        <w:t xml:space="preserve">in self-isolation with the case. Household close contacts have therefore </w:t>
      </w:r>
      <w:r w:rsidR="008A4182">
        <w:t xml:space="preserve">typically been instructed to quarantine during the initial case interview. </w:t>
      </w:r>
    </w:p>
    <w:p w14:paraId="45984825" w14:textId="09D11358" w:rsidR="008A4182" w:rsidRDefault="008A4182" w:rsidP="00A96C6E">
      <w:pPr>
        <w:pStyle w:val="List-BulletLvl1"/>
      </w:pPr>
      <w:r>
        <w:rPr>
          <w:b/>
          <w:bCs/>
        </w:rPr>
        <w:t>Number and distribution of close contacts</w:t>
      </w:r>
      <w:r w:rsidRPr="008A4182">
        <w:t>:</w:t>
      </w:r>
      <w:r w:rsidR="00067FD7">
        <w:t xml:space="preserve"> </w:t>
      </w:r>
      <w:r w:rsidR="003C6F4E">
        <w:t>This indicator should be readily available from the PHUs</w:t>
      </w:r>
      <w:r w:rsidR="00BF3DF6">
        <w:t xml:space="preserve">. The review team has only received partial data from two of the PHUs, however, and this points to a lack of comparability. Though the PHUs are consistent with their classification of </w:t>
      </w:r>
      <w:r w:rsidR="00F76AA4">
        <w:t xml:space="preserve">household close contacts, the </w:t>
      </w:r>
      <w:r w:rsidR="00736EF3">
        <w:t xml:space="preserve">categories for non-household close contacts differ. Analysis on a </w:t>
      </w:r>
      <w:r w:rsidR="00634312">
        <w:t>PHU-by-</w:t>
      </w:r>
      <w:r w:rsidR="00736EF3">
        <w:t xml:space="preserve">PHU basis could therefore be done but would require additional analysis and interpretation to provide a national picture. </w:t>
      </w:r>
      <w:r w:rsidR="008159C0">
        <w:t>It is also likely that this data is skewed, with household contacts over-represented due to Alert Level 4.</w:t>
      </w:r>
    </w:p>
    <w:p w14:paraId="16591A52" w14:textId="4671939F" w:rsidR="008159C0" w:rsidRDefault="009544AC" w:rsidP="00A96C6E">
      <w:pPr>
        <w:pStyle w:val="List-BulletLvl1"/>
      </w:pPr>
      <w:r>
        <w:rPr>
          <w:b/>
          <w:bCs/>
        </w:rPr>
        <w:t>Proportion of contacts who have been traced</w:t>
      </w:r>
      <w:r w:rsidRPr="009544AC">
        <w:t>:</w:t>
      </w:r>
      <w:r>
        <w:t xml:space="preserve"> PHUs do not currently track data necessary to assess this indicator. </w:t>
      </w:r>
      <w:r w:rsidR="00E830F3">
        <w:t xml:space="preserve">While proxy indicators could be developed, the anecdotal evidence from the PHUs is that they have successfully tracked all contacts that they managed. </w:t>
      </w:r>
      <w:r w:rsidR="00857DE2">
        <w:t>There is, however, a large information gap related to contacts sent to NCCS for tracing.</w:t>
      </w:r>
    </w:p>
    <w:p w14:paraId="0C3D6C58" w14:textId="56DE961C" w:rsidR="00111CC2" w:rsidRDefault="000B13B9" w:rsidP="00111CC2">
      <w:pPr>
        <w:pStyle w:val="NumberedHeading1"/>
      </w:pPr>
      <w:r>
        <w:lastRenderedPageBreak/>
        <w:t xml:space="preserve"> </w:t>
      </w:r>
      <w:bookmarkStart w:id="12" w:name="_Toc39837487"/>
      <w:r w:rsidR="00111CC2">
        <w:t xml:space="preserve">Additional Funding from </w:t>
      </w:r>
      <w:r w:rsidR="004C1A2E">
        <w:t>the Ministry</w:t>
      </w:r>
      <w:bookmarkEnd w:id="12"/>
    </w:p>
    <w:p w14:paraId="4273BF50" w14:textId="3A5A2CD8" w:rsidR="00863523" w:rsidRDefault="00863523" w:rsidP="00863523">
      <w:pPr>
        <w:pStyle w:val="BodyText"/>
      </w:pPr>
      <w:r>
        <w:t>The focus of the</w:t>
      </w:r>
      <w:r w:rsidR="00634312">
        <w:t xml:space="preserve"> three</w:t>
      </w:r>
      <w:r>
        <w:t xml:space="preserve"> PHUs has been on the operational response and ensuring there is sufficient capacity to deliver high quality case management and contact tracing. While none of the PHUs have actively planned how the additional funding from the Ministry would be used, all reported that it was relieving to know that there was specific funding allocated to cover the additional expenses they were incurring. </w:t>
      </w:r>
    </w:p>
    <w:p w14:paraId="6D7F479C" w14:textId="77777777" w:rsidR="00863523" w:rsidRDefault="00863523" w:rsidP="00863523">
      <w:pPr>
        <w:pStyle w:val="BodyText"/>
      </w:pPr>
      <w:r>
        <w:t>All three PHUs are currently in the process of reconciling expenses with funding sources. Through this process, they will finalise how the additional funding from the Ministry has been allocated. In general terms, funding has or will be used for:</w:t>
      </w:r>
    </w:p>
    <w:p w14:paraId="46EB2CEC" w14:textId="079D1224" w:rsidR="00863523" w:rsidRDefault="00685B15" w:rsidP="001441C7">
      <w:pPr>
        <w:pStyle w:val="List-BulletLvl1"/>
      </w:pPr>
      <w:r>
        <w:t>c</w:t>
      </w:r>
      <w:r w:rsidR="00863523">
        <w:t xml:space="preserve">overing significant overtime </w:t>
      </w:r>
      <w:r w:rsidR="00D85064">
        <w:t xml:space="preserve">obligations </w:t>
      </w:r>
      <w:r w:rsidR="00863523">
        <w:t>for PHU staff</w:t>
      </w:r>
    </w:p>
    <w:p w14:paraId="47274050" w14:textId="01CD51A3" w:rsidR="00863523" w:rsidRDefault="00685B15" w:rsidP="001441C7">
      <w:pPr>
        <w:pStyle w:val="List-BulletLvl1"/>
      </w:pPr>
      <w:r>
        <w:t>f</w:t>
      </w:r>
      <w:r w:rsidR="00863523">
        <w:t xml:space="preserve">unding staff from other parts of the respective DHB that have been seconded to the PHUs for COVID-19 response (where </w:t>
      </w:r>
      <w:r w:rsidR="004555A5">
        <w:t>backfilling</w:t>
      </w:r>
      <w:r w:rsidR="00863523">
        <w:t xml:space="preserve"> has been required)</w:t>
      </w:r>
    </w:p>
    <w:p w14:paraId="47DB0A17" w14:textId="3CC18FF0" w:rsidR="00863523" w:rsidRDefault="00685B15" w:rsidP="001441C7">
      <w:pPr>
        <w:pStyle w:val="List-BulletLvl1"/>
      </w:pPr>
      <w:r>
        <w:t>a</w:t>
      </w:r>
      <w:r w:rsidR="00863523">
        <w:t>dditional staff recruited by the PHUs on a contract or short-term basis</w:t>
      </w:r>
    </w:p>
    <w:p w14:paraId="391EE3B5" w14:textId="07B7F993" w:rsidR="00863523" w:rsidRDefault="00685B15" w:rsidP="001441C7">
      <w:pPr>
        <w:pStyle w:val="List-BulletLvl1"/>
      </w:pPr>
      <w:r>
        <w:t>s</w:t>
      </w:r>
      <w:r w:rsidR="00863523">
        <w:t>taff wellbeing support whilst rostered onto the COVID-19 response</w:t>
      </w:r>
    </w:p>
    <w:p w14:paraId="711257F0" w14:textId="46456CB5" w:rsidR="00863523" w:rsidRDefault="00685B15" w:rsidP="001441C7">
      <w:pPr>
        <w:pStyle w:val="List-BulletLvl1"/>
      </w:pPr>
      <w:r>
        <w:t>f</w:t>
      </w:r>
      <w:r w:rsidR="00863523">
        <w:t xml:space="preserve">it out of additional office space - </w:t>
      </w:r>
      <w:r w:rsidR="00D85064">
        <w:t xml:space="preserve">one PHU </w:t>
      </w:r>
      <w:r w:rsidR="00863523">
        <w:t>has taken over an additional floor to accommodate the additional staff brought on for the response</w:t>
      </w:r>
    </w:p>
    <w:p w14:paraId="67C49370" w14:textId="4A6B9165" w:rsidR="00863523" w:rsidRDefault="00863523" w:rsidP="001441C7">
      <w:pPr>
        <w:pStyle w:val="List-BulletLvl1"/>
      </w:pPr>
      <w:r>
        <w:t>IT and telecommunications costs, including additional computers, videoconferencing equipment and phones for case managers and contact tracers.</w:t>
      </w:r>
    </w:p>
    <w:p w14:paraId="3DC18D38" w14:textId="67617450" w:rsidR="00296F2A" w:rsidRDefault="00296F2A" w:rsidP="00296F2A">
      <w:pPr>
        <w:pStyle w:val="BodyText"/>
      </w:pPr>
      <w:r>
        <w:t>Though the funding has provided a useful safety blanket to the PHUs to ensure they are able to resource the COVID-19 response, PHUs mentioned that they were typically operating at a deficit already. There were also concerns expressed that PHUs will not meet performance targets for BAU work, which may impact funding in the next budget cycle.</w:t>
      </w:r>
    </w:p>
    <w:p w14:paraId="1FF94366" w14:textId="2021C8FB" w:rsidR="008B1A41" w:rsidRPr="006918D4" w:rsidRDefault="008B1A41" w:rsidP="00295B82">
      <w:pPr>
        <w:pStyle w:val="BodyText"/>
      </w:pPr>
    </w:p>
    <w:sectPr w:rsidR="008B1A41" w:rsidRPr="006918D4" w:rsidSect="006B1A80">
      <w:pgSz w:w="11907" w:h="16839" w:code="9"/>
      <w:pgMar w:top="1418" w:right="1418" w:bottom="1418" w:left="141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716B2" w14:textId="77777777" w:rsidR="00B64650" w:rsidRDefault="00B64650" w:rsidP="005839ED">
      <w:r>
        <w:separator/>
      </w:r>
    </w:p>
    <w:p w14:paraId="42CE83C1" w14:textId="77777777" w:rsidR="00B64650" w:rsidRDefault="00B64650"/>
  </w:endnote>
  <w:endnote w:type="continuationSeparator" w:id="0">
    <w:p w14:paraId="544CB040" w14:textId="77777777" w:rsidR="00B64650" w:rsidRDefault="00B64650" w:rsidP="005839ED">
      <w:r>
        <w:continuationSeparator/>
      </w:r>
    </w:p>
    <w:p w14:paraId="1D127818" w14:textId="77777777" w:rsidR="00B64650" w:rsidRDefault="00B64650"/>
  </w:endnote>
  <w:endnote w:type="continuationNotice" w:id="1">
    <w:p w14:paraId="5C8ABF5D" w14:textId="77777777" w:rsidR="00B64650" w:rsidRDefault="00B646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xusMixPro-Bold">
    <w:altName w:val="Times New Roman"/>
    <w:panose1 w:val="00000000000000000000"/>
    <w:charset w:val="00"/>
    <w:family w:val="modern"/>
    <w:notTrueType/>
    <w:pitch w:val="variable"/>
    <w:sig w:usb0="A00000AF" w:usb1="4000E07B" w:usb2="00000000" w:usb3="00000000" w:csb0="00000093" w:csb1="00000000"/>
  </w:font>
  <w:font w:name="AvenirLTStd-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4453" w14:textId="77777777" w:rsidR="00D05593" w:rsidRDefault="00D05593" w:rsidP="00EC2A6D">
    <w:pPr>
      <w:pStyle w:val="Footer"/>
    </w:pPr>
  </w:p>
  <w:p w14:paraId="269E06D6" w14:textId="52DA5FDA" w:rsidR="00D05593" w:rsidRPr="00EC2A6D" w:rsidRDefault="00D05593" w:rsidP="00EC2A6D">
    <w:pPr>
      <w:pStyle w:val="Footer-EvenPg"/>
      <w:pBdr>
        <w:top w:val="single" w:sz="4" w:space="1" w:color="77B800" w:themeColor="background2"/>
      </w:pBdr>
    </w:pPr>
    <w:r>
      <w:fldChar w:fldCharType="begin"/>
    </w:r>
    <w:r>
      <w:instrText xml:space="preserve"> PAGE   \* MERGEFORMAT </w:instrText>
    </w:r>
    <w:r>
      <w:fldChar w:fldCharType="separate"/>
    </w:r>
    <w:r>
      <w:rPr>
        <w:noProof/>
      </w:rPr>
      <w:t>1</w:t>
    </w:r>
    <w:r>
      <w:rPr>
        <w:noProof/>
      </w:rPr>
      <w:fldChar w:fldCharType="end"/>
    </w:r>
    <w:r w:rsidR="009A66A4" w:rsidRPr="00724798">
      <w:rPr>
        <w:noProof/>
        <w:lang w:eastAsia="en-NZ"/>
      </w:rPr>
      <w:drawing>
        <wp:anchor distT="0" distB="0" distL="114300" distR="114300" simplePos="0" relativeHeight="251661312" behindDoc="1" locked="1" layoutInCell="1" allowOverlap="1" wp14:anchorId="1E9C1C6B" wp14:editId="65FAEFC3">
          <wp:simplePos x="0" y="0"/>
          <wp:positionH relativeFrom="page">
            <wp:align>center</wp:align>
          </wp:positionH>
          <wp:positionV relativeFrom="bottomMargin">
            <wp:posOffset>360045</wp:posOffset>
          </wp:positionV>
          <wp:extent cx="1443600" cy="3276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ogo.jpg"/>
                  <pic:cNvPicPr/>
                </pic:nvPicPr>
                <pic:blipFill>
                  <a:blip r:embed="rId1">
                    <a:extLst>
                      <a:ext uri="{28A0092B-C50C-407E-A947-70E740481C1C}">
                        <a14:useLocalDpi xmlns:a14="http://schemas.microsoft.com/office/drawing/2010/main" val="0"/>
                      </a:ext>
                    </a:extLst>
                  </a:blip>
                  <a:stretch>
                    <a:fillRect/>
                  </a:stretch>
                </pic:blipFill>
                <pic:spPr>
                  <a:xfrm>
                    <a:off x="0" y="0"/>
                    <a:ext cx="1443600" cy="327600"/>
                  </a:xfrm>
                  <a:prstGeom prst="rect">
                    <a:avLst/>
                  </a:prstGeom>
                </pic:spPr>
              </pic:pic>
            </a:graphicData>
          </a:graphic>
          <wp14:sizeRelH relativeFrom="margin">
            <wp14:pctWidth>0</wp14:pctWidth>
          </wp14:sizeRelH>
          <wp14:sizeRelV relativeFrom="margin">
            <wp14:pctHeight>0</wp14:pctHeight>
          </wp14:sizeRelV>
        </wp:anchor>
      </w:drawing>
    </w:r>
    <w:r w:rsidRPr="00724798">
      <w:rPr>
        <w:noProof/>
        <w:lang w:eastAsia="en-NZ"/>
      </w:rPr>
      <w:drawing>
        <wp:anchor distT="0" distB="0" distL="114300" distR="114300" simplePos="0" relativeHeight="251656192" behindDoc="1" locked="1" layoutInCell="1" allowOverlap="1" wp14:anchorId="23ED781D" wp14:editId="6825C846">
          <wp:simplePos x="0" y="0"/>
          <wp:positionH relativeFrom="page">
            <wp:align>center</wp:align>
          </wp:positionH>
          <wp:positionV relativeFrom="bottomMargin">
            <wp:posOffset>360045</wp:posOffset>
          </wp:positionV>
          <wp:extent cx="1443600" cy="3276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ogo.jpg"/>
                  <pic:cNvPicPr/>
                </pic:nvPicPr>
                <pic:blipFill>
                  <a:blip r:embed="rId1">
                    <a:extLst>
                      <a:ext uri="{28A0092B-C50C-407E-A947-70E740481C1C}">
                        <a14:useLocalDpi xmlns:a14="http://schemas.microsoft.com/office/drawing/2010/main" val="0"/>
                      </a:ext>
                    </a:extLst>
                  </a:blip>
                  <a:stretch>
                    <a:fillRect/>
                  </a:stretch>
                </pic:blipFill>
                <pic:spPr>
                  <a:xfrm>
                    <a:off x="0" y="0"/>
                    <a:ext cx="1443600" cy="32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4E68" w14:textId="77777777" w:rsidR="00D05593" w:rsidRDefault="00D05593" w:rsidP="00D553C1">
    <w:pPr>
      <w:pStyle w:val="Footer"/>
    </w:pPr>
  </w:p>
  <w:p w14:paraId="4B38997D" w14:textId="6DFED4F5" w:rsidR="00D05593" w:rsidRPr="00E17DEB" w:rsidRDefault="00D05593" w:rsidP="000D3641">
    <w:pPr>
      <w:pStyle w:val="Footer-OddPage"/>
      <w:pBdr>
        <w:top w:val="single" w:sz="4" w:space="1" w:color="77B800" w:themeColor="background2"/>
      </w:pBdr>
      <w:tabs>
        <w:tab w:val="clear" w:pos="4253"/>
        <w:tab w:val="center" w:pos="4536"/>
      </w:tabs>
    </w:pPr>
    <w:r>
      <w:tab/>
      <w:t xml:space="preserve">PHU Contact Tracing “Deep Dive” – </w:t>
    </w:r>
    <w:r w:rsidR="00295B82">
      <w:t>Synthesis</w:t>
    </w:r>
    <w:r>
      <w:t xml:space="preserve"> Report</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70EE" w14:textId="047933DC" w:rsidR="00D05593" w:rsidRPr="00EC2A6D" w:rsidRDefault="00D05593" w:rsidP="00EC2A6D">
    <w:pPr>
      <w:pStyle w:val="Footer-EvenPg"/>
      <w:pBdr>
        <w:top w:val="single" w:sz="4" w:space="1" w:color="77B800" w:themeColor="background2"/>
      </w:pBdr>
    </w:pPr>
    <w:r>
      <w:fldChar w:fldCharType="begin"/>
    </w:r>
    <w:r>
      <w:instrText xml:space="preserve"> PAGE   \* MERGEFORMAT </w:instrText>
    </w:r>
    <w:r>
      <w:fldChar w:fldCharType="separate"/>
    </w:r>
    <w:r>
      <w:rPr>
        <w:noProof/>
      </w:rPr>
      <w:t>1</w:t>
    </w:r>
    <w:r>
      <w:rPr>
        <w:noProof/>
      </w:rPr>
      <w:fldChar w:fldCharType="end"/>
    </w:r>
    <w:r w:rsidRPr="00724798">
      <w:rPr>
        <w:noProof/>
        <w:lang w:eastAsia="en-NZ"/>
      </w:rPr>
      <w:drawing>
        <wp:anchor distT="0" distB="0" distL="114300" distR="114300" simplePos="0" relativeHeight="251658240" behindDoc="1" locked="1" layoutInCell="1" allowOverlap="1" wp14:anchorId="05978842" wp14:editId="2861EC77">
          <wp:simplePos x="0" y="0"/>
          <wp:positionH relativeFrom="page">
            <wp:align>center</wp:align>
          </wp:positionH>
          <wp:positionV relativeFrom="bottomMargin">
            <wp:posOffset>215900</wp:posOffset>
          </wp:positionV>
          <wp:extent cx="1443600" cy="32760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ogo.jpg"/>
                  <pic:cNvPicPr/>
                </pic:nvPicPr>
                <pic:blipFill>
                  <a:blip r:embed="rId1">
                    <a:extLst>
                      <a:ext uri="{28A0092B-C50C-407E-A947-70E740481C1C}">
                        <a14:useLocalDpi xmlns:a14="http://schemas.microsoft.com/office/drawing/2010/main" val="0"/>
                      </a:ext>
                    </a:extLst>
                  </a:blip>
                  <a:stretch>
                    <a:fillRect/>
                  </a:stretch>
                </pic:blipFill>
                <pic:spPr>
                  <a:xfrm>
                    <a:off x="0" y="0"/>
                    <a:ext cx="1443600" cy="32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EE3CA" w14:textId="314274EF" w:rsidR="00D05593" w:rsidRPr="00E17DEB" w:rsidRDefault="00D05593" w:rsidP="000D3641">
    <w:pPr>
      <w:pStyle w:val="Footer-OddPage"/>
      <w:pBdr>
        <w:top w:val="single" w:sz="4" w:space="1" w:color="77B800" w:themeColor="background2"/>
      </w:pBdr>
      <w:tabs>
        <w:tab w:val="clear" w:pos="4253"/>
        <w:tab w:val="center" w:pos="4536"/>
      </w:tabs>
    </w:pPr>
    <w:r>
      <w:tab/>
      <w:t xml:space="preserve">PHU Contact Tracing “Deep Dive” – </w:t>
    </w:r>
    <w:r w:rsidR="00295B82">
      <w:t>Synthesis</w:t>
    </w:r>
    <w:r w:rsidR="00145858">
      <w:t xml:space="preserve"> </w:t>
    </w:r>
    <w:r w:rsidR="00761A6C">
      <w:t>Report</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5BFFD" w14:textId="77777777" w:rsidR="00B64650" w:rsidRDefault="00B64650" w:rsidP="005839ED">
      <w:r>
        <w:separator/>
      </w:r>
    </w:p>
  </w:footnote>
  <w:footnote w:type="continuationSeparator" w:id="0">
    <w:p w14:paraId="7BDEEE36" w14:textId="77777777" w:rsidR="00B64650" w:rsidRDefault="00B64650" w:rsidP="005839ED">
      <w:r>
        <w:continuationSeparator/>
      </w:r>
    </w:p>
    <w:p w14:paraId="3265990F" w14:textId="77777777" w:rsidR="00B64650" w:rsidRDefault="00B64650"/>
  </w:footnote>
  <w:footnote w:type="continuationNotice" w:id="1">
    <w:p w14:paraId="6837DC3A" w14:textId="77777777" w:rsidR="00B64650" w:rsidRDefault="00B64650">
      <w:pPr>
        <w:spacing w:after="0" w:line="240" w:lineRule="auto"/>
      </w:pPr>
    </w:p>
  </w:footnote>
  <w:footnote w:id="2">
    <w:p w14:paraId="020B935C" w14:textId="6BE5916C" w:rsidR="005A5C9C" w:rsidRPr="00D539FA" w:rsidRDefault="005A5C9C">
      <w:pPr>
        <w:pStyle w:val="FootnoteText"/>
      </w:pPr>
      <w:r>
        <w:rPr>
          <w:rStyle w:val="FootnoteReference"/>
        </w:rPr>
        <w:footnoteRef/>
      </w:r>
      <w:r>
        <w:t xml:space="preserve"> Ver</w:t>
      </w:r>
      <w:r w:rsidR="00D539FA">
        <w:t xml:space="preserve">rall, Dr Ayesha, </w:t>
      </w:r>
      <w:r w:rsidR="00D539FA">
        <w:rPr>
          <w:i/>
          <w:iCs/>
        </w:rPr>
        <w:t xml:space="preserve">Rapid Audit of Contact Tracing for COVID-19 in New Zealand, </w:t>
      </w:r>
      <w:r w:rsidR="00D539FA">
        <w:t>University of Otago, 10 April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0EB"/>
    <w:multiLevelType w:val="multilevel"/>
    <w:tmpl w:val="D1F2E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8F66A8"/>
    <w:multiLevelType w:val="hybridMultilevel"/>
    <w:tmpl w:val="293C44F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0823E5"/>
    <w:multiLevelType w:val="hybridMultilevel"/>
    <w:tmpl w:val="6AC68C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4E7FF2"/>
    <w:multiLevelType w:val="hybridMultilevel"/>
    <w:tmpl w:val="680E6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ED7453"/>
    <w:multiLevelType w:val="hybridMultilevel"/>
    <w:tmpl w:val="FF26EC24"/>
    <w:lvl w:ilvl="0" w:tplc="E7FC73F2">
      <w:start w:val="1"/>
      <w:numFmt w:val="bullet"/>
      <w:pStyle w:val="Table-bullet"/>
      <w:lvlText w:val=""/>
      <w:lvlJc w:val="left"/>
      <w:pPr>
        <w:ind w:left="720" w:hanging="360"/>
      </w:pPr>
      <w:rPr>
        <w:rFonts w:ascii="Symbol" w:hAnsi="Symbol" w:hint="default"/>
      </w:rPr>
    </w:lvl>
    <w:lvl w:ilvl="1" w:tplc="F1EEEB36">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570FE"/>
    <w:multiLevelType w:val="multilevel"/>
    <w:tmpl w:val="03F66E6A"/>
    <w:lvl w:ilvl="0">
      <w:start w:val="1"/>
      <w:numFmt w:val="bullet"/>
      <w:lvlText w:val=""/>
      <w:lvlJc w:val="left"/>
      <w:pPr>
        <w:ind w:left="720" w:hanging="360"/>
      </w:pPr>
      <w:rPr>
        <w:rFonts w:ascii="Symbol" w:hAnsi="Symbol" w:hint="default"/>
        <w:color w:val="36424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EC7272"/>
    <w:multiLevelType w:val="multilevel"/>
    <w:tmpl w:val="3D86AAC2"/>
    <w:lvl w:ilvl="0">
      <w:start w:val="1"/>
      <w:numFmt w:val="decimal"/>
      <w:pStyle w:val="List-AlphanumericLvl1"/>
      <w:lvlText w:val="%1."/>
      <w:lvlJc w:val="left"/>
      <w:pPr>
        <w:ind w:left="9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AlphanumericLvl2"/>
      <w:lvlText w:val="%2."/>
      <w:lvlJc w:val="left"/>
      <w:pPr>
        <w:ind w:left="1560"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List-AlphanumericLvl3"/>
      <w:lvlText w:val="%3."/>
      <w:lvlJc w:val="left"/>
      <w:pPr>
        <w:ind w:left="212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694" w:hanging="567"/>
      </w:pPr>
      <w:rPr>
        <w:rFonts w:hint="default"/>
      </w:rPr>
    </w:lvl>
    <w:lvl w:ilvl="4">
      <w:start w:val="1"/>
      <w:numFmt w:val="lowerLetter"/>
      <w:lvlText w:val="(%5)"/>
      <w:lvlJc w:val="left"/>
      <w:pPr>
        <w:ind w:left="3261" w:hanging="567"/>
      </w:pPr>
      <w:rPr>
        <w:rFonts w:hint="default"/>
      </w:rPr>
    </w:lvl>
    <w:lvl w:ilvl="5">
      <w:start w:val="1"/>
      <w:numFmt w:val="lowerRoman"/>
      <w:lvlText w:val="(%6)"/>
      <w:lvlJc w:val="left"/>
      <w:pPr>
        <w:ind w:left="3828" w:hanging="567"/>
      </w:pPr>
      <w:rPr>
        <w:rFonts w:hint="default"/>
      </w:rPr>
    </w:lvl>
    <w:lvl w:ilvl="6">
      <w:start w:val="1"/>
      <w:numFmt w:val="decimal"/>
      <w:lvlText w:val="%7."/>
      <w:lvlJc w:val="left"/>
      <w:pPr>
        <w:ind w:left="4395" w:hanging="567"/>
      </w:pPr>
      <w:rPr>
        <w:rFonts w:hint="default"/>
      </w:rPr>
    </w:lvl>
    <w:lvl w:ilvl="7">
      <w:start w:val="1"/>
      <w:numFmt w:val="lowerLetter"/>
      <w:lvlText w:val="%8."/>
      <w:lvlJc w:val="left"/>
      <w:pPr>
        <w:ind w:left="4962" w:hanging="567"/>
      </w:pPr>
      <w:rPr>
        <w:rFonts w:hint="default"/>
      </w:rPr>
    </w:lvl>
    <w:lvl w:ilvl="8">
      <w:start w:val="1"/>
      <w:numFmt w:val="lowerRoman"/>
      <w:lvlText w:val="%9."/>
      <w:lvlJc w:val="left"/>
      <w:pPr>
        <w:ind w:left="5529" w:hanging="567"/>
      </w:pPr>
      <w:rPr>
        <w:rFonts w:hint="default"/>
      </w:rPr>
    </w:lvl>
  </w:abstractNum>
  <w:abstractNum w:abstractNumId="7" w15:restartNumberingAfterBreak="0">
    <w:nsid w:val="255034B7"/>
    <w:multiLevelType w:val="multilevel"/>
    <w:tmpl w:val="03F66E6A"/>
    <w:lvl w:ilvl="0">
      <w:start w:val="1"/>
      <w:numFmt w:val="bullet"/>
      <w:lvlText w:val=""/>
      <w:lvlJc w:val="left"/>
      <w:pPr>
        <w:ind w:left="720" w:hanging="360"/>
      </w:pPr>
      <w:rPr>
        <w:rFonts w:ascii="Symbol" w:hAnsi="Symbol" w:hint="default"/>
        <w:color w:val="36424A" w:themeColor="tex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743DFB"/>
    <w:multiLevelType w:val="multilevel"/>
    <w:tmpl w:val="7A0CAD00"/>
    <w:lvl w:ilvl="0">
      <w:start w:val="1"/>
      <w:numFmt w:val="decimal"/>
      <w:pStyle w:val="NumberedHeading1"/>
      <w:lvlText w:val="%1."/>
      <w:lvlJc w:val="left"/>
      <w:pPr>
        <w:ind w:left="680" w:hanging="68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2B242DB0"/>
    <w:multiLevelType w:val="hybridMultilevel"/>
    <w:tmpl w:val="FE7EAD04"/>
    <w:lvl w:ilvl="0" w:tplc="7AEC2E56">
      <w:start w:val="1"/>
      <w:numFmt w:val="bullet"/>
      <w:lvlText w:val=""/>
      <w:lvlJc w:val="left"/>
      <w:pPr>
        <w:ind w:left="720" w:hanging="360"/>
      </w:pPr>
      <w:rPr>
        <w:rFonts w:ascii="Symbol" w:hAnsi="Symbol" w:hint="default"/>
        <w:color w:val="36424A" w:themeColor="text2"/>
      </w:rPr>
    </w:lvl>
    <w:lvl w:ilvl="1" w:tplc="D6F643EE">
      <w:start w:val="1"/>
      <w:numFmt w:val="bullet"/>
      <w:lvlText w:val="‐"/>
      <w:lvlJc w:val="left"/>
      <w:pPr>
        <w:ind w:left="1440" w:hanging="360"/>
      </w:pPr>
      <w:rPr>
        <w:rFonts w:ascii="Cambria" w:hAnsi="Cambria" w:hint="default"/>
        <w:color w:val="36424A"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603CC"/>
    <w:multiLevelType w:val="hybridMultilevel"/>
    <w:tmpl w:val="1324D0AE"/>
    <w:lvl w:ilvl="0" w:tplc="D0780B68">
      <w:start w:val="1"/>
      <w:numFmt w:val="bullet"/>
      <w:lvlText w:val=""/>
      <w:lvlJc w:val="left"/>
      <w:pPr>
        <w:ind w:left="720" w:hanging="360"/>
      </w:pPr>
      <w:rPr>
        <w:rFonts w:ascii="Symbol" w:hAnsi="Symbol" w:hint="default"/>
        <w:color w:val="36424A" w:themeColor="text2"/>
      </w:rPr>
    </w:lvl>
    <w:lvl w:ilvl="1" w:tplc="6BE80622">
      <w:start w:val="1"/>
      <w:numFmt w:val="bullet"/>
      <w:lvlText w:val="-"/>
      <w:lvlJc w:val="left"/>
      <w:pPr>
        <w:ind w:left="1440" w:hanging="360"/>
      </w:pPr>
      <w:rPr>
        <w:rFonts w:ascii="Calibri" w:hAnsi="Calibri" w:hint="default"/>
        <w:color w:val="36424A" w:themeColor="text2"/>
      </w:rPr>
    </w:lvl>
    <w:lvl w:ilvl="2" w:tplc="493A8C84">
      <w:start w:val="1"/>
      <w:numFmt w:val="bullet"/>
      <w:lvlText w:val=""/>
      <w:lvlJc w:val="left"/>
      <w:pPr>
        <w:ind w:left="2160" w:hanging="360"/>
      </w:pPr>
      <w:rPr>
        <w:rFonts w:ascii="Symbol" w:hAnsi="Symbol" w:hint="default"/>
        <w:color w:val="36424A" w:themeColor="text2"/>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B48E7"/>
    <w:multiLevelType w:val="hybridMultilevel"/>
    <w:tmpl w:val="2B409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6EB5AFF"/>
    <w:multiLevelType w:val="hybridMultilevel"/>
    <w:tmpl w:val="7D767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9B97372"/>
    <w:multiLevelType w:val="multilevel"/>
    <w:tmpl w:val="803297E0"/>
    <w:lvl w:ilvl="0">
      <w:start w:val="1"/>
      <w:numFmt w:val="decimal"/>
      <w:lvlText w:val="%1."/>
      <w:lvlJc w:val="left"/>
      <w:pPr>
        <w:tabs>
          <w:tab w:val="num" w:pos="2921"/>
        </w:tabs>
        <w:ind w:left="2921" w:hanging="794"/>
      </w:pPr>
      <w:rPr>
        <w:rFonts w:hint="default"/>
      </w:rPr>
    </w:lvl>
    <w:lvl w:ilvl="1">
      <w:start w:val="1"/>
      <w:numFmt w:val="decimal"/>
      <w:lvlRestart w:val="0"/>
      <w:lvlText w:val="%1.%2."/>
      <w:lvlJc w:val="left"/>
      <w:pPr>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pStyle w:val="Numbered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216F70"/>
    <w:multiLevelType w:val="hybridMultilevel"/>
    <w:tmpl w:val="6F4C17DA"/>
    <w:lvl w:ilvl="0" w:tplc="525AE02E">
      <w:start w:val="1"/>
      <w:numFmt w:val="bullet"/>
      <w:lvlText w:val=""/>
      <w:lvlJc w:val="left"/>
      <w:pPr>
        <w:ind w:left="1004" w:hanging="360"/>
      </w:pPr>
      <w:rPr>
        <w:rFonts w:ascii="Symbol" w:hAnsi="Symbol" w:hint="default"/>
        <w:color w:val="36424A" w:themeColor="accent3"/>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E6E0996"/>
    <w:multiLevelType w:val="multilevel"/>
    <w:tmpl w:val="7B167C1A"/>
    <w:lvl w:ilvl="0">
      <w:start w:val="1"/>
      <w:numFmt w:val="bullet"/>
      <w:pStyle w:val="List-BulletLvl1"/>
      <w:lvlText w:val=""/>
      <w:lvlJc w:val="left"/>
      <w:pPr>
        <w:ind w:left="851" w:hanging="567"/>
      </w:pPr>
      <w:rPr>
        <w:rFonts w:ascii="Symbol" w:hAnsi="Symbol" w:hint="default"/>
        <w:color w:val="36424A" w:themeColor="text2"/>
        <w:sz w:val="22"/>
      </w:rPr>
    </w:lvl>
    <w:lvl w:ilvl="1">
      <w:start w:val="1"/>
      <w:numFmt w:val="bullet"/>
      <w:pStyle w:val="List-BulletLvl2"/>
      <w:lvlText w:val="-"/>
      <w:lvlJc w:val="left"/>
      <w:pPr>
        <w:ind w:left="1418" w:hanging="567"/>
      </w:pPr>
      <w:rPr>
        <w:rFonts w:ascii="Calibri" w:hAnsi="Calibri" w:hint="default"/>
        <w:color w:val="36424A" w:themeColor="text2"/>
        <w:sz w:val="24"/>
      </w:rPr>
    </w:lvl>
    <w:lvl w:ilvl="2">
      <w:start w:val="1"/>
      <w:numFmt w:val="bullet"/>
      <w:pStyle w:val="List-BulletLvl3"/>
      <w:lvlText w:val=""/>
      <w:lvlJc w:val="left"/>
      <w:pPr>
        <w:ind w:left="1985" w:hanging="567"/>
      </w:pPr>
      <w:rPr>
        <w:rFonts w:ascii="Symbol" w:hAnsi="Symbol" w:hint="default"/>
        <w:color w:val="36424A" w:themeColor="text2"/>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16" w15:restartNumberingAfterBreak="0">
    <w:nsid w:val="5AD27B6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182C63"/>
    <w:multiLevelType w:val="hybridMultilevel"/>
    <w:tmpl w:val="FEB65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44A4A37"/>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54032F"/>
    <w:multiLevelType w:val="hybridMultilevel"/>
    <w:tmpl w:val="9D008D5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6F03F61"/>
    <w:multiLevelType w:val="hybridMultilevel"/>
    <w:tmpl w:val="5E72B0F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12453F3"/>
    <w:multiLevelType w:val="multilevel"/>
    <w:tmpl w:val="A0848D68"/>
    <w:lvl w:ilvl="0">
      <w:start w:val="1"/>
      <w:numFmt w:val="bullet"/>
      <w:lvlText w:val=""/>
      <w:lvlJc w:val="left"/>
      <w:pPr>
        <w:ind w:left="851" w:hanging="567"/>
      </w:pPr>
      <w:rPr>
        <w:rFonts w:ascii="Symbol" w:hAnsi="Symbol" w:hint="default"/>
        <w:color w:val="36424A" w:themeColor="text2"/>
        <w:sz w:val="22"/>
      </w:rPr>
    </w:lvl>
    <w:lvl w:ilvl="1">
      <w:start w:val="1"/>
      <w:numFmt w:val="decimal"/>
      <w:lvlText w:val="%2."/>
      <w:lvlJc w:val="left"/>
      <w:pPr>
        <w:ind w:left="1418" w:hanging="567"/>
      </w:pPr>
      <w:rPr>
        <w:rFonts w:hint="default"/>
        <w:color w:val="36424A" w:themeColor="text2"/>
        <w:sz w:val="24"/>
      </w:rPr>
    </w:lvl>
    <w:lvl w:ilvl="2">
      <w:start w:val="1"/>
      <w:numFmt w:val="bullet"/>
      <w:lvlText w:val=""/>
      <w:lvlJc w:val="left"/>
      <w:pPr>
        <w:ind w:left="1985" w:hanging="567"/>
      </w:pPr>
      <w:rPr>
        <w:rFonts w:ascii="Symbol" w:hAnsi="Symbol" w:hint="default"/>
        <w:color w:val="36424A" w:themeColor="text2"/>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22" w15:restartNumberingAfterBreak="0">
    <w:nsid w:val="765D1B0C"/>
    <w:multiLevelType w:val="multilevel"/>
    <w:tmpl w:val="03F66E6A"/>
    <w:lvl w:ilvl="0">
      <w:start w:val="1"/>
      <w:numFmt w:val="bullet"/>
      <w:lvlText w:val=""/>
      <w:lvlJc w:val="left"/>
      <w:pPr>
        <w:ind w:left="720" w:hanging="360"/>
      </w:pPr>
      <w:rPr>
        <w:rFonts w:ascii="Symbol" w:hAnsi="Symbol" w:hint="default"/>
        <w:color w:val="36424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95B776D"/>
    <w:multiLevelType w:val="hybridMultilevel"/>
    <w:tmpl w:val="638A0FF4"/>
    <w:lvl w:ilvl="0" w:tplc="C61CC438">
      <w:start w:val="1"/>
      <w:numFmt w:val="bullet"/>
      <w:pStyle w:val="ListBullet3"/>
      <w:lvlText w:val=""/>
      <w:lvlJc w:val="left"/>
      <w:pPr>
        <w:ind w:left="1920" w:hanging="360"/>
      </w:pPr>
      <w:rPr>
        <w:rFonts w:ascii="Symbol" w:hAnsi="Symbol" w:hint="default"/>
        <w:color w:val="36424A" w:themeColor="text2"/>
        <w:sz w:val="18"/>
      </w:rPr>
    </w:lvl>
    <w:lvl w:ilvl="1" w:tplc="42CCDA4C">
      <w:start w:val="1"/>
      <w:numFmt w:val="bullet"/>
      <w:lvlText w:val="o"/>
      <w:lvlJc w:val="left"/>
      <w:pPr>
        <w:ind w:left="2640" w:hanging="360"/>
      </w:pPr>
      <w:rPr>
        <w:rFonts w:ascii="Courier New" w:hAnsi="Courier New" w:cs="Courier New" w:hint="default"/>
      </w:rPr>
    </w:lvl>
    <w:lvl w:ilvl="2" w:tplc="DE422694">
      <w:start w:val="1"/>
      <w:numFmt w:val="bullet"/>
      <w:lvlText w:val="•"/>
      <w:lvlJc w:val="left"/>
      <w:pPr>
        <w:ind w:left="3360" w:hanging="360"/>
      </w:pPr>
      <w:rPr>
        <w:rFonts w:ascii="Cambria" w:hAnsi="Cambria" w:hint="default"/>
        <w:color w:val="36424A" w:themeColor="text2"/>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4"/>
  </w:num>
  <w:num w:numId="2">
    <w:abstractNumId w:val="9"/>
  </w:num>
  <w:num w:numId="3">
    <w:abstractNumId w:val="8"/>
  </w:num>
  <w:num w:numId="4">
    <w:abstractNumId w:val="13"/>
  </w:num>
  <w:num w:numId="5">
    <w:abstractNumId w:val="10"/>
  </w:num>
  <w:num w:numId="6">
    <w:abstractNumId w:val="23"/>
  </w:num>
  <w:num w:numId="7">
    <w:abstractNumId w:val="6"/>
  </w:num>
  <w:num w:numId="8">
    <w:abstractNumId w:val="7"/>
  </w:num>
  <w:num w:numId="9">
    <w:abstractNumId w:val="5"/>
  </w:num>
  <w:num w:numId="10">
    <w:abstractNumId w:val="2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16"/>
  </w:num>
  <w:num w:numId="15">
    <w:abstractNumId w:val="18"/>
  </w:num>
  <w:num w:numId="16">
    <w:abstractNumId w:val="3"/>
  </w:num>
  <w:num w:numId="17">
    <w:abstractNumId w:val="15"/>
  </w:num>
  <w:num w:numId="18">
    <w:abstractNumId w:val="12"/>
  </w:num>
  <w:num w:numId="19">
    <w:abstractNumId w:val="1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7"/>
  </w:num>
  <w:num w:numId="23">
    <w:abstractNumId w:val="20"/>
  </w:num>
  <w:num w:numId="24">
    <w:abstractNumId w:val="15"/>
  </w:num>
  <w:num w:numId="25">
    <w:abstractNumId w:val="1"/>
  </w:num>
  <w:num w:numId="26">
    <w:abstractNumId w:val="15"/>
  </w:num>
  <w:num w:numId="27">
    <w:abstractNumId w:val="15"/>
  </w:num>
  <w:num w:numId="28">
    <w:abstractNumId w:val="21"/>
  </w:num>
  <w:num w:numId="29">
    <w:abstractNumId w:val="15"/>
  </w:num>
  <w:num w:numId="30">
    <w:abstractNumId w:val="15"/>
  </w:num>
  <w:num w:numId="31">
    <w:abstractNumId w:val="19"/>
  </w:num>
  <w:num w:numId="3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style="mso-position-horizontal:center;mso-position-horizontal-relative:page;mso-position-vertical-relative:page" fillcolor="none [671]" stroke="f">
      <v:fill color="none [671]" opacity=".75"/>
      <v:stroke on="f"/>
      <o:colormru v:ext="edit" colors="#a6b4be,#d2d9d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C2"/>
    <w:rsid w:val="000002BE"/>
    <w:rsid w:val="00000482"/>
    <w:rsid w:val="00000ABA"/>
    <w:rsid w:val="00001623"/>
    <w:rsid w:val="00001721"/>
    <w:rsid w:val="000033F9"/>
    <w:rsid w:val="00004A4A"/>
    <w:rsid w:val="000057C7"/>
    <w:rsid w:val="0001442B"/>
    <w:rsid w:val="0001720C"/>
    <w:rsid w:val="00017589"/>
    <w:rsid w:val="00020F69"/>
    <w:rsid w:val="000224AB"/>
    <w:rsid w:val="00022CC1"/>
    <w:rsid w:val="00023715"/>
    <w:rsid w:val="0002451A"/>
    <w:rsid w:val="00024DA3"/>
    <w:rsid w:val="00024F9B"/>
    <w:rsid w:val="000251DB"/>
    <w:rsid w:val="000258D2"/>
    <w:rsid w:val="0002688A"/>
    <w:rsid w:val="00027DEA"/>
    <w:rsid w:val="00030F54"/>
    <w:rsid w:val="0003284B"/>
    <w:rsid w:val="00032D1B"/>
    <w:rsid w:val="000341E1"/>
    <w:rsid w:val="000347DC"/>
    <w:rsid w:val="00042066"/>
    <w:rsid w:val="000429F7"/>
    <w:rsid w:val="00043CB0"/>
    <w:rsid w:val="0004489A"/>
    <w:rsid w:val="000500A4"/>
    <w:rsid w:val="0005045E"/>
    <w:rsid w:val="00050566"/>
    <w:rsid w:val="0005188C"/>
    <w:rsid w:val="00052360"/>
    <w:rsid w:val="00053DD5"/>
    <w:rsid w:val="0005400C"/>
    <w:rsid w:val="00054213"/>
    <w:rsid w:val="000543CC"/>
    <w:rsid w:val="0005451D"/>
    <w:rsid w:val="0005638D"/>
    <w:rsid w:val="0005639D"/>
    <w:rsid w:val="00061279"/>
    <w:rsid w:val="00061512"/>
    <w:rsid w:val="00063306"/>
    <w:rsid w:val="000642F1"/>
    <w:rsid w:val="0006499C"/>
    <w:rsid w:val="00066D69"/>
    <w:rsid w:val="000676DE"/>
    <w:rsid w:val="00067FD7"/>
    <w:rsid w:val="000704E0"/>
    <w:rsid w:val="00071A56"/>
    <w:rsid w:val="000738EC"/>
    <w:rsid w:val="000739F6"/>
    <w:rsid w:val="00074CFC"/>
    <w:rsid w:val="00076336"/>
    <w:rsid w:val="0008338B"/>
    <w:rsid w:val="000838A9"/>
    <w:rsid w:val="00084CFA"/>
    <w:rsid w:val="00084F67"/>
    <w:rsid w:val="00085B2F"/>
    <w:rsid w:val="00085C8A"/>
    <w:rsid w:val="000865D9"/>
    <w:rsid w:val="00086B38"/>
    <w:rsid w:val="00087AD2"/>
    <w:rsid w:val="00087F69"/>
    <w:rsid w:val="00092420"/>
    <w:rsid w:val="00093F28"/>
    <w:rsid w:val="00095024"/>
    <w:rsid w:val="0009641C"/>
    <w:rsid w:val="000968A5"/>
    <w:rsid w:val="000A0170"/>
    <w:rsid w:val="000A0D13"/>
    <w:rsid w:val="000A0DBB"/>
    <w:rsid w:val="000A1A0A"/>
    <w:rsid w:val="000A1CA1"/>
    <w:rsid w:val="000A4751"/>
    <w:rsid w:val="000A4CC5"/>
    <w:rsid w:val="000A558E"/>
    <w:rsid w:val="000A6136"/>
    <w:rsid w:val="000A6267"/>
    <w:rsid w:val="000A67F1"/>
    <w:rsid w:val="000A6D39"/>
    <w:rsid w:val="000B13B9"/>
    <w:rsid w:val="000B2111"/>
    <w:rsid w:val="000B2AFF"/>
    <w:rsid w:val="000B4721"/>
    <w:rsid w:val="000B5EA9"/>
    <w:rsid w:val="000C054B"/>
    <w:rsid w:val="000C102D"/>
    <w:rsid w:val="000C582A"/>
    <w:rsid w:val="000C59DD"/>
    <w:rsid w:val="000C6D09"/>
    <w:rsid w:val="000D02CC"/>
    <w:rsid w:val="000D1653"/>
    <w:rsid w:val="000D2067"/>
    <w:rsid w:val="000D322E"/>
    <w:rsid w:val="000D3641"/>
    <w:rsid w:val="000D39F2"/>
    <w:rsid w:val="000D74AC"/>
    <w:rsid w:val="000E0BDA"/>
    <w:rsid w:val="000E0F98"/>
    <w:rsid w:val="000E21D4"/>
    <w:rsid w:val="000E2761"/>
    <w:rsid w:val="000E3369"/>
    <w:rsid w:val="000E45D4"/>
    <w:rsid w:val="000E57AB"/>
    <w:rsid w:val="000E5EB5"/>
    <w:rsid w:val="000F034F"/>
    <w:rsid w:val="000F15F6"/>
    <w:rsid w:val="000F3163"/>
    <w:rsid w:val="000F36FF"/>
    <w:rsid w:val="000F4488"/>
    <w:rsid w:val="000F4BEA"/>
    <w:rsid w:val="000F62E2"/>
    <w:rsid w:val="000F67D0"/>
    <w:rsid w:val="000F6865"/>
    <w:rsid w:val="000F6EB1"/>
    <w:rsid w:val="000F744A"/>
    <w:rsid w:val="000F7A8B"/>
    <w:rsid w:val="00102A14"/>
    <w:rsid w:val="00102A42"/>
    <w:rsid w:val="00102CBF"/>
    <w:rsid w:val="00104FFF"/>
    <w:rsid w:val="001053A4"/>
    <w:rsid w:val="00106AFA"/>
    <w:rsid w:val="00106B1D"/>
    <w:rsid w:val="00106B86"/>
    <w:rsid w:val="00106F45"/>
    <w:rsid w:val="0011009F"/>
    <w:rsid w:val="001104B1"/>
    <w:rsid w:val="00111723"/>
    <w:rsid w:val="00111CC2"/>
    <w:rsid w:val="001120E7"/>
    <w:rsid w:val="001135E9"/>
    <w:rsid w:val="00113B59"/>
    <w:rsid w:val="00114C16"/>
    <w:rsid w:val="0011702A"/>
    <w:rsid w:val="00121662"/>
    <w:rsid w:val="00122E57"/>
    <w:rsid w:val="00123D7C"/>
    <w:rsid w:val="00124612"/>
    <w:rsid w:val="00124FD4"/>
    <w:rsid w:val="00126AF9"/>
    <w:rsid w:val="00127EAD"/>
    <w:rsid w:val="00130629"/>
    <w:rsid w:val="00132A1E"/>
    <w:rsid w:val="001331DA"/>
    <w:rsid w:val="00134A62"/>
    <w:rsid w:val="00134DE4"/>
    <w:rsid w:val="00135B66"/>
    <w:rsid w:val="0013732B"/>
    <w:rsid w:val="001379E1"/>
    <w:rsid w:val="00137E84"/>
    <w:rsid w:val="0014216E"/>
    <w:rsid w:val="00143C07"/>
    <w:rsid w:val="00143DB2"/>
    <w:rsid w:val="00144107"/>
    <w:rsid w:val="001441C7"/>
    <w:rsid w:val="001457FA"/>
    <w:rsid w:val="00145858"/>
    <w:rsid w:val="00146276"/>
    <w:rsid w:val="00146CBE"/>
    <w:rsid w:val="00147622"/>
    <w:rsid w:val="001500AE"/>
    <w:rsid w:val="00150176"/>
    <w:rsid w:val="00151E42"/>
    <w:rsid w:val="00151F6A"/>
    <w:rsid w:val="001522E4"/>
    <w:rsid w:val="00153878"/>
    <w:rsid w:val="00155D2A"/>
    <w:rsid w:val="00156608"/>
    <w:rsid w:val="001566FE"/>
    <w:rsid w:val="001571F4"/>
    <w:rsid w:val="00160871"/>
    <w:rsid w:val="00162940"/>
    <w:rsid w:val="0016495B"/>
    <w:rsid w:val="00165174"/>
    <w:rsid w:val="00165990"/>
    <w:rsid w:val="00170A80"/>
    <w:rsid w:val="00170B85"/>
    <w:rsid w:val="001713F1"/>
    <w:rsid w:val="00171B9F"/>
    <w:rsid w:val="00171EA7"/>
    <w:rsid w:val="00171FAE"/>
    <w:rsid w:val="00172199"/>
    <w:rsid w:val="001726A4"/>
    <w:rsid w:val="001727BC"/>
    <w:rsid w:val="00172C6A"/>
    <w:rsid w:val="001730E7"/>
    <w:rsid w:val="001745C6"/>
    <w:rsid w:val="0017574E"/>
    <w:rsid w:val="001758D9"/>
    <w:rsid w:val="001759AC"/>
    <w:rsid w:val="00175A70"/>
    <w:rsid w:val="00175E83"/>
    <w:rsid w:val="00175E8F"/>
    <w:rsid w:val="001765AB"/>
    <w:rsid w:val="00176C92"/>
    <w:rsid w:val="00176F1D"/>
    <w:rsid w:val="00180C62"/>
    <w:rsid w:val="001814C6"/>
    <w:rsid w:val="00182690"/>
    <w:rsid w:val="00186284"/>
    <w:rsid w:val="001901D0"/>
    <w:rsid w:val="00192EC2"/>
    <w:rsid w:val="00193243"/>
    <w:rsid w:val="00194E78"/>
    <w:rsid w:val="00197226"/>
    <w:rsid w:val="00197229"/>
    <w:rsid w:val="001A0973"/>
    <w:rsid w:val="001A13C6"/>
    <w:rsid w:val="001A1718"/>
    <w:rsid w:val="001A3822"/>
    <w:rsid w:val="001A4120"/>
    <w:rsid w:val="001A61DF"/>
    <w:rsid w:val="001A6A00"/>
    <w:rsid w:val="001B04C9"/>
    <w:rsid w:val="001B0B80"/>
    <w:rsid w:val="001B3219"/>
    <w:rsid w:val="001B353B"/>
    <w:rsid w:val="001B43D0"/>
    <w:rsid w:val="001B4473"/>
    <w:rsid w:val="001B4AF6"/>
    <w:rsid w:val="001B4F75"/>
    <w:rsid w:val="001B7D48"/>
    <w:rsid w:val="001B7DCD"/>
    <w:rsid w:val="001C12ED"/>
    <w:rsid w:val="001C3B58"/>
    <w:rsid w:val="001C3B9F"/>
    <w:rsid w:val="001C71DF"/>
    <w:rsid w:val="001C7829"/>
    <w:rsid w:val="001D0827"/>
    <w:rsid w:val="001D206F"/>
    <w:rsid w:val="001D26E3"/>
    <w:rsid w:val="001D280F"/>
    <w:rsid w:val="001D3D52"/>
    <w:rsid w:val="001D4E79"/>
    <w:rsid w:val="001E0A63"/>
    <w:rsid w:val="001E31CA"/>
    <w:rsid w:val="001E34D8"/>
    <w:rsid w:val="001E6278"/>
    <w:rsid w:val="001F08C6"/>
    <w:rsid w:val="001F1FA5"/>
    <w:rsid w:val="001F209C"/>
    <w:rsid w:val="001F34B0"/>
    <w:rsid w:val="001F4E01"/>
    <w:rsid w:val="001F5852"/>
    <w:rsid w:val="001F5E43"/>
    <w:rsid w:val="00201129"/>
    <w:rsid w:val="00201A16"/>
    <w:rsid w:val="00211C51"/>
    <w:rsid w:val="00211E9E"/>
    <w:rsid w:val="0021228F"/>
    <w:rsid w:val="0021295B"/>
    <w:rsid w:val="00213638"/>
    <w:rsid w:val="00213A33"/>
    <w:rsid w:val="00213B7B"/>
    <w:rsid w:val="00213DC2"/>
    <w:rsid w:val="00214A71"/>
    <w:rsid w:val="00216309"/>
    <w:rsid w:val="002164A7"/>
    <w:rsid w:val="00216DA6"/>
    <w:rsid w:val="00221D83"/>
    <w:rsid w:val="00222110"/>
    <w:rsid w:val="002226A7"/>
    <w:rsid w:val="00223040"/>
    <w:rsid w:val="00223F37"/>
    <w:rsid w:val="002306E8"/>
    <w:rsid w:val="00230FAD"/>
    <w:rsid w:val="00231000"/>
    <w:rsid w:val="002329EE"/>
    <w:rsid w:val="00232A4C"/>
    <w:rsid w:val="00232D2C"/>
    <w:rsid w:val="0023471F"/>
    <w:rsid w:val="00234833"/>
    <w:rsid w:val="00237F7F"/>
    <w:rsid w:val="00240724"/>
    <w:rsid w:val="002415DD"/>
    <w:rsid w:val="002420C4"/>
    <w:rsid w:val="002430D4"/>
    <w:rsid w:val="00243CDA"/>
    <w:rsid w:val="002450FC"/>
    <w:rsid w:val="002451CD"/>
    <w:rsid w:val="0024555D"/>
    <w:rsid w:val="00246382"/>
    <w:rsid w:val="002465DB"/>
    <w:rsid w:val="002466F5"/>
    <w:rsid w:val="00250682"/>
    <w:rsid w:val="00252A75"/>
    <w:rsid w:val="0025428D"/>
    <w:rsid w:val="002551D1"/>
    <w:rsid w:val="00256320"/>
    <w:rsid w:val="002564DD"/>
    <w:rsid w:val="0025779E"/>
    <w:rsid w:val="00260C2E"/>
    <w:rsid w:val="00261053"/>
    <w:rsid w:val="00261225"/>
    <w:rsid w:val="00261911"/>
    <w:rsid w:val="002634C7"/>
    <w:rsid w:val="00263A8E"/>
    <w:rsid w:val="00263B06"/>
    <w:rsid w:val="0026616D"/>
    <w:rsid w:val="00266769"/>
    <w:rsid w:val="00267F85"/>
    <w:rsid w:val="00270774"/>
    <w:rsid w:val="00272B6D"/>
    <w:rsid w:val="00275458"/>
    <w:rsid w:val="00275695"/>
    <w:rsid w:val="00275D51"/>
    <w:rsid w:val="002767F5"/>
    <w:rsid w:val="0028003C"/>
    <w:rsid w:val="002832F5"/>
    <w:rsid w:val="00283685"/>
    <w:rsid w:val="002836DD"/>
    <w:rsid w:val="00284429"/>
    <w:rsid w:val="00285E31"/>
    <w:rsid w:val="00286570"/>
    <w:rsid w:val="00286B22"/>
    <w:rsid w:val="00290854"/>
    <w:rsid w:val="002926C8"/>
    <w:rsid w:val="00293FDF"/>
    <w:rsid w:val="00295A8E"/>
    <w:rsid w:val="00295B82"/>
    <w:rsid w:val="00296429"/>
    <w:rsid w:val="00296F2A"/>
    <w:rsid w:val="0029741A"/>
    <w:rsid w:val="002A00C1"/>
    <w:rsid w:val="002A0F43"/>
    <w:rsid w:val="002A1C7F"/>
    <w:rsid w:val="002A34D7"/>
    <w:rsid w:val="002A372E"/>
    <w:rsid w:val="002A3DCF"/>
    <w:rsid w:val="002A55C3"/>
    <w:rsid w:val="002A56FE"/>
    <w:rsid w:val="002A6DE4"/>
    <w:rsid w:val="002A78C5"/>
    <w:rsid w:val="002A7D9A"/>
    <w:rsid w:val="002B06D5"/>
    <w:rsid w:val="002B1F12"/>
    <w:rsid w:val="002B24E2"/>
    <w:rsid w:val="002B25C2"/>
    <w:rsid w:val="002B2D70"/>
    <w:rsid w:val="002B2D9B"/>
    <w:rsid w:val="002B43F3"/>
    <w:rsid w:val="002B49D7"/>
    <w:rsid w:val="002B5C44"/>
    <w:rsid w:val="002B74B0"/>
    <w:rsid w:val="002B7E82"/>
    <w:rsid w:val="002C0A5C"/>
    <w:rsid w:val="002C0C24"/>
    <w:rsid w:val="002C488C"/>
    <w:rsid w:val="002C4BD9"/>
    <w:rsid w:val="002C4D54"/>
    <w:rsid w:val="002C4FA0"/>
    <w:rsid w:val="002C537C"/>
    <w:rsid w:val="002C5656"/>
    <w:rsid w:val="002C5D5B"/>
    <w:rsid w:val="002C62BF"/>
    <w:rsid w:val="002D152A"/>
    <w:rsid w:val="002D1A45"/>
    <w:rsid w:val="002D3E55"/>
    <w:rsid w:val="002D5748"/>
    <w:rsid w:val="002D790B"/>
    <w:rsid w:val="002E0C4D"/>
    <w:rsid w:val="002E0E7F"/>
    <w:rsid w:val="002E38ED"/>
    <w:rsid w:val="002E476B"/>
    <w:rsid w:val="002E50C3"/>
    <w:rsid w:val="002E5374"/>
    <w:rsid w:val="002E5EA4"/>
    <w:rsid w:val="002E7EDD"/>
    <w:rsid w:val="002E7FF4"/>
    <w:rsid w:val="002F0815"/>
    <w:rsid w:val="002F0F00"/>
    <w:rsid w:val="002F24D9"/>
    <w:rsid w:val="002F2AF8"/>
    <w:rsid w:val="002F3518"/>
    <w:rsid w:val="002F3AE5"/>
    <w:rsid w:val="002F411C"/>
    <w:rsid w:val="002F53CE"/>
    <w:rsid w:val="002F5791"/>
    <w:rsid w:val="00300E1F"/>
    <w:rsid w:val="00302F3A"/>
    <w:rsid w:val="003039DA"/>
    <w:rsid w:val="00306705"/>
    <w:rsid w:val="00306A17"/>
    <w:rsid w:val="00306E03"/>
    <w:rsid w:val="0031114E"/>
    <w:rsid w:val="0031119C"/>
    <w:rsid w:val="00312178"/>
    <w:rsid w:val="0031535D"/>
    <w:rsid w:val="003159F3"/>
    <w:rsid w:val="00316641"/>
    <w:rsid w:val="00316753"/>
    <w:rsid w:val="003167A8"/>
    <w:rsid w:val="003172F7"/>
    <w:rsid w:val="00321B3F"/>
    <w:rsid w:val="0032350A"/>
    <w:rsid w:val="003239AA"/>
    <w:rsid w:val="00325E4C"/>
    <w:rsid w:val="003265FD"/>
    <w:rsid w:val="00326EED"/>
    <w:rsid w:val="00327084"/>
    <w:rsid w:val="00330181"/>
    <w:rsid w:val="003305BF"/>
    <w:rsid w:val="00330A9A"/>
    <w:rsid w:val="0033133D"/>
    <w:rsid w:val="003313B4"/>
    <w:rsid w:val="003314C8"/>
    <w:rsid w:val="00331BDC"/>
    <w:rsid w:val="00332B00"/>
    <w:rsid w:val="00332B94"/>
    <w:rsid w:val="00332F11"/>
    <w:rsid w:val="00332FDB"/>
    <w:rsid w:val="0033347D"/>
    <w:rsid w:val="0033383C"/>
    <w:rsid w:val="00337E05"/>
    <w:rsid w:val="00337F39"/>
    <w:rsid w:val="00341B82"/>
    <w:rsid w:val="0034205E"/>
    <w:rsid w:val="003421B2"/>
    <w:rsid w:val="003441C6"/>
    <w:rsid w:val="00346C16"/>
    <w:rsid w:val="00346CA3"/>
    <w:rsid w:val="00346CE3"/>
    <w:rsid w:val="0034759F"/>
    <w:rsid w:val="00350E70"/>
    <w:rsid w:val="00350F00"/>
    <w:rsid w:val="003517C5"/>
    <w:rsid w:val="00352909"/>
    <w:rsid w:val="00353B1B"/>
    <w:rsid w:val="00353FAD"/>
    <w:rsid w:val="00354851"/>
    <w:rsid w:val="00355C73"/>
    <w:rsid w:val="0035789E"/>
    <w:rsid w:val="003603CE"/>
    <w:rsid w:val="00360E04"/>
    <w:rsid w:val="00361748"/>
    <w:rsid w:val="0036181F"/>
    <w:rsid w:val="003631FD"/>
    <w:rsid w:val="00364516"/>
    <w:rsid w:val="00364C3D"/>
    <w:rsid w:val="00364E92"/>
    <w:rsid w:val="00365B18"/>
    <w:rsid w:val="003660FB"/>
    <w:rsid w:val="003678F9"/>
    <w:rsid w:val="00370232"/>
    <w:rsid w:val="00370756"/>
    <w:rsid w:val="003713B5"/>
    <w:rsid w:val="00371837"/>
    <w:rsid w:val="00372BBE"/>
    <w:rsid w:val="00372DDF"/>
    <w:rsid w:val="00372FC8"/>
    <w:rsid w:val="00372FD9"/>
    <w:rsid w:val="003735A2"/>
    <w:rsid w:val="003738D7"/>
    <w:rsid w:val="00373EAE"/>
    <w:rsid w:val="00374071"/>
    <w:rsid w:val="003743F7"/>
    <w:rsid w:val="00374964"/>
    <w:rsid w:val="003754B0"/>
    <w:rsid w:val="003758D7"/>
    <w:rsid w:val="003761CF"/>
    <w:rsid w:val="003773B6"/>
    <w:rsid w:val="0038036E"/>
    <w:rsid w:val="00386CAD"/>
    <w:rsid w:val="00387519"/>
    <w:rsid w:val="00390D15"/>
    <w:rsid w:val="00393F1E"/>
    <w:rsid w:val="003957D9"/>
    <w:rsid w:val="003A00C9"/>
    <w:rsid w:val="003A0B79"/>
    <w:rsid w:val="003A130E"/>
    <w:rsid w:val="003A23F3"/>
    <w:rsid w:val="003A3547"/>
    <w:rsid w:val="003A3762"/>
    <w:rsid w:val="003A4358"/>
    <w:rsid w:val="003A4CC6"/>
    <w:rsid w:val="003B0745"/>
    <w:rsid w:val="003B0A4D"/>
    <w:rsid w:val="003B0D32"/>
    <w:rsid w:val="003B18ED"/>
    <w:rsid w:val="003B35A3"/>
    <w:rsid w:val="003B47D5"/>
    <w:rsid w:val="003B5AC1"/>
    <w:rsid w:val="003B6720"/>
    <w:rsid w:val="003B68E7"/>
    <w:rsid w:val="003B6F61"/>
    <w:rsid w:val="003B7B3C"/>
    <w:rsid w:val="003C0D97"/>
    <w:rsid w:val="003C0FD7"/>
    <w:rsid w:val="003C1307"/>
    <w:rsid w:val="003C19EE"/>
    <w:rsid w:val="003C3B26"/>
    <w:rsid w:val="003C6F4E"/>
    <w:rsid w:val="003D01D3"/>
    <w:rsid w:val="003D11B9"/>
    <w:rsid w:val="003D11F4"/>
    <w:rsid w:val="003D194A"/>
    <w:rsid w:val="003D3136"/>
    <w:rsid w:val="003D55A9"/>
    <w:rsid w:val="003D5D1A"/>
    <w:rsid w:val="003D6973"/>
    <w:rsid w:val="003D754F"/>
    <w:rsid w:val="003E18FC"/>
    <w:rsid w:val="003E1DBC"/>
    <w:rsid w:val="003E4BF4"/>
    <w:rsid w:val="003E5E47"/>
    <w:rsid w:val="003E674D"/>
    <w:rsid w:val="003E6C98"/>
    <w:rsid w:val="003E79C4"/>
    <w:rsid w:val="003F0646"/>
    <w:rsid w:val="003F333F"/>
    <w:rsid w:val="003F49F5"/>
    <w:rsid w:val="003F4C1F"/>
    <w:rsid w:val="003F56BB"/>
    <w:rsid w:val="003F7B18"/>
    <w:rsid w:val="003F7C98"/>
    <w:rsid w:val="00402CCC"/>
    <w:rsid w:val="00402E19"/>
    <w:rsid w:val="00403A45"/>
    <w:rsid w:val="00403B8D"/>
    <w:rsid w:val="00404111"/>
    <w:rsid w:val="004046BF"/>
    <w:rsid w:val="00406639"/>
    <w:rsid w:val="00406E1C"/>
    <w:rsid w:val="00410EC6"/>
    <w:rsid w:val="00411C9D"/>
    <w:rsid w:val="004133EF"/>
    <w:rsid w:val="00416522"/>
    <w:rsid w:val="00417F12"/>
    <w:rsid w:val="004207E9"/>
    <w:rsid w:val="00420C68"/>
    <w:rsid w:val="00421A56"/>
    <w:rsid w:val="004234C5"/>
    <w:rsid w:val="0042408B"/>
    <w:rsid w:val="004243E6"/>
    <w:rsid w:val="00424AF3"/>
    <w:rsid w:val="004258C2"/>
    <w:rsid w:val="00426097"/>
    <w:rsid w:val="00430D25"/>
    <w:rsid w:val="0043157E"/>
    <w:rsid w:val="00433265"/>
    <w:rsid w:val="004336E1"/>
    <w:rsid w:val="00434AB8"/>
    <w:rsid w:val="0043672F"/>
    <w:rsid w:val="004368BF"/>
    <w:rsid w:val="004378EB"/>
    <w:rsid w:val="0044199E"/>
    <w:rsid w:val="00442B43"/>
    <w:rsid w:val="00442B5B"/>
    <w:rsid w:val="004434AD"/>
    <w:rsid w:val="00444075"/>
    <w:rsid w:val="0044467E"/>
    <w:rsid w:val="004459A4"/>
    <w:rsid w:val="00451CA4"/>
    <w:rsid w:val="004527DE"/>
    <w:rsid w:val="00452843"/>
    <w:rsid w:val="00452E3D"/>
    <w:rsid w:val="00452E45"/>
    <w:rsid w:val="00453470"/>
    <w:rsid w:val="00454116"/>
    <w:rsid w:val="004548E5"/>
    <w:rsid w:val="004555A5"/>
    <w:rsid w:val="00455FCB"/>
    <w:rsid w:val="00456ECC"/>
    <w:rsid w:val="004575A8"/>
    <w:rsid w:val="00460269"/>
    <w:rsid w:val="004610B7"/>
    <w:rsid w:val="00461406"/>
    <w:rsid w:val="00461C45"/>
    <w:rsid w:val="0046296D"/>
    <w:rsid w:val="00464D50"/>
    <w:rsid w:val="00466596"/>
    <w:rsid w:val="00467381"/>
    <w:rsid w:val="0047040F"/>
    <w:rsid w:val="004712C1"/>
    <w:rsid w:val="00471EFB"/>
    <w:rsid w:val="00472549"/>
    <w:rsid w:val="004728AF"/>
    <w:rsid w:val="00473B7D"/>
    <w:rsid w:val="00475A95"/>
    <w:rsid w:val="0047667C"/>
    <w:rsid w:val="00476F1E"/>
    <w:rsid w:val="00481A3C"/>
    <w:rsid w:val="00483525"/>
    <w:rsid w:val="00487DA4"/>
    <w:rsid w:val="004910AA"/>
    <w:rsid w:val="00492B10"/>
    <w:rsid w:val="00492E74"/>
    <w:rsid w:val="00493657"/>
    <w:rsid w:val="00494092"/>
    <w:rsid w:val="0049450F"/>
    <w:rsid w:val="004A149C"/>
    <w:rsid w:val="004A221D"/>
    <w:rsid w:val="004A2330"/>
    <w:rsid w:val="004A36E5"/>
    <w:rsid w:val="004A3DAF"/>
    <w:rsid w:val="004A4684"/>
    <w:rsid w:val="004A4B5D"/>
    <w:rsid w:val="004A5449"/>
    <w:rsid w:val="004B0284"/>
    <w:rsid w:val="004B05B7"/>
    <w:rsid w:val="004B12E5"/>
    <w:rsid w:val="004B139D"/>
    <w:rsid w:val="004B2442"/>
    <w:rsid w:val="004B2A7C"/>
    <w:rsid w:val="004B5A1B"/>
    <w:rsid w:val="004B5AA5"/>
    <w:rsid w:val="004C1A2E"/>
    <w:rsid w:val="004C2394"/>
    <w:rsid w:val="004C26A2"/>
    <w:rsid w:val="004C4D0D"/>
    <w:rsid w:val="004C4E01"/>
    <w:rsid w:val="004C66B0"/>
    <w:rsid w:val="004C68CB"/>
    <w:rsid w:val="004D1D60"/>
    <w:rsid w:val="004D23A9"/>
    <w:rsid w:val="004D3D31"/>
    <w:rsid w:val="004D4702"/>
    <w:rsid w:val="004D4AD7"/>
    <w:rsid w:val="004D4D52"/>
    <w:rsid w:val="004D63DF"/>
    <w:rsid w:val="004E00AE"/>
    <w:rsid w:val="004E1407"/>
    <w:rsid w:val="004E2BE8"/>
    <w:rsid w:val="004E61BE"/>
    <w:rsid w:val="004F0213"/>
    <w:rsid w:val="004F0A66"/>
    <w:rsid w:val="004F0F9D"/>
    <w:rsid w:val="004F2389"/>
    <w:rsid w:val="004F272D"/>
    <w:rsid w:val="004F511A"/>
    <w:rsid w:val="004F6115"/>
    <w:rsid w:val="004F6FED"/>
    <w:rsid w:val="004F713E"/>
    <w:rsid w:val="005017DB"/>
    <w:rsid w:val="0050234C"/>
    <w:rsid w:val="00505430"/>
    <w:rsid w:val="00506068"/>
    <w:rsid w:val="00506989"/>
    <w:rsid w:val="00507BCF"/>
    <w:rsid w:val="00510CA9"/>
    <w:rsid w:val="00511E09"/>
    <w:rsid w:val="00511EE4"/>
    <w:rsid w:val="00511F22"/>
    <w:rsid w:val="00512052"/>
    <w:rsid w:val="00512377"/>
    <w:rsid w:val="00512F0F"/>
    <w:rsid w:val="0051338A"/>
    <w:rsid w:val="00513395"/>
    <w:rsid w:val="00513F42"/>
    <w:rsid w:val="0051408C"/>
    <w:rsid w:val="00514104"/>
    <w:rsid w:val="005146FE"/>
    <w:rsid w:val="005153D9"/>
    <w:rsid w:val="00515DA9"/>
    <w:rsid w:val="00515F93"/>
    <w:rsid w:val="005173BA"/>
    <w:rsid w:val="00520897"/>
    <w:rsid w:val="00520FD5"/>
    <w:rsid w:val="00523871"/>
    <w:rsid w:val="00523942"/>
    <w:rsid w:val="00524E88"/>
    <w:rsid w:val="00525736"/>
    <w:rsid w:val="005259C5"/>
    <w:rsid w:val="005265F1"/>
    <w:rsid w:val="0052685B"/>
    <w:rsid w:val="00526C3B"/>
    <w:rsid w:val="00527179"/>
    <w:rsid w:val="00527428"/>
    <w:rsid w:val="0052793F"/>
    <w:rsid w:val="00527BB2"/>
    <w:rsid w:val="00530919"/>
    <w:rsid w:val="00531992"/>
    <w:rsid w:val="00534F5B"/>
    <w:rsid w:val="00535232"/>
    <w:rsid w:val="005368CF"/>
    <w:rsid w:val="00537EE9"/>
    <w:rsid w:val="00540708"/>
    <w:rsid w:val="00540BFE"/>
    <w:rsid w:val="00541257"/>
    <w:rsid w:val="005415DF"/>
    <w:rsid w:val="005422DD"/>
    <w:rsid w:val="00542564"/>
    <w:rsid w:val="00543D60"/>
    <w:rsid w:val="00544BCB"/>
    <w:rsid w:val="005462CA"/>
    <w:rsid w:val="005471DA"/>
    <w:rsid w:val="00550213"/>
    <w:rsid w:val="00553A66"/>
    <w:rsid w:val="005549E2"/>
    <w:rsid w:val="0055558F"/>
    <w:rsid w:val="00555D3C"/>
    <w:rsid w:val="00556DFF"/>
    <w:rsid w:val="0055707F"/>
    <w:rsid w:val="00557BF9"/>
    <w:rsid w:val="00560047"/>
    <w:rsid w:val="00562137"/>
    <w:rsid w:val="00562367"/>
    <w:rsid w:val="005627C3"/>
    <w:rsid w:val="0056307A"/>
    <w:rsid w:val="00563462"/>
    <w:rsid w:val="00563E8F"/>
    <w:rsid w:val="00564005"/>
    <w:rsid w:val="005646B2"/>
    <w:rsid w:val="005648B8"/>
    <w:rsid w:val="0056584D"/>
    <w:rsid w:val="00567297"/>
    <w:rsid w:val="005674EE"/>
    <w:rsid w:val="0057122E"/>
    <w:rsid w:val="00572DBE"/>
    <w:rsid w:val="00574719"/>
    <w:rsid w:val="005757CC"/>
    <w:rsid w:val="00576972"/>
    <w:rsid w:val="00576B86"/>
    <w:rsid w:val="00576DC8"/>
    <w:rsid w:val="00580A2B"/>
    <w:rsid w:val="0058377D"/>
    <w:rsid w:val="005839ED"/>
    <w:rsid w:val="00583A1A"/>
    <w:rsid w:val="005845BE"/>
    <w:rsid w:val="005860DE"/>
    <w:rsid w:val="00586E59"/>
    <w:rsid w:val="0059152E"/>
    <w:rsid w:val="00591901"/>
    <w:rsid w:val="00591AC8"/>
    <w:rsid w:val="00592681"/>
    <w:rsid w:val="00592914"/>
    <w:rsid w:val="00592D4F"/>
    <w:rsid w:val="00595189"/>
    <w:rsid w:val="00595546"/>
    <w:rsid w:val="005961CB"/>
    <w:rsid w:val="005966E4"/>
    <w:rsid w:val="00596B38"/>
    <w:rsid w:val="005977A2"/>
    <w:rsid w:val="00597988"/>
    <w:rsid w:val="005A1121"/>
    <w:rsid w:val="005A3545"/>
    <w:rsid w:val="005A3ACE"/>
    <w:rsid w:val="005A596E"/>
    <w:rsid w:val="005A5B01"/>
    <w:rsid w:val="005A5C9C"/>
    <w:rsid w:val="005A5E31"/>
    <w:rsid w:val="005A76AB"/>
    <w:rsid w:val="005B0BF1"/>
    <w:rsid w:val="005B17A2"/>
    <w:rsid w:val="005B1F37"/>
    <w:rsid w:val="005B2775"/>
    <w:rsid w:val="005B296D"/>
    <w:rsid w:val="005B2E0E"/>
    <w:rsid w:val="005B33D9"/>
    <w:rsid w:val="005B55FF"/>
    <w:rsid w:val="005C072A"/>
    <w:rsid w:val="005C1227"/>
    <w:rsid w:val="005C2459"/>
    <w:rsid w:val="005C24EB"/>
    <w:rsid w:val="005C36FE"/>
    <w:rsid w:val="005C39CF"/>
    <w:rsid w:val="005C4DCA"/>
    <w:rsid w:val="005C4E76"/>
    <w:rsid w:val="005C4FA6"/>
    <w:rsid w:val="005C6603"/>
    <w:rsid w:val="005C6CC0"/>
    <w:rsid w:val="005C7123"/>
    <w:rsid w:val="005C7D97"/>
    <w:rsid w:val="005D0B12"/>
    <w:rsid w:val="005D0DB7"/>
    <w:rsid w:val="005D4B38"/>
    <w:rsid w:val="005D5D14"/>
    <w:rsid w:val="005D6168"/>
    <w:rsid w:val="005E0A9E"/>
    <w:rsid w:val="005E0D94"/>
    <w:rsid w:val="005E156E"/>
    <w:rsid w:val="005E1ACB"/>
    <w:rsid w:val="005E2163"/>
    <w:rsid w:val="005E25DD"/>
    <w:rsid w:val="005E2FFC"/>
    <w:rsid w:val="005E3668"/>
    <w:rsid w:val="005E40FF"/>
    <w:rsid w:val="005E48FE"/>
    <w:rsid w:val="005E5FC1"/>
    <w:rsid w:val="005F11E0"/>
    <w:rsid w:val="005F2337"/>
    <w:rsid w:val="005F35FF"/>
    <w:rsid w:val="005F3829"/>
    <w:rsid w:val="005F3CD9"/>
    <w:rsid w:val="005F5227"/>
    <w:rsid w:val="005F5D99"/>
    <w:rsid w:val="005F69CB"/>
    <w:rsid w:val="005F7948"/>
    <w:rsid w:val="0060069D"/>
    <w:rsid w:val="0060137C"/>
    <w:rsid w:val="00604760"/>
    <w:rsid w:val="00604F54"/>
    <w:rsid w:val="006059AD"/>
    <w:rsid w:val="0060697F"/>
    <w:rsid w:val="00607625"/>
    <w:rsid w:val="0060766B"/>
    <w:rsid w:val="006127D3"/>
    <w:rsid w:val="00612FBB"/>
    <w:rsid w:val="006146D5"/>
    <w:rsid w:val="00616ED1"/>
    <w:rsid w:val="00616F32"/>
    <w:rsid w:val="00617931"/>
    <w:rsid w:val="00617F52"/>
    <w:rsid w:val="00617FA1"/>
    <w:rsid w:val="0062015C"/>
    <w:rsid w:val="00620623"/>
    <w:rsid w:val="00621F7E"/>
    <w:rsid w:val="00622694"/>
    <w:rsid w:val="00622F2B"/>
    <w:rsid w:val="00623EED"/>
    <w:rsid w:val="0062413F"/>
    <w:rsid w:val="0062425E"/>
    <w:rsid w:val="006242A0"/>
    <w:rsid w:val="00625005"/>
    <w:rsid w:val="006250C2"/>
    <w:rsid w:val="00625AB3"/>
    <w:rsid w:val="0062638B"/>
    <w:rsid w:val="00627A53"/>
    <w:rsid w:val="00627D32"/>
    <w:rsid w:val="0063211A"/>
    <w:rsid w:val="00632269"/>
    <w:rsid w:val="00632FFC"/>
    <w:rsid w:val="00634312"/>
    <w:rsid w:val="006357EA"/>
    <w:rsid w:val="006366D1"/>
    <w:rsid w:val="00637459"/>
    <w:rsid w:val="00637509"/>
    <w:rsid w:val="006426F1"/>
    <w:rsid w:val="00642789"/>
    <w:rsid w:val="006431DD"/>
    <w:rsid w:val="00646805"/>
    <w:rsid w:val="00646CAE"/>
    <w:rsid w:val="00651086"/>
    <w:rsid w:val="006512AD"/>
    <w:rsid w:val="00651388"/>
    <w:rsid w:val="006524F3"/>
    <w:rsid w:val="00652CBF"/>
    <w:rsid w:val="00654BA6"/>
    <w:rsid w:val="00654C3D"/>
    <w:rsid w:val="00656A8E"/>
    <w:rsid w:val="00656C05"/>
    <w:rsid w:val="006579D6"/>
    <w:rsid w:val="006608E1"/>
    <w:rsid w:val="0066435B"/>
    <w:rsid w:val="00664A52"/>
    <w:rsid w:val="006661A3"/>
    <w:rsid w:val="00667B30"/>
    <w:rsid w:val="0067085B"/>
    <w:rsid w:val="00670C6F"/>
    <w:rsid w:val="00672614"/>
    <w:rsid w:val="00673464"/>
    <w:rsid w:val="006735EE"/>
    <w:rsid w:val="006742A6"/>
    <w:rsid w:val="0067690F"/>
    <w:rsid w:val="00680C17"/>
    <w:rsid w:val="006814FF"/>
    <w:rsid w:val="00685B15"/>
    <w:rsid w:val="00686B06"/>
    <w:rsid w:val="00686B7A"/>
    <w:rsid w:val="006874CC"/>
    <w:rsid w:val="00687710"/>
    <w:rsid w:val="00690460"/>
    <w:rsid w:val="006918D4"/>
    <w:rsid w:val="00692D29"/>
    <w:rsid w:val="00695904"/>
    <w:rsid w:val="00695B73"/>
    <w:rsid w:val="00696597"/>
    <w:rsid w:val="00696CB7"/>
    <w:rsid w:val="00697176"/>
    <w:rsid w:val="006A20A3"/>
    <w:rsid w:val="006A3C41"/>
    <w:rsid w:val="006A45E6"/>
    <w:rsid w:val="006A475D"/>
    <w:rsid w:val="006A5D26"/>
    <w:rsid w:val="006A6214"/>
    <w:rsid w:val="006A627C"/>
    <w:rsid w:val="006A652A"/>
    <w:rsid w:val="006A6683"/>
    <w:rsid w:val="006A784B"/>
    <w:rsid w:val="006B000A"/>
    <w:rsid w:val="006B0CCB"/>
    <w:rsid w:val="006B1094"/>
    <w:rsid w:val="006B10C0"/>
    <w:rsid w:val="006B148A"/>
    <w:rsid w:val="006B1A80"/>
    <w:rsid w:val="006B4213"/>
    <w:rsid w:val="006B448B"/>
    <w:rsid w:val="006B5546"/>
    <w:rsid w:val="006B5CEB"/>
    <w:rsid w:val="006B6262"/>
    <w:rsid w:val="006B75EE"/>
    <w:rsid w:val="006B7985"/>
    <w:rsid w:val="006C0110"/>
    <w:rsid w:val="006C04ED"/>
    <w:rsid w:val="006C0974"/>
    <w:rsid w:val="006C1E41"/>
    <w:rsid w:val="006C1F98"/>
    <w:rsid w:val="006C250F"/>
    <w:rsid w:val="006C2A73"/>
    <w:rsid w:val="006C3372"/>
    <w:rsid w:val="006C45AE"/>
    <w:rsid w:val="006D0B66"/>
    <w:rsid w:val="006D25F6"/>
    <w:rsid w:val="006D28E2"/>
    <w:rsid w:val="006D4666"/>
    <w:rsid w:val="006D4983"/>
    <w:rsid w:val="006D52C7"/>
    <w:rsid w:val="006D7CDE"/>
    <w:rsid w:val="006E0239"/>
    <w:rsid w:val="006E22E8"/>
    <w:rsid w:val="006E262B"/>
    <w:rsid w:val="006E274F"/>
    <w:rsid w:val="006E2780"/>
    <w:rsid w:val="006E3B25"/>
    <w:rsid w:val="006E593E"/>
    <w:rsid w:val="006E6A2B"/>
    <w:rsid w:val="006E6F3C"/>
    <w:rsid w:val="006F006D"/>
    <w:rsid w:val="006F21C5"/>
    <w:rsid w:val="006F3164"/>
    <w:rsid w:val="006F3F90"/>
    <w:rsid w:val="006F4553"/>
    <w:rsid w:val="006F54B1"/>
    <w:rsid w:val="006F572A"/>
    <w:rsid w:val="006F72D4"/>
    <w:rsid w:val="006F75D3"/>
    <w:rsid w:val="006F7638"/>
    <w:rsid w:val="00702226"/>
    <w:rsid w:val="007035D6"/>
    <w:rsid w:val="007039A0"/>
    <w:rsid w:val="00707313"/>
    <w:rsid w:val="00707B93"/>
    <w:rsid w:val="0071053B"/>
    <w:rsid w:val="00710C82"/>
    <w:rsid w:val="007120EA"/>
    <w:rsid w:val="007128F2"/>
    <w:rsid w:val="00712E22"/>
    <w:rsid w:val="007157C4"/>
    <w:rsid w:val="00715A34"/>
    <w:rsid w:val="00715ED6"/>
    <w:rsid w:val="00716D4A"/>
    <w:rsid w:val="007216B7"/>
    <w:rsid w:val="00721C28"/>
    <w:rsid w:val="00721CAA"/>
    <w:rsid w:val="007227BA"/>
    <w:rsid w:val="007229EA"/>
    <w:rsid w:val="0072451B"/>
    <w:rsid w:val="00724608"/>
    <w:rsid w:val="00724798"/>
    <w:rsid w:val="00725CA5"/>
    <w:rsid w:val="0072658C"/>
    <w:rsid w:val="00726B4C"/>
    <w:rsid w:val="00727B8B"/>
    <w:rsid w:val="00730639"/>
    <w:rsid w:val="00730969"/>
    <w:rsid w:val="00730F95"/>
    <w:rsid w:val="00731BFE"/>
    <w:rsid w:val="00731E01"/>
    <w:rsid w:val="00733225"/>
    <w:rsid w:val="00733861"/>
    <w:rsid w:val="007345E9"/>
    <w:rsid w:val="00734C35"/>
    <w:rsid w:val="00736EF3"/>
    <w:rsid w:val="007374EA"/>
    <w:rsid w:val="00737B80"/>
    <w:rsid w:val="0074064F"/>
    <w:rsid w:val="00740A4F"/>
    <w:rsid w:val="00741811"/>
    <w:rsid w:val="00742085"/>
    <w:rsid w:val="007420A9"/>
    <w:rsid w:val="00742668"/>
    <w:rsid w:val="007427A8"/>
    <w:rsid w:val="00742F31"/>
    <w:rsid w:val="00743B6F"/>
    <w:rsid w:val="00746184"/>
    <w:rsid w:val="007467EA"/>
    <w:rsid w:val="0074737C"/>
    <w:rsid w:val="007479A9"/>
    <w:rsid w:val="00751AF7"/>
    <w:rsid w:val="007527D6"/>
    <w:rsid w:val="00752E33"/>
    <w:rsid w:val="00752E45"/>
    <w:rsid w:val="00754165"/>
    <w:rsid w:val="0075678E"/>
    <w:rsid w:val="00756C5B"/>
    <w:rsid w:val="0075720F"/>
    <w:rsid w:val="00757A21"/>
    <w:rsid w:val="0076124C"/>
    <w:rsid w:val="00761A6C"/>
    <w:rsid w:val="007648FA"/>
    <w:rsid w:val="0076538B"/>
    <w:rsid w:val="00766F33"/>
    <w:rsid w:val="00767CC6"/>
    <w:rsid w:val="0077052C"/>
    <w:rsid w:val="007706F3"/>
    <w:rsid w:val="00771FA0"/>
    <w:rsid w:val="00772DC9"/>
    <w:rsid w:val="007733D3"/>
    <w:rsid w:val="0077466D"/>
    <w:rsid w:val="00775302"/>
    <w:rsid w:val="0077729F"/>
    <w:rsid w:val="00783323"/>
    <w:rsid w:val="0079109F"/>
    <w:rsid w:val="00791AF5"/>
    <w:rsid w:val="00791C55"/>
    <w:rsid w:val="0079284C"/>
    <w:rsid w:val="00793A31"/>
    <w:rsid w:val="00793F0A"/>
    <w:rsid w:val="007948E2"/>
    <w:rsid w:val="00795132"/>
    <w:rsid w:val="0079614D"/>
    <w:rsid w:val="007963C5"/>
    <w:rsid w:val="00796A57"/>
    <w:rsid w:val="0079796F"/>
    <w:rsid w:val="007A0700"/>
    <w:rsid w:val="007A1982"/>
    <w:rsid w:val="007A1D68"/>
    <w:rsid w:val="007A210F"/>
    <w:rsid w:val="007A2126"/>
    <w:rsid w:val="007A22B6"/>
    <w:rsid w:val="007A2826"/>
    <w:rsid w:val="007A3B2A"/>
    <w:rsid w:val="007A452F"/>
    <w:rsid w:val="007A4C71"/>
    <w:rsid w:val="007A5162"/>
    <w:rsid w:val="007A555F"/>
    <w:rsid w:val="007A607F"/>
    <w:rsid w:val="007A64C6"/>
    <w:rsid w:val="007A7C4F"/>
    <w:rsid w:val="007B41F6"/>
    <w:rsid w:val="007B4EFC"/>
    <w:rsid w:val="007B76C2"/>
    <w:rsid w:val="007B7783"/>
    <w:rsid w:val="007C10BF"/>
    <w:rsid w:val="007C1CBE"/>
    <w:rsid w:val="007C2931"/>
    <w:rsid w:val="007C3A73"/>
    <w:rsid w:val="007C45D3"/>
    <w:rsid w:val="007C501F"/>
    <w:rsid w:val="007C531F"/>
    <w:rsid w:val="007C54FC"/>
    <w:rsid w:val="007C63FA"/>
    <w:rsid w:val="007C7D87"/>
    <w:rsid w:val="007D014E"/>
    <w:rsid w:val="007D31AA"/>
    <w:rsid w:val="007D76CC"/>
    <w:rsid w:val="007E0DA9"/>
    <w:rsid w:val="007E2266"/>
    <w:rsid w:val="007E2A0D"/>
    <w:rsid w:val="007E33B2"/>
    <w:rsid w:val="007E36FD"/>
    <w:rsid w:val="007E71D8"/>
    <w:rsid w:val="007F2820"/>
    <w:rsid w:val="007F4BC3"/>
    <w:rsid w:val="007F5349"/>
    <w:rsid w:val="007F5B2F"/>
    <w:rsid w:val="007F6618"/>
    <w:rsid w:val="007F6B6A"/>
    <w:rsid w:val="007F7034"/>
    <w:rsid w:val="008014B6"/>
    <w:rsid w:val="00801A49"/>
    <w:rsid w:val="00803793"/>
    <w:rsid w:val="00805AE7"/>
    <w:rsid w:val="00810DCF"/>
    <w:rsid w:val="0081174B"/>
    <w:rsid w:val="00811EB9"/>
    <w:rsid w:val="00812BCD"/>
    <w:rsid w:val="008137D2"/>
    <w:rsid w:val="008159C0"/>
    <w:rsid w:val="00817A59"/>
    <w:rsid w:val="00820F11"/>
    <w:rsid w:val="00822649"/>
    <w:rsid w:val="008226D8"/>
    <w:rsid w:val="00823C10"/>
    <w:rsid w:val="00824D0C"/>
    <w:rsid w:val="00824ECF"/>
    <w:rsid w:val="008257B5"/>
    <w:rsid w:val="00825F45"/>
    <w:rsid w:val="00826487"/>
    <w:rsid w:val="0082679B"/>
    <w:rsid w:val="00826A4B"/>
    <w:rsid w:val="00827251"/>
    <w:rsid w:val="00827DB8"/>
    <w:rsid w:val="00827E55"/>
    <w:rsid w:val="00830138"/>
    <w:rsid w:val="0083086E"/>
    <w:rsid w:val="00830CF5"/>
    <w:rsid w:val="00833B47"/>
    <w:rsid w:val="00833C11"/>
    <w:rsid w:val="0083402D"/>
    <w:rsid w:val="0083434E"/>
    <w:rsid w:val="00834A70"/>
    <w:rsid w:val="008354E0"/>
    <w:rsid w:val="00836300"/>
    <w:rsid w:val="0084005B"/>
    <w:rsid w:val="008405B5"/>
    <w:rsid w:val="00840798"/>
    <w:rsid w:val="0084124E"/>
    <w:rsid w:val="0084136E"/>
    <w:rsid w:val="00843B1D"/>
    <w:rsid w:val="008442AE"/>
    <w:rsid w:val="0084611B"/>
    <w:rsid w:val="0084747E"/>
    <w:rsid w:val="0085022B"/>
    <w:rsid w:val="0085147E"/>
    <w:rsid w:val="00851636"/>
    <w:rsid w:val="008516C3"/>
    <w:rsid w:val="00851A8D"/>
    <w:rsid w:val="008529FB"/>
    <w:rsid w:val="0085435F"/>
    <w:rsid w:val="0085481A"/>
    <w:rsid w:val="00855FDD"/>
    <w:rsid w:val="00856266"/>
    <w:rsid w:val="00856479"/>
    <w:rsid w:val="00856A23"/>
    <w:rsid w:val="00856BB7"/>
    <w:rsid w:val="00856CF0"/>
    <w:rsid w:val="008577D6"/>
    <w:rsid w:val="00857DE2"/>
    <w:rsid w:val="0086051A"/>
    <w:rsid w:val="00860EB6"/>
    <w:rsid w:val="00861D5E"/>
    <w:rsid w:val="00862408"/>
    <w:rsid w:val="00863523"/>
    <w:rsid w:val="0086358F"/>
    <w:rsid w:val="00863D71"/>
    <w:rsid w:val="00863FA6"/>
    <w:rsid w:val="008651FC"/>
    <w:rsid w:val="008651FF"/>
    <w:rsid w:val="0086570B"/>
    <w:rsid w:val="00865D75"/>
    <w:rsid w:val="00866F7B"/>
    <w:rsid w:val="00867B92"/>
    <w:rsid w:val="00867DB7"/>
    <w:rsid w:val="00871B82"/>
    <w:rsid w:val="0087236B"/>
    <w:rsid w:val="00874C83"/>
    <w:rsid w:val="00876C8B"/>
    <w:rsid w:val="00877B3B"/>
    <w:rsid w:val="0088001F"/>
    <w:rsid w:val="00880414"/>
    <w:rsid w:val="00880E01"/>
    <w:rsid w:val="00880E9E"/>
    <w:rsid w:val="00880EF3"/>
    <w:rsid w:val="008845E2"/>
    <w:rsid w:val="008849F7"/>
    <w:rsid w:val="00884AF6"/>
    <w:rsid w:val="00890073"/>
    <w:rsid w:val="0089085A"/>
    <w:rsid w:val="0089155C"/>
    <w:rsid w:val="00896025"/>
    <w:rsid w:val="00897314"/>
    <w:rsid w:val="008A12BE"/>
    <w:rsid w:val="008A18D4"/>
    <w:rsid w:val="008A2A4F"/>
    <w:rsid w:val="008A3E27"/>
    <w:rsid w:val="008A4182"/>
    <w:rsid w:val="008A6FEA"/>
    <w:rsid w:val="008A7838"/>
    <w:rsid w:val="008B01AC"/>
    <w:rsid w:val="008B1A41"/>
    <w:rsid w:val="008B3718"/>
    <w:rsid w:val="008B3E8D"/>
    <w:rsid w:val="008B4E1A"/>
    <w:rsid w:val="008B4F6A"/>
    <w:rsid w:val="008B50B7"/>
    <w:rsid w:val="008B55EC"/>
    <w:rsid w:val="008B6740"/>
    <w:rsid w:val="008B7ABE"/>
    <w:rsid w:val="008B7C2A"/>
    <w:rsid w:val="008B7C4D"/>
    <w:rsid w:val="008C0A61"/>
    <w:rsid w:val="008C1DAF"/>
    <w:rsid w:val="008C2DC7"/>
    <w:rsid w:val="008C31D6"/>
    <w:rsid w:val="008C337B"/>
    <w:rsid w:val="008C4476"/>
    <w:rsid w:val="008C49B9"/>
    <w:rsid w:val="008C4A6A"/>
    <w:rsid w:val="008C4D0B"/>
    <w:rsid w:val="008C4DC0"/>
    <w:rsid w:val="008C6228"/>
    <w:rsid w:val="008C6F32"/>
    <w:rsid w:val="008D0225"/>
    <w:rsid w:val="008D2634"/>
    <w:rsid w:val="008D33CD"/>
    <w:rsid w:val="008D3933"/>
    <w:rsid w:val="008D3982"/>
    <w:rsid w:val="008D440E"/>
    <w:rsid w:val="008D56D8"/>
    <w:rsid w:val="008D5C3D"/>
    <w:rsid w:val="008D6A45"/>
    <w:rsid w:val="008D7FF7"/>
    <w:rsid w:val="008E0064"/>
    <w:rsid w:val="008E13D6"/>
    <w:rsid w:val="008E26F1"/>
    <w:rsid w:val="008E313A"/>
    <w:rsid w:val="008E3663"/>
    <w:rsid w:val="008E4D08"/>
    <w:rsid w:val="008F065A"/>
    <w:rsid w:val="008F14B4"/>
    <w:rsid w:val="008F1F5E"/>
    <w:rsid w:val="008F2C08"/>
    <w:rsid w:val="008F385A"/>
    <w:rsid w:val="008F3C43"/>
    <w:rsid w:val="008F4718"/>
    <w:rsid w:val="008F4744"/>
    <w:rsid w:val="008F4929"/>
    <w:rsid w:val="008F4D14"/>
    <w:rsid w:val="008F5C75"/>
    <w:rsid w:val="008F72DC"/>
    <w:rsid w:val="008F7CBD"/>
    <w:rsid w:val="008F7EF2"/>
    <w:rsid w:val="009018FF"/>
    <w:rsid w:val="00901934"/>
    <w:rsid w:val="00902F98"/>
    <w:rsid w:val="00902FAB"/>
    <w:rsid w:val="00906751"/>
    <w:rsid w:val="00907221"/>
    <w:rsid w:val="009110D8"/>
    <w:rsid w:val="00912BF3"/>
    <w:rsid w:val="00913DE8"/>
    <w:rsid w:val="0091581D"/>
    <w:rsid w:val="00915B8D"/>
    <w:rsid w:val="00916C92"/>
    <w:rsid w:val="00917196"/>
    <w:rsid w:val="0091765D"/>
    <w:rsid w:val="009178C0"/>
    <w:rsid w:val="00917B17"/>
    <w:rsid w:val="00917D89"/>
    <w:rsid w:val="00917E13"/>
    <w:rsid w:val="00920C46"/>
    <w:rsid w:val="009234CC"/>
    <w:rsid w:val="00925EC9"/>
    <w:rsid w:val="00926530"/>
    <w:rsid w:val="009276A3"/>
    <w:rsid w:val="009306BD"/>
    <w:rsid w:val="009312AE"/>
    <w:rsid w:val="00931E92"/>
    <w:rsid w:val="00933BF2"/>
    <w:rsid w:val="0093428D"/>
    <w:rsid w:val="0093786B"/>
    <w:rsid w:val="00937B2C"/>
    <w:rsid w:val="00937BE2"/>
    <w:rsid w:val="00940D29"/>
    <w:rsid w:val="009414B5"/>
    <w:rsid w:val="009448BD"/>
    <w:rsid w:val="009456A0"/>
    <w:rsid w:val="00945E23"/>
    <w:rsid w:val="00946114"/>
    <w:rsid w:val="00946AAF"/>
    <w:rsid w:val="0094790C"/>
    <w:rsid w:val="00947C8C"/>
    <w:rsid w:val="00951AEF"/>
    <w:rsid w:val="00951B02"/>
    <w:rsid w:val="00952B25"/>
    <w:rsid w:val="009534D3"/>
    <w:rsid w:val="00953D07"/>
    <w:rsid w:val="009544AC"/>
    <w:rsid w:val="0095602C"/>
    <w:rsid w:val="009567F9"/>
    <w:rsid w:val="00957380"/>
    <w:rsid w:val="00957B97"/>
    <w:rsid w:val="009617A9"/>
    <w:rsid w:val="00963971"/>
    <w:rsid w:val="0096429C"/>
    <w:rsid w:val="009662BC"/>
    <w:rsid w:val="0096738C"/>
    <w:rsid w:val="00970096"/>
    <w:rsid w:val="00970181"/>
    <w:rsid w:val="009717EE"/>
    <w:rsid w:val="00974120"/>
    <w:rsid w:val="00974317"/>
    <w:rsid w:val="00974FDA"/>
    <w:rsid w:val="00975473"/>
    <w:rsid w:val="00975CDC"/>
    <w:rsid w:val="00975DC8"/>
    <w:rsid w:val="009812AE"/>
    <w:rsid w:val="009820EE"/>
    <w:rsid w:val="00982356"/>
    <w:rsid w:val="00982CFF"/>
    <w:rsid w:val="00983091"/>
    <w:rsid w:val="00983DCA"/>
    <w:rsid w:val="00983EB8"/>
    <w:rsid w:val="00985383"/>
    <w:rsid w:val="00986C48"/>
    <w:rsid w:val="00990AB8"/>
    <w:rsid w:val="00990C29"/>
    <w:rsid w:val="00991015"/>
    <w:rsid w:val="00991E46"/>
    <w:rsid w:val="00991EBD"/>
    <w:rsid w:val="00993FC4"/>
    <w:rsid w:val="009945FE"/>
    <w:rsid w:val="0099554C"/>
    <w:rsid w:val="00996029"/>
    <w:rsid w:val="00996646"/>
    <w:rsid w:val="009976DD"/>
    <w:rsid w:val="009A08EE"/>
    <w:rsid w:val="009A0EC0"/>
    <w:rsid w:val="009A23DA"/>
    <w:rsid w:val="009A34D3"/>
    <w:rsid w:val="009A42BA"/>
    <w:rsid w:val="009A5639"/>
    <w:rsid w:val="009A66A4"/>
    <w:rsid w:val="009A6F6C"/>
    <w:rsid w:val="009B06A6"/>
    <w:rsid w:val="009B1CD5"/>
    <w:rsid w:val="009B21E0"/>
    <w:rsid w:val="009B26A9"/>
    <w:rsid w:val="009B33E3"/>
    <w:rsid w:val="009B434D"/>
    <w:rsid w:val="009B4DEB"/>
    <w:rsid w:val="009B4F3D"/>
    <w:rsid w:val="009B57AF"/>
    <w:rsid w:val="009B5E59"/>
    <w:rsid w:val="009B7280"/>
    <w:rsid w:val="009B731B"/>
    <w:rsid w:val="009C036F"/>
    <w:rsid w:val="009C0CC9"/>
    <w:rsid w:val="009C1E7B"/>
    <w:rsid w:val="009C2321"/>
    <w:rsid w:val="009C3080"/>
    <w:rsid w:val="009C30DC"/>
    <w:rsid w:val="009C504C"/>
    <w:rsid w:val="009C55FD"/>
    <w:rsid w:val="009D163C"/>
    <w:rsid w:val="009D3C8E"/>
    <w:rsid w:val="009D42B0"/>
    <w:rsid w:val="009D49F4"/>
    <w:rsid w:val="009D5403"/>
    <w:rsid w:val="009D5F8B"/>
    <w:rsid w:val="009D6429"/>
    <w:rsid w:val="009D6B13"/>
    <w:rsid w:val="009D7444"/>
    <w:rsid w:val="009D7DBF"/>
    <w:rsid w:val="009E008B"/>
    <w:rsid w:val="009E066A"/>
    <w:rsid w:val="009E0AD8"/>
    <w:rsid w:val="009E137F"/>
    <w:rsid w:val="009E19BB"/>
    <w:rsid w:val="009E225F"/>
    <w:rsid w:val="009E2B08"/>
    <w:rsid w:val="009E3615"/>
    <w:rsid w:val="009E3976"/>
    <w:rsid w:val="009E41BF"/>
    <w:rsid w:val="009E47CD"/>
    <w:rsid w:val="009E56FF"/>
    <w:rsid w:val="009E5796"/>
    <w:rsid w:val="009F0EBF"/>
    <w:rsid w:val="009F168C"/>
    <w:rsid w:val="009F2105"/>
    <w:rsid w:val="009F3957"/>
    <w:rsid w:val="009F53BC"/>
    <w:rsid w:val="009F590B"/>
    <w:rsid w:val="009F7505"/>
    <w:rsid w:val="009F7A9B"/>
    <w:rsid w:val="00A02344"/>
    <w:rsid w:val="00A028F6"/>
    <w:rsid w:val="00A03B6D"/>
    <w:rsid w:val="00A0433B"/>
    <w:rsid w:val="00A04A24"/>
    <w:rsid w:val="00A05229"/>
    <w:rsid w:val="00A068E3"/>
    <w:rsid w:val="00A10108"/>
    <w:rsid w:val="00A10135"/>
    <w:rsid w:val="00A10E8A"/>
    <w:rsid w:val="00A11702"/>
    <w:rsid w:val="00A132F6"/>
    <w:rsid w:val="00A141FB"/>
    <w:rsid w:val="00A175E1"/>
    <w:rsid w:val="00A20C4A"/>
    <w:rsid w:val="00A25269"/>
    <w:rsid w:val="00A25B15"/>
    <w:rsid w:val="00A2629C"/>
    <w:rsid w:val="00A26448"/>
    <w:rsid w:val="00A26A98"/>
    <w:rsid w:val="00A26E67"/>
    <w:rsid w:val="00A27388"/>
    <w:rsid w:val="00A305FD"/>
    <w:rsid w:val="00A31521"/>
    <w:rsid w:val="00A31B5D"/>
    <w:rsid w:val="00A321FE"/>
    <w:rsid w:val="00A33359"/>
    <w:rsid w:val="00A34449"/>
    <w:rsid w:val="00A35761"/>
    <w:rsid w:val="00A357F5"/>
    <w:rsid w:val="00A362A8"/>
    <w:rsid w:val="00A366D8"/>
    <w:rsid w:val="00A375A4"/>
    <w:rsid w:val="00A40B45"/>
    <w:rsid w:val="00A41790"/>
    <w:rsid w:val="00A42803"/>
    <w:rsid w:val="00A4565B"/>
    <w:rsid w:val="00A45EFE"/>
    <w:rsid w:val="00A46E7D"/>
    <w:rsid w:val="00A474AF"/>
    <w:rsid w:val="00A50648"/>
    <w:rsid w:val="00A514E0"/>
    <w:rsid w:val="00A51F9C"/>
    <w:rsid w:val="00A53524"/>
    <w:rsid w:val="00A53EB5"/>
    <w:rsid w:val="00A54D9D"/>
    <w:rsid w:val="00A55983"/>
    <w:rsid w:val="00A6008B"/>
    <w:rsid w:val="00A60C1C"/>
    <w:rsid w:val="00A6108F"/>
    <w:rsid w:val="00A65681"/>
    <w:rsid w:val="00A65753"/>
    <w:rsid w:val="00A66164"/>
    <w:rsid w:val="00A66C44"/>
    <w:rsid w:val="00A70536"/>
    <w:rsid w:val="00A71A95"/>
    <w:rsid w:val="00A71ECE"/>
    <w:rsid w:val="00A723EB"/>
    <w:rsid w:val="00A74179"/>
    <w:rsid w:val="00A74DCC"/>
    <w:rsid w:val="00A74ED4"/>
    <w:rsid w:val="00A755D7"/>
    <w:rsid w:val="00A75871"/>
    <w:rsid w:val="00A767D1"/>
    <w:rsid w:val="00A76B30"/>
    <w:rsid w:val="00A81AD0"/>
    <w:rsid w:val="00A846D5"/>
    <w:rsid w:val="00A85D47"/>
    <w:rsid w:val="00A90625"/>
    <w:rsid w:val="00A91589"/>
    <w:rsid w:val="00A92B57"/>
    <w:rsid w:val="00A935EB"/>
    <w:rsid w:val="00A93F69"/>
    <w:rsid w:val="00A96C6E"/>
    <w:rsid w:val="00A96D96"/>
    <w:rsid w:val="00A97001"/>
    <w:rsid w:val="00A97779"/>
    <w:rsid w:val="00AA13F2"/>
    <w:rsid w:val="00AA1E38"/>
    <w:rsid w:val="00AA3B3F"/>
    <w:rsid w:val="00AA4D68"/>
    <w:rsid w:val="00AA5ABF"/>
    <w:rsid w:val="00AA5E71"/>
    <w:rsid w:val="00AA7BC1"/>
    <w:rsid w:val="00AA7DDD"/>
    <w:rsid w:val="00AB03D2"/>
    <w:rsid w:val="00AB18F3"/>
    <w:rsid w:val="00AB34B3"/>
    <w:rsid w:val="00AB3AA4"/>
    <w:rsid w:val="00AB5172"/>
    <w:rsid w:val="00AB5371"/>
    <w:rsid w:val="00AB5B37"/>
    <w:rsid w:val="00AC0C3C"/>
    <w:rsid w:val="00AC0E0E"/>
    <w:rsid w:val="00AC42B6"/>
    <w:rsid w:val="00AC5420"/>
    <w:rsid w:val="00AC5FCE"/>
    <w:rsid w:val="00AC689B"/>
    <w:rsid w:val="00AC694B"/>
    <w:rsid w:val="00AD111A"/>
    <w:rsid w:val="00AD28CA"/>
    <w:rsid w:val="00AD4BF7"/>
    <w:rsid w:val="00AD56DB"/>
    <w:rsid w:val="00AD722E"/>
    <w:rsid w:val="00AD742F"/>
    <w:rsid w:val="00AD7A21"/>
    <w:rsid w:val="00AE0D2D"/>
    <w:rsid w:val="00AE10C3"/>
    <w:rsid w:val="00AE20CA"/>
    <w:rsid w:val="00AE2363"/>
    <w:rsid w:val="00AE292B"/>
    <w:rsid w:val="00AE5033"/>
    <w:rsid w:val="00AE6A47"/>
    <w:rsid w:val="00AF0738"/>
    <w:rsid w:val="00AF096D"/>
    <w:rsid w:val="00AF1BA3"/>
    <w:rsid w:val="00AF23A9"/>
    <w:rsid w:val="00AF2450"/>
    <w:rsid w:val="00AF27D5"/>
    <w:rsid w:val="00AF2872"/>
    <w:rsid w:val="00AF2D45"/>
    <w:rsid w:val="00AF2EB7"/>
    <w:rsid w:val="00AF30DE"/>
    <w:rsid w:val="00AF329B"/>
    <w:rsid w:val="00AF3983"/>
    <w:rsid w:val="00AF3A97"/>
    <w:rsid w:val="00AF3DDA"/>
    <w:rsid w:val="00AF3FF3"/>
    <w:rsid w:val="00AF4A8C"/>
    <w:rsid w:val="00AF4D74"/>
    <w:rsid w:val="00AF6E11"/>
    <w:rsid w:val="00AF7AB1"/>
    <w:rsid w:val="00B00D2D"/>
    <w:rsid w:val="00B01441"/>
    <w:rsid w:val="00B02089"/>
    <w:rsid w:val="00B03B60"/>
    <w:rsid w:val="00B03E95"/>
    <w:rsid w:val="00B048AD"/>
    <w:rsid w:val="00B064AD"/>
    <w:rsid w:val="00B07231"/>
    <w:rsid w:val="00B1109E"/>
    <w:rsid w:val="00B12AA3"/>
    <w:rsid w:val="00B13FC2"/>
    <w:rsid w:val="00B15134"/>
    <w:rsid w:val="00B15560"/>
    <w:rsid w:val="00B174E5"/>
    <w:rsid w:val="00B179E1"/>
    <w:rsid w:val="00B217C8"/>
    <w:rsid w:val="00B218FF"/>
    <w:rsid w:val="00B22EE9"/>
    <w:rsid w:val="00B25B47"/>
    <w:rsid w:val="00B2604A"/>
    <w:rsid w:val="00B271FA"/>
    <w:rsid w:val="00B275C4"/>
    <w:rsid w:val="00B32937"/>
    <w:rsid w:val="00B32B49"/>
    <w:rsid w:val="00B33631"/>
    <w:rsid w:val="00B35875"/>
    <w:rsid w:val="00B447BA"/>
    <w:rsid w:val="00B44B49"/>
    <w:rsid w:val="00B453C6"/>
    <w:rsid w:val="00B45F29"/>
    <w:rsid w:val="00B46260"/>
    <w:rsid w:val="00B4651C"/>
    <w:rsid w:val="00B46697"/>
    <w:rsid w:val="00B477E0"/>
    <w:rsid w:val="00B50770"/>
    <w:rsid w:val="00B50F76"/>
    <w:rsid w:val="00B5648B"/>
    <w:rsid w:val="00B57B73"/>
    <w:rsid w:val="00B61B37"/>
    <w:rsid w:val="00B62DF3"/>
    <w:rsid w:val="00B63343"/>
    <w:rsid w:val="00B63FFE"/>
    <w:rsid w:val="00B64650"/>
    <w:rsid w:val="00B64D05"/>
    <w:rsid w:val="00B6650A"/>
    <w:rsid w:val="00B7299C"/>
    <w:rsid w:val="00B742C3"/>
    <w:rsid w:val="00B80187"/>
    <w:rsid w:val="00B80E6B"/>
    <w:rsid w:val="00B81BC1"/>
    <w:rsid w:val="00B87B7B"/>
    <w:rsid w:val="00B904F4"/>
    <w:rsid w:val="00B909E8"/>
    <w:rsid w:val="00B91B48"/>
    <w:rsid w:val="00B930C0"/>
    <w:rsid w:val="00B9352F"/>
    <w:rsid w:val="00B93958"/>
    <w:rsid w:val="00B94AE7"/>
    <w:rsid w:val="00B95350"/>
    <w:rsid w:val="00B95376"/>
    <w:rsid w:val="00B961DF"/>
    <w:rsid w:val="00BA03B6"/>
    <w:rsid w:val="00BA0C1A"/>
    <w:rsid w:val="00BA1713"/>
    <w:rsid w:val="00BA47C6"/>
    <w:rsid w:val="00BA5271"/>
    <w:rsid w:val="00BA635B"/>
    <w:rsid w:val="00BA6565"/>
    <w:rsid w:val="00BA6B3A"/>
    <w:rsid w:val="00BB128B"/>
    <w:rsid w:val="00BB1865"/>
    <w:rsid w:val="00BB2641"/>
    <w:rsid w:val="00BB31B1"/>
    <w:rsid w:val="00BB4401"/>
    <w:rsid w:val="00BB5047"/>
    <w:rsid w:val="00BB7ADA"/>
    <w:rsid w:val="00BB7BB4"/>
    <w:rsid w:val="00BC44C3"/>
    <w:rsid w:val="00BC4AF4"/>
    <w:rsid w:val="00BC50C6"/>
    <w:rsid w:val="00BC615E"/>
    <w:rsid w:val="00BC68FB"/>
    <w:rsid w:val="00BD00D8"/>
    <w:rsid w:val="00BD11E7"/>
    <w:rsid w:val="00BD152B"/>
    <w:rsid w:val="00BD159B"/>
    <w:rsid w:val="00BD1F5D"/>
    <w:rsid w:val="00BD3AA6"/>
    <w:rsid w:val="00BD67D8"/>
    <w:rsid w:val="00BE05BD"/>
    <w:rsid w:val="00BE0D70"/>
    <w:rsid w:val="00BE1B10"/>
    <w:rsid w:val="00BE1C6F"/>
    <w:rsid w:val="00BE307F"/>
    <w:rsid w:val="00BE3A60"/>
    <w:rsid w:val="00BE410B"/>
    <w:rsid w:val="00BE44E7"/>
    <w:rsid w:val="00BE602F"/>
    <w:rsid w:val="00BE6F4F"/>
    <w:rsid w:val="00BE7D4C"/>
    <w:rsid w:val="00BF1E9D"/>
    <w:rsid w:val="00BF235E"/>
    <w:rsid w:val="00BF3DF6"/>
    <w:rsid w:val="00BF419F"/>
    <w:rsid w:val="00BF5492"/>
    <w:rsid w:val="00BF6AFF"/>
    <w:rsid w:val="00BF70BF"/>
    <w:rsid w:val="00C02021"/>
    <w:rsid w:val="00C04DB5"/>
    <w:rsid w:val="00C05C44"/>
    <w:rsid w:val="00C108E8"/>
    <w:rsid w:val="00C12D01"/>
    <w:rsid w:val="00C139EB"/>
    <w:rsid w:val="00C143C5"/>
    <w:rsid w:val="00C14547"/>
    <w:rsid w:val="00C1462F"/>
    <w:rsid w:val="00C146BB"/>
    <w:rsid w:val="00C15989"/>
    <w:rsid w:val="00C16220"/>
    <w:rsid w:val="00C16806"/>
    <w:rsid w:val="00C1763D"/>
    <w:rsid w:val="00C1777F"/>
    <w:rsid w:val="00C2018A"/>
    <w:rsid w:val="00C219DF"/>
    <w:rsid w:val="00C22E12"/>
    <w:rsid w:val="00C23DD6"/>
    <w:rsid w:val="00C24820"/>
    <w:rsid w:val="00C250C5"/>
    <w:rsid w:val="00C2535C"/>
    <w:rsid w:val="00C25D15"/>
    <w:rsid w:val="00C3026E"/>
    <w:rsid w:val="00C3098D"/>
    <w:rsid w:val="00C32C8E"/>
    <w:rsid w:val="00C343FD"/>
    <w:rsid w:val="00C347C2"/>
    <w:rsid w:val="00C370C1"/>
    <w:rsid w:val="00C40AC2"/>
    <w:rsid w:val="00C41817"/>
    <w:rsid w:val="00C429DD"/>
    <w:rsid w:val="00C43432"/>
    <w:rsid w:val="00C44B97"/>
    <w:rsid w:val="00C44FFD"/>
    <w:rsid w:val="00C45643"/>
    <w:rsid w:val="00C45C55"/>
    <w:rsid w:val="00C46ACD"/>
    <w:rsid w:val="00C47F8B"/>
    <w:rsid w:val="00C502BE"/>
    <w:rsid w:val="00C50A7C"/>
    <w:rsid w:val="00C51C3B"/>
    <w:rsid w:val="00C52316"/>
    <w:rsid w:val="00C54E9F"/>
    <w:rsid w:val="00C5569F"/>
    <w:rsid w:val="00C5588A"/>
    <w:rsid w:val="00C55FFA"/>
    <w:rsid w:val="00C62131"/>
    <w:rsid w:val="00C6263C"/>
    <w:rsid w:val="00C65925"/>
    <w:rsid w:val="00C65C29"/>
    <w:rsid w:val="00C65F61"/>
    <w:rsid w:val="00C67AA7"/>
    <w:rsid w:val="00C717EE"/>
    <w:rsid w:val="00C72B62"/>
    <w:rsid w:val="00C72ED4"/>
    <w:rsid w:val="00C739AA"/>
    <w:rsid w:val="00C74875"/>
    <w:rsid w:val="00C80192"/>
    <w:rsid w:val="00C85279"/>
    <w:rsid w:val="00C85626"/>
    <w:rsid w:val="00C85B11"/>
    <w:rsid w:val="00C86BC6"/>
    <w:rsid w:val="00C872C1"/>
    <w:rsid w:val="00C878B4"/>
    <w:rsid w:val="00C90987"/>
    <w:rsid w:val="00C93431"/>
    <w:rsid w:val="00C93933"/>
    <w:rsid w:val="00C939C1"/>
    <w:rsid w:val="00C94458"/>
    <w:rsid w:val="00C944BC"/>
    <w:rsid w:val="00C94E4A"/>
    <w:rsid w:val="00C94FAF"/>
    <w:rsid w:val="00C95767"/>
    <w:rsid w:val="00C96D5A"/>
    <w:rsid w:val="00C9777E"/>
    <w:rsid w:val="00CA0777"/>
    <w:rsid w:val="00CA0FB1"/>
    <w:rsid w:val="00CA1B02"/>
    <w:rsid w:val="00CA1F7C"/>
    <w:rsid w:val="00CA20D3"/>
    <w:rsid w:val="00CA277F"/>
    <w:rsid w:val="00CA3EF4"/>
    <w:rsid w:val="00CA430D"/>
    <w:rsid w:val="00CA526E"/>
    <w:rsid w:val="00CA5D42"/>
    <w:rsid w:val="00CB12B5"/>
    <w:rsid w:val="00CB1AE1"/>
    <w:rsid w:val="00CB3A1E"/>
    <w:rsid w:val="00CB4C2A"/>
    <w:rsid w:val="00CB5DE0"/>
    <w:rsid w:val="00CB5F14"/>
    <w:rsid w:val="00CB6F2E"/>
    <w:rsid w:val="00CC013E"/>
    <w:rsid w:val="00CC118F"/>
    <w:rsid w:val="00CC1B0E"/>
    <w:rsid w:val="00CC27A2"/>
    <w:rsid w:val="00CC6B0C"/>
    <w:rsid w:val="00CC7E41"/>
    <w:rsid w:val="00CC7F8B"/>
    <w:rsid w:val="00CD32FE"/>
    <w:rsid w:val="00CD3ACD"/>
    <w:rsid w:val="00CD4163"/>
    <w:rsid w:val="00CD440B"/>
    <w:rsid w:val="00CD4661"/>
    <w:rsid w:val="00CD5445"/>
    <w:rsid w:val="00CD6244"/>
    <w:rsid w:val="00CD7D06"/>
    <w:rsid w:val="00CE24A1"/>
    <w:rsid w:val="00CE6D0B"/>
    <w:rsid w:val="00CF03FE"/>
    <w:rsid w:val="00CF05BA"/>
    <w:rsid w:val="00CF2461"/>
    <w:rsid w:val="00CF5490"/>
    <w:rsid w:val="00CF5C3C"/>
    <w:rsid w:val="00CF5CA5"/>
    <w:rsid w:val="00CF66EE"/>
    <w:rsid w:val="00CF7ABD"/>
    <w:rsid w:val="00D011E7"/>
    <w:rsid w:val="00D02923"/>
    <w:rsid w:val="00D02A19"/>
    <w:rsid w:val="00D02A23"/>
    <w:rsid w:val="00D02D9C"/>
    <w:rsid w:val="00D02F3E"/>
    <w:rsid w:val="00D03003"/>
    <w:rsid w:val="00D03C73"/>
    <w:rsid w:val="00D04A7B"/>
    <w:rsid w:val="00D04D6A"/>
    <w:rsid w:val="00D04DF4"/>
    <w:rsid w:val="00D05593"/>
    <w:rsid w:val="00D062EA"/>
    <w:rsid w:val="00D06A08"/>
    <w:rsid w:val="00D0798A"/>
    <w:rsid w:val="00D10822"/>
    <w:rsid w:val="00D11134"/>
    <w:rsid w:val="00D11D54"/>
    <w:rsid w:val="00D1201E"/>
    <w:rsid w:val="00D12249"/>
    <w:rsid w:val="00D13BED"/>
    <w:rsid w:val="00D14882"/>
    <w:rsid w:val="00D158EE"/>
    <w:rsid w:val="00D16346"/>
    <w:rsid w:val="00D1676E"/>
    <w:rsid w:val="00D169FD"/>
    <w:rsid w:val="00D17582"/>
    <w:rsid w:val="00D20391"/>
    <w:rsid w:val="00D20A72"/>
    <w:rsid w:val="00D2162E"/>
    <w:rsid w:val="00D21740"/>
    <w:rsid w:val="00D21A2A"/>
    <w:rsid w:val="00D21F40"/>
    <w:rsid w:val="00D22811"/>
    <w:rsid w:val="00D2313D"/>
    <w:rsid w:val="00D25B6F"/>
    <w:rsid w:val="00D25E50"/>
    <w:rsid w:val="00D26EB3"/>
    <w:rsid w:val="00D30656"/>
    <w:rsid w:val="00D310C3"/>
    <w:rsid w:val="00D34436"/>
    <w:rsid w:val="00D365DF"/>
    <w:rsid w:val="00D37344"/>
    <w:rsid w:val="00D37DC2"/>
    <w:rsid w:val="00D40DAD"/>
    <w:rsid w:val="00D411F6"/>
    <w:rsid w:val="00D43219"/>
    <w:rsid w:val="00D47087"/>
    <w:rsid w:val="00D5311F"/>
    <w:rsid w:val="00D539FA"/>
    <w:rsid w:val="00D541E6"/>
    <w:rsid w:val="00D550D9"/>
    <w:rsid w:val="00D553C1"/>
    <w:rsid w:val="00D55A30"/>
    <w:rsid w:val="00D55A92"/>
    <w:rsid w:val="00D562FF"/>
    <w:rsid w:val="00D60461"/>
    <w:rsid w:val="00D60875"/>
    <w:rsid w:val="00D61D24"/>
    <w:rsid w:val="00D62D9B"/>
    <w:rsid w:val="00D62F93"/>
    <w:rsid w:val="00D63D78"/>
    <w:rsid w:val="00D65F36"/>
    <w:rsid w:val="00D6690B"/>
    <w:rsid w:val="00D66E6C"/>
    <w:rsid w:val="00D703B9"/>
    <w:rsid w:val="00D7153C"/>
    <w:rsid w:val="00D7176E"/>
    <w:rsid w:val="00D72032"/>
    <w:rsid w:val="00D723CB"/>
    <w:rsid w:val="00D73B55"/>
    <w:rsid w:val="00D76C2E"/>
    <w:rsid w:val="00D77FCE"/>
    <w:rsid w:val="00D817A9"/>
    <w:rsid w:val="00D823A0"/>
    <w:rsid w:val="00D825A3"/>
    <w:rsid w:val="00D85064"/>
    <w:rsid w:val="00D85897"/>
    <w:rsid w:val="00D8645A"/>
    <w:rsid w:val="00D86A7B"/>
    <w:rsid w:val="00D871DA"/>
    <w:rsid w:val="00D8722C"/>
    <w:rsid w:val="00D87384"/>
    <w:rsid w:val="00D87413"/>
    <w:rsid w:val="00D87440"/>
    <w:rsid w:val="00D90D96"/>
    <w:rsid w:val="00D9184B"/>
    <w:rsid w:val="00D93311"/>
    <w:rsid w:val="00D94F0F"/>
    <w:rsid w:val="00D96C8E"/>
    <w:rsid w:val="00D9745D"/>
    <w:rsid w:val="00D9789D"/>
    <w:rsid w:val="00DA00AC"/>
    <w:rsid w:val="00DA17AE"/>
    <w:rsid w:val="00DA2182"/>
    <w:rsid w:val="00DA3596"/>
    <w:rsid w:val="00DA4E0F"/>
    <w:rsid w:val="00DA53FF"/>
    <w:rsid w:val="00DB0DA8"/>
    <w:rsid w:val="00DB1440"/>
    <w:rsid w:val="00DB3083"/>
    <w:rsid w:val="00DB3242"/>
    <w:rsid w:val="00DB3E5D"/>
    <w:rsid w:val="00DB48B8"/>
    <w:rsid w:val="00DB4AEE"/>
    <w:rsid w:val="00DB4EA2"/>
    <w:rsid w:val="00DB5122"/>
    <w:rsid w:val="00DB5D12"/>
    <w:rsid w:val="00DB6761"/>
    <w:rsid w:val="00DC1FE7"/>
    <w:rsid w:val="00DC24DF"/>
    <w:rsid w:val="00DC6B6C"/>
    <w:rsid w:val="00DC72E8"/>
    <w:rsid w:val="00DD0101"/>
    <w:rsid w:val="00DD0A2E"/>
    <w:rsid w:val="00DD30FB"/>
    <w:rsid w:val="00DD34C8"/>
    <w:rsid w:val="00DD3DBF"/>
    <w:rsid w:val="00DD5556"/>
    <w:rsid w:val="00DE0B12"/>
    <w:rsid w:val="00DE13AE"/>
    <w:rsid w:val="00DE21F5"/>
    <w:rsid w:val="00DE2483"/>
    <w:rsid w:val="00DE3780"/>
    <w:rsid w:val="00DE3EE0"/>
    <w:rsid w:val="00DE566D"/>
    <w:rsid w:val="00DE5CC4"/>
    <w:rsid w:val="00DE6E72"/>
    <w:rsid w:val="00DE7606"/>
    <w:rsid w:val="00DE7B17"/>
    <w:rsid w:val="00DF0130"/>
    <w:rsid w:val="00DF0D39"/>
    <w:rsid w:val="00DF3278"/>
    <w:rsid w:val="00DF35C4"/>
    <w:rsid w:val="00DF43A8"/>
    <w:rsid w:val="00DF4427"/>
    <w:rsid w:val="00DF532B"/>
    <w:rsid w:val="00DF5867"/>
    <w:rsid w:val="00DF6448"/>
    <w:rsid w:val="00DF66FE"/>
    <w:rsid w:val="00DF7E42"/>
    <w:rsid w:val="00DF7FB4"/>
    <w:rsid w:val="00E0020E"/>
    <w:rsid w:val="00E017E6"/>
    <w:rsid w:val="00E01C49"/>
    <w:rsid w:val="00E01E33"/>
    <w:rsid w:val="00E03D4A"/>
    <w:rsid w:val="00E05F64"/>
    <w:rsid w:val="00E06C6F"/>
    <w:rsid w:val="00E06C98"/>
    <w:rsid w:val="00E100FF"/>
    <w:rsid w:val="00E10530"/>
    <w:rsid w:val="00E10579"/>
    <w:rsid w:val="00E10B89"/>
    <w:rsid w:val="00E1166C"/>
    <w:rsid w:val="00E11C51"/>
    <w:rsid w:val="00E12263"/>
    <w:rsid w:val="00E12C4C"/>
    <w:rsid w:val="00E13BB7"/>
    <w:rsid w:val="00E14424"/>
    <w:rsid w:val="00E153EE"/>
    <w:rsid w:val="00E15A94"/>
    <w:rsid w:val="00E1668D"/>
    <w:rsid w:val="00E17DEB"/>
    <w:rsid w:val="00E20124"/>
    <w:rsid w:val="00E218BB"/>
    <w:rsid w:val="00E25CC5"/>
    <w:rsid w:val="00E3261F"/>
    <w:rsid w:val="00E3284F"/>
    <w:rsid w:val="00E34F23"/>
    <w:rsid w:val="00E35835"/>
    <w:rsid w:val="00E358FC"/>
    <w:rsid w:val="00E367F3"/>
    <w:rsid w:val="00E409EF"/>
    <w:rsid w:val="00E41511"/>
    <w:rsid w:val="00E42A69"/>
    <w:rsid w:val="00E448F6"/>
    <w:rsid w:val="00E47428"/>
    <w:rsid w:val="00E50862"/>
    <w:rsid w:val="00E50D9E"/>
    <w:rsid w:val="00E53A0E"/>
    <w:rsid w:val="00E53E7B"/>
    <w:rsid w:val="00E55F03"/>
    <w:rsid w:val="00E566CC"/>
    <w:rsid w:val="00E56D82"/>
    <w:rsid w:val="00E571C9"/>
    <w:rsid w:val="00E60840"/>
    <w:rsid w:val="00E628F6"/>
    <w:rsid w:val="00E63870"/>
    <w:rsid w:val="00E638C6"/>
    <w:rsid w:val="00E63C93"/>
    <w:rsid w:val="00E6482D"/>
    <w:rsid w:val="00E65E53"/>
    <w:rsid w:val="00E661C7"/>
    <w:rsid w:val="00E67077"/>
    <w:rsid w:val="00E67805"/>
    <w:rsid w:val="00E6787A"/>
    <w:rsid w:val="00E67B20"/>
    <w:rsid w:val="00E70388"/>
    <w:rsid w:val="00E706F1"/>
    <w:rsid w:val="00E70F41"/>
    <w:rsid w:val="00E71FF5"/>
    <w:rsid w:val="00E74544"/>
    <w:rsid w:val="00E7496E"/>
    <w:rsid w:val="00E75382"/>
    <w:rsid w:val="00E76C5E"/>
    <w:rsid w:val="00E7753E"/>
    <w:rsid w:val="00E7797A"/>
    <w:rsid w:val="00E822FE"/>
    <w:rsid w:val="00E8285E"/>
    <w:rsid w:val="00E830F3"/>
    <w:rsid w:val="00E86F5A"/>
    <w:rsid w:val="00E90023"/>
    <w:rsid w:val="00E92998"/>
    <w:rsid w:val="00E94665"/>
    <w:rsid w:val="00E94C5B"/>
    <w:rsid w:val="00E96611"/>
    <w:rsid w:val="00E966AA"/>
    <w:rsid w:val="00E96E13"/>
    <w:rsid w:val="00E97524"/>
    <w:rsid w:val="00E97F2A"/>
    <w:rsid w:val="00EA0E5E"/>
    <w:rsid w:val="00EA1AD2"/>
    <w:rsid w:val="00EA2646"/>
    <w:rsid w:val="00EA3973"/>
    <w:rsid w:val="00EA3C9A"/>
    <w:rsid w:val="00EA4805"/>
    <w:rsid w:val="00EA5F39"/>
    <w:rsid w:val="00EA6FD4"/>
    <w:rsid w:val="00EA76DA"/>
    <w:rsid w:val="00EB09E8"/>
    <w:rsid w:val="00EB240E"/>
    <w:rsid w:val="00EB2CA9"/>
    <w:rsid w:val="00EB4106"/>
    <w:rsid w:val="00EB6AD9"/>
    <w:rsid w:val="00EC2A6D"/>
    <w:rsid w:val="00EC3DE0"/>
    <w:rsid w:val="00EC42F7"/>
    <w:rsid w:val="00EC458D"/>
    <w:rsid w:val="00EC4EAA"/>
    <w:rsid w:val="00EC5035"/>
    <w:rsid w:val="00EC5426"/>
    <w:rsid w:val="00EC70DB"/>
    <w:rsid w:val="00EC7269"/>
    <w:rsid w:val="00EC7994"/>
    <w:rsid w:val="00EC7CDC"/>
    <w:rsid w:val="00ED01D7"/>
    <w:rsid w:val="00ED1B5B"/>
    <w:rsid w:val="00ED23B9"/>
    <w:rsid w:val="00ED294B"/>
    <w:rsid w:val="00ED45B1"/>
    <w:rsid w:val="00ED4D24"/>
    <w:rsid w:val="00ED52B7"/>
    <w:rsid w:val="00ED6701"/>
    <w:rsid w:val="00EE057D"/>
    <w:rsid w:val="00EE0622"/>
    <w:rsid w:val="00EE0ECF"/>
    <w:rsid w:val="00EE22FA"/>
    <w:rsid w:val="00EE2640"/>
    <w:rsid w:val="00EE2D91"/>
    <w:rsid w:val="00EE2E24"/>
    <w:rsid w:val="00EE4CBE"/>
    <w:rsid w:val="00EE4E34"/>
    <w:rsid w:val="00EE5DD1"/>
    <w:rsid w:val="00EE6B67"/>
    <w:rsid w:val="00EE6F50"/>
    <w:rsid w:val="00EE729D"/>
    <w:rsid w:val="00EE73F7"/>
    <w:rsid w:val="00EE7ADD"/>
    <w:rsid w:val="00EF00C8"/>
    <w:rsid w:val="00EF1FE6"/>
    <w:rsid w:val="00EF22A9"/>
    <w:rsid w:val="00EF298F"/>
    <w:rsid w:val="00EF2AF7"/>
    <w:rsid w:val="00EF4955"/>
    <w:rsid w:val="00EF6135"/>
    <w:rsid w:val="00F01C5E"/>
    <w:rsid w:val="00F01C99"/>
    <w:rsid w:val="00F02E54"/>
    <w:rsid w:val="00F03DAB"/>
    <w:rsid w:val="00F05A3F"/>
    <w:rsid w:val="00F07E0B"/>
    <w:rsid w:val="00F12605"/>
    <w:rsid w:val="00F13717"/>
    <w:rsid w:val="00F13E5F"/>
    <w:rsid w:val="00F161E7"/>
    <w:rsid w:val="00F17C7B"/>
    <w:rsid w:val="00F20850"/>
    <w:rsid w:val="00F23D4F"/>
    <w:rsid w:val="00F23EF9"/>
    <w:rsid w:val="00F25BF9"/>
    <w:rsid w:val="00F263A3"/>
    <w:rsid w:val="00F302DD"/>
    <w:rsid w:val="00F30B1E"/>
    <w:rsid w:val="00F30BE3"/>
    <w:rsid w:val="00F31942"/>
    <w:rsid w:val="00F32CBD"/>
    <w:rsid w:val="00F32EE3"/>
    <w:rsid w:val="00F343CF"/>
    <w:rsid w:val="00F35332"/>
    <w:rsid w:val="00F363E0"/>
    <w:rsid w:val="00F37695"/>
    <w:rsid w:val="00F3795A"/>
    <w:rsid w:val="00F411F2"/>
    <w:rsid w:val="00F42200"/>
    <w:rsid w:val="00F464EE"/>
    <w:rsid w:val="00F467DE"/>
    <w:rsid w:val="00F5058A"/>
    <w:rsid w:val="00F51B7B"/>
    <w:rsid w:val="00F53ABC"/>
    <w:rsid w:val="00F54BE6"/>
    <w:rsid w:val="00F54EDD"/>
    <w:rsid w:val="00F5777C"/>
    <w:rsid w:val="00F60074"/>
    <w:rsid w:val="00F62F9A"/>
    <w:rsid w:val="00F63303"/>
    <w:rsid w:val="00F6469B"/>
    <w:rsid w:val="00F64DA5"/>
    <w:rsid w:val="00F64F28"/>
    <w:rsid w:val="00F65234"/>
    <w:rsid w:val="00F66074"/>
    <w:rsid w:val="00F700D5"/>
    <w:rsid w:val="00F707A0"/>
    <w:rsid w:val="00F715DD"/>
    <w:rsid w:val="00F723A5"/>
    <w:rsid w:val="00F72DFB"/>
    <w:rsid w:val="00F7317E"/>
    <w:rsid w:val="00F745DB"/>
    <w:rsid w:val="00F7533C"/>
    <w:rsid w:val="00F7685F"/>
    <w:rsid w:val="00F76AA4"/>
    <w:rsid w:val="00F810C9"/>
    <w:rsid w:val="00F81FA1"/>
    <w:rsid w:val="00F82FC1"/>
    <w:rsid w:val="00F838F3"/>
    <w:rsid w:val="00F857FF"/>
    <w:rsid w:val="00F85DDF"/>
    <w:rsid w:val="00F862DD"/>
    <w:rsid w:val="00F914B8"/>
    <w:rsid w:val="00F914D9"/>
    <w:rsid w:val="00F91686"/>
    <w:rsid w:val="00F91A43"/>
    <w:rsid w:val="00F94A5A"/>
    <w:rsid w:val="00F96194"/>
    <w:rsid w:val="00F9641A"/>
    <w:rsid w:val="00F96771"/>
    <w:rsid w:val="00F96F0F"/>
    <w:rsid w:val="00F974C3"/>
    <w:rsid w:val="00FA077B"/>
    <w:rsid w:val="00FA087C"/>
    <w:rsid w:val="00FA0F8E"/>
    <w:rsid w:val="00FA198B"/>
    <w:rsid w:val="00FA2274"/>
    <w:rsid w:val="00FA35ED"/>
    <w:rsid w:val="00FA3752"/>
    <w:rsid w:val="00FA47A0"/>
    <w:rsid w:val="00FA4F96"/>
    <w:rsid w:val="00FA5C1B"/>
    <w:rsid w:val="00FA6A71"/>
    <w:rsid w:val="00FA6F60"/>
    <w:rsid w:val="00FA7021"/>
    <w:rsid w:val="00FA7D4F"/>
    <w:rsid w:val="00FA7E10"/>
    <w:rsid w:val="00FB1819"/>
    <w:rsid w:val="00FB18CD"/>
    <w:rsid w:val="00FB2230"/>
    <w:rsid w:val="00FB3308"/>
    <w:rsid w:val="00FB3315"/>
    <w:rsid w:val="00FB367C"/>
    <w:rsid w:val="00FB3C74"/>
    <w:rsid w:val="00FB567C"/>
    <w:rsid w:val="00FB6591"/>
    <w:rsid w:val="00FC0020"/>
    <w:rsid w:val="00FC00FB"/>
    <w:rsid w:val="00FC06B5"/>
    <w:rsid w:val="00FC1BCC"/>
    <w:rsid w:val="00FC35A2"/>
    <w:rsid w:val="00FC72F9"/>
    <w:rsid w:val="00FC7E6E"/>
    <w:rsid w:val="00FD1023"/>
    <w:rsid w:val="00FD2255"/>
    <w:rsid w:val="00FD2A0C"/>
    <w:rsid w:val="00FD3FD9"/>
    <w:rsid w:val="00FD4A44"/>
    <w:rsid w:val="00FD4DE9"/>
    <w:rsid w:val="00FD633B"/>
    <w:rsid w:val="00FD6B14"/>
    <w:rsid w:val="00FD7072"/>
    <w:rsid w:val="00FD7774"/>
    <w:rsid w:val="00FE0076"/>
    <w:rsid w:val="00FE25D0"/>
    <w:rsid w:val="00FE31C3"/>
    <w:rsid w:val="00FE3403"/>
    <w:rsid w:val="00FE5409"/>
    <w:rsid w:val="00FE55CD"/>
    <w:rsid w:val="00FE5BB6"/>
    <w:rsid w:val="00FE6498"/>
    <w:rsid w:val="00FE67FB"/>
    <w:rsid w:val="00FF1E58"/>
    <w:rsid w:val="00FF2EA9"/>
    <w:rsid w:val="00FF31F5"/>
    <w:rsid w:val="00FF43F2"/>
    <w:rsid w:val="00FF4BCC"/>
    <w:rsid w:val="00FF52E4"/>
    <w:rsid w:val="00FF57C2"/>
    <w:rsid w:val="00FF73D9"/>
    <w:rsid w:val="00FF7A0B"/>
    <w:rsid w:val="00FF7F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page;mso-position-vertical-relative:page" fillcolor="none [671]" stroke="f">
      <v:fill color="none [671]" opacity=".75"/>
      <v:stroke on="f"/>
      <o:colormru v:ext="edit" colors="#a6b4be,#d2d9de"/>
    </o:shapedefaults>
    <o:shapelayout v:ext="edit">
      <o:idmap v:ext="edit" data="1"/>
    </o:shapelayout>
  </w:shapeDefaults>
  <w:decimalSymbol w:val="."/>
  <w:listSeparator w:val=","/>
  <w14:docId w14:val="180FC073"/>
  <w15:docId w15:val="{3ACE6822-0A4C-4F38-BC24-AC9C71F7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locked="1" w:uiPriority="1" w:qFormat="1"/>
    <w:lsdException w:name="heading 2" w:locked="1" w:semiHidden="1" w:uiPriority="2" w:unhideWhenUsed="1" w:qFormat="1"/>
    <w:lsdException w:name="heading 3" w:locked="1" w:semiHidden="1" w:uiPriority="3" w:unhideWhenUsed="1" w:qFormat="1"/>
    <w:lsdException w:name="heading 4" w:semiHidden="1" w:uiPriority="4" w:unhideWhenUsed="1"/>
    <w:lsdException w:name="heading 5" w:semiHidden="1" w:uiPriority="5" w:unhideWhenUsed="1"/>
    <w:lsdException w:name="heading 6" w:semiHidden="1" w:uiPriority="9" w:unhideWhenUsed="1"/>
    <w:lsdException w:name="heading 7" w:semiHidden="1" w:uiPriority="3"/>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semiHidden="1" w:uiPriority="3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unhideWhenUsed="1" w:qFormat="1"/>
    <w:lsdException w:name="Intense Emphasis" w:semiHidden="1" w:uiPriority="23" w:unhideWhenUsed="1" w:qFormat="1"/>
    <w:lsdException w:name="Subtle Reference" w:semiHidden="1" w:uiPriority="32" w:unhideWhenUsed="1" w:qFormat="1"/>
    <w:lsdException w:name="Intense Reference" w:semiHidden="1" w:uiPriority="33"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3754B0"/>
    <w:rPr>
      <w:lang w:val="en-NZ"/>
    </w:rPr>
  </w:style>
  <w:style w:type="paragraph" w:styleId="Heading1">
    <w:name w:val="heading 1"/>
    <w:basedOn w:val="BodyText"/>
    <w:next w:val="BodyText"/>
    <w:link w:val="Heading1Char"/>
    <w:uiPriority w:val="1"/>
    <w:qFormat/>
    <w:locked/>
    <w:rsid w:val="00B174E5"/>
    <w:pPr>
      <w:keepNext/>
      <w:spacing w:before="360" w:after="240"/>
      <w:outlineLvl w:val="0"/>
    </w:pPr>
    <w:rPr>
      <w:rFonts w:asciiTheme="majorHAnsi" w:hAnsiTheme="majorHAnsi"/>
      <w:b/>
      <w:caps/>
      <w:color w:val="36424A" w:themeColor="text2"/>
      <w:sz w:val="28"/>
    </w:rPr>
  </w:style>
  <w:style w:type="paragraph" w:styleId="Heading2">
    <w:name w:val="heading 2"/>
    <w:basedOn w:val="Normal"/>
    <w:next w:val="BodyText"/>
    <w:link w:val="Heading2Char"/>
    <w:uiPriority w:val="1"/>
    <w:qFormat/>
    <w:locked/>
    <w:rsid w:val="00B174E5"/>
    <w:pPr>
      <w:keepNext/>
      <w:spacing w:before="360" w:after="120"/>
      <w:outlineLvl w:val="1"/>
    </w:pPr>
    <w:rPr>
      <w:rFonts w:asciiTheme="majorHAnsi" w:hAnsiTheme="majorHAnsi"/>
      <w:b/>
      <w:color w:val="36424A" w:themeColor="text2"/>
      <w:sz w:val="28"/>
    </w:rPr>
  </w:style>
  <w:style w:type="paragraph" w:styleId="Heading3">
    <w:name w:val="heading 3"/>
    <w:basedOn w:val="BodyText"/>
    <w:next w:val="BodyText"/>
    <w:link w:val="Heading3Char"/>
    <w:uiPriority w:val="1"/>
    <w:qFormat/>
    <w:locked/>
    <w:rsid w:val="00B174E5"/>
    <w:pPr>
      <w:keepNext/>
      <w:spacing w:before="240"/>
      <w:outlineLvl w:val="2"/>
    </w:pPr>
    <w:rPr>
      <w:rFonts w:asciiTheme="majorHAnsi" w:hAnsiTheme="majorHAnsi"/>
      <w:b/>
      <w:color w:val="36424A" w:themeColor="text2"/>
      <w:sz w:val="24"/>
    </w:rPr>
  </w:style>
  <w:style w:type="paragraph" w:styleId="Heading4">
    <w:name w:val="heading 4"/>
    <w:basedOn w:val="BodyText"/>
    <w:next w:val="BodyText"/>
    <w:link w:val="Heading4Char"/>
    <w:uiPriority w:val="1"/>
    <w:unhideWhenUsed/>
    <w:rsid w:val="001C3B9F"/>
    <w:pPr>
      <w:keepNext/>
      <w:outlineLvl w:val="3"/>
    </w:pPr>
    <w:rPr>
      <w:rFonts w:asciiTheme="majorHAnsi" w:hAnsiTheme="majorHAnsi"/>
      <w:b/>
      <w:i/>
      <w:color w:val="36424A" w:themeColor="text2"/>
      <w:sz w:val="24"/>
    </w:rPr>
  </w:style>
  <w:style w:type="paragraph" w:styleId="Heading5">
    <w:name w:val="heading 5"/>
    <w:basedOn w:val="BodyText"/>
    <w:next w:val="BodyText"/>
    <w:link w:val="Heading5Char"/>
    <w:uiPriority w:val="1"/>
    <w:unhideWhenUsed/>
    <w:rsid w:val="00946114"/>
    <w:pPr>
      <w:keepNext/>
      <w:outlineLvl w:val="4"/>
    </w:pPr>
    <w:rPr>
      <w:rFonts w:asciiTheme="majorHAnsi" w:hAnsiTheme="majorHAnsi"/>
      <w:i/>
      <w:color w:val="36424A" w:themeColor="text2"/>
    </w:rPr>
  </w:style>
  <w:style w:type="paragraph" w:styleId="Heading6">
    <w:name w:val="heading 6"/>
    <w:basedOn w:val="Normal"/>
    <w:next w:val="Normal"/>
    <w:link w:val="Heading6Char"/>
    <w:uiPriority w:val="1"/>
    <w:semiHidden/>
    <w:rsid w:val="004B2442"/>
    <w:pPr>
      <w:keepNext/>
      <w:keepLines/>
      <w:spacing w:before="200"/>
      <w:outlineLvl w:val="5"/>
    </w:pPr>
    <w:rPr>
      <w:rFonts w:asciiTheme="majorHAnsi" w:eastAsiaTheme="majorEastAsia" w:hAnsiTheme="majorHAnsi" w:cstheme="majorBidi"/>
      <w:i/>
      <w:iCs/>
      <w:color w:val="1B20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B9F"/>
    <w:rPr>
      <w:rFonts w:asciiTheme="majorHAnsi" w:hAnsiTheme="majorHAnsi"/>
      <w:b/>
      <w:caps/>
      <w:color w:val="36424A" w:themeColor="text2"/>
      <w:sz w:val="28"/>
    </w:rPr>
  </w:style>
  <w:style w:type="character" w:customStyle="1" w:styleId="Heading2Char">
    <w:name w:val="Heading 2 Char"/>
    <w:basedOn w:val="DefaultParagraphFont"/>
    <w:link w:val="Heading2"/>
    <w:uiPriority w:val="1"/>
    <w:rsid w:val="00DF3278"/>
    <w:rPr>
      <w:rFonts w:asciiTheme="majorHAnsi" w:hAnsiTheme="majorHAnsi"/>
      <w:b/>
      <w:color w:val="36424A" w:themeColor="text2"/>
      <w:sz w:val="28"/>
    </w:rPr>
  </w:style>
  <w:style w:type="character" w:customStyle="1" w:styleId="Heading3Char">
    <w:name w:val="Heading 3 Char"/>
    <w:basedOn w:val="DefaultParagraphFont"/>
    <w:link w:val="Heading3"/>
    <w:uiPriority w:val="1"/>
    <w:rsid w:val="001C3B9F"/>
    <w:rPr>
      <w:rFonts w:asciiTheme="majorHAnsi" w:hAnsiTheme="majorHAnsi"/>
      <w:b/>
      <w:color w:val="36424A" w:themeColor="text2"/>
      <w:sz w:val="24"/>
    </w:rPr>
  </w:style>
  <w:style w:type="character" w:customStyle="1" w:styleId="Heading4Char">
    <w:name w:val="Heading 4 Char"/>
    <w:basedOn w:val="DefaultParagraphFont"/>
    <w:link w:val="Heading4"/>
    <w:uiPriority w:val="1"/>
    <w:rsid w:val="001C3B9F"/>
    <w:rPr>
      <w:rFonts w:asciiTheme="majorHAnsi" w:hAnsiTheme="majorHAnsi"/>
      <w:b/>
      <w:i/>
      <w:color w:val="36424A" w:themeColor="text2"/>
      <w:sz w:val="24"/>
      <w:lang w:val="en-NZ"/>
    </w:rPr>
  </w:style>
  <w:style w:type="character" w:customStyle="1" w:styleId="Heading5Char">
    <w:name w:val="Heading 5 Char"/>
    <w:basedOn w:val="DefaultParagraphFont"/>
    <w:link w:val="Heading5"/>
    <w:uiPriority w:val="1"/>
    <w:rsid w:val="001C3B9F"/>
    <w:rPr>
      <w:rFonts w:asciiTheme="majorHAnsi" w:hAnsiTheme="majorHAnsi"/>
      <w:i/>
      <w:color w:val="36424A" w:themeColor="text2"/>
    </w:rPr>
  </w:style>
  <w:style w:type="paragraph" w:customStyle="1" w:styleId="MainTitleHeading">
    <w:name w:val="Main Title Heading"/>
    <w:basedOn w:val="Normal"/>
    <w:link w:val="MainTitleHeadingChar"/>
    <w:uiPriority w:val="14"/>
    <w:unhideWhenUsed/>
    <w:qFormat/>
    <w:rsid w:val="00A60C1C"/>
    <w:pPr>
      <w:jc w:val="center"/>
    </w:pPr>
    <w:rPr>
      <w:rFonts w:asciiTheme="majorHAnsi" w:hAnsiTheme="majorHAnsi"/>
      <w:b/>
      <w:caps/>
      <w:color w:val="36424A"/>
      <w:sz w:val="48"/>
    </w:rPr>
  </w:style>
  <w:style w:type="paragraph" w:customStyle="1" w:styleId="SubTitleHeading">
    <w:name w:val="Sub Title Heading"/>
    <w:basedOn w:val="Normal"/>
    <w:link w:val="SubTitleHeadingChar"/>
    <w:uiPriority w:val="15"/>
    <w:unhideWhenUsed/>
    <w:qFormat/>
    <w:rsid w:val="00A60C1C"/>
    <w:pPr>
      <w:jc w:val="center"/>
    </w:pPr>
    <w:rPr>
      <w:rFonts w:asciiTheme="majorHAnsi" w:hAnsiTheme="majorHAnsi"/>
      <w:b/>
      <w:color w:val="36424A"/>
      <w:sz w:val="28"/>
    </w:rPr>
  </w:style>
  <w:style w:type="character" w:customStyle="1" w:styleId="MainTitleHeadingChar">
    <w:name w:val="Main Title Heading Char"/>
    <w:basedOn w:val="DefaultParagraphFont"/>
    <w:link w:val="MainTitleHeading"/>
    <w:uiPriority w:val="14"/>
    <w:rsid w:val="00A60C1C"/>
    <w:rPr>
      <w:rFonts w:asciiTheme="majorHAnsi" w:hAnsiTheme="majorHAnsi"/>
      <w:b/>
      <w:caps/>
      <w:color w:val="36424A"/>
      <w:sz w:val="48"/>
    </w:rPr>
  </w:style>
  <w:style w:type="paragraph" w:styleId="Header">
    <w:name w:val="header"/>
    <w:basedOn w:val="Normal"/>
    <w:link w:val="HeaderChar"/>
    <w:uiPriority w:val="99"/>
    <w:unhideWhenUsed/>
    <w:rsid w:val="00084F67"/>
    <w:rPr>
      <w:rFonts w:asciiTheme="majorHAnsi" w:hAnsiTheme="majorHAnsi"/>
      <w:sz w:val="18"/>
    </w:rPr>
  </w:style>
  <w:style w:type="character" w:customStyle="1" w:styleId="SubTitleHeadingChar">
    <w:name w:val="Sub Title Heading Char"/>
    <w:basedOn w:val="DefaultParagraphFont"/>
    <w:link w:val="SubTitleHeading"/>
    <w:uiPriority w:val="15"/>
    <w:rsid w:val="00A60C1C"/>
    <w:rPr>
      <w:rFonts w:asciiTheme="majorHAnsi" w:hAnsiTheme="majorHAnsi"/>
      <w:b/>
      <w:color w:val="36424A"/>
      <w:sz w:val="28"/>
    </w:rPr>
  </w:style>
  <w:style w:type="character" w:customStyle="1" w:styleId="HeaderChar">
    <w:name w:val="Header Char"/>
    <w:basedOn w:val="DefaultParagraphFont"/>
    <w:link w:val="Header"/>
    <w:uiPriority w:val="99"/>
    <w:rsid w:val="00084F67"/>
    <w:rPr>
      <w:rFonts w:asciiTheme="majorHAnsi" w:hAnsiTheme="majorHAnsi"/>
      <w:sz w:val="18"/>
    </w:rPr>
  </w:style>
  <w:style w:type="paragraph" w:styleId="Footer">
    <w:name w:val="footer"/>
    <w:basedOn w:val="Normal"/>
    <w:link w:val="FooterChar"/>
    <w:uiPriority w:val="99"/>
    <w:rsid w:val="00084F67"/>
    <w:rPr>
      <w:rFonts w:asciiTheme="majorHAnsi" w:hAnsiTheme="majorHAnsi"/>
      <w:sz w:val="18"/>
    </w:rPr>
  </w:style>
  <w:style w:type="character" w:customStyle="1" w:styleId="FooterChar">
    <w:name w:val="Footer Char"/>
    <w:basedOn w:val="DefaultParagraphFont"/>
    <w:link w:val="Footer"/>
    <w:uiPriority w:val="99"/>
    <w:rsid w:val="005966E4"/>
    <w:rPr>
      <w:rFonts w:asciiTheme="majorHAnsi" w:hAnsiTheme="majorHAnsi"/>
      <w:sz w:val="18"/>
    </w:rPr>
  </w:style>
  <w:style w:type="paragraph" w:styleId="BalloonText">
    <w:name w:val="Balloon Text"/>
    <w:basedOn w:val="Normal"/>
    <w:link w:val="BalloonTextChar"/>
    <w:uiPriority w:val="99"/>
    <w:semiHidden/>
    <w:unhideWhenUsed/>
    <w:rsid w:val="0024555D"/>
    <w:rPr>
      <w:rFonts w:cs="Tahoma"/>
      <w:sz w:val="16"/>
      <w:szCs w:val="16"/>
    </w:rPr>
  </w:style>
  <w:style w:type="character" w:customStyle="1" w:styleId="BalloonTextChar">
    <w:name w:val="Balloon Text Char"/>
    <w:basedOn w:val="DefaultParagraphFont"/>
    <w:link w:val="BalloonText"/>
    <w:uiPriority w:val="99"/>
    <w:semiHidden/>
    <w:rsid w:val="0024555D"/>
    <w:rPr>
      <w:rFonts w:ascii="Tahoma" w:hAnsi="Tahoma" w:cs="Tahoma"/>
      <w:sz w:val="16"/>
      <w:szCs w:val="16"/>
    </w:rPr>
  </w:style>
  <w:style w:type="paragraph" w:styleId="ListParagraph">
    <w:name w:val="List Paragraph"/>
    <w:basedOn w:val="Normal"/>
    <w:link w:val="ListParagraphChar"/>
    <w:uiPriority w:val="34"/>
    <w:qFormat/>
    <w:rsid w:val="0047667C"/>
    <w:pPr>
      <w:spacing w:before="120" w:after="120"/>
      <w:ind w:left="851" w:hanging="567"/>
    </w:pPr>
  </w:style>
  <w:style w:type="paragraph" w:customStyle="1" w:styleId="List-BulletLvl1">
    <w:name w:val="List - Bullet Lvl 1"/>
    <w:basedOn w:val="BodyText"/>
    <w:link w:val="List-BulletLvl1Char"/>
    <w:uiPriority w:val="4"/>
    <w:qFormat/>
    <w:rsid w:val="002A78C5"/>
    <w:pPr>
      <w:numPr>
        <w:numId w:val="13"/>
      </w:numPr>
      <w:spacing w:before="0"/>
    </w:pPr>
  </w:style>
  <w:style w:type="paragraph" w:customStyle="1" w:styleId="List-AlphanumericLvl1">
    <w:name w:val="List - Alphanumeric Lvl 1"/>
    <w:basedOn w:val="ListParagraph"/>
    <w:link w:val="List-AlphanumericLvl1Char"/>
    <w:uiPriority w:val="7"/>
    <w:qFormat/>
    <w:rsid w:val="00F974C3"/>
    <w:pPr>
      <w:numPr>
        <w:numId w:val="7"/>
      </w:numPr>
      <w:ind w:left="851"/>
    </w:pPr>
  </w:style>
  <w:style w:type="character" w:customStyle="1" w:styleId="ListParagraphChar">
    <w:name w:val="List Paragraph Char"/>
    <w:basedOn w:val="DefaultParagraphFont"/>
    <w:link w:val="ListParagraph"/>
    <w:uiPriority w:val="99"/>
    <w:semiHidden/>
    <w:rsid w:val="005966E4"/>
  </w:style>
  <w:style w:type="character" w:customStyle="1" w:styleId="List-BulletLvl1Char">
    <w:name w:val="List - Bullet Lvl 1 Char"/>
    <w:basedOn w:val="ListParagraphChar"/>
    <w:link w:val="List-BulletLvl1"/>
    <w:uiPriority w:val="4"/>
    <w:rsid w:val="002A78C5"/>
  </w:style>
  <w:style w:type="character" w:customStyle="1" w:styleId="List-AlphanumericLvl1Char">
    <w:name w:val="List - Alphanumeric Lvl 1 Char"/>
    <w:basedOn w:val="ListParagraphChar"/>
    <w:link w:val="List-AlphanumericLvl1"/>
    <w:uiPriority w:val="7"/>
    <w:rsid w:val="00F974C3"/>
    <w:rPr>
      <w:lang w:val="en-NZ"/>
    </w:rPr>
  </w:style>
  <w:style w:type="paragraph" w:customStyle="1" w:styleId="List-BulletLvl2">
    <w:name w:val="List - Bullet Lvl 2"/>
    <w:basedOn w:val="BodyText"/>
    <w:link w:val="List-BulletLvl2Char"/>
    <w:uiPriority w:val="4"/>
    <w:rsid w:val="002A78C5"/>
    <w:pPr>
      <w:numPr>
        <w:ilvl w:val="1"/>
        <w:numId w:val="13"/>
      </w:numPr>
    </w:pPr>
  </w:style>
  <w:style w:type="paragraph" w:customStyle="1" w:styleId="List-AlphanumericLvl2">
    <w:name w:val="List - Alphanumeric Lvl 2"/>
    <w:basedOn w:val="List-AlphanumericLvl1"/>
    <w:link w:val="List-AlphanumericLvl2Char"/>
    <w:uiPriority w:val="7"/>
    <w:rsid w:val="00F974C3"/>
    <w:pPr>
      <w:numPr>
        <w:ilvl w:val="1"/>
      </w:numPr>
      <w:ind w:left="1418"/>
    </w:pPr>
  </w:style>
  <w:style w:type="character" w:customStyle="1" w:styleId="List-BulletLvl2Char">
    <w:name w:val="List - Bullet Lvl 2 Char"/>
    <w:basedOn w:val="List-BulletLvl1Char"/>
    <w:link w:val="List-BulletLvl2"/>
    <w:uiPriority w:val="4"/>
    <w:rsid w:val="00106F45"/>
  </w:style>
  <w:style w:type="paragraph" w:customStyle="1" w:styleId="List-AlphanumericLvl3">
    <w:name w:val="List - Alphanumeric Lvl 3"/>
    <w:basedOn w:val="List-AlphanumericLvl2"/>
    <w:link w:val="List-AlphanumericLvl3Char"/>
    <w:uiPriority w:val="7"/>
    <w:rsid w:val="00F974C3"/>
    <w:pPr>
      <w:numPr>
        <w:ilvl w:val="2"/>
      </w:numPr>
      <w:tabs>
        <w:tab w:val="left" w:pos="1985"/>
      </w:tabs>
      <w:ind w:left="1985"/>
    </w:pPr>
  </w:style>
  <w:style w:type="character" w:customStyle="1" w:styleId="List-AlphanumericLvl2Char">
    <w:name w:val="List - Alphanumeric Lvl 2 Char"/>
    <w:basedOn w:val="List-AlphanumericLvl1Char"/>
    <w:link w:val="List-AlphanumericLvl2"/>
    <w:uiPriority w:val="7"/>
    <w:rsid w:val="00F974C3"/>
    <w:rPr>
      <w:lang w:val="en-NZ"/>
    </w:rPr>
  </w:style>
  <w:style w:type="character" w:customStyle="1" w:styleId="List-AlphanumericLvl3Char">
    <w:name w:val="List - Alphanumeric Lvl 3 Char"/>
    <w:basedOn w:val="List-AlphanumericLvl2Char"/>
    <w:link w:val="List-AlphanumericLvl3"/>
    <w:uiPriority w:val="7"/>
    <w:rsid w:val="00F974C3"/>
    <w:rPr>
      <w:lang w:val="en-NZ"/>
    </w:rPr>
  </w:style>
  <w:style w:type="paragraph" w:customStyle="1" w:styleId="CV-Name">
    <w:name w:val="CV - Name"/>
    <w:basedOn w:val="BodyText"/>
    <w:next w:val="CV-Quals"/>
    <w:link w:val="CV-NameChar"/>
    <w:uiPriority w:val="11"/>
    <w:qFormat/>
    <w:rsid w:val="00A60C1C"/>
    <w:rPr>
      <w:b/>
      <w:color w:val="77B800"/>
      <w:sz w:val="32"/>
    </w:rPr>
  </w:style>
  <w:style w:type="paragraph" w:customStyle="1" w:styleId="CV-Quals">
    <w:name w:val="CV - Quals"/>
    <w:basedOn w:val="BodyText"/>
    <w:next w:val="BodyText"/>
    <w:link w:val="CV-QualsChar"/>
    <w:uiPriority w:val="11"/>
    <w:qFormat/>
    <w:rsid w:val="008D6A45"/>
    <w:pPr>
      <w:spacing w:after="360"/>
    </w:pPr>
    <w:rPr>
      <w:b/>
      <w:i/>
      <w:color w:val="36424A" w:themeColor="text2"/>
    </w:rPr>
  </w:style>
  <w:style w:type="character" w:customStyle="1" w:styleId="CV-NameChar">
    <w:name w:val="CV - Name Char"/>
    <w:basedOn w:val="DefaultParagraphFont"/>
    <w:link w:val="CV-Name"/>
    <w:uiPriority w:val="11"/>
    <w:rsid w:val="00E367F3"/>
    <w:rPr>
      <w:b/>
      <w:color w:val="77B800"/>
      <w:sz w:val="32"/>
      <w:lang w:val="en-NZ"/>
    </w:rPr>
  </w:style>
  <w:style w:type="paragraph" w:customStyle="1" w:styleId="CV-Heading">
    <w:name w:val="CV - Heading"/>
    <w:basedOn w:val="BodyText"/>
    <w:next w:val="BodyText"/>
    <w:link w:val="CV-HeadingChar"/>
    <w:uiPriority w:val="11"/>
    <w:qFormat/>
    <w:rsid w:val="00A60C1C"/>
    <w:pPr>
      <w:keepNext/>
      <w:spacing w:before="360"/>
    </w:pPr>
    <w:rPr>
      <w:b/>
      <w:color w:val="77B800"/>
      <w:sz w:val="24"/>
    </w:rPr>
  </w:style>
  <w:style w:type="character" w:customStyle="1" w:styleId="CV-QualsChar">
    <w:name w:val="CV - Quals Char"/>
    <w:basedOn w:val="DefaultParagraphFont"/>
    <w:link w:val="CV-Quals"/>
    <w:uiPriority w:val="11"/>
    <w:rsid w:val="008D6A45"/>
    <w:rPr>
      <w:b/>
      <w:i/>
      <w:color w:val="36424A" w:themeColor="text2"/>
      <w:lang w:val="en-NZ"/>
    </w:rPr>
  </w:style>
  <w:style w:type="paragraph" w:styleId="Title">
    <w:name w:val="Title"/>
    <w:basedOn w:val="MainTitleHeading"/>
    <w:next w:val="Normal"/>
    <w:link w:val="TitleChar"/>
    <w:uiPriority w:val="99"/>
    <w:semiHidden/>
    <w:qFormat/>
    <w:rsid w:val="007F2820"/>
    <w:pPr>
      <w:spacing w:before="3000"/>
    </w:pPr>
  </w:style>
  <w:style w:type="character" w:customStyle="1" w:styleId="CV-HeadingChar">
    <w:name w:val="CV - Heading Char"/>
    <w:basedOn w:val="DefaultParagraphFont"/>
    <w:link w:val="CV-Heading"/>
    <w:uiPriority w:val="11"/>
    <w:rsid w:val="00E367F3"/>
    <w:rPr>
      <w:b/>
      <w:color w:val="77B800"/>
      <w:sz w:val="24"/>
      <w:lang w:val="en-NZ"/>
    </w:rPr>
  </w:style>
  <w:style w:type="character" w:customStyle="1" w:styleId="TitleChar">
    <w:name w:val="Title Char"/>
    <w:basedOn w:val="DefaultParagraphFont"/>
    <w:link w:val="Title"/>
    <w:uiPriority w:val="99"/>
    <w:semiHidden/>
    <w:rsid w:val="002306E8"/>
    <w:rPr>
      <w:rFonts w:asciiTheme="majorHAnsi" w:hAnsiTheme="majorHAnsi"/>
      <w:b/>
      <w:caps/>
      <w:sz w:val="48"/>
    </w:rPr>
  </w:style>
  <w:style w:type="paragraph" w:styleId="Subtitle">
    <w:name w:val="Subtitle"/>
    <w:basedOn w:val="SubTitleHeading"/>
    <w:next w:val="Normal"/>
    <w:link w:val="SubtitleChar"/>
    <w:uiPriority w:val="99"/>
    <w:semiHidden/>
    <w:qFormat/>
    <w:rsid w:val="007F2820"/>
  </w:style>
  <w:style w:type="character" w:customStyle="1" w:styleId="SubtitleChar">
    <w:name w:val="Subtitle Char"/>
    <w:basedOn w:val="DefaultParagraphFont"/>
    <w:link w:val="Subtitle"/>
    <w:uiPriority w:val="99"/>
    <w:semiHidden/>
    <w:rsid w:val="002306E8"/>
    <w:rPr>
      <w:rFonts w:asciiTheme="majorHAnsi" w:hAnsiTheme="majorHAnsi"/>
      <w:b/>
      <w:sz w:val="28"/>
    </w:rPr>
  </w:style>
  <w:style w:type="character" w:customStyle="1" w:styleId="Heading6Char">
    <w:name w:val="Heading 6 Char"/>
    <w:basedOn w:val="DefaultParagraphFont"/>
    <w:link w:val="Heading6"/>
    <w:uiPriority w:val="1"/>
    <w:semiHidden/>
    <w:rsid w:val="0023471F"/>
    <w:rPr>
      <w:rFonts w:asciiTheme="majorHAnsi" w:eastAsiaTheme="majorEastAsia" w:hAnsiTheme="majorHAnsi" w:cstheme="majorBidi"/>
      <w:i/>
      <w:iCs/>
      <w:color w:val="1B2024" w:themeColor="accent1" w:themeShade="7F"/>
    </w:rPr>
  </w:style>
  <w:style w:type="paragraph" w:styleId="TOC1">
    <w:name w:val="toc 1"/>
    <w:basedOn w:val="Normal"/>
    <w:next w:val="Normal"/>
    <w:uiPriority w:val="39"/>
    <w:unhideWhenUsed/>
    <w:rsid w:val="00580A2B"/>
    <w:pPr>
      <w:tabs>
        <w:tab w:val="left" w:pos="567"/>
        <w:tab w:val="right" w:pos="9072"/>
      </w:tabs>
      <w:spacing w:before="120" w:after="0"/>
    </w:pPr>
    <w:rPr>
      <w:rFonts w:asciiTheme="majorHAnsi" w:hAnsiTheme="majorHAnsi"/>
      <w:b/>
      <w:caps/>
      <w:noProof/>
    </w:rPr>
  </w:style>
  <w:style w:type="paragraph" w:styleId="TOC2">
    <w:name w:val="toc 2"/>
    <w:basedOn w:val="Normal"/>
    <w:next w:val="Normal"/>
    <w:uiPriority w:val="39"/>
    <w:unhideWhenUsed/>
    <w:rsid w:val="00580A2B"/>
    <w:pPr>
      <w:tabs>
        <w:tab w:val="left" w:pos="1418"/>
        <w:tab w:val="right" w:pos="9072"/>
      </w:tabs>
      <w:spacing w:after="0" w:line="240" w:lineRule="auto"/>
      <w:ind w:left="1418" w:hanging="851"/>
    </w:pPr>
    <w:rPr>
      <w:rFonts w:asciiTheme="majorHAnsi" w:hAnsiTheme="majorHAnsi"/>
      <w:noProof/>
    </w:rPr>
  </w:style>
  <w:style w:type="paragraph" w:styleId="TOC3">
    <w:name w:val="toc 3"/>
    <w:basedOn w:val="Normal"/>
    <w:next w:val="Normal"/>
    <w:uiPriority w:val="39"/>
    <w:unhideWhenUsed/>
    <w:rsid w:val="00CB6F2E"/>
    <w:pPr>
      <w:tabs>
        <w:tab w:val="right" w:pos="9072"/>
      </w:tabs>
      <w:spacing w:after="0" w:line="240" w:lineRule="auto"/>
      <w:ind w:left="2268" w:hanging="851"/>
    </w:pPr>
    <w:rPr>
      <w:rFonts w:asciiTheme="majorHAnsi" w:hAnsiTheme="majorHAnsi"/>
      <w:noProof/>
      <w:sz w:val="20"/>
    </w:rPr>
  </w:style>
  <w:style w:type="character" w:styleId="Hyperlink">
    <w:name w:val="Hyperlink"/>
    <w:basedOn w:val="DefaultParagraphFont"/>
    <w:uiPriority w:val="99"/>
    <w:unhideWhenUsed/>
    <w:rsid w:val="00EC7994"/>
    <w:rPr>
      <w:color w:val="0000FF" w:themeColor="hyperlink"/>
      <w:u w:val="single"/>
    </w:rPr>
  </w:style>
  <w:style w:type="paragraph" w:customStyle="1" w:styleId="NumberedHeading1">
    <w:name w:val="Numbered Heading 1"/>
    <w:basedOn w:val="ListParagraph"/>
    <w:next w:val="BodyText"/>
    <w:link w:val="NumberedHeading1Char"/>
    <w:uiPriority w:val="2"/>
    <w:qFormat/>
    <w:rsid w:val="00F707A0"/>
    <w:pPr>
      <w:keepNext/>
      <w:numPr>
        <w:numId w:val="3"/>
      </w:numPr>
      <w:spacing w:before="360" w:after="240"/>
      <w:outlineLvl w:val="0"/>
    </w:pPr>
    <w:rPr>
      <w:rFonts w:asciiTheme="majorHAnsi" w:hAnsiTheme="majorHAnsi"/>
      <w:b/>
      <w:caps/>
      <w:color w:val="36424A" w:themeColor="text2"/>
      <w:sz w:val="28"/>
    </w:rPr>
  </w:style>
  <w:style w:type="paragraph" w:customStyle="1" w:styleId="NumberedHeading2">
    <w:name w:val="Numbered Heading 2"/>
    <w:basedOn w:val="ListParagraph"/>
    <w:next w:val="BodyText"/>
    <w:link w:val="NumberedHeading2Char"/>
    <w:uiPriority w:val="2"/>
    <w:qFormat/>
    <w:rsid w:val="0077052C"/>
    <w:pPr>
      <w:keepNext/>
      <w:numPr>
        <w:ilvl w:val="1"/>
        <w:numId w:val="3"/>
      </w:numPr>
      <w:spacing w:before="360"/>
      <w:outlineLvl w:val="1"/>
    </w:pPr>
    <w:rPr>
      <w:rFonts w:asciiTheme="majorHAnsi" w:hAnsiTheme="majorHAnsi"/>
      <w:b/>
      <w:color w:val="36424A" w:themeColor="text2"/>
      <w:sz w:val="28"/>
    </w:rPr>
  </w:style>
  <w:style w:type="character" w:customStyle="1" w:styleId="NumberedHeading1Char">
    <w:name w:val="Numbered Heading 1 Char"/>
    <w:basedOn w:val="Heading1Char"/>
    <w:link w:val="NumberedHeading1"/>
    <w:uiPriority w:val="2"/>
    <w:rsid w:val="00F707A0"/>
    <w:rPr>
      <w:rFonts w:asciiTheme="majorHAnsi" w:hAnsiTheme="majorHAnsi"/>
      <w:b/>
      <w:caps/>
      <w:color w:val="36424A" w:themeColor="text2"/>
      <w:sz w:val="28"/>
    </w:rPr>
  </w:style>
  <w:style w:type="paragraph" w:customStyle="1" w:styleId="NumberedHeading3">
    <w:name w:val="Numbered Heading 3"/>
    <w:basedOn w:val="ListParagraph"/>
    <w:link w:val="NumberedHeading3Char"/>
    <w:uiPriority w:val="2"/>
    <w:qFormat/>
    <w:rsid w:val="0077052C"/>
    <w:pPr>
      <w:keepNext/>
      <w:numPr>
        <w:ilvl w:val="2"/>
        <w:numId w:val="3"/>
      </w:numPr>
      <w:spacing w:before="240"/>
      <w:outlineLvl w:val="2"/>
    </w:pPr>
    <w:rPr>
      <w:rFonts w:asciiTheme="majorHAnsi" w:hAnsiTheme="majorHAnsi"/>
      <w:b/>
      <w:color w:val="36424A" w:themeColor="text2"/>
      <w:sz w:val="24"/>
    </w:rPr>
  </w:style>
  <w:style w:type="character" w:customStyle="1" w:styleId="NumberedHeading2Char">
    <w:name w:val="Numbered Heading 2 Char"/>
    <w:basedOn w:val="Heading2Char"/>
    <w:link w:val="NumberedHeading2"/>
    <w:uiPriority w:val="2"/>
    <w:rsid w:val="0077052C"/>
    <w:rPr>
      <w:rFonts w:asciiTheme="majorHAnsi" w:hAnsiTheme="majorHAnsi"/>
      <w:b/>
      <w:color w:val="36424A" w:themeColor="text2"/>
      <w:sz w:val="28"/>
    </w:rPr>
  </w:style>
  <w:style w:type="paragraph" w:customStyle="1" w:styleId="NumberedHeading4">
    <w:name w:val="Numbered Heading 4"/>
    <w:basedOn w:val="ListParagraph"/>
    <w:next w:val="BodyText"/>
    <w:link w:val="NumberedHeading4Char"/>
    <w:uiPriority w:val="2"/>
    <w:unhideWhenUsed/>
    <w:rsid w:val="0077052C"/>
    <w:pPr>
      <w:keepNext/>
      <w:numPr>
        <w:ilvl w:val="3"/>
        <w:numId w:val="3"/>
      </w:numPr>
      <w:outlineLvl w:val="3"/>
    </w:pPr>
    <w:rPr>
      <w:rFonts w:asciiTheme="majorHAnsi" w:hAnsiTheme="majorHAnsi"/>
      <w:b/>
      <w:i/>
      <w:color w:val="36424A" w:themeColor="text2"/>
      <w:sz w:val="24"/>
    </w:rPr>
  </w:style>
  <w:style w:type="character" w:customStyle="1" w:styleId="NumberedHeading3Char">
    <w:name w:val="Numbered Heading 3 Char"/>
    <w:basedOn w:val="Heading3Char"/>
    <w:link w:val="NumberedHeading3"/>
    <w:uiPriority w:val="2"/>
    <w:rsid w:val="0077052C"/>
    <w:rPr>
      <w:rFonts w:asciiTheme="majorHAnsi" w:hAnsiTheme="majorHAnsi"/>
      <w:b/>
      <w:color w:val="36424A" w:themeColor="text2"/>
      <w:sz w:val="24"/>
    </w:rPr>
  </w:style>
  <w:style w:type="paragraph" w:customStyle="1" w:styleId="NumberedHeading5">
    <w:name w:val="Numbered Heading 5"/>
    <w:basedOn w:val="ListParagraph"/>
    <w:next w:val="BodyText"/>
    <w:link w:val="NumberedHeading5Char"/>
    <w:uiPriority w:val="2"/>
    <w:unhideWhenUsed/>
    <w:rsid w:val="0077052C"/>
    <w:pPr>
      <w:keepNext/>
      <w:numPr>
        <w:ilvl w:val="4"/>
        <w:numId w:val="4"/>
      </w:numPr>
      <w:ind w:left="1134" w:hanging="1134"/>
      <w:outlineLvl w:val="4"/>
    </w:pPr>
    <w:rPr>
      <w:rFonts w:asciiTheme="majorHAnsi" w:hAnsiTheme="majorHAnsi"/>
      <w:i/>
      <w:color w:val="36424A" w:themeColor="text2"/>
    </w:rPr>
  </w:style>
  <w:style w:type="character" w:customStyle="1" w:styleId="NumberedHeading4Char">
    <w:name w:val="Numbered Heading 4 Char"/>
    <w:basedOn w:val="Heading4Char"/>
    <w:link w:val="NumberedHeading4"/>
    <w:uiPriority w:val="2"/>
    <w:rsid w:val="0077052C"/>
    <w:rPr>
      <w:rFonts w:asciiTheme="majorHAnsi" w:hAnsiTheme="majorHAnsi"/>
      <w:b/>
      <w:i/>
      <w:color w:val="36424A" w:themeColor="text2"/>
      <w:sz w:val="24"/>
      <w:lang w:val="en-NZ"/>
    </w:rPr>
  </w:style>
  <w:style w:type="character" w:customStyle="1" w:styleId="NumberedHeading5Char">
    <w:name w:val="Numbered Heading 5 Char"/>
    <w:basedOn w:val="Heading5Char"/>
    <w:link w:val="NumberedHeading5"/>
    <w:uiPriority w:val="2"/>
    <w:rsid w:val="0077052C"/>
    <w:rPr>
      <w:rFonts w:asciiTheme="majorHAnsi" w:hAnsiTheme="majorHAnsi"/>
      <w:i/>
      <w:color w:val="36424A" w:themeColor="text2"/>
    </w:rPr>
  </w:style>
  <w:style w:type="paragraph" w:customStyle="1" w:styleId="Footer-EvenPg">
    <w:name w:val="Footer - Even Pg"/>
    <w:basedOn w:val="Footer"/>
    <w:link w:val="Footer-EvenPgChar"/>
    <w:uiPriority w:val="96"/>
    <w:rsid w:val="00B22EE9"/>
    <w:pPr>
      <w:pBdr>
        <w:top w:val="single" w:sz="4" w:space="6" w:color="77B800" w:themeColor="background2"/>
      </w:pBdr>
      <w:spacing w:before="240"/>
    </w:pPr>
  </w:style>
  <w:style w:type="paragraph" w:customStyle="1" w:styleId="Footer-OddPage">
    <w:name w:val="Footer - Odd Page"/>
    <w:basedOn w:val="Footer"/>
    <w:link w:val="Footer-OddPageChar"/>
    <w:uiPriority w:val="96"/>
    <w:rsid w:val="00B22EE9"/>
    <w:pPr>
      <w:pBdr>
        <w:top w:val="single" w:sz="4" w:space="6" w:color="77B800" w:themeColor="background2"/>
      </w:pBdr>
      <w:tabs>
        <w:tab w:val="center" w:pos="4253"/>
        <w:tab w:val="right" w:pos="9071"/>
      </w:tabs>
      <w:spacing w:before="240"/>
    </w:pPr>
  </w:style>
  <w:style w:type="character" w:customStyle="1" w:styleId="Footer-EvenPgChar">
    <w:name w:val="Footer - Even Pg Char"/>
    <w:basedOn w:val="FooterChar"/>
    <w:link w:val="Footer-EvenPg"/>
    <w:uiPriority w:val="96"/>
    <w:rsid w:val="00E367F3"/>
    <w:rPr>
      <w:rFonts w:asciiTheme="majorHAnsi" w:hAnsiTheme="majorHAnsi"/>
      <w:sz w:val="18"/>
      <w:lang w:val="en-NZ"/>
    </w:rPr>
  </w:style>
  <w:style w:type="table" w:customStyle="1" w:styleId="ACGreen-BandedTable">
    <w:name w:val="A+C Green - Banded Table"/>
    <w:basedOn w:val="TableNormal"/>
    <w:uiPriority w:val="99"/>
    <w:rsid w:val="00CF2461"/>
    <w:pPr>
      <w:spacing w:after="0" w:line="240" w:lineRule="auto"/>
    </w:pPr>
    <w:rPr>
      <w:rFonts w:asciiTheme="majorHAnsi" w:hAnsiTheme="majorHAnsi"/>
      <w:sz w:val="21"/>
    </w:rPr>
    <w:tblPr>
      <w:tblStyleRow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color w:val="FFFFFF" w:themeColor="background1"/>
      </w:rPr>
      <w:tblPr/>
      <w:trPr>
        <w:tblHeader/>
      </w:trPr>
      <w:tcPr>
        <w:shd w:val="clear" w:color="auto" w:fill="77B800" w:themeFill="background2"/>
      </w:tcPr>
    </w:tblStylePr>
    <w:tblStylePr w:type="band2Horz">
      <w:tblPr/>
      <w:tcPr>
        <w:shd w:val="clear" w:color="auto" w:fill="E7FFBD" w:themeFill="background2" w:themeFillTint="33"/>
      </w:tcPr>
    </w:tblStylePr>
  </w:style>
  <w:style w:type="character" w:customStyle="1" w:styleId="Footer-OddPageChar">
    <w:name w:val="Footer - Odd Page Char"/>
    <w:basedOn w:val="FooterChar"/>
    <w:link w:val="Footer-OddPage"/>
    <w:uiPriority w:val="96"/>
    <w:rsid w:val="00654C3D"/>
    <w:rPr>
      <w:rFonts w:asciiTheme="majorHAnsi" w:hAnsiTheme="majorHAnsi"/>
      <w:sz w:val="18"/>
      <w:lang w:val="en-NZ"/>
    </w:rPr>
  </w:style>
  <w:style w:type="table" w:styleId="TableGrid">
    <w:name w:val="Table Grid"/>
    <w:basedOn w:val="TableNormal"/>
    <w:uiPriority w:val="59"/>
    <w:rsid w:val="00F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5F69CB"/>
    <w:pPr>
      <w:spacing w:after="0" w:line="240" w:lineRule="auto"/>
    </w:pPr>
    <w:rPr>
      <w:rFonts w:asciiTheme="majorHAnsi" w:hAnsiTheme="majorHAnsi"/>
      <w:sz w:val="21"/>
    </w:rPr>
    <w:tblPr>
      <w:tblStyleRowBandSize w:val="1"/>
      <w:tblStyleCol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b/>
        <w:color w:val="FFFFFF" w:themeColor="background1"/>
        <w:sz w:val="22"/>
      </w:rPr>
      <w:tblPr/>
      <w:trPr>
        <w:tblHeader/>
      </w:trPr>
      <w:tcPr>
        <w:shd w:val="clear" w:color="auto" w:fill="77B800" w:themeFill="background2"/>
      </w:tcPr>
    </w:tblStylePr>
  </w:style>
  <w:style w:type="paragraph" w:customStyle="1" w:styleId="Table-bullet">
    <w:name w:val="Table - bullet"/>
    <w:basedOn w:val="Table-para"/>
    <w:link w:val="Table-bulletChar"/>
    <w:uiPriority w:val="12"/>
    <w:rsid w:val="00106B1D"/>
    <w:pPr>
      <w:numPr>
        <w:numId w:val="1"/>
      </w:numPr>
      <w:tabs>
        <w:tab w:val="left" w:pos="453"/>
      </w:tabs>
      <w:spacing w:line="240" w:lineRule="auto"/>
      <w:ind w:left="453"/>
    </w:pPr>
  </w:style>
  <w:style w:type="paragraph" w:customStyle="1" w:styleId="Table-Heading">
    <w:name w:val="Table - Heading"/>
    <w:next w:val="Table-para"/>
    <w:link w:val="Table-HeadingChar"/>
    <w:uiPriority w:val="11"/>
    <w:rsid w:val="005F69CB"/>
    <w:pPr>
      <w:spacing w:before="40" w:after="40"/>
    </w:pPr>
    <w:rPr>
      <w:rFonts w:asciiTheme="majorHAnsi" w:hAnsiTheme="majorHAnsi"/>
      <w:b/>
      <w:sz w:val="21"/>
      <w:szCs w:val="21"/>
      <w:lang w:val="en-NZ"/>
    </w:rPr>
  </w:style>
  <w:style w:type="character" w:customStyle="1" w:styleId="Table-bulletChar">
    <w:name w:val="Table - bullet Char"/>
    <w:basedOn w:val="DefaultParagraphFont"/>
    <w:link w:val="Table-bullet"/>
    <w:uiPriority w:val="12"/>
    <w:rsid w:val="005F69CB"/>
    <w:rPr>
      <w:rFonts w:asciiTheme="majorHAnsi" w:hAnsiTheme="majorHAnsi"/>
      <w:sz w:val="21"/>
      <w:szCs w:val="21"/>
      <w:lang w:val="en-NZ"/>
    </w:rPr>
  </w:style>
  <w:style w:type="paragraph" w:customStyle="1" w:styleId="Table-para">
    <w:name w:val="Table - para"/>
    <w:basedOn w:val="Table-Heading"/>
    <w:link w:val="Table-paraChar"/>
    <w:uiPriority w:val="11"/>
    <w:rsid w:val="005F69CB"/>
    <w:rPr>
      <w:b w:val="0"/>
    </w:rPr>
  </w:style>
  <w:style w:type="character" w:customStyle="1" w:styleId="Table-HeadingChar">
    <w:name w:val="Table - Heading Char"/>
    <w:basedOn w:val="DefaultParagraphFont"/>
    <w:link w:val="Table-Heading"/>
    <w:uiPriority w:val="11"/>
    <w:rsid w:val="005F69CB"/>
    <w:rPr>
      <w:rFonts w:asciiTheme="majorHAnsi" w:hAnsiTheme="majorHAnsi"/>
      <w:b/>
      <w:sz w:val="21"/>
      <w:szCs w:val="21"/>
      <w:lang w:val="en-NZ"/>
    </w:rPr>
  </w:style>
  <w:style w:type="character" w:customStyle="1" w:styleId="Table-paraChar">
    <w:name w:val="Table - para Char"/>
    <w:basedOn w:val="DefaultParagraphFont"/>
    <w:link w:val="Table-para"/>
    <w:uiPriority w:val="11"/>
    <w:rsid w:val="003754B0"/>
    <w:rPr>
      <w:rFonts w:asciiTheme="majorHAnsi" w:hAnsiTheme="majorHAnsi"/>
      <w:sz w:val="21"/>
      <w:szCs w:val="21"/>
      <w:lang w:val="en-NZ"/>
    </w:rPr>
  </w:style>
  <w:style w:type="paragraph" w:styleId="Quote">
    <w:name w:val="Quote"/>
    <w:basedOn w:val="BodyText"/>
    <w:next w:val="BodyText"/>
    <w:link w:val="QuoteChar"/>
    <w:uiPriority w:val="20"/>
    <w:qFormat/>
    <w:rsid w:val="00F02E54"/>
    <w:pPr>
      <w:ind w:left="1134" w:right="1089"/>
    </w:pPr>
    <w:rPr>
      <w:i/>
      <w:iCs/>
      <w:color w:val="000000" w:themeColor="text1"/>
    </w:rPr>
  </w:style>
  <w:style w:type="character" w:customStyle="1" w:styleId="QuoteChar">
    <w:name w:val="Quote Char"/>
    <w:basedOn w:val="DefaultParagraphFont"/>
    <w:link w:val="Quote"/>
    <w:uiPriority w:val="20"/>
    <w:rsid w:val="00E367F3"/>
    <w:rPr>
      <w:i/>
      <w:iCs/>
      <w:color w:val="000000" w:themeColor="text1"/>
      <w:lang w:val="en-NZ"/>
    </w:rPr>
  </w:style>
  <w:style w:type="paragraph" w:styleId="BodyText">
    <w:name w:val="Body Text"/>
    <w:link w:val="BodyTextChar"/>
    <w:qFormat/>
    <w:locked/>
    <w:rsid w:val="00E14424"/>
    <w:pPr>
      <w:spacing w:before="120" w:after="120" w:line="280" w:lineRule="exact"/>
      <w:jc w:val="both"/>
    </w:pPr>
    <w:rPr>
      <w:lang w:val="en-NZ"/>
    </w:rPr>
  </w:style>
  <w:style w:type="character" w:customStyle="1" w:styleId="BodyTextChar">
    <w:name w:val="Body Text Char"/>
    <w:basedOn w:val="DefaultParagraphFont"/>
    <w:link w:val="BodyText"/>
    <w:rsid w:val="00E14424"/>
    <w:rPr>
      <w:lang w:val="en-NZ"/>
    </w:rPr>
  </w:style>
  <w:style w:type="paragraph" w:styleId="Caption">
    <w:name w:val="caption"/>
    <w:basedOn w:val="Normal"/>
    <w:next w:val="Normal"/>
    <w:uiPriority w:val="99"/>
    <w:qFormat/>
    <w:rsid w:val="00B9352F"/>
    <w:pPr>
      <w:spacing w:after="120"/>
    </w:pPr>
    <w:rPr>
      <w:b/>
      <w:bCs/>
      <w:color w:val="36424A" w:themeColor="accent1"/>
      <w:sz w:val="18"/>
      <w:szCs w:val="18"/>
    </w:rPr>
  </w:style>
  <w:style w:type="paragraph" w:customStyle="1" w:styleId="Footer-OddpageLANDSCAPE">
    <w:name w:val="Footer - Odd page LANDSCAPE"/>
    <w:basedOn w:val="Footer-OddPage"/>
    <w:link w:val="Footer-OddpageLANDSCAPEChar"/>
    <w:uiPriority w:val="97"/>
    <w:qFormat/>
    <w:rsid w:val="00B22EE9"/>
    <w:pPr>
      <w:tabs>
        <w:tab w:val="clear" w:pos="9071"/>
        <w:tab w:val="center" w:pos="7088"/>
        <w:tab w:val="right" w:pos="14003"/>
      </w:tabs>
    </w:pPr>
  </w:style>
  <w:style w:type="character" w:customStyle="1" w:styleId="Footer-OddpageLANDSCAPEChar">
    <w:name w:val="Footer - Odd page LANDSCAPE Char"/>
    <w:basedOn w:val="Footer-OddPageChar"/>
    <w:link w:val="Footer-OddpageLANDSCAPE"/>
    <w:uiPriority w:val="97"/>
    <w:rsid w:val="0084747E"/>
    <w:rPr>
      <w:rFonts w:asciiTheme="majorHAnsi" w:hAnsiTheme="majorHAnsi"/>
      <w:sz w:val="18"/>
      <w:lang w:val="en-NZ"/>
    </w:rPr>
  </w:style>
  <w:style w:type="character" w:customStyle="1" w:styleId="Subheader">
    <w:name w:val="Sub header"/>
    <w:uiPriority w:val="99"/>
    <w:semiHidden/>
    <w:rsid w:val="00731BFE"/>
    <w:rPr>
      <w:rFonts w:ascii="NexusMixPro-Bold" w:hAnsi="NexusMixPro-Bold" w:cs="NexusMixPro-Bold"/>
      <w:b/>
      <w:bCs/>
      <w:color w:val="4B565E"/>
      <w:sz w:val="28"/>
      <w:szCs w:val="28"/>
    </w:rPr>
  </w:style>
  <w:style w:type="character" w:customStyle="1" w:styleId="Subsub">
    <w:name w:val="Sub sub"/>
    <w:uiPriority w:val="99"/>
    <w:semiHidden/>
    <w:rsid w:val="00731BFE"/>
    <w:rPr>
      <w:rFonts w:ascii="AvenirLTStd-Book" w:hAnsi="AvenirLTStd-Book" w:cs="AvenirLTStd-Book"/>
      <w:color w:val="373F45"/>
      <w:sz w:val="26"/>
      <w:szCs w:val="26"/>
    </w:rPr>
  </w:style>
  <w:style w:type="paragraph" w:styleId="NormalWeb">
    <w:name w:val="Normal (Web)"/>
    <w:basedOn w:val="Normal"/>
    <w:uiPriority w:val="99"/>
    <w:unhideWhenUsed/>
    <w:rsid w:val="00451CA4"/>
    <w:pPr>
      <w:spacing w:before="100" w:beforeAutospacing="1" w:after="100" w:afterAutospacing="1"/>
    </w:pPr>
    <w:rPr>
      <w:rFonts w:ascii="Times New Roman" w:eastAsiaTheme="minorEastAsia" w:hAnsi="Times New Roman" w:cs="Times New Roman"/>
      <w:sz w:val="24"/>
      <w:szCs w:val="24"/>
      <w:lang w:eastAsia="en-NZ"/>
    </w:rPr>
  </w:style>
  <w:style w:type="table" w:styleId="LightList-Accent2">
    <w:name w:val="Light List Accent 2"/>
    <w:basedOn w:val="TableNormal"/>
    <w:uiPriority w:val="61"/>
    <w:rsid w:val="00B63343"/>
    <w:pPr>
      <w:spacing w:after="0" w:line="240" w:lineRule="auto"/>
    </w:pPr>
    <w:tblPr>
      <w:tblStyleRowBandSize w:val="1"/>
      <w:tblStyleColBandSize w:val="1"/>
      <w:tblBorders>
        <w:top w:val="single" w:sz="8" w:space="0" w:color="77B800" w:themeColor="accent2"/>
        <w:left w:val="single" w:sz="8" w:space="0" w:color="77B800" w:themeColor="accent2"/>
        <w:bottom w:val="single" w:sz="8" w:space="0" w:color="77B800" w:themeColor="accent2"/>
        <w:right w:val="single" w:sz="8" w:space="0" w:color="77B800" w:themeColor="accent2"/>
      </w:tblBorders>
    </w:tblPr>
    <w:tblStylePr w:type="firstRow">
      <w:pPr>
        <w:spacing w:before="0" w:after="0" w:line="240" w:lineRule="auto"/>
      </w:pPr>
      <w:rPr>
        <w:b/>
        <w:bCs/>
        <w:color w:val="FFFFFF" w:themeColor="background1"/>
      </w:rPr>
      <w:tblPr/>
      <w:tcPr>
        <w:shd w:val="clear" w:color="auto" w:fill="77B800" w:themeFill="accent2"/>
      </w:tcPr>
    </w:tblStylePr>
    <w:tblStylePr w:type="lastRow">
      <w:pPr>
        <w:spacing w:before="0" w:after="0" w:line="240" w:lineRule="auto"/>
      </w:pPr>
      <w:rPr>
        <w:b/>
        <w:bCs/>
      </w:rPr>
      <w:tblPr/>
      <w:tcPr>
        <w:tcBorders>
          <w:top w:val="double" w:sz="6" w:space="0" w:color="77B800" w:themeColor="accent2"/>
          <w:left w:val="single" w:sz="8" w:space="0" w:color="77B800" w:themeColor="accent2"/>
          <w:bottom w:val="single" w:sz="8" w:space="0" w:color="77B800" w:themeColor="accent2"/>
          <w:right w:val="single" w:sz="8" w:space="0" w:color="77B800" w:themeColor="accent2"/>
        </w:tcBorders>
      </w:tcPr>
    </w:tblStylePr>
    <w:tblStylePr w:type="firstCol">
      <w:rPr>
        <w:b/>
        <w:bCs/>
      </w:rPr>
    </w:tblStylePr>
    <w:tblStylePr w:type="lastCol">
      <w:rPr>
        <w:b/>
        <w:bCs/>
      </w:rPr>
    </w:tblStylePr>
    <w:tblStylePr w:type="band1Vert">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tblStylePr w:type="band1Horz">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style>
  <w:style w:type="character" w:styleId="PlaceholderText">
    <w:name w:val="Placeholder Text"/>
    <w:basedOn w:val="DefaultParagraphFont"/>
    <w:uiPriority w:val="99"/>
    <w:semiHidden/>
    <w:rsid w:val="00A81AD0"/>
    <w:rPr>
      <w:color w:val="808080"/>
    </w:rPr>
  </w:style>
  <w:style w:type="paragraph" w:styleId="ListBullet">
    <w:name w:val="List Bullet"/>
    <w:basedOn w:val="List-BulletLvl1"/>
    <w:uiPriority w:val="99"/>
    <w:semiHidden/>
    <w:rsid w:val="00515F93"/>
  </w:style>
  <w:style w:type="paragraph" w:styleId="ListBullet2">
    <w:name w:val="List Bullet 2"/>
    <w:basedOn w:val="List-BulletLvl2"/>
    <w:uiPriority w:val="99"/>
    <w:semiHidden/>
    <w:rsid w:val="001D206F"/>
  </w:style>
  <w:style w:type="paragraph" w:styleId="ListNumber">
    <w:name w:val="List Number"/>
    <w:basedOn w:val="List-AlphanumericLvl1"/>
    <w:next w:val="ListNumber2"/>
    <w:link w:val="ListNumberChar"/>
    <w:uiPriority w:val="99"/>
    <w:semiHidden/>
    <w:rsid w:val="00C41817"/>
  </w:style>
  <w:style w:type="paragraph" w:styleId="ListNumber2">
    <w:name w:val="List Number 2"/>
    <w:basedOn w:val="List-AlphanumericLvl2"/>
    <w:next w:val="ListNumber3"/>
    <w:uiPriority w:val="99"/>
    <w:semiHidden/>
    <w:rsid w:val="00C41817"/>
  </w:style>
  <w:style w:type="paragraph" w:styleId="ListNumber3">
    <w:name w:val="List Number 3"/>
    <w:basedOn w:val="List-AlphanumericLvl3"/>
    <w:uiPriority w:val="99"/>
    <w:semiHidden/>
    <w:rsid w:val="00C41817"/>
  </w:style>
  <w:style w:type="paragraph" w:styleId="ListBullet3">
    <w:name w:val="List Bullet 3"/>
    <w:basedOn w:val="Normal"/>
    <w:link w:val="ListBullet3Char"/>
    <w:uiPriority w:val="99"/>
    <w:semiHidden/>
    <w:rsid w:val="00946114"/>
    <w:pPr>
      <w:numPr>
        <w:numId w:val="6"/>
      </w:numPr>
      <w:spacing w:before="120" w:after="120"/>
      <w:ind w:left="1985" w:hanging="567"/>
    </w:pPr>
  </w:style>
  <w:style w:type="paragraph" w:customStyle="1" w:styleId="List-BulletLvl3">
    <w:name w:val="List - Bullet Lvl 3"/>
    <w:basedOn w:val="BodyText"/>
    <w:link w:val="List-BulletLvl3Char"/>
    <w:uiPriority w:val="4"/>
    <w:rsid w:val="002A78C5"/>
    <w:pPr>
      <w:numPr>
        <w:ilvl w:val="2"/>
        <w:numId w:val="13"/>
      </w:numPr>
    </w:pPr>
  </w:style>
  <w:style w:type="paragraph" w:customStyle="1" w:styleId="CV-Heading2">
    <w:name w:val="CV - Heading 2"/>
    <w:basedOn w:val="Heading5"/>
    <w:next w:val="BodyText"/>
    <w:link w:val="CV-Heading2Char"/>
    <w:uiPriority w:val="11"/>
    <w:qFormat/>
    <w:rsid w:val="00A60C1C"/>
    <w:pPr>
      <w:spacing w:before="360"/>
      <w:outlineLvl w:val="9"/>
    </w:pPr>
    <w:rPr>
      <w:rFonts w:asciiTheme="minorHAnsi" w:hAnsiTheme="minorHAnsi"/>
      <w:b/>
      <w:i w:val="0"/>
    </w:rPr>
  </w:style>
  <w:style w:type="character" w:customStyle="1" w:styleId="ListBullet3Char">
    <w:name w:val="List Bullet 3 Char"/>
    <w:basedOn w:val="List-BulletLvl2Char"/>
    <w:link w:val="ListBullet3"/>
    <w:uiPriority w:val="99"/>
    <w:semiHidden/>
    <w:rsid w:val="005966E4"/>
  </w:style>
  <w:style w:type="character" w:customStyle="1" w:styleId="List-BulletLvl3Char">
    <w:name w:val="List - Bullet Lvl 3 Char"/>
    <w:basedOn w:val="ListBullet3Char"/>
    <w:link w:val="List-BulletLvl3"/>
    <w:uiPriority w:val="4"/>
    <w:rsid w:val="00106F45"/>
  </w:style>
  <w:style w:type="character" w:customStyle="1" w:styleId="CV-Heading2Char">
    <w:name w:val="CV - Heading 2 Char"/>
    <w:basedOn w:val="Heading5Char"/>
    <w:link w:val="CV-Heading2"/>
    <w:uiPriority w:val="11"/>
    <w:rsid w:val="00E367F3"/>
    <w:rPr>
      <w:rFonts w:asciiTheme="majorHAnsi" w:hAnsiTheme="majorHAnsi"/>
      <w:b/>
      <w:i w:val="0"/>
      <w:color w:val="36424A" w:themeColor="text2"/>
      <w:lang w:val="en-NZ"/>
    </w:rPr>
  </w:style>
  <w:style w:type="table" w:customStyle="1" w:styleId="ACGrey-BasicTable">
    <w:name w:val="A+C Grey - Basic Table"/>
    <w:basedOn w:val="TableNormal"/>
    <w:uiPriority w:val="99"/>
    <w:rsid w:val="00CF2461"/>
    <w:pPr>
      <w:spacing w:after="0" w:line="240" w:lineRule="auto"/>
    </w:pPr>
    <w:rPr>
      <w:rFonts w:asciiTheme="majorHAnsi" w:hAnsiTheme="majorHAnsi"/>
      <w:sz w:val="21"/>
    </w:rPr>
    <w:tblPr>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blStylePr w:type="firstRow">
      <w:rPr>
        <w:rFonts w:asciiTheme="majorHAnsi" w:hAnsiTheme="majorHAnsi"/>
        <w:color w:val="FFFFFF" w:themeColor="background1"/>
        <w:sz w:val="20"/>
      </w:rPr>
      <w:tblPr/>
      <w:trPr>
        <w:cantSplit/>
        <w:tblHeader/>
      </w:trPr>
      <w:tcPr>
        <w:shd w:val="clear" w:color="auto" w:fill="36424A" w:themeFill="text2"/>
      </w:tcPr>
    </w:tblStylePr>
  </w:style>
  <w:style w:type="table" w:customStyle="1" w:styleId="ACGrey-BandedTable">
    <w:name w:val="A+C Grey - Banded Table"/>
    <w:basedOn w:val="TableNormal"/>
    <w:uiPriority w:val="99"/>
    <w:rsid w:val="00CF2461"/>
    <w:pPr>
      <w:spacing w:after="0" w:line="240" w:lineRule="auto"/>
    </w:pPr>
    <w:rPr>
      <w:rFonts w:asciiTheme="majorHAnsi" w:hAnsiTheme="majorHAnsi"/>
      <w:sz w:val="21"/>
    </w:rPr>
    <w:tblPr>
      <w:tblStyleRowBandSize w:val="1"/>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cPr>
      <w:shd w:val="clear" w:color="auto" w:fill="auto"/>
    </w:tcPr>
    <w:tblStylePr w:type="firstRow">
      <w:rPr>
        <w:rFonts w:asciiTheme="majorHAnsi" w:hAnsiTheme="majorHAnsi"/>
        <w:color w:val="FFFFFF" w:themeColor="background1"/>
      </w:rPr>
      <w:tblPr/>
      <w:tcPr>
        <w:shd w:val="clear" w:color="auto" w:fill="36424A" w:themeFill="text2"/>
      </w:tcPr>
    </w:tblStylePr>
    <w:tblStylePr w:type="band2Horz">
      <w:rPr>
        <w:color w:val="auto"/>
      </w:rPr>
      <w:tblPr/>
      <w:tcPr>
        <w:shd w:val="clear" w:color="auto" w:fill="D2D9DE" w:themeFill="text2" w:themeFillTint="33"/>
      </w:tcPr>
    </w:tblStylePr>
  </w:style>
  <w:style w:type="character" w:customStyle="1" w:styleId="ListNumberChar">
    <w:name w:val="List Number Char"/>
    <w:basedOn w:val="List-AlphanumericLvl1Char"/>
    <w:link w:val="ListNumber"/>
    <w:uiPriority w:val="99"/>
    <w:semiHidden/>
    <w:rsid w:val="005966E4"/>
    <w:rPr>
      <w:lang w:val="en-NZ"/>
    </w:rPr>
  </w:style>
  <w:style w:type="paragraph" w:styleId="NoSpacing">
    <w:name w:val="No Spacing"/>
    <w:rsid w:val="0005451D"/>
    <w:pPr>
      <w:spacing w:after="0" w:line="240" w:lineRule="auto"/>
    </w:pPr>
    <w:rPr>
      <w:lang w:val="en-NZ"/>
    </w:rPr>
  </w:style>
  <w:style w:type="paragraph" w:customStyle="1" w:styleId="ACReport-MainTitle">
    <w:name w:val="A+C Report - Main Title"/>
    <w:basedOn w:val="MainTitleHeading"/>
    <w:link w:val="ACReport-MainTitleChar"/>
    <w:rsid w:val="00EE4E34"/>
    <w:pPr>
      <w:spacing w:before="240" w:after="0" w:line="216" w:lineRule="auto"/>
      <w:ind w:left="567"/>
      <w:jc w:val="left"/>
    </w:pPr>
    <w:rPr>
      <w:b w:val="0"/>
      <w:caps w:val="0"/>
      <w:color w:val="FFFFFF" w:themeColor="background1"/>
      <w:sz w:val="96"/>
    </w:rPr>
  </w:style>
  <w:style w:type="character" w:styleId="Emphasis">
    <w:name w:val="Emphasis"/>
    <w:basedOn w:val="DefaultParagraphFont"/>
    <w:uiPriority w:val="20"/>
    <w:qFormat/>
    <w:rsid w:val="00492E74"/>
    <w:rPr>
      <w:i/>
      <w:iCs/>
    </w:rPr>
  </w:style>
  <w:style w:type="character" w:styleId="Strong">
    <w:name w:val="Strong"/>
    <w:basedOn w:val="DefaultParagraphFont"/>
    <w:uiPriority w:val="22"/>
    <w:qFormat/>
    <w:rsid w:val="00492E74"/>
    <w:rPr>
      <w:b/>
      <w:bCs/>
    </w:rPr>
  </w:style>
  <w:style w:type="paragraph" w:styleId="TableofFigures">
    <w:name w:val="table of figures"/>
    <w:basedOn w:val="BodyText"/>
    <w:next w:val="Normal"/>
    <w:uiPriority w:val="99"/>
    <w:unhideWhenUsed/>
    <w:rsid w:val="00D17582"/>
    <w:pPr>
      <w:tabs>
        <w:tab w:val="right" w:pos="9072"/>
      </w:tabs>
    </w:pPr>
    <w:rPr>
      <w:rFonts w:asciiTheme="majorHAnsi" w:hAnsiTheme="majorHAnsi"/>
    </w:rPr>
  </w:style>
  <w:style w:type="paragraph" w:styleId="FootnoteText">
    <w:name w:val="footnote text"/>
    <w:basedOn w:val="Normal"/>
    <w:link w:val="FootnoteTextChar"/>
    <w:uiPriority w:val="14"/>
    <w:rsid w:val="00E56D82"/>
    <w:pPr>
      <w:spacing w:after="0" w:line="240" w:lineRule="auto"/>
    </w:pPr>
    <w:rPr>
      <w:sz w:val="20"/>
      <w:szCs w:val="20"/>
    </w:rPr>
  </w:style>
  <w:style w:type="character" w:customStyle="1" w:styleId="FootnoteTextChar">
    <w:name w:val="Footnote Text Char"/>
    <w:basedOn w:val="DefaultParagraphFont"/>
    <w:link w:val="FootnoteText"/>
    <w:uiPriority w:val="14"/>
    <w:rsid w:val="005966E4"/>
    <w:rPr>
      <w:sz w:val="20"/>
      <w:szCs w:val="20"/>
    </w:rPr>
  </w:style>
  <w:style w:type="character" w:styleId="FootnoteReference">
    <w:name w:val="footnote reference"/>
    <w:basedOn w:val="DefaultParagraphFont"/>
    <w:uiPriority w:val="99"/>
    <w:semiHidden/>
    <w:unhideWhenUsed/>
    <w:rsid w:val="00E56D82"/>
    <w:rPr>
      <w:vertAlign w:val="superscript"/>
    </w:rPr>
  </w:style>
  <w:style w:type="paragraph" w:customStyle="1" w:styleId="Footer-OddPg-RomanNumerals">
    <w:name w:val="Footer - Odd Pg - Roman Numerals"/>
    <w:basedOn w:val="Footer-OddPage"/>
    <w:link w:val="Footer-OddPg-RomanNumeralsChar"/>
    <w:uiPriority w:val="98"/>
    <w:qFormat/>
    <w:rsid w:val="005B2E0E"/>
    <w:pPr>
      <w:pBdr>
        <w:top w:val="single" w:sz="4" w:space="1" w:color="77B800" w:themeColor="background2"/>
      </w:pBdr>
    </w:pPr>
  </w:style>
  <w:style w:type="paragraph" w:customStyle="1" w:styleId="Footer-EvenPg-RomanNumeral">
    <w:name w:val="Footer - Even Pg - Roman Numeral"/>
    <w:basedOn w:val="Footer-EvenPg"/>
    <w:link w:val="Footer-EvenPg-RomanNumeralChar"/>
    <w:uiPriority w:val="98"/>
    <w:qFormat/>
    <w:rsid w:val="005B2E0E"/>
    <w:pPr>
      <w:pBdr>
        <w:top w:val="single" w:sz="4" w:space="1" w:color="77B800" w:themeColor="background2"/>
      </w:pBdr>
    </w:pPr>
  </w:style>
  <w:style w:type="character" w:customStyle="1" w:styleId="Footer-OddPg-RomanNumeralsChar">
    <w:name w:val="Footer - Odd Pg - Roman Numerals Char"/>
    <w:basedOn w:val="Footer-OddPageChar"/>
    <w:link w:val="Footer-OddPg-RomanNumerals"/>
    <w:uiPriority w:val="98"/>
    <w:rsid w:val="00654C3D"/>
    <w:rPr>
      <w:rFonts w:asciiTheme="majorHAnsi" w:hAnsiTheme="majorHAnsi"/>
      <w:sz w:val="18"/>
      <w:lang w:val="en-NZ"/>
    </w:rPr>
  </w:style>
  <w:style w:type="paragraph" w:customStyle="1" w:styleId="Footer-EvenPg-LANDSCAPE">
    <w:name w:val="Footer - Even Pg - LANDSCAPE"/>
    <w:basedOn w:val="Footer-EvenPg"/>
    <w:link w:val="Footer-EvenPg-LANDSCAPEChar"/>
    <w:uiPriority w:val="97"/>
    <w:qFormat/>
    <w:rsid w:val="00DA53FF"/>
    <w:pPr>
      <w:pBdr>
        <w:top w:val="single" w:sz="4" w:space="0" w:color="77B800" w:themeColor="background2"/>
      </w:pBdr>
    </w:pPr>
  </w:style>
  <w:style w:type="character" w:customStyle="1" w:styleId="Footer-EvenPg-RomanNumeralChar">
    <w:name w:val="Footer - Even Pg - Roman Numeral Char"/>
    <w:basedOn w:val="Footer-EvenPgChar"/>
    <w:link w:val="Footer-EvenPg-RomanNumeral"/>
    <w:uiPriority w:val="98"/>
    <w:rsid w:val="00654C3D"/>
    <w:rPr>
      <w:rFonts w:asciiTheme="majorHAnsi" w:hAnsiTheme="majorHAnsi"/>
      <w:sz w:val="18"/>
      <w:lang w:val="en-NZ"/>
    </w:rPr>
  </w:style>
  <w:style w:type="character" w:customStyle="1" w:styleId="Footer-EvenPg-LANDSCAPEChar">
    <w:name w:val="Footer - Even Pg - LANDSCAPE Char"/>
    <w:basedOn w:val="Footer-EvenPgChar"/>
    <w:link w:val="Footer-EvenPg-LANDSCAPE"/>
    <w:uiPriority w:val="97"/>
    <w:rsid w:val="00DA53FF"/>
    <w:rPr>
      <w:rFonts w:asciiTheme="majorHAnsi" w:hAnsiTheme="majorHAnsi"/>
      <w:sz w:val="18"/>
      <w:lang w:val="en-NZ"/>
    </w:rPr>
  </w:style>
  <w:style w:type="paragraph" w:customStyle="1" w:styleId="GreenTextBox">
    <w:name w:val="Green Text Box"/>
    <w:basedOn w:val="BodyText"/>
    <w:next w:val="BodyText"/>
    <w:link w:val="GreenTextBoxChar"/>
    <w:uiPriority w:val="1"/>
    <w:qFormat/>
    <w:rsid w:val="00F914B8"/>
    <w:pPr>
      <w:pBdr>
        <w:top w:val="single" w:sz="4" w:space="3" w:color="77B800" w:themeColor="background2"/>
        <w:left w:val="single" w:sz="4" w:space="6" w:color="77B800" w:themeColor="background2"/>
        <w:bottom w:val="single" w:sz="4" w:space="3" w:color="77B800" w:themeColor="background2"/>
        <w:right w:val="single" w:sz="4" w:space="6" w:color="77B800" w:themeColor="background2"/>
      </w:pBdr>
      <w:shd w:val="clear" w:color="auto" w:fill="77B800" w:themeFill="background2"/>
      <w:ind w:left="142" w:right="140"/>
    </w:pPr>
    <w:rPr>
      <w:i/>
      <w:color w:val="FFFFFF" w:themeColor="background1"/>
    </w:rPr>
  </w:style>
  <w:style w:type="paragraph" w:customStyle="1" w:styleId="Heading1-NOTinTOC">
    <w:name w:val="Heading 1 - NOT in TOC"/>
    <w:basedOn w:val="Heading1"/>
    <w:next w:val="BodyText"/>
    <w:link w:val="Heading1-NOTinTOCChar"/>
    <w:uiPriority w:val="13"/>
    <w:qFormat/>
    <w:rsid w:val="00C1462F"/>
    <w:pPr>
      <w:outlineLvl w:val="9"/>
    </w:pPr>
  </w:style>
  <w:style w:type="character" w:customStyle="1" w:styleId="GreenTextBoxChar">
    <w:name w:val="Green Text Box Char"/>
    <w:basedOn w:val="BodyTextChar"/>
    <w:link w:val="GreenTextBox"/>
    <w:uiPriority w:val="1"/>
    <w:rsid w:val="00E367F3"/>
    <w:rPr>
      <w:i/>
      <w:color w:val="FFFFFF" w:themeColor="background1"/>
      <w:shd w:val="clear" w:color="auto" w:fill="77B800" w:themeFill="background2"/>
      <w:lang w:val="en-NZ"/>
    </w:rPr>
  </w:style>
  <w:style w:type="paragraph" w:customStyle="1" w:styleId="Heading2-NOTinTOC">
    <w:name w:val="Heading 2 - NOT in TOC"/>
    <w:basedOn w:val="Heading2"/>
    <w:next w:val="BodyText"/>
    <w:link w:val="Heading2-NOTinTOCChar"/>
    <w:uiPriority w:val="13"/>
    <w:qFormat/>
    <w:rsid w:val="000968A5"/>
    <w:pPr>
      <w:outlineLvl w:val="9"/>
    </w:pPr>
  </w:style>
  <w:style w:type="character" w:customStyle="1" w:styleId="Heading1-NOTinTOCChar">
    <w:name w:val="Heading 1 - NOT in TOC Char"/>
    <w:basedOn w:val="Heading1Char"/>
    <w:link w:val="Heading1-NOTinTOC"/>
    <w:uiPriority w:val="13"/>
    <w:rsid w:val="000968A5"/>
    <w:rPr>
      <w:rFonts w:asciiTheme="majorHAnsi" w:hAnsiTheme="majorHAnsi"/>
      <w:b/>
      <w:caps/>
      <w:color w:val="36424A" w:themeColor="text2"/>
      <w:sz w:val="28"/>
      <w:lang w:val="en-NZ"/>
    </w:rPr>
  </w:style>
  <w:style w:type="paragraph" w:customStyle="1" w:styleId="Heading3-NOTinTOC">
    <w:name w:val="Heading 3 - NOT in TOC"/>
    <w:basedOn w:val="Heading3"/>
    <w:next w:val="BodyText"/>
    <w:link w:val="Heading3-NOTinTOCChar"/>
    <w:uiPriority w:val="13"/>
    <w:qFormat/>
    <w:rsid w:val="000968A5"/>
    <w:pPr>
      <w:outlineLvl w:val="9"/>
    </w:pPr>
  </w:style>
  <w:style w:type="character" w:customStyle="1" w:styleId="Heading2-NOTinTOCChar">
    <w:name w:val="Heading 2 - NOT in TOC Char"/>
    <w:basedOn w:val="Heading2Char"/>
    <w:link w:val="Heading2-NOTinTOC"/>
    <w:uiPriority w:val="13"/>
    <w:rsid w:val="000968A5"/>
    <w:rPr>
      <w:rFonts w:asciiTheme="majorHAnsi" w:hAnsiTheme="majorHAnsi"/>
      <w:b/>
      <w:color w:val="36424A" w:themeColor="text2"/>
      <w:sz w:val="28"/>
      <w:lang w:val="en-NZ"/>
    </w:rPr>
  </w:style>
  <w:style w:type="character" w:customStyle="1" w:styleId="Heading3-NOTinTOCChar">
    <w:name w:val="Heading 3 - NOT in TOC Char"/>
    <w:basedOn w:val="Heading3Char"/>
    <w:link w:val="Heading3-NOTinTOC"/>
    <w:uiPriority w:val="13"/>
    <w:rsid w:val="000968A5"/>
    <w:rPr>
      <w:rFonts w:asciiTheme="majorHAnsi" w:hAnsiTheme="majorHAnsi"/>
      <w:b/>
      <w:color w:val="36424A" w:themeColor="text2"/>
      <w:sz w:val="24"/>
      <w:lang w:val="en-NZ"/>
    </w:rPr>
  </w:style>
  <w:style w:type="paragraph" w:customStyle="1" w:styleId="BodyText-GREEN">
    <w:name w:val="Body Text - GREEN"/>
    <w:basedOn w:val="BodyText"/>
    <w:link w:val="BodyText-GREENChar"/>
    <w:qFormat/>
    <w:rsid w:val="00654C3D"/>
    <w:rPr>
      <w:color w:val="77B800" w:themeColor="background2"/>
    </w:rPr>
  </w:style>
  <w:style w:type="paragraph" w:customStyle="1" w:styleId="ACReport-Subtitle">
    <w:name w:val="A+C Report - Subtitle"/>
    <w:basedOn w:val="SubTitleHeading"/>
    <w:link w:val="ACReport-SubtitleChar"/>
    <w:rsid w:val="00EE4E34"/>
    <w:pPr>
      <w:spacing w:before="240"/>
      <w:ind w:left="567"/>
      <w:jc w:val="left"/>
    </w:pPr>
    <w:rPr>
      <w:color w:val="FFFFFF" w:themeColor="background1"/>
      <w:sz w:val="32"/>
    </w:rPr>
  </w:style>
  <w:style w:type="character" w:customStyle="1" w:styleId="BodyText-GREENChar">
    <w:name w:val="Body Text - GREEN Char"/>
    <w:basedOn w:val="BodyTextChar"/>
    <w:link w:val="BodyText-GREEN"/>
    <w:rsid w:val="00654C3D"/>
    <w:rPr>
      <w:color w:val="77B800" w:themeColor="background2"/>
      <w:lang w:val="en-NZ"/>
    </w:rPr>
  </w:style>
  <w:style w:type="character" w:customStyle="1" w:styleId="ACReport-MainTitleChar">
    <w:name w:val="A+C Report - Main Title Char"/>
    <w:basedOn w:val="MainTitleHeadingChar"/>
    <w:link w:val="ACReport-MainTitle"/>
    <w:rsid w:val="00EE4E34"/>
    <w:rPr>
      <w:rFonts w:asciiTheme="majorHAnsi" w:hAnsiTheme="majorHAnsi"/>
      <w:b w:val="0"/>
      <w:caps w:val="0"/>
      <w:color w:val="FFFFFF" w:themeColor="background1"/>
      <w:sz w:val="96"/>
      <w:lang w:val="en-NZ"/>
    </w:rPr>
  </w:style>
  <w:style w:type="character" w:customStyle="1" w:styleId="ACReport-SubtitleChar">
    <w:name w:val="A+C Report - Subtitle Char"/>
    <w:basedOn w:val="SubTitleHeadingChar"/>
    <w:link w:val="ACReport-Subtitle"/>
    <w:rsid w:val="00EE4E34"/>
    <w:rPr>
      <w:rFonts w:asciiTheme="majorHAnsi" w:hAnsiTheme="majorHAnsi"/>
      <w:b/>
      <w:color w:val="FFFFFF" w:themeColor="background1"/>
      <w:sz w:val="32"/>
      <w:lang w:val="en-NZ"/>
    </w:rPr>
  </w:style>
  <w:style w:type="paragraph" w:customStyle="1" w:styleId="ACReportDate">
    <w:name w:val="A+C Report Date"/>
    <w:basedOn w:val="ACReport-Subtitle"/>
    <w:link w:val="ACReportDateChar"/>
    <w:rsid w:val="00EE4E34"/>
    <w:rPr>
      <w:sz w:val="24"/>
    </w:rPr>
  </w:style>
  <w:style w:type="character" w:customStyle="1" w:styleId="ACReportDateChar">
    <w:name w:val="A+C Report Date Char"/>
    <w:basedOn w:val="ACReport-SubtitleChar"/>
    <w:link w:val="ACReportDate"/>
    <w:rsid w:val="00EE4E34"/>
    <w:rPr>
      <w:rFonts w:asciiTheme="majorHAnsi" w:hAnsiTheme="majorHAnsi"/>
      <w:b/>
      <w:color w:val="FFFFFF" w:themeColor="background1"/>
      <w:sz w:val="24"/>
      <w:lang w:val="en-NZ"/>
    </w:rPr>
  </w:style>
  <w:style w:type="table" w:styleId="TableGridLight">
    <w:name w:val="Grid Table Light"/>
    <w:basedOn w:val="TableNormal"/>
    <w:uiPriority w:val="40"/>
    <w:rsid w:val="00172C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4B139D"/>
    <w:rPr>
      <w:sz w:val="16"/>
      <w:szCs w:val="16"/>
    </w:rPr>
  </w:style>
  <w:style w:type="paragraph" w:styleId="CommentText">
    <w:name w:val="annotation text"/>
    <w:basedOn w:val="Normal"/>
    <w:link w:val="CommentTextChar"/>
    <w:uiPriority w:val="99"/>
    <w:semiHidden/>
    <w:unhideWhenUsed/>
    <w:rsid w:val="004B139D"/>
    <w:pPr>
      <w:spacing w:line="240" w:lineRule="auto"/>
    </w:pPr>
    <w:rPr>
      <w:sz w:val="20"/>
      <w:szCs w:val="20"/>
    </w:rPr>
  </w:style>
  <w:style w:type="character" w:customStyle="1" w:styleId="CommentTextChar">
    <w:name w:val="Comment Text Char"/>
    <w:basedOn w:val="DefaultParagraphFont"/>
    <w:link w:val="CommentText"/>
    <w:uiPriority w:val="99"/>
    <w:semiHidden/>
    <w:rsid w:val="004B139D"/>
    <w:rPr>
      <w:sz w:val="20"/>
      <w:szCs w:val="20"/>
      <w:lang w:val="en-NZ"/>
    </w:rPr>
  </w:style>
  <w:style w:type="paragraph" w:styleId="CommentSubject">
    <w:name w:val="annotation subject"/>
    <w:basedOn w:val="CommentText"/>
    <w:next w:val="CommentText"/>
    <w:link w:val="CommentSubjectChar"/>
    <w:uiPriority w:val="99"/>
    <w:semiHidden/>
    <w:unhideWhenUsed/>
    <w:rsid w:val="004B139D"/>
    <w:rPr>
      <w:b/>
      <w:bCs/>
    </w:rPr>
  </w:style>
  <w:style w:type="character" w:customStyle="1" w:styleId="CommentSubjectChar">
    <w:name w:val="Comment Subject Char"/>
    <w:basedOn w:val="CommentTextChar"/>
    <w:link w:val="CommentSubject"/>
    <w:uiPriority w:val="99"/>
    <w:semiHidden/>
    <w:rsid w:val="004B139D"/>
    <w:rPr>
      <w:b/>
      <w:bCs/>
      <w:sz w:val="20"/>
      <w:szCs w:val="20"/>
      <w:lang w:val="en-NZ"/>
    </w:rPr>
  </w:style>
  <w:style w:type="paragraph" w:styleId="Revision">
    <w:name w:val="Revision"/>
    <w:hidden/>
    <w:uiPriority w:val="99"/>
    <w:semiHidden/>
    <w:rsid w:val="00C143C5"/>
    <w:pPr>
      <w:spacing w:after="0" w:line="240" w:lineRule="auto"/>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3457">
      <w:bodyDiv w:val="1"/>
      <w:marLeft w:val="0"/>
      <w:marRight w:val="0"/>
      <w:marTop w:val="0"/>
      <w:marBottom w:val="0"/>
      <w:divBdr>
        <w:top w:val="none" w:sz="0" w:space="0" w:color="auto"/>
        <w:left w:val="none" w:sz="0" w:space="0" w:color="auto"/>
        <w:bottom w:val="none" w:sz="0" w:space="0" w:color="auto"/>
        <w:right w:val="none" w:sz="0" w:space="0" w:color="auto"/>
      </w:divBdr>
    </w:div>
    <w:div w:id="7710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effler\AppData\Roaming\Microsoft\Templates\A+C%20REPORT%20Template%20Oct%202017.dotx" TargetMode="External"/></Relationships>
</file>

<file path=word/theme/theme1.xml><?xml version="1.0" encoding="utf-8"?>
<a:theme xmlns:a="http://schemas.openxmlformats.org/drawingml/2006/main" name="A+C Theme 12 August 15">
  <a:themeElements>
    <a:clrScheme name="A+C Green and Grey">
      <a:dk1>
        <a:sysClr val="windowText" lastClr="000000"/>
      </a:dk1>
      <a:lt1>
        <a:sysClr val="window" lastClr="FFFFFF"/>
      </a:lt1>
      <a:dk2>
        <a:srgbClr val="36424A"/>
      </a:dk2>
      <a:lt2>
        <a:srgbClr val="77B800"/>
      </a:lt2>
      <a:accent1>
        <a:srgbClr val="36424A"/>
      </a:accent1>
      <a:accent2>
        <a:srgbClr val="77B800"/>
      </a:accent2>
      <a:accent3>
        <a:srgbClr val="36424A"/>
      </a:accent3>
      <a:accent4>
        <a:srgbClr val="77B800"/>
      </a:accent4>
      <a:accent5>
        <a:srgbClr val="36424A"/>
      </a:accent5>
      <a:accent6>
        <a:srgbClr val="77B800"/>
      </a:accent6>
      <a:hlink>
        <a:srgbClr val="0000FF"/>
      </a:hlink>
      <a:folHlink>
        <a:srgbClr val="800080"/>
      </a:folHlink>
    </a:clrScheme>
    <a:fontScheme name="A+C Fonts">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4B39A001B2E4A8495BD40B8824D5B" ma:contentTypeVersion="13" ma:contentTypeDescription="Create a new document." ma:contentTypeScope="" ma:versionID="4b4200c975905540368dc8699ab32912">
  <xsd:schema xmlns:xsd="http://www.w3.org/2001/XMLSchema" xmlns:xs="http://www.w3.org/2001/XMLSchema" xmlns:p="http://schemas.microsoft.com/office/2006/metadata/properties" xmlns:ns3="2827f336-28db-4da4-995f-84dc791a1a0e" xmlns:ns4="fdcddf4c-3119-42b9-9815-7313415c286c" targetNamespace="http://schemas.microsoft.com/office/2006/metadata/properties" ma:root="true" ma:fieldsID="c9eb4eb2a0722d8da35a23f3f011ce52" ns3:_="" ns4:_="">
    <xsd:import namespace="2827f336-28db-4da4-995f-84dc791a1a0e"/>
    <xsd:import namespace="fdcddf4c-3119-42b9-9815-7313415c28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7f336-28db-4da4-995f-84dc791a1a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df4c-3119-42b9-9815-7313415c28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54B39A001B2E4A8495BD40B8824D5B" ma:contentTypeVersion="13" ma:contentTypeDescription="Create a new document." ma:contentTypeScope="" ma:versionID="4b4200c975905540368dc8699ab32912">
  <xsd:schema xmlns:xsd="http://www.w3.org/2001/XMLSchema" xmlns:xs="http://www.w3.org/2001/XMLSchema" xmlns:p="http://schemas.microsoft.com/office/2006/metadata/properties" xmlns:ns3="2827f336-28db-4da4-995f-84dc791a1a0e" xmlns:ns4="fdcddf4c-3119-42b9-9815-7313415c286c" targetNamespace="http://schemas.microsoft.com/office/2006/metadata/properties" ma:root="true" ma:fieldsID="c9eb4eb2a0722d8da35a23f3f011ce52" ns3:_="" ns4:_="">
    <xsd:import namespace="2827f336-28db-4da4-995f-84dc791a1a0e"/>
    <xsd:import namespace="fdcddf4c-3119-42b9-9815-7313415c28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7f336-28db-4da4-995f-84dc791a1a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df4c-3119-42b9-9815-7313415c28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BAE0D-FDB2-4665-A3D6-3F62DC65B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7f336-28db-4da4-995f-84dc791a1a0e"/>
    <ds:schemaRef ds:uri="fdcddf4c-3119-42b9-9815-7313415c2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E9F2C-C52F-4E11-8643-0C79AFCEB3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B9149A-C044-493B-8A4B-59D6A121822F}">
  <ds:schemaRefs>
    <ds:schemaRef ds:uri="http://schemas.microsoft.com/sharepoint/v3/contenttype/forms"/>
  </ds:schemaRefs>
</ds:datastoreItem>
</file>

<file path=customXml/itemProps4.xml><?xml version="1.0" encoding="utf-8"?>
<ds:datastoreItem xmlns:ds="http://schemas.openxmlformats.org/officeDocument/2006/customXml" ds:itemID="{A7D4191C-F080-446A-B214-5D9A8D460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7f336-28db-4da4-995f-84dc791a1a0e"/>
    <ds:schemaRef ds:uri="fdcddf4c-3119-42b9-9815-7313415c2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772AD2-53AC-4A8B-818A-6BA439A0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 REPORT Template Oct 2017</Template>
  <TotalTime>2</TotalTime>
  <Pages>13</Pages>
  <Words>4579</Words>
  <Characters>26101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Allen and Clarke</Company>
  <LinksUpToDate>false</LinksUpToDate>
  <CharactersWithSpaces>30619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2020-05-07T22:08:00Z</cp:lastPrinted>
  <dcterms:created xsi:type="dcterms:W3CDTF">2020-05-08T04:56:00Z</dcterms:created>
  <dcterms:modified xsi:type="dcterms:W3CDTF">2020-06-23T06:57:00Z</dcterms:modified>
  <cp:version>5 July 2017</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0x010100FF54B39A001B2E4A8495BD40B8824D5B</vt:lpwstr>
  </property>
</Properties>
</file>