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FBD" w14:textId="11156BAB" w:rsidR="00896135" w:rsidRDefault="00896135" w:rsidP="00896135">
      <w:bookmarkStart w:id="0" w:name="_GoBack"/>
      <w:bookmarkEnd w:id="0"/>
    </w:p>
    <w:p w14:paraId="3541AE7C" w14:textId="77777777" w:rsidR="00794CDD" w:rsidRDefault="00794CDD" w:rsidP="00F56F20">
      <w:pPr>
        <w:pStyle w:val="Title"/>
        <w:ind w:right="1984"/>
      </w:pPr>
    </w:p>
    <w:p w14:paraId="3FD5CB8F" w14:textId="77777777" w:rsidR="00794CDD" w:rsidRDefault="00794CDD" w:rsidP="00F56F20">
      <w:pPr>
        <w:pStyle w:val="Title"/>
        <w:ind w:right="1984"/>
      </w:pPr>
    </w:p>
    <w:p w14:paraId="78DE59CD" w14:textId="77777777" w:rsidR="00794CDD" w:rsidRDefault="00794CDD" w:rsidP="00F56F20">
      <w:pPr>
        <w:pStyle w:val="Title"/>
        <w:ind w:right="1984"/>
      </w:pPr>
    </w:p>
    <w:p w14:paraId="68473C6F" w14:textId="77777777" w:rsidR="00794CDD" w:rsidRDefault="00794CDD" w:rsidP="00794CDD">
      <w:pPr>
        <w:pStyle w:val="Title"/>
        <w:ind w:right="1275"/>
      </w:pPr>
    </w:p>
    <w:p w14:paraId="124B4F56" w14:textId="77777777" w:rsidR="00794CDD" w:rsidRDefault="00794CDD" w:rsidP="00794CDD">
      <w:pPr>
        <w:pStyle w:val="Title"/>
        <w:ind w:right="1275"/>
      </w:pPr>
    </w:p>
    <w:p w14:paraId="400DF27F" w14:textId="0FE654AE" w:rsidR="00896135" w:rsidRPr="00926083" w:rsidRDefault="00F56F20" w:rsidP="00794CDD">
      <w:pPr>
        <w:pStyle w:val="Title"/>
        <w:ind w:right="1275"/>
      </w:pPr>
      <w:r>
        <w:t>National Guidance for the Assessment, Diagnosis and Surgical Treatment of Tongue-tie in Breastfeeding Neonates</w:t>
      </w:r>
    </w:p>
    <w:p w14:paraId="50BA4C67" w14:textId="77777777" w:rsidR="00F56F20" w:rsidRDefault="00F56F20" w:rsidP="00896135">
      <w:pPr>
        <w:pStyle w:val="Year"/>
      </w:pPr>
    </w:p>
    <w:p w14:paraId="5617A400" w14:textId="0D6A6C18" w:rsidR="00896135" w:rsidRDefault="00F56F20" w:rsidP="00896135">
      <w:pPr>
        <w:pStyle w:val="Year"/>
      </w:pPr>
      <w:r w:rsidRPr="00F56F20">
        <w:t xml:space="preserve">Issued </w:t>
      </w:r>
      <w:r w:rsidR="002B36BB">
        <w:t>November</w:t>
      </w:r>
      <w:r w:rsidRPr="00F56F20">
        <w:t xml:space="preserve"> </w:t>
      </w:r>
      <w:r w:rsidR="00896135">
        <w:t>2020</w:t>
      </w:r>
    </w:p>
    <w:p w14:paraId="63FB7149" w14:textId="77777777" w:rsidR="00896135" w:rsidRPr="00C201A0" w:rsidRDefault="00896135" w:rsidP="00896135">
      <w:pPr>
        <w:pStyle w:val="Subhead"/>
        <w:sectPr w:rsidR="00896135" w:rsidRPr="00C201A0" w:rsidSect="00794CDD">
          <w:headerReference w:type="default" r:id="rId11"/>
          <w:pgSz w:w="11907" w:h="16834" w:code="9"/>
          <w:pgMar w:top="1418" w:right="1701" w:bottom="1134" w:left="1843" w:header="567" w:footer="851" w:gutter="0"/>
          <w:pgNumType w:start="1"/>
          <w:cols w:space="720"/>
        </w:sectPr>
      </w:pPr>
    </w:p>
    <w:p w14:paraId="4035DCD4" w14:textId="77777777" w:rsidR="00896135" w:rsidRPr="00A053D0" w:rsidRDefault="00896135" w:rsidP="00896135">
      <w:pPr>
        <w:rPr>
          <w:rFonts w:ascii="Calibri" w:hAnsi="Calibri" w:cs="Calibri"/>
          <w:b/>
          <w:spacing w:val="10"/>
          <w:sz w:val="36"/>
          <w:szCs w:val="36"/>
        </w:rPr>
      </w:pPr>
    </w:p>
    <w:p w14:paraId="6D658CA7" w14:textId="77777777" w:rsidR="00896135" w:rsidRPr="00A053D0" w:rsidRDefault="00896135" w:rsidP="00896135">
      <w:pPr>
        <w:rPr>
          <w:rFonts w:ascii="Calibri" w:hAnsi="Calibri" w:cs="Calibri"/>
          <w:b/>
          <w:spacing w:val="10"/>
          <w:sz w:val="36"/>
          <w:szCs w:val="36"/>
        </w:rPr>
      </w:pPr>
    </w:p>
    <w:p w14:paraId="50D19AF6" w14:textId="77777777" w:rsidR="00F56F20" w:rsidRDefault="00F56F20" w:rsidP="00F56F20">
      <w:pPr>
        <w:pStyle w:val="Imprint"/>
        <w:rPr>
          <w:rFonts w:cs="Segoe UI"/>
          <w:color w:val="000000" w:themeColor="text1"/>
        </w:rPr>
      </w:pPr>
      <w:r>
        <w:rPr>
          <w:rFonts w:cs="Segoe UI"/>
          <w:color w:val="000000" w:themeColor="text1"/>
        </w:rPr>
        <w:t xml:space="preserve">Citation: Ministry of Health. 2020. </w:t>
      </w:r>
      <w:r w:rsidRPr="00236717">
        <w:rPr>
          <w:rFonts w:cs="Segoe UI"/>
          <w:i/>
          <w:color w:val="000000" w:themeColor="text1"/>
        </w:rPr>
        <w:t>National Guidance for the Assessment, Diagnosis and Surgical Treatment of</w:t>
      </w:r>
      <w:r>
        <w:rPr>
          <w:rFonts w:cs="Segoe UI"/>
          <w:i/>
          <w:color w:val="000000" w:themeColor="text1"/>
        </w:rPr>
        <w:t xml:space="preserve"> </w:t>
      </w:r>
      <w:r w:rsidRPr="00236717">
        <w:rPr>
          <w:rFonts w:cs="Segoe UI"/>
          <w:i/>
          <w:color w:val="000000" w:themeColor="text1"/>
        </w:rPr>
        <w:t>Tongue-tie in Breastfeeding Ne</w:t>
      </w:r>
      <w:r>
        <w:rPr>
          <w:rFonts w:cs="Segoe UI"/>
          <w:i/>
          <w:color w:val="000000" w:themeColor="text1"/>
        </w:rPr>
        <w:t>onate</w:t>
      </w:r>
      <w:r w:rsidRPr="00236717">
        <w:rPr>
          <w:rFonts w:cs="Segoe UI"/>
          <w:i/>
          <w:color w:val="000000" w:themeColor="text1"/>
        </w:rPr>
        <w:t>s</w:t>
      </w:r>
      <w:r>
        <w:rPr>
          <w:rFonts w:cs="Segoe UI"/>
          <w:color w:val="000000" w:themeColor="text1"/>
        </w:rPr>
        <w:t>. Wellington: Ministry of Health.</w:t>
      </w:r>
    </w:p>
    <w:p w14:paraId="1432AE28" w14:textId="10443DA4" w:rsidR="00F56F20" w:rsidRDefault="00F56F20" w:rsidP="00F56F20">
      <w:pPr>
        <w:pStyle w:val="Imprint"/>
        <w:rPr>
          <w:color w:val="000000" w:themeColor="text1"/>
        </w:rPr>
      </w:pPr>
      <w:r>
        <w:rPr>
          <w:color w:val="000000" w:themeColor="text1"/>
        </w:rPr>
        <w:t xml:space="preserve">Published in </w:t>
      </w:r>
      <w:r w:rsidR="002B36BB" w:rsidRPr="00C81249">
        <w:rPr>
          <w:color w:val="000000" w:themeColor="text1"/>
        </w:rPr>
        <w:t>November</w:t>
      </w:r>
      <w:r w:rsidRPr="00C81249">
        <w:rPr>
          <w:color w:val="000000" w:themeColor="text1"/>
        </w:rPr>
        <w:t xml:space="preserve"> 2020</w:t>
      </w:r>
      <w:r>
        <w:rPr>
          <w:color w:val="000000" w:themeColor="text1"/>
        </w:rPr>
        <w:t xml:space="preserve"> by the Ministry of Health</w:t>
      </w:r>
      <w:r>
        <w:rPr>
          <w:color w:val="000000" w:themeColor="text1"/>
        </w:rPr>
        <w:br/>
        <w:t>PO Box 5013, Wellington 6140, New Zealand</w:t>
      </w:r>
    </w:p>
    <w:p w14:paraId="4E39D545" w14:textId="6D97EB07" w:rsidR="00F56F20" w:rsidRDefault="00F56F20" w:rsidP="00D30EA4">
      <w:pPr>
        <w:pStyle w:val="Imprint"/>
        <w:spacing w:after="0"/>
        <w:rPr>
          <w:color w:val="000000" w:themeColor="text1"/>
        </w:rPr>
      </w:pPr>
      <w:r w:rsidRPr="00CC5368">
        <w:rPr>
          <w:color w:val="000000" w:themeColor="text1"/>
        </w:rPr>
        <w:t xml:space="preserve">ISBN </w:t>
      </w:r>
      <w:r w:rsidR="00D70607" w:rsidRPr="00CC5368">
        <w:rPr>
          <w:color w:val="000000" w:themeColor="text1"/>
        </w:rPr>
        <w:t xml:space="preserve">978-1-99-002960-8 </w:t>
      </w:r>
      <w:r w:rsidRPr="00CC5368">
        <w:rPr>
          <w:color w:val="000000" w:themeColor="text1"/>
        </w:rPr>
        <w:t>(online)</w:t>
      </w:r>
      <w:r w:rsidRPr="00CC5368">
        <w:rPr>
          <w:color w:val="000000" w:themeColor="text1"/>
        </w:rPr>
        <w:br/>
        <w:t xml:space="preserve">HP </w:t>
      </w:r>
      <w:r w:rsidR="00AB23DA" w:rsidRPr="00CC5368">
        <w:rPr>
          <w:color w:val="000000" w:themeColor="text1"/>
        </w:rPr>
        <w:t>7506</w:t>
      </w:r>
    </w:p>
    <w:p w14:paraId="78206F90" w14:textId="77777777" w:rsidR="00D30EA4" w:rsidRPr="00D30EA4" w:rsidRDefault="00D30EA4" w:rsidP="00D30EA4"/>
    <w:p w14:paraId="1BB79F18" w14:textId="77777777" w:rsidR="00F56F20" w:rsidRDefault="00F56F20" w:rsidP="00F56F20">
      <w:pPr>
        <w:rPr>
          <w:color w:val="000000" w:themeColor="text1"/>
        </w:rPr>
      </w:pPr>
      <w:r>
        <w:rPr>
          <w:noProof/>
          <w:color w:val="000000" w:themeColor="text1"/>
          <w:lang w:eastAsia="en-NZ"/>
        </w:rPr>
        <w:drawing>
          <wp:inline distT="0" distB="0" distL="0" distR="0" wp14:anchorId="1DB8D236" wp14:editId="5665334A">
            <wp:extent cx="1409700" cy="581025"/>
            <wp:effectExtent l="0" t="0" r="0" b="9525"/>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14:paraId="6E5F2C30" w14:textId="77777777" w:rsidR="00F56F20" w:rsidRDefault="00F56F20" w:rsidP="00F56F20">
      <w:pPr>
        <w:pStyle w:val="Imprint"/>
        <w:spacing w:before="240" w:after="480"/>
        <w:rPr>
          <w:color w:val="000000" w:themeColor="text1"/>
        </w:rPr>
      </w:pPr>
      <w:r>
        <w:rPr>
          <w:color w:val="000000" w:themeColor="text1"/>
        </w:rP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F56F20" w14:paraId="1C7DB5EC" w14:textId="77777777" w:rsidTr="007F3803">
        <w:trPr>
          <w:cantSplit/>
        </w:trPr>
        <w:tc>
          <w:tcPr>
            <w:tcW w:w="1526" w:type="dxa"/>
            <w:hideMark/>
          </w:tcPr>
          <w:p w14:paraId="542F30C9" w14:textId="77777777" w:rsidR="00F56F20" w:rsidRDefault="00F56F20" w:rsidP="007F3803">
            <w:pPr>
              <w:spacing w:line="264" w:lineRule="auto"/>
              <w:rPr>
                <w:rFonts w:cs="Segoe UI"/>
                <w:color w:val="000000" w:themeColor="text1"/>
                <w:sz w:val="15"/>
                <w:szCs w:val="15"/>
              </w:rPr>
            </w:pPr>
            <w:r>
              <w:rPr>
                <w:rFonts w:cs="Segoe UI"/>
                <w:b/>
                <w:noProof/>
                <w:color w:val="000000" w:themeColor="text1"/>
                <w:sz w:val="15"/>
                <w:szCs w:val="15"/>
                <w:lang w:eastAsia="en-NZ"/>
              </w:rPr>
              <w:drawing>
                <wp:inline distT="0" distB="0" distL="0" distR="0" wp14:anchorId="036D7747" wp14:editId="198586A8">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hideMark/>
          </w:tcPr>
          <w:p w14:paraId="316F78E5" w14:textId="77777777" w:rsidR="00F56F20" w:rsidRDefault="00F56F20" w:rsidP="007F3803">
            <w:pPr>
              <w:rPr>
                <w:rFonts w:cs="Segoe UI"/>
                <w:color w:val="000000" w:themeColor="text1"/>
                <w:sz w:val="15"/>
                <w:szCs w:val="15"/>
              </w:rPr>
            </w:pPr>
            <w:r>
              <w:rPr>
                <w:rFonts w:cs="Segoe UI"/>
                <w:color w:val="000000" w:themeColor="text1"/>
                <w:sz w:val="15"/>
                <w:szCs w:val="15"/>
              </w:rPr>
              <w:t xml:space="preserve">This work is licensed under the Creative Commons Attribution 4.0 International licence. In essence, </w:t>
            </w:r>
            <w:r>
              <w:rPr>
                <w:rFonts w:cs="Segoe UI"/>
                <w:bCs/>
                <w:color w:val="000000" w:themeColor="text1"/>
                <w:sz w:val="15"/>
                <w:szCs w:val="15"/>
              </w:rPr>
              <w:t xml:space="preserve">you are free to: </w:t>
            </w:r>
            <w:r>
              <w:rPr>
                <w:rFonts w:cs="Segoe UI"/>
                <w:color w:val="000000" w:themeColor="text1"/>
                <w:sz w:val="15"/>
                <w:szCs w:val="15"/>
              </w:rPr>
              <w:t xml:space="preserve">share ie, copy and redistribute the material in any medium or format; adapt ie, remix, transform and build upon the material. </w:t>
            </w:r>
            <w:r>
              <w:rPr>
                <w:rFonts w:cs="Segoe UI"/>
                <w:bCs/>
                <w:color w:val="000000" w:themeColor="text1"/>
                <w:sz w:val="15"/>
                <w:szCs w:val="15"/>
              </w:rPr>
              <w:t>You must give appropriate credit, provide a link to the licence and indicate if changes were made.</w:t>
            </w:r>
          </w:p>
        </w:tc>
      </w:tr>
    </w:tbl>
    <w:p w14:paraId="62E8945D" w14:textId="77777777" w:rsidR="00896135" w:rsidRPr="001F45A7" w:rsidRDefault="00896135" w:rsidP="00896135"/>
    <w:p w14:paraId="0F90A96D" w14:textId="77777777" w:rsidR="00896135" w:rsidRDefault="00896135" w:rsidP="00896135">
      <w:pPr>
        <w:jc w:val="center"/>
        <w:sectPr w:rsidR="00896135" w:rsidSect="00794CDD">
          <w:headerReference w:type="default" r:id="rId14"/>
          <w:footerReference w:type="even" r:id="rId15"/>
          <w:footerReference w:type="default" r:id="rId16"/>
          <w:pgSz w:w="11907" w:h="16834" w:code="9"/>
          <w:pgMar w:top="1418" w:right="1701" w:bottom="1134" w:left="1843" w:header="0" w:footer="0" w:gutter="0"/>
          <w:cols w:space="720"/>
          <w:vAlign w:val="bottom"/>
        </w:sectPr>
      </w:pPr>
    </w:p>
    <w:p w14:paraId="3BC074D1" w14:textId="77777777" w:rsidR="00896135" w:rsidRDefault="00896135" w:rsidP="00896135">
      <w:pPr>
        <w:pStyle w:val="IntroHead"/>
      </w:pPr>
      <w:bookmarkStart w:id="1" w:name="_Toc405792991"/>
      <w:bookmarkStart w:id="2" w:name="_Toc405793224"/>
      <w:r>
        <w:lastRenderedPageBreak/>
        <w:t>Contents</w:t>
      </w:r>
      <w:bookmarkEnd w:id="1"/>
      <w:bookmarkEnd w:id="2"/>
    </w:p>
    <w:p w14:paraId="01B204E8" w14:textId="00392746" w:rsidR="00794CDD" w:rsidRDefault="00794CDD">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"1-3" \h \z \u </w:instrText>
      </w:r>
      <w:r>
        <w:rPr>
          <w:b/>
        </w:rPr>
        <w:fldChar w:fldCharType="separate"/>
      </w:r>
      <w:hyperlink w:anchor="_Toc55291118" w:history="1">
        <w:r w:rsidRPr="00A30DF9">
          <w:rPr>
            <w:rStyle w:val="Hyperlink"/>
            <w:noProof/>
          </w:rPr>
          <w:t>Background</w:t>
        </w:r>
        <w:r>
          <w:rPr>
            <w:noProof/>
            <w:webHidden/>
          </w:rPr>
          <w:tab/>
        </w:r>
        <w:r>
          <w:rPr>
            <w:noProof/>
            <w:webHidden/>
          </w:rPr>
          <w:fldChar w:fldCharType="begin"/>
        </w:r>
        <w:r>
          <w:rPr>
            <w:noProof/>
            <w:webHidden/>
          </w:rPr>
          <w:instrText xml:space="preserve"> PAGEREF _Toc55291118 \h </w:instrText>
        </w:r>
        <w:r>
          <w:rPr>
            <w:noProof/>
            <w:webHidden/>
          </w:rPr>
        </w:r>
        <w:r>
          <w:rPr>
            <w:noProof/>
            <w:webHidden/>
          </w:rPr>
          <w:fldChar w:fldCharType="separate"/>
        </w:r>
        <w:r w:rsidR="00C71994">
          <w:rPr>
            <w:noProof/>
            <w:webHidden/>
          </w:rPr>
          <w:t>1</w:t>
        </w:r>
        <w:r>
          <w:rPr>
            <w:noProof/>
            <w:webHidden/>
          </w:rPr>
          <w:fldChar w:fldCharType="end"/>
        </w:r>
      </w:hyperlink>
    </w:p>
    <w:p w14:paraId="2572E89D" w14:textId="1E15E005" w:rsidR="00794CDD" w:rsidRDefault="00C71994">
      <w:pPr>
        <w:pStyle w:val="TOC1"/>
        <w:rPr>
          <w:rFonts w:asciiTheme="minorHAnsi" w:eastAsiaTheme="minorEastAsia" w:hAnsiTheme="minorHAnsi" w:cstheme="minorBidi"/>
          <w:noProof/>
          <w:sz w:val="22"/>
          <w:szCs w:val="22"/>
          <w:lang w:val="en-AU" w:eastAsia="en-AU"/>
        </w:rPr>
      </w:pPr>
      <w:hyperlink w:anchor="_Toc55291119" w:history="1">
        <w:r w:rsidR="00794CDD" w:rsidRPr="00A30DF9">
          <w:rPr>
            <w:rStyle w:val="Hyperlink"/>
            <w:noProof/>
          </w:rPr>
          <w:t>Purpose</w:t>
        </w:r>
        <w:r w:rsidR="00794CDD">
          <w:rPr>
            <w:noProof/>
            <w:webHidden/>
          </w:rPr>
          <w:tab/>
        </w:r>
        <w:r w:rsidR="00794CDD">
          <w:rPr>
            <w:noProof/>
            <w:webHidden/>
          </w:rPr>
          <w:fldChar w:fldCharType="begin"/>
        </w:r>
        <w:r w:rsidR="00794CDD">
          <w:rPr>
            <w:noProof/>
            <w:webHidden/>
          </w:rPr>
          <w:instrText xml:space="preserve"> PAGEREF _Toc55291119 \h </w:instrText>
        </w:r>
        <w:r w:rsidR="00794CDD">
          <w:rPr>
            <w:noProof/>
            <w:webHidden/>
          </w:rPr>
        </w:r>
        <w:r w:rsidR="00794CDD">
          <w:rPr>
            <w:noProof/>
            <w:webHidden/>
          </w:rPr>
          <w:fldChar w:fldCharType="separate"/>
        </w:r>
        <w:r>
          <w:rPr>
            <w:noProof/>
            <w:webHidden/>
          </w:rPr>
          <w:t>2</w:t>
        </w:r>
        <w:r w:rsidR="00794CDD">
          <w:rPr>
            <w:noProof/>
            <w:webHidden/>
          </w:rPr>
          <w:fldChar w:fldCharType="end"/>
        </w:r>
      </w:hyperlink>
    </w:p>
    <w:p w14:paraId="44528895" w14:textId="542C4F52" w:rsidR="00794CDD" w:rsidRDefault="00C71994">
      <w:pPr>
        <w:pStyle w:val="TOC1"/>
        <w:rPr>
          <w:rFonts w:asciiTheme="minorHAnsi" w:eastAsiaTheme="minorEastAsia" w:hAnsiTheme="minorHAnsi" w:cstheme="minorBidi"/>
          <w:noProof/>
          <w:sz w:val="22"/>
          <w:szCs w:val="22"/>
          <w:lang w:val="en-AU" w:eastAsia="en-AU"/>
        </w:rPr>
      </w:pPr>
      <w:hyperlink w:anchor="_Toc55291120" w:history="1">
        <w:r w:rsidR="00794CDD" w:rsidRPr="00A30DF9">
          <w:rPr>
            <w:rStyle w:val="Hyperlink"/>
            <w:noProof/>
          </w:rPr>
          <w:t>Scope</w:t>
        </w:r>
        <w:r w:rsidR="00794CDD">
          <w:rPr>
            <w:noProof/>
            <w:webHidden/>
          </w:rPr>
          <w:tab/>
        </w:r>
        <w:r w:rsidR="00794CDD">
          <w:rPr>
            <w:noProof/>
            <w:webHidden/>
          </w:rPr>
          <w:fldChar w:fldCharType="begin"/>
        </w:r>
        <w:r w:rsidR="00794CDD">
          <w:rPr>
            <w:noProof/>
            <w:webHidden/>
          </w:rPr>
          <w:instrText xml:space="preserve"> PAGEREF _Toc55291120 \h </w:instrText>
        </w:r>
        <w:r w:rsidR="00794CDD">
          <w:rPr>
            <w:noProof/>
            <w:webHidden/>
          </w:rPr>
        </w:r>
        <w:r w:rsidR="00794CDD">
          <w:rPr>
            <w:noProof/>
            <w:webHidden/>
          </w:rPr>
          <w:fldChar w:fldCharType="separate"/>
        </w:r>
        <w:r>
          <w:rPr>
            <w:noProof/>
            <w:webHidden/>
          </w:rPr>
          <w:t>3</w:t>
        </w:r>
        <w:r w:rsidR="00794CDD">
          <w:rPr>
            <w:noProof/>
            <w:webHidden/>
          </w:rPr>
          <w:fldChar w:fldCharType="end"/>
        </w:r>
      </w:hyperlink>
    </w:p>
    <w:p w14:paraId="2D4E99CA" w14:textId="6F83EE67" w:rsidR="00794CDD" w:rsidRDefault="00C71994">
      <w:pPr>
        <w:pStyle w:val="TOC1"/>
        <w:rPr>
          <w:rFonts w:asciiTheme="minorHAnsi" w:eastAsiaTheme="minorEastAsia" w:hAnsiTheme="minorHAnsi" w:cstheme="minorBidi"/>
          <w:noProof/>
          <w:sz w:val="22"/>
          <w:szCs w:val="22"/>
          <w:lang w:val="en-AU" w:eastAsia="en-AU"/>
        </w:rPr>
      </w:pPr>
      <w:hyperlink w:anchor="_Toc55291121" w:history="1">
        <w:r w:rsidR="00794CDD" w:rsidRPr="00A30DF9">
          <w:rPr>
            <w:rStyle w:val="Hyperlink"/>
            <w:noProof/>
          </w:rPr>
          <w:t>Guidance</w:t>
        </w:r>
        <w:r w:rsidR="00794CDD">
          <w:rPr>
            <w:noProof/>
            <w:webHidden/>
          </w:rPr>
          <w:tab/>
        </w:r>
        <w:r w:rsidR="00794CDD">
          <w:rPr>
            <w:noProof/>
            <w:webHidden/>
          </w:rPr>
          <w:fldChar w:fldCharType="begin"/>
        </w:r>
        <w:r w:rsidR="00794CDD">
          <w:rPr>
            <w:noProof/>
            <w:webHidden/>
          </w:rPr>
          <w:instrText xml:space="preserve"> PAGEREF _Toc55291121 \h </w:instrText>
        </w:r>
        <w:r w:rsidR="00794CDD">
          <w:rPr>
            <w:noProof/>
            <w:webHidden/>
          </w:rPr>
        </w:r>
        <w:r w:rsidR="00794CDD">
          <w:rPr>
            <w:noProof/>
            <w:webHidden/>
          </w:rPr>
          <w:fldChar w:fldCharType="separate"/>
        </w:r>
        <w:r>
          <w:rPr>
            <w:noProof/>
            <w:webHidden/>
          </w:rPr>
          <w:t>4</w:t>
        </w:r>
        <w:r w:rsidR="00794CDD">
          <w:rPr>
            <w:noProof/>
            <w:webHidden/>
          </w:rPr>
          <w:fldChar w:fldCharType="end"/>
        </w:r>
      </w:hyperlink>
    </w:p>
    <w:p w14:paraId="3B6EB62C" w14:textId="33F6F9D1"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2" w:history="1">
        <w:r w:rsidR="00794CDD" w:rsidRPr="00A30DF9">
          <w:rPr>
            <w:rStyle w:val="Hyperlink"/>
            <w:noProof/>
          </w:rPr>
          <w:t>1.</w:t>
        </w:r>
        <w:r w:rsidR="00794CDD">
          <w:rPr>
            <w:rFonts w:asciiTheme="minorHAnsi" w:eastAsiaTheme="minorEastAsia" w:hAnsiTheme="minorHAnsi" w:cstheme="minorBidi"/>
            <w:noProof/>
            <w:szCs w:val="22"/>
            <w:lang w:val="en-AU" w:eastAsia="en-AU"/>
          </w:rPr>
          <w:tab/>
        </w:r>
        <w:r w:rsidR="00794CDD" w:rsidRPr="00A30DF9">
          <w:rPr>
            <w:rStyle w:val="Hyperlink"/>
            <w:noProof/>
          </w:rPr>
          <w:t>Identification</w:t>
        </w:r>
        <w:r w:rsidR="00794CDD">
          <w:rPr>
            <w:noProof/>
            <w:webHidden/>
          </w:rPr>
          <w:tab/>
        </w:r>
        <w:r w:rsidR="00794CDD">
          <w:rPr>
            <w:noProof/>
            <w:webHidden/>
          </w:rPr>
          <w:fldChar w:fldCharType="begin"/>
        </w:r>
        <w:r w:rsidR="00794CDD">
          <w:rPr>
            <w:noProof/>
            <w:webHidden/>
          </w:rPr>
          <w:instrText xml:space="preserve"> PAGEREF _Toc55291122 \h </w:instrText>
        </w:r>
        <w:r w:rsidR="00794CDD">
          <w:rPr>
            <w:noProof/>
            <w:webHidden/>
          </w:rPr>
        </w:r>
        <w:r w:rsidR="00794CDD">
          <w:rPr>
            <w:noProof/>
            <w:webHidden/>
          </w:rPr>
          <w:fldChar w:fldCharType="separate"/>
        </w:r>
        <w:r>
          <w:rPr>
            <w:noProof/>
            <w:webHidden/>
          </w:rPr>
          <w:t>4</w:t>
        </w:r>
        <w:r w:rsidR="00794CDD">
          <w:rPr>
            <w:noProof/>
            <w:webHidden/>
          </w:rPr>
          <w:fldChar w:fldCharType="end"/>
        </w:r>
      </w:hyperlink>
    </w:p>
    <w:p w14:paraId="214F7D05" w14:textId="728CEE6A"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3" w:history="1">
        <w:r w:rsidR="00794CDD" w:rsidRPr="00A30DF9">
          <w:rPr>
            <w:rStyle w:val="Hyperlink"/>
            <w:noProof/>
          </w:rPr>
          <w:t>2.</w:t>
        </w:r>
        <w:r w:rsidR="00794CDD">
          <w:rPr>
            <w:rFonts w:asciiTheme="minorHAnsi" w:eastAsiaTheme="minorEastAsia" w:hAnsiTheme="minorHAnsi" w:cstheme="minorBidi"/>
            <w:noProof/>
            <w:szCs w:val="22"/>
            <w:lang w:val="en-AU" w:eastAsia="en-AU"/>
          </w:rPr>
          <w:tab/>
        </w:r>
        <w:r w:rsidR="00794CDD" w:rsidRPr="00A30DF9">
          <w:rPr>
            <w:rStyle w:val="Hyperlink"/>
            <w:noProof/>
          </w:rPr>
          <w:t>Assessment and diagnosis</w:t>
        </w:r>
        <w:r w:rsidR="00794CDD">
          <w:rPr>
            <w:noProof/>
            <w:webHidden/>
          </w:rPr>
          <w:tab/>
        </w:r>
        <w:r w:rsidR="00794CDD">
          <w:rPr>
            <w:noProof/>
            <w:webHidden/>
          </w:rPr>
          <w:fldChar w:fldCharType="begin"/>
        </w:r>
        <w:r w:rsidR="00794CDD">
          <w:rPr>
            <w:noProof/>
            <w:webHidden/>
          </w:rPr>
          <w:instrText xml:space="preserve"> PAGEREF _Toc55291123 \h </w:instrText>
        </w:r>
        <w:r w:rsidR="00794CDD">
          <w:rPr>
            <w:noProof/>
            <w:webHidden/>
          </w:rPr>
        </w:r>
        <w:r w:rsidR="00794CDD">
          <w:rPr>
            <w:noProof/>
            <w:webHidden/>
          </w:rPr>
          <w:fldChar w:fldCharType="separate"/>
        </w:r>
        <w:r>
          <w:rPr>
            <w:noProof/>
            <w:webHidden/>
          </w:rPr>
          <w:t>4</w:t>
        </w:r>
        <w:r w:rsidR="00794CDD">
          <w:rPr>
            <w:noProof/>
            <w:webHidden/>
          </w:rPr>
          <w:fldChar w:fldCharType="end"/>
        </w:r>
      </w:hyperlink>
    </w:p>
    <w:p w14:paraId="017BE3CA" w14:textId="4C417348"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4" w:history="1">
        <w:r w:rsidR="00794CDD" w:rsidRPr="00A30DF9">
          <w:rPr>
            <w:rStyle w:val="Hyperlink"/>
            <w:noProof/>
          </w:rPr>
          <w:t>3.</w:t>
        </w:r>
        <w:r w:rsidR="00794CDD">
          <w:rPr>
            <w:rFonts w:asciiTheme="minorHAnsi" w:eastAsiaTheme="minorEastAsia" w:hAnsiTheme="minorHAnsi" w:cstheme="minorBidi"/>
            <w:noProof/>
            <w:szCs w:val="22"/>
            <w:lang w:val="en-AU" w:eastAsia="en-AU"/>
          </w:rPr>
          <w:tab/>
        </w:r>
        <w:r w:rsidR="00794CDD" w:rsidRPr="00A30DF9">
          <w:rPr>
            <w:rStyle w:val="Hyperlink"/>
            <w:noProof/>
          </w:rPr>
          <w:t>Procedure</w:t>
        </w:r>
        <w:r w:rsidR="00794CDD">
          <w:rPr>
            <w:noProof/>
            <w:webHidden/>
          </w:rPr>
          <w:tab/>
        </w:r>
        <w:r w:rsidR="00794CDD">
          <w:rPr>
            <w:noProof/>
            <w:webHidden/>
          </w:rPr>
          <w:fldChar w:fldCharType="begin"/>
        </w:r>
        <w:r w:rsidR="00794CDD">
          <w:rPr>
            <w:noProof/>
            <w:webHidden/>
          </w:rPr>
          <w:instrText xml:space="preserve"> PAGEREF _Toc55291124 \h </w:instrText>
        </w:r>
        <w:r w:rsidR="00794CDD">
          <w:rPr>
            <w:noProof/>
            <w:webHidden/>
          </w:rPr>
        </w:r>
        <w:r w:rsidR="00794CDD">
          <w:rPr>
            <w:noProof/>
            <w:webHidden/>
          </w:rPr>
          <w:fldChar w:fldCharType="separate"/>
        </w:r>
        <w:r>
          <w:rPr>
            <w:noProof/>
            <w:webHidden/>
          </w:rPr>
          <w:t>5</w:t>
        </w:r>
        <w:r w:rsidR="00794CDD">
          <w:rPr>
            <w:noProof/>
            <w:webHidden/>
          </w:rPr>
          <w:fldChar w:fldCharType="end"/>
        </w:r>
      </w:hyperlink>
    </w:p>
    <w:p w14:paraId="08DE6DFD" w14:textId="72A1B1AD"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5" w:history="1">
        <w:r w:rsidR="00794CDD" w:rsidRPr="00A30DF9">
          <w:rPr>
            <w:rStyle w:val="Hyperlink"/>
            <w:noProof/>
          </w:rPr>
          <w:t>4.</w:t>
        </w:r>
        <w:r w:rsidR="00794CDD">
          <w:rPr>
            <w:rFonts w:asciiTheme="minorHAnsi" w:eastAsiaTheme="minorEastAsia" w:hAnsiTheme="minorHAnsi" w:cstheme="minorBidi"/>
            <w:noProof/>
            <w:szCs w:val="22"/>
            <w:lang w:val="en-AU" w:eastAsia="en-AU"/>
          </w:rPr>
          <w:tab/>
        </w:r>
        <w:r w:rsidR="00794CDD" w:rsidRPr="00A30DF9">
          <w:rPr>
            <w:rStyle w:val="Hyperlink"/>
            <w:noProof/>
          </w:rPr>
          <w:t>Efficacy</w:t>
        </w:r>
        <w:r w:rsidR="00794CDD">
          <w:rPr>
            <w:noProof/>
            <w:webHidden/>
          </w:rPr>
          <w:tab/>
        </w:r>
        <w:r w:rsidR="00794CDD">
          <w:rPr>
            <w:noProof/>
            <w:webHidden/>
          </w:rPr>
          <w:fldChar w:fldCharType="begin"/>
        </w:r>
        <w:r w:rsidR="00794CDD">
          <w:rPr>
            <w:noProof/>
            <w:webHidden/>
          </w:rPr>
          <w:instrText xml:space="preserve"> PAGEREF _Toc55291125 \h </w:instrText>
        </w:r>
        <w:r w:rsidR="00794CDD">
          <w:rPr>
            <w:noProof/>
            <w:webHidden/>
          </w:rPr>
        </w:r>
        <w:r w:rsidR="00794CDD">
          <w:rPr>
            <w:noProof/>
            <w:webHidden/>
          </w:rPr>
          <w:fldChar w:fldCharType="separate"/>
        </w:r>
        <w:r>
          <w:rPr>
            <w:noProof/>
            <w:webHidden/>
          </w:rPr>
          <w:t>6</w:t>
        </w:r>
        <w:r w:rsidR="00794CDD">
          <w:rPr>
            <w:noProof/>
            <w:webHidden/>
          </w:rPr>
          <w:fldChar w:fldCharType="end"/>
        </w:r>
      </w:hyperlink>
    </w:p>
    <w:p w14:paraId="582E3FD4" w14:textId="2FA5AF06"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6" w:history="1">
        <w:r w:rsidR="00794CDD" w:rsidRPr="00A30DF9">
          <w:rPr>
            <w:rStyle w:val="Hyperlink"/>
            <w:noProof/>
          </w:rPr>
          <w:t>5.</w:t>
        </w:r>
        <w:r w:rsidR="00794CDD">
          <w:rPr>
            <w:rFonts w:asciiTheme="minorHAnsi" w:eastAsiaTheme="minorEastAsia" w:hAnsiTheme="minorHAnsi" w:cstheme="minorBidi"/>
            <w:noProof/>
            <w:szCs w:val="22"/>
            <w:lang w:val="en-AU" w:eastAsia="en-AU"/>
          </w:rPr>
          <w:tab/>
        </w:r>
        <w:r w:rsidR="00794CDD" w:rsidRPr="00A30DF9">
          <w:rPr>
            <w:rStyle w:val="Hyperlink"/>
            <w:noProof/>
          </w:rPr>
          <w:t>Safety</w:t>
        </w:r>
        <w:r w:rsidR="00794CDD">
          <w:rPr>
            <w:noProof/>
            <w:webHidden/>
          </w:rPr>
          <w:tab/>
        </w:r>
        <w:r w:rsidR="00794CDD">
          <w:rPr>
            <w:noProof/>
            <w:webHidden/>
          </w:rPr>
          <w:fldChar w:fldCharType="begin"/>
        </w:r>
        <w:r w:rsidR="00794CDD">
          <w:rPr>
            <w:noProof/>
            <w:webHidden/>
          </w:rPr>
          <w:instrText xml:space="preserve"> PAGEREF _Toc55291126 \h </w:instrText>
        </w:r>
        <w:r w:rsidR="00794CDD">
          <w:rPr>
            <w:noProof/>
            <w:webHidden/>
          </w:rPr>
        </w:r>
        <w:r w:rsidR="00794CDD">
          <w:rPr>
            <w:noProof/>
            <w:webHidden/>
          </w:rPr>
          <w:fldChar w:fldCharType="separate"/>
        </w:r>
        <w:r>
          <w:rPr>
            <w:noProof/>
            <w:webHidden/>
          </w:rPr>
          <w:t>6</w:t>
        </w:r>
        <w:r w:rsidR="00794CDD">
          <w:rPr>
            <w:noProof/>
            <w:webHidden/>
          </w:rPr>
          <w:fldChar w:fldCharType="end"/>
        </w:r>
      </w:hyperlink>
    </w:p>
    <w:p w14:paraId="015380D9" w14:textId="450F6169" w:rsidR="00794CDD" w:rsidRDefault="00C71994">
      <w:pPr>
        <w:pStyle w:val="TOC2"/>
        <w:tabs>
          <w:tab w:val="left" w:pos="1276"/>
        </w:tabs>
        <w:rPr>
          <w:rFonts w:asciiTheme="minorHAnsi" w:eastAsiaTheme="minorEastAsia" w:hAnsiTheme="minorHAnsi" w:cstheme="minorBidi"/>
          <w:noProof/>
          <w:szCs w:val="22"/>
          <w:lang w:val="en-AU" w:eastAsia="en-AU"/>
        </w:rPr>
      </w:pPr>
      <w:hyperlink w:anchor="_Toc55291127" w:history="1">
        <w:r w:rsidR="00794CDD" w:rsidRPr="00A30DF9">
          <w:rPr>
            <w:rStyle w:val="Hyperlink"/>
            <w:noProof/>
          </w:rPr>
          <w:t>6.</w:t>
        </w:r>
        <w:r w:rsidR="00794CDD">
          <w:rPr>
            <w:rFonts w:asciiTheme="minorHAnsi" w:eastAsiaTheme="minorEastAsia" w:hAnsiTheme="minorHAnsi" w:cstheme="minorBidi"/>
            <w:noProof/>
            <w:szCs w:val="22"/>
            <w:lang w:val="en-AU" w:eastAsia="en-AU"/>
          </w:rPr>
          <w:tab/>
        </w:r>
        <w:r w:rsidR="00794CDD" w:rsidRPr="00A30DF9">
          <w:rPr>
            <w:rStyle w:val="Hyperlink"/>
            <w:noProof/>
          </w:rPr>
          <w:t>Comments</w:t>
        </w:r>
        <w:r w:rsidR="00794CDD">
          <w:rPr>
            <w:noProof/>
            <w:webHidden/>
          </w:rPr>
          <w:tab/>
        </w:r>
        <w:r w:rsidR="00794CDD">
          <w:rPr>
            <w:noProof/>
            <w:webHidden/>
          </w:rPr>
          <w:fldChar w:fldCharType="begin"/>
        </w:r>
        <w:r w:rsidR="00794CDD">
          <w:rPr>
            <w:noProof/>
            <w:webHidden/>
          </w:rPr>
          <w:instrText xml:space="preserve"> PAGEREF _Toc55291127 \h </w:instrText>
        </w:r>
        <w:r w:rsidR="00794CDD">
          <w:rPr>
            <w:noProof/>
            <w:webHidden/>
          </w:rPr>
        </w:r>
        <w:r w:rsidR="00794CDD">
          <w:rPr>
            <w:noProof/>
            <w:webHidden/>
          </w:rPr>
          <w:fldChar w:fldCharType="separate"/>
        </w:r>
        <w:r>
          <w:rPr>
            <w:noProof/>
            <w:webHidden/>
          </w:rPr>
          <w:t>6</w:t>
        </w:r>
        <w:r w:rsidR="00794CDD">
          <w:rPr>
            <w:noProof/>
            <w:webHidden/>
          </w:rPr>
          <w:fldChar w:fldCharType="end"/>
        </w:r>
      </w:hyperlink>
    </w:p>
    <w:p w14:paraId="7B82B1F0" w14:textId="27B03BB6" w:rsidR="00794CDD" w:rsidRDefault="00C71994">
      <w:pPr>
        <w:pStyle w:val="TOC1"/>
        <w:rPr>
          <w:rFonts w:asciiTheme="minorHAnsi" w:eastAsiaTheme="minorEastAsia" w:hAnsiTheme="minorHAnsi" w:cstheme="minorBidi"/>
          <w:noProof/>
          <w:sz w:val="22"/>
          <w:szCs w:val="22"/>
          <w:lang w:val="en-AU" w:eastAsia="en-AU"/>
        </w:rPr>
      </w:pPr>
      <w:hyperlink w:anchor="_Toc55291128" w:history="1">
        <w:r w:rsidR="00794CDD" w:rsidRPr="00A30DF9">
          <w:rPr>
            <w:rStyle w:val="Hyperlink"/>
            <w:noProof/>
          </w:rPr>
          <w:t>References</w:t>
        </w:r>
        <w:r w:rsidR="00794CDD">
          <w:rPr>
            <w:noProof/>
            <w:webHidden/>
          </w:rPr>
          <w:tab/>
        </w:r>
        <w:r w:rsidR="00794CDD">
          <w:rPr>
            <w:noProof/>
            <w:webHidden/>
          </w:rPr>
          <w:fldChar w:fldCharType="begin"/>
        </w:r>
        <w:r w:rsidR="00794CDD">
          <w:rPr>
            <w:noProof/>
            <w:webHidden/>
          </w:rPr>
          <w:instrText xml:space="preserve"> PAGEREF _Toc55291128 \h </w:instrText>
        </w:r>
        <w:r w:rsidR="00794CDD">
          <w:rPr>
            <w:noProof/>
            <w:webHidden/>
          </w:rPr>
        </w:r>
        <w:r w:rsidR="00794CDD">
          <w:rPr>
            <w:noProof/>
            <w:webHidden/>
          </w:rPr>
          <w:fldChar w:fldCharType="separate"/>
        </w:r>
        <w:r>
          <w:rPr>
            <w:noProof/>
            <w:webHidden/>
          </w:rPr>
          <w:t>8</w:t>
        </w:r>
        <w:r w:rsidR="00794CDD">
          <w:rPr>
            <w:noProof/>
            <w:webHidden/>
          </w:rPr>
          <w:fldChar w:fldCharType="end"/>
        </w:r>
      </w:hyperlink>
    </w:p>
    <w:p w14:paraId="5FF12B5D" w14:textId="35C53044" w:rsidR="00794CDD" w:rsidRDefault="00C71994">
      <w:pPr>
        <w:pStyle w:val="TOC1"/>
        <w:rPr>
          <w:rFonts w:asciiTheme="minorHAnsi" w:eastAsiaTheme="minorEastAsia" w:hAnsiTheme="minorHAnsi" w:cstheme="minorBidi"/>
          <w:noProof/>
          <w:sz w:val="22"/>
          <w:szCs w:val="22"/>
          <w:lang w:val="en-AU" w:eastAsia="en-AU"/>
        </w:rPr>
      </w:pPr>
      <w:hyperlink w:anchor="_Toc55291129" w:history="1">
        <w:r w:rsidR="00794CDD" w:rsidRPr="00A30DF9">
          <w:rPr>
            <w:rStyle w:val="Hyperlink"/>
            <w:noProof/>
          </w:rPr>
          <w:t>Appendix 1</w:t>
        </w:r>
        <w:r w:rsidR="00794CDD">
          <w:rPr>
            <w:noProof/>
            <w:webHidden/>
          </w:rPr>
          <w:tab/>
        </w:r>
        <w:r w:rsidR="00794CDD">
          <w:rPr>
            <w:noProof/>
            <w:webHidden/>
          </w:rPr>
          <w:fldChar w:fldCharType="begin"/>
        </w:r>
        <w:r w:rsidR="00794CDD">
          <w:rPr>
            <w:noProof/>
            <w:webHidden/>
          </w:rPr>
          <w:instrText xml:space="preserve"> PAGEREF _Toc55291129 \h </w:instrText>
        </w:r>
        <w:r w:rsidR="00794CDD">
          <w:rPr>
            <w:noProof/>
            <w:webHidden/>
          </w:rPr>
        </w:r>
        <w:r w:rsidR="00794CDD">
          <w:rPr>
            <w:noProof/>
            <w:webHidden/>
          </w:rPr>
          <w:fldChar w:fldCharType="separate"/>
        </w:r>
        <w:r>
          <w:rPr>
            <w:noProof/>
            <w:webHidden/>
          </w:rPr>
          <w:t>9</w:t>
        </w:r>
        <w:r w:rsidR="00794CDD">
          <w:rPr>
            <w:noProof/>
            <w:webHidden/>
          </w:rPr>
          <w:fldChar w:fldCharType="end"/>
        </w:r>
      </w:hyperlink>
    </w:p>
    <w:p w14:paraId="421978CF" w14:textId="77EED2CE" w:rsidR="00794CDD" w:rsidRDefault="00C71994">
      <w:pPr>
        <w:pStyle w:val="TOC2"/>
        <w:rPr>
          <w:rFonts w:asciiTheme="minorHAnsi" w:eastAsiaTheme="minorEastAsia" w:hAnsiTheme="minorHAnsi" w:cstheme="minorBidi"/>
          <w:noProof/>
          <w:szCs w:val="22"/>
          <w:lang w:val="en-AU" w:eastAsia="en-AU"/>
        </w:rPr>
      </w:pPr>
      <w:hyperlink w:anchor="_Toc55291130" w:history="1">
        <w:r w:rsidR="00794CDD" w:rsidRPr="00A30DF9">
          <w:rPr>
            <w:rStyle w:val="Hyperlink"/>
            <w:noProof/>
          </w:rPr>
          <w:t>Education, training and maintenance of competency for health professionals conducting frenotomy</w:t>
        </w:r>
        <w:r w:rsidR="00794CDD">
          <w:rPr>
            <w:noProof/>
            <w:webHidden/>
          </w:rPr>
          <w:tab/>
        </w:r>
        <w:r w:rsidR="00794CDD">
          <w:rPr>
            <w:noProof/>
            <w:webHidden/>
          </w:rPr>
          <w:fldChar w:fldCharType="begin"/>
        </w:r>
        <w:r w:rsidR="00794CDD">
          <w:rPr>
            <w:noProof/>
            <w:webHidden/>
          </w:rPr>
          <w:instrText xml:space="preserve"> PAGEREF _Toc55291130 \h </w:instrText>
        </w:r>
        <w:r w:rsidR="00794CDD">
          <w:rPr>
            <w:noProof/>
            <w:webHidden/>
          </w:rPr>
        </w:r>
        <w:r w:rsidR="00794CDD">
          <w:rPr>
            <w:noProof/>
            <w:webHidden/>
          </w:rPr>
          <w:fldChar w:fldCharType="separate"/>
        </w:r>
        <w:r>
          <w:rPr>
            <w:noProof/>
            <w:webHidden/>
          </w:rPr>
          <w:t>9</w:t>
        </w:r>
        <w:r w:rsidR="00794CDD">
          <w:rPr>
            <w:noProof/>
            <w:webHidden/>
          </w:rPr>
          <w:fldChar w:fldCharType="end"/>
        </w:r>
      </w:hyperlink>
    </w:p>
    <w:p w14:paraId="663C77DC" w14:textId="2751AE9F" w:rsidR="00794CDD" w:rsidRDefault="00C71994">
      <w:pPr>
        <w:pStyle w:val="TOC3"/>
        <w:rPr>
          <w:rFonts w:asciiTheme="minorHAnsi" w:eastAsiaTheme="minorEastAsia" w:hAnsiTheme="minorHAnsi" w:cstheme="minorBidi"/>
          <w:noProof/>
          <w:sz w:val="22"/>
          <w:szCs w:val="22"/>
          <w:lang w:val="en-AU" w:eastAsia="en-AU"/>
        </w:rPr>
      </w:pPr>
      <w:hyperlink w:anchor="_Toc55291131" w:history="1">
        <w:r w:rsidR="00794CDD" w:rsidRPr="00A30DF9">
          <w:rPr>
            <w:rStyle w:val="Hyperlink"/>
            <w:noProof/>
          </w:rPr>
          <w:t>Registered midwives, medical practitioners and dental surgeons</w:t>
        </w:r>
        <w:r w:rsidR="00794CDD">
          <w:rPr>
            <w:noProof/>
            <w:webHidden/>
          </w:rPr>
          <w:tab/>
        </w:r>
        <w:r w:rsidR="00794CDD">
          <w:rPr>
            <w:noProof/>
            <w:webHidden/>
          </w:rPr>
          <w:fldChar w:fldCharType="begin"/>
        </w:r>
        <w:r w:rsidR="00794CDD">
          <w:rPr>
            <w:noProof/>
            <w:webHidden/>
          </w:rPr>
          <w:instrText xml:space="preserve"> PAGEREF _Toc55291131 \h </w:instrText>
        </w:r>
        <w:r w:rsidR="00794CDD">
          <w:rPr>
            <w:noProof/>
            <w:webHidden/>
          </w:rPr>
        </w:r>
        <w:r w:rsidR="00794CDD">
          <w:rPr>
            <w:noProof/>
            <w:webHidden/>
          </w:rPr>
          <w:fldChar w:fldCharType="separate"/>
        </w:r>
        <w:r>
          <w:rPr>
            <w:noProof/>
            <w:webHidden/>
          </w:rPr>
          <w:t>9</w:t>
        </w:r>
        <w:r w:rsidR="00794CDD">
          <w:rPr>
            <w:noProof/>
            <w:webHidden/>
          </w:rPr>
          <w:fldChar w:fldCharType="end"/>
        </w:r>
      </w:hyperlink>
    </w:p>
    <w:p w14:paraId="38CF2AE2" w14:textId="66270EDA" w:rsidR="00794CDD" w:rsidRDefault="00C71994">
      <w:pPr>
        <w:pStyle w:val="TOC3"/>
        <w:rPr>
          <w:rFonts w:asciiTheme="minorHAnsi" w:eastAsiaTheme="minorEastAsia" w:hAnsiTheme="minorHAnsi" w:cstheme="minorBidi"/>
          <w:noProof/>
          <w:sz w:val="22"/>
          <w:szCs w:val="22"/>
          <w:lang w:val="en-AU" w:eastAsia="en-AU"/>
        </w:rPr>
      </w:pPr>
      <w:hyperlink w:anchor="_Toc55291132" w:history="1">
        <w:r w:rsidR="00794CDD" w:rsidRPr="00A30DF9">
          <w:rPr>
            <w:rStyle w:val="Hyperlink"/>
            <w:noProof/>
          </w:rPr>
          <w:t>Registered nurses</w:t>
        </w:r>
        <w:r w:rsidR="00794CDD">
          <w:rPr>
            <w:noProof/>
            <w:webHidden/>
          </w:rPr>
          <w:tab/>
        </w:r>
        <w:r w:rsidR="00794CDD">
          <w:rPr>
            <w:noProof/>
            <w:webHidden/>
          </w:rPr>
          <w:fldChar w:fldCharType="begin"/>
        </w:r>
        <w:r w:rsidR="00794CDD">
          <w:rPr>
            <w:noProof/>
            <w:webHidden/>
          </w:rPr>
          <w:instrText xml:space="preserve"> PAGEREF _Toc55291132 \h </w:instrText>
        </w:r>
        <w:r w:rsidR="00794CDD">
          <w:rPr>
            <w:noProof/>
            <w:webHidden/>
          </w:rPr>
        </w:r>
        <w:r w:rsidR="00794CDD">
          <w:rPr>
            <w:noProof/>
            <w:webHidden/>
          </w:rPr>
          <w:fldChar w:fldCharType="separate"/>
        </w:r>
        <w:r>
          <w:rPr>
            <w:noProof/>
            <w:webHidden/>
          </w:rPr>
          <w:t>10</w:t>
        </w:r>
        <w:r w:rsidR="00794CDD">
          <w:rPr>
            <w:noProof/>
            <w:webHidden/>
          </w:rPr>
          <w:fldChar w:fldCharType="end"/>
        </w:r>
      </w:hyperlink>
    </w:p>
    <w:p w14:paraId="7EACF285" w14:textId="391BD105" w:rsidR="00794CDD" w:rsidRDefault="00C71994">
      <w:pPr>
        <w:pStyle w:val="TOC1"/>
        <w:rPr>
          <w:rFonts w:asciiTheme="minorHAnsi" w:eastAsiaTheme="minorEastAsia" w:hAnsiTheme="minorHAnsi" w:cstheme="minorBidi"/>
          <w:noProof/>
          <w:sz w:val="22"/>
          <w:szCs w:val="22"/>
          <w:lang w:val="en-AU" w:eastAsia="en-AU"/>
        </w:rPr>
      </w:pPr>
      <w:hyperlink w:anchor="_Toc55291133" w:history="1">
        <w:r w:rsidR="00794CDD" w:rsidRPr="00A30DF9">
          <w:rPr>
            <w:rStyle w:val="Hyperlink"/>
            <w:noProof/>
          </w:rPr>
          <w:t>Appendix 2</w:t>
        </w:r>
        <w:r w:rsidR="00794CDD">
          <w:rPr>
            <w:noProof/>
            <w:webHidden/>
          </w:rPr>
          <w:tab/>
        </w:r>
        <w:r w:rsidR="00794CDD">
          <w:rPr>
            <w:noProof/>
            <w:webHidden/>
          </w:rPr>
          <w:fldChar w:fldCharType="begin"/>
        </w:r>
        <w:r w:rsidR="00794CDD">
          <w:rPr>
            <w:noProof/>
            <w:webHidden/>
          </w:rPr>
          <w:instrText xml:space="preserve"> PAGEREF _Toc55291133 \h </w:instrText>
        </w:r>
        <w:r w:rsidR="00794CDD">
          <w:rPr>
            <w:noProof/>
            <w:webHidden/>
          </w:rPr>
        </w:r>
        <w:r w:rsidR="00794CDD">
          <w:rPr>
            <w:noProof/>
            <w:webHidden/>
          </w:rPr>
          <w:fldChar w:fldCharType="separate"/>
        </w:r>
        <w:r>
          <w:rPr>
            <w:noProof/>
            <w:webHidden/>
          </w:rPr>
          <w:t>11</w:t>
        </w:r>
        <w:r w:rsidR="00794CDD">
          <w:rPr>
            <w:noProof/>
            <w:webHidden/>
          </w:rPr>
          <w:fldChar w:fldCharType="end"/>
        </w:r>
      </w:hyperlink>
    </w:p>
    <w:p w14:paraId="4BE0D107" w14:textId="4080E8C4" w:rsidR="00794CDD" w:rsidRDefault="00C71994">
      <w:pPr>
        <w:pStyle w:val="TOC2"/>
        <w:rPr>
          <w:rFonts w:asciiTheme="minorHAnsi" w:eastAsiaTheme="minorEastAsia" w:hAnsiTheme="minorHAnsi" w:cstheme="minorBidi"/>
          <w:noProof/>
          <w:szCs w:val="22"/>
          <w:lang w:val="en-AU" w:eastAsia="en-AU"/>
        </w:rPr>
      </w:pPr>
      <w:hyperlink w:anchor="_Toc55291134" w:history="1">
        <w:r w:rsidR="00794CDD" w:rsidRPr="00A30DF9">
          <w:rPr>
            <w:rStyle w:val="Hyperlink"/>
            <w:noProof/>
          </w:rPr>
          <w:t>Evidence summary</w:t>
        </w:r>
        <w:r w:rsidR="00794CDD">
          <w:rPr>
            <w:noProof/>
            <w:webHidden/>
          </w:rPr>
          <w:tab/>
        </w:r>
        <w:r w:rsidR="00794CDD">
          <w:rPr>
            <w:noProof/>
            <w:webHidden/>
          </w:rPr>
          <w:fldChar w:fldCharType="begin"/>
        </w:r>
        <w:r w:rsidR="00794CDD">
          <w:rPr>
            <w:noProof/>
            <w:webHidden/>
          </w:rPr>
          <w:instrText xml:space="preserve"> PAGEREF _Toc55291134 \h </w:instrText>
        </w:r>
        <w:r w:rsidR="00794CDD">
          <w:rPr>
            <w:noProof/>
            <w:webHidden/>
          </w:rPr>
        </w:r>
        <w:r w:rsidR="00794CDD">
          <w:rPr>
            <w:noProof/>
            <w:webHidden/>
          </w:rPr>
          <w:fldChar w:fldCharType="separate"/>
        </w:r>
        <w:r>
          <w:rPr>
            <w:noProof/>
            <w:webHidden/>
          </w:rPr>
          <w:t>11</w:t>
        </w:r>
        <w:r w:rsidR="00794CDD">
          <w:rPr>
            <w:noProof/>
            <w:webHidden/>
          </w:rPr>
          <w:fldChar w:fldCharType="end"/>
        </w:r>
      </w:hyperlink>
    </w:p>
    <w:p w14:paraId="0ABFC500" w14:textId="281400C1" w:rsidR="00794CDD" w:rsidRDefault="00C71994">
      <w:pPr>
        <w:pStyle w:val="TOC2"/>
        <w:rPr>
          <w:rFonts w:asciiTheme="minorHAnsi" w:eastAsiaTheme="minorEastAsia" w:hAnsiTheme="minorHAnsi" w:cstheme="minorBidi"/>
          <w:noProof/>
          <w:szCs w:val="22"/>
          <w:lang w:val="en-AU" w:eastAsia="en-AU"/>
        </w:rPr>
      </w:pPr>
      <w:hyperlink w:anchor="_Toc55291135" w:history="1">
        <w:r w:rsidR="00794CDD" w:rsidRPr="00A30DF9">
          <w:rPr>
            <w:rStyle w:val="Hyperlink"/>
            <w:noProof/>
          </w:rPr>
          <w:t>Bibliography</w:t>
        </w:r>
        <w:r w:rsidR="00794CDD">
          <w:rPr>
            <w:noProof/>
            <w:webHidden/>
          </w:rPr>
          <w:tab/>
        </w:r>
        <w:r w:rsidR="00794CDD">
          <w:rPr>
            <w:noProof/>
            <w:webHidden/>
          </w:rPr>
          <w:fldChar w:fldCharType="begin"/>
        </w:r>
        <w:r w:rsidR="00794CDD">
          <w:rPr>
            <w:noProof/>
            <w:webHidden/>
          </w:rPr>
          <w:instrText xml:space="preserve"> PAGEREF _Toc55291135 \h </w:instrText>
        </w:r>
        <w:r w:rsidR="00794CDD">
          <w:rPr>
            <w:noProof/>
            <w:webHidden/>
          </w:rPr>
        </w:r>
        <w:r w:rsidR="00794CDD">
          <w:rPr>
            <w:noProof/>
            <w:webHidden/>
          </w:rPr>
          <w:fldChar w:fldCharType="separate"/>
        </w:r>
        <w:r>
          <w:rPr>
            <w:noProof/>
            <w:webHidden/>
          </w:rPr>
          <w:t>11</w:t>
        </w:r>
        <w:r w:rsidR="00794CDD">
          <w:rPr>
            <w:noProof/>
            <w:webHidden/>
          </w:rPr>
          <w:fldChar w:fldCharType="end"/>
        </w:r>
      </w:hyperlink>
    </w:p>
    <w:p w14:paraId="79F5411A" w14:textId="651F980A" w:rsidR="00794CDD" w:rsidRDefault="00C71994">
      <w:pPr>
        <w:pStyle w:val="TOC1"/>
        <w:rPr>
          <w:rFonts w:asciiTheme="minorHAnsi" w:eastAsiaTheme="minorEastAsia" w:hAnsiTheme="minorHAnsi" w:cstheme="minorBidi"/>
          <w:noProof/>
          <w:sz w:val="22"/>
          <w:szCs w:val="22"/>
          <w:lang w:val="en-AU" w:eastAsia="en-AU"/>
        </w:rPr>
      </w:pPr>
      <w:hyperlink w:anchor="_Toc55291136" w:history="1">
        <w:r w:rsidR="00794CDD" w:rsidRPr="00A30DF9">
          <w:rPr>
            <w:rStyle w:val="Hyperlink"/>
            <w:noProof/>
          </w:rPr>
          <w:t>Appendix 3</w:t>
        </w:r>
        <w:r w:rsidR="00794CDD">
          <w:rPr>
            <w:noProof/>
            <w:webHidden/>
          </w:rPr>
          <w:tab/>
        </w:r>
        <w:r w:rsidR="00794CDD">
          <w:rPr>
            <w:noProof/>
            <w:webHidden/>
          </w:rPr>
          <w:fldChar w:fldCharType="begin"/>
        </w:r>
        <w:r w:rsidR="00794CDD">
          <w:rPr>
            <w:noProof/>
            <w:webHidden/>
          </w:rPr>
          <w:instrText xml:space="preserve"> PAGEREF _Toc55291136 \h </w:instrText>
        </w:r>
        <w:r w:rsidR="00794CDD">
          <w:rPr>
            <w:noProof/>
            <w:webHidden/>
          </w:rPr>
        </w:r>
        <w:r w:rsidR="00794CDD">
          <w:rPr>
            <w:noProof/>
            <w:webHidden/>
          </w:rPr>
          <w:fldChar w:fldCharType="separate"/>
        </w:r>
        <w:r>
          <w:rPr>
            <w:noProof/>
            <w:webHidden/>
          </w:rPr>
          <w:t>16</w:t>
        </w:r>
        <w:r w:rsidR="00794CDD">
          <w:rPr>
            <w:noProof/>
            <w:webHidden/>
          </w:rPr>
          <w:fldChar w:fldCharType="end"/>
        </w:r>
      </w:hyperlink>
    </w:p>
    <w:p w14:paraId="50CF73D0" w14:textId="346BBFC8" w:rsidR="00794CDD" w:rsidRDefault="00C71994">
      <w:pPr>
        <w:pStyle w:val="TOC2"/>
        <w:rPr>
          <w:rFonts w:asciiTheme="minorHAnsi" w:eastAsiaTheme="minorEastAsia" w:hAnsiTheme="minorHAnsi" w:cstheme="minorBidi"/>
          <w:noProof/>
          <w:szCs w:val="22"/>
          <w:lang w:val="en-AU" w:eastAsia="en-AU"/>
        </w:rPr>
      </w:pPr>
      <w:hyperlink w:anchor="_Toc55291137" w:history="1">
        <w:r w:rsidR="00794CDD" w:rsidRPr="00A30DF9">
          <w:rPr>
            <w:rStyle w:val="Hyperlink"/>
            <w:noProof/>
          </w:rPr>
          <w:t>Example DHB Referral Pathway</w:t>
        </w:r>
        <w:r w:rsidR="00794CDD">
          <w:rPr>
            <w:noProof/>
            <w:webHidden/>
          </w:rPr>
          <w:tab/>
        </w:r>
        <w:r w:rsidR="00794CDD">
          <w:rPr>
            <w:noProof/>
            <w:webHidden/>
          </w:rPr>
          <w:fldChar w:fldCharType="begin"/>
        </w:r>
        <w:r w:rsidR="00794CDD">
          <w:rPr>
            <w:noProof/>
            <w:webHidden/>
          </w:rPr>
          <w:instrText xml:space="preserve"> PAGEREF _Toc55291137 \h </w:instrText>
        </w:r>
        <w:r w:rsidR="00794CDD">
          <w:rPr>
            <w:noProof/>
            <w:webHidden/>
          </w:rPr>
        </w:r>
        <w:r w:rsidR="00794CDD">
          <w:rPr>
            <w:noProof/>
            <w:webHidden/>
          </w:rPr>
          <w:fldChar w:fldCharType="separate"/>
        </w:r>
        <w:r>
          <w:rPr>
            <w:noProof/>
            <w:webHidden/>
          </w:rPr>
          <w:t>16</w:t>
        </w:r>
        <w:r w:rsidR="00794CDD">
          <w:rPr>
            <w:noProof/>
            <w:webHidden/>
          </w:rPr>
          <w:fldChar w:fldCharType="end"/>
        </w:r>
      </w:hyperlink>
    </w:p>
    <w:p w14:paraId="419AC5A9" w14:textId="08C12E78" w:rsidR="00794CDD" w:rsidRDefault="00C71994">
      <w:pPr>
        <w:pStyle w:val="TOC1"/>
        <w:rPr>
          <w:rFonts w:asciiTheme="minorHAnsi" w:eastAsiaTheme="minorEastAsia" w:hAnsiTheme="minorHAnsi" w:cstheme="minorBidi"/>
          <w:noProof/>
          <w:sz w:val="22"/>
          <w:szCs w:val="22"/>
          <w:lang w:val="en-AU" w:eastAsia="en-AU"/>
        </w:rPr>
      </w:pPr>
      <w:hyperlink w:anchor="_Toc55291138" w:history="1">
        <w:r w:rsidR="00794CDD" w:rsidRPr="00A30DF9">
          <w:rPr>
            <w:rStyle w:val="Hyperlink"/>
            <w:noProof/>
          </w:rPr>
          <w:t>Appendix 4</w:t>
        </w:r>
        <w:r w:rsidR="00794CDD">
          <w:rPr>
            <w:noProof/>
            <w:webHidden/>
          </w:rPr>
          <w:tab/>
        </w:r>
        <w:r w:rsidR="00794CDD">
          <w:rPr>
            <w:noProof/>
            <w:webHidden/>
          </w:rPr>
          <w:fldChar w:fldCharType="begin"/>
        </w:r>
        <w:r w:rsidR="00794CDD">
          <w:rPr>
            <w:noProof/>
            <w:webHidden/>
          </w:rPr>
          <w:instrText xml:space="preserve"> PAGEREF _Toc55291138 \h </w:instrText>
        </w:r>
        <w:r w:rsidR="00794CDD">
          <w:rPr>
            <w:noProof/>
            <w:webHidden/>
          </w:rPr>
        </w:r>
        <w:r w:rsidR="00794CDD">
          <w:rPr>
            <w:noProof/>
            <w:webHidden/>
          </w:rPr>
          <w:fldChar w:fldCharType="separate"/>
        </w:r>
        <w:r>
          <w:rPr>
            <w:noProof/>
            <w:webHidden/>
          </w:rPr>
          <w:t>17</w:t>
        </w:r>
        <w:r w:rsidR="00794CDD">
          <w:rPr>
            <w:noProof/>
            <w:webHidden/>
          </w:rPr>
          <w:fldChar w:fldCharType="end"/>
        </w:r>
      </w:hyperlink>
    </w:p>
    <w:p w14:paraId="699DA8BA" w14:textId="55A3E042" w:rsidR="00794CDD" w:rsidRDefault="00C71994">
      <w:pPr>
        <w:pStyle w:val="TOC2"/>
        <w:rPr>
          <w:rFonts w:asciiTheme="minorHAnsi" w:eastAsiaTheme="minorEastAsia" w:hAnsiTheme="minorHAnsi" w:cstheme="minorBidi"/>
          <w:noProof/>
          <w:szCs w:val="22"/>
          <w:lang w:val="en-AU" w:eastAsia="en-AU"/>
        </w:rPr>
      </w:pPr>
      <w:hyperlink w:anchor="_Toc55291139" w:history="1">
        <w:r w:rsidR="00794CDD" w:rsidRPr="00A30DF9">
          <w:rPr>
            <w:rStyle w:val="Hyperlink"/>
            <w:noProof/>
          </w:rPr>
          <w:t>Expert Advisory Group Members</w:t>
        </w:r>
        <w:r w:rsidR="00794CDD">
          <w:rPr>
            <w:noProof/>
            <w:webHidden/>
          </w:rPr>
          <w:tab/>
        </w:r>
        <w:r w:rsidR="00794CDD">
          <w:rPr>
            <w:noProof/>
            <w:webHidden/>
          </w:rPr>
          <w:fldChar w:fldCharType="begin"/>
        </w:r>
        <w:r w:rsidR="00794CDD">
          <w:rPr>
            <w:noProof/>
            <w:webHidden/>
          </w:rPr>
          <w:instrText xml:space="preserve"> PAGEREF _Toc55291139 \h </w:instrText>
        </w:r>
        <w:r w:rsidR="00794CDD">
          <w:rPr>
            <w:noProof/>
            <w:webHidden/>
          </w:rPr>
        </w:r>
        <w:r w:rsidR="00794CDD">
          <w:rPr>
            <w:noProof/>
            <w:webHidden/>
          </w:rPr>
          <w:fldChar w:fldCharType="separate"/>
        </w:r>
        <w:r>
          <w:rPr>
            <w:noProof/>
            <w:webHidden/>
          </w:rPr>
          <w:t>17</w:t>
        </w:r>
        <w:r w:rsidR="00794CDD">
          <w:rPr>
            <w:noProof/>
            <w:webHidden/>
          </w:rPr>
          <w:fldChar w:fldCharType="end"/>
        </w:r>
      </w:hyperlink>
    </w:p>
    <w:p w14:paraId="575FFC7D" w14:textId="7DD04FCE" w:rsidR="00794CDD" w:rsidRDefault="00794CDD" w:rsidP="00794CDD">
      <w:r>
        <w:rPr>
          <w:rFonts w:ascii="Segoe UI Semibold" w:hAnsi="Segoe UI Semibold"/>
          <w:b/>
          <w:sz w:val="24"/>
        </w:rPr>
        <w:fldChar w:fldCharType="end"/>
      </w:r>
      <w:r>
        <w:t xml:space="preserve"> </w:t>
      </w:r>
    </w:p>
    <w:p w14:paraId="548D54D2" w14:textId="61EF322F" w:rsidR="00896135" w:rsidRDefault="00896135" w:rsidP="00896135"/>
    <w:p w14:paraId="02189CE2" w14:textId="72332526" w:rsidR="00896135" w:rsidRDefault="00896135" w:rsidP="00896135">
      <w:pPr>
        <w:sectPr w:rsidR="00896135" w:rsidSect="00794CDD">
          <w:headerReference w:type="even" r:id="rId17"/>
          <w:headerReference w:type="default" r:id="rId18"/>
          <w:footerReference w:type="even" r:id="rId19"/>
          <w:footerReference w:type="default" r:id="rId20"/>
          <w:pgSz w:w="11907" w:h="16840" w:code="9"/>
          <w:pgMar w:top="1418" w:right="1701" w:bottom="1134" w:left="1843" w:header="284" w:footer="425" w:gutter="0"/>
          <w:pgNumType w:fmt="lowerRoman"/>
          <w:cols w:space="720"/>
        </w:sectPr>
      </w:pPr>
    </w:p>
    <w:p w14:paraId="17183F34" w14:textId="47511F65" w:rsidR="00896135" w:rsidRDefault="00F56F20" w:rsidP="005F08D9">
      <w:pPr>
        <w:pStyle w:val="Heading1"/>
      </w:pPr>
      <w:bookmarkStart w:id="3" w:name="_Toc55291118"/>
      <w:r>
        <w:lastRenderedPageBreak/>
        <w:t>Background</w:t>
      </w:r>
      <w:bookmarkEnd w:id="3"/>
    </w:p>
    <w:p w14:paraId="35C4FD7B" w14:textId="569BE326" w:rsidR="00F56F20" w:rsidRDefault="00F56F20" w:rsidP="00F56F20">
      <w:pPr>
        <w:spacing w:line="276" w:lineRule="auto"/>
        <w:rPr>
          <w:rFonts w:cs="Segoe UI"/>
        </w:rPr>
      </w:pPr>
      <w:r w:rsidRPr="00C26BDF">
        <w:rPr>
          <w:rFonts w:cs="Segoe UI"/>
        </w:rPr>
        <w:t>Tongue-tie, or ankyloglossia, is a congenital condition where the lingual frenulum is abnormally short or tight and movement of the tongue is restricted</w:t>
      </w:r>
      <w:r>
        <w:rPr>
          <w:rFonts w:cs="Segoe UI"/>
        </w:rPr>
        <w:t xml:space="preserve"> (Hazelbaker 2010).</w:t>
      </w:r>
      <w:r w:rsidRPr="005410B5">
        <w:rPr>
          <w:rFonts w:cs="Segoe UI"/>
          <w:noProof/>
          <w:vertAlign w:val="superscript"/>
        </w:rPr>
        <w:t xml:space="preserve"> </w:t>
      </w:r>
      <w:r w:rsidRPr="00C26BDF">
        <w:rPr>
          <w:rFonts w:cs="Segoe UI"/>
        </w:rPr>
        <w:t xml:space="preserve">It can cause reduced tongue mobility </w:t>
      </w:r>
      <w:r>
        <w:rPr>
          <w:rFonts w:cs="Segoe UI"/>
        </w:rPr>
        <w:t xml:space="preserve">which can </w:t>
      </w:r>
      <w:r w:rsidRPr="00C26BDF">
        <w:rPr>
          <w:rFonts w:cs="Segoe UI"/>
        </w:rPr>
        <w:t xml:space="preserve">contribute to a range of function difficulties </w:t>
      </w:r>
      <w:r>
        <w:rPr>
          <w:rFonts w:cs="Segoe UI"/>
        </w:rPr>
        <w:t>in</w:t>
      </w:r>
      <w:r w:rsidRPr="00C26BDF">
        <w:rPr>
          <w:rFonts w:cs="Segoe UI"/>
        </w:rPr>
        <w:t xml:space="preserve"> breastfeeding, swallowing, articulation and </w:t>
      </w:r>
      <w:r>
        <w:rPr>
          <w:rFonts w:cs="Segoe UI"/>
        </w:rPr>
        <w:t xml:space="preserve">lead to </w:t>
      </w:r>
      <w:r w:rsidRPr="00C26BDF">
        <w:rPr>
          <w:rFonts w:cs="Segoe UI"/>
        </w:rPr>
        <w:t xml:space="preserve">orthodontic problems; and </w:t>
      </w:r>
      <w:r>
        <w:rPr>
          <w:rFonts w:cs="Segoe UI"/>
        </w:rPr>
        <w:t xml:space="preserve">contribute to </w:t>
      </w:r>
      <w:r w:rsidRPr="00C26BDF">
        <w:rPr>
          <w:rFonts w:cs="Segoe UI"/>
        </w:rPr>
        <w:t>mechanical difficulties related to oral clearance</w:t>
      </w:r>
      <w:r>
        <w:rPr>
          <w:rFonts w:cs="Segoe UI"/>
        </w:rPr>
        <w:t xml:space="preserve"> (Francis et al 2015).</w:t>
      </w:r>
      <w:r w:rsidRPr="00C26BDF">
        <w:rPr>
          <w:rFonts w:cs="Segoe UI"/>
        </w:rPr>
        <w:t xml:space="preserve"> In recent years there has been considerable discussion among clinicians regarding</w:t>
      </w:r>
      <w:r>
        <w:rPr>
          <w:rFonts w:cs="Segoe UI"/>
        </w:rPr>
        <w:t xml:space="preserve"> </w:t>
      </w:r>
      <w:r w:rsidRPr="00C26BDF">
        <w:rPr>
          <w:rFonts w:cs="Segoe UI"/>
        </w:rPr>
        <w:t>assessment, diagnosis</w:t>
      </w:r>
      <w:r>
        <w:rPr>
          <w:rFonts w:cs="Segoe UI"/>
        </w:rPr>
        <w:t xml:space="preserve"> and </w:t>
      </w:r>
      <w:r w:rsidRPr="00C26BDF">
        <w:rPr>
          <w:rFonts w:cs="Segoe UI"/>
        </w:rPr>
        <w:t xml:space="preserve">treatment </w:t>
      </w:r>
      <w:r>
        <w:rPr>
          <w:rFonts w:cs="Segoe UI"/>
        </w:rPr>
        <w:t xml:space="preserve">of tongue-tie, </w:t>
      </w:r>
      <w:r w:rsidRPr="00C26BDF">
        <w:rPr>
          <w:rFonts w:cs="Segoe UI"/>
        </w:rPr>
        <w:t xml:space="preserve">and </w:t>
      </w:r>
      <w:r>
        <w:rPr>
          <w:rFonts w:cs="Segoe UI"/>
        </w:rPr>
        <w:t xml:space="preserve">the </w:t>
      </w:r>
      <w:r w:rsidRPr="00C26BDF">
        <w:rPr>
          <w:rFonts w:cs="Segoe UI"/>
        </w:rPr>
        <w:t>impact tongue</w:t>
      </w:r>
      <w:r>
        <w:rPr>
          <w:rFonts w:cs="Segoe UI"/>
        </w:rPr>
        <w:t>-</w:t>
      </w:r>
      <w:r w:rsidRPr="00C26BDF">
        <w:rPr>
          <w:rFonts w:cs="Segoe UI"/>
        </w:rPr>
        <w:t xml:space="preserve">tie </w:t>
      </w:r>
      <w:r>
        <w:rPr>
          <w:rFonts w:cs="Segoe UI"/>
        </w:rPr>
        <w:t xml:space="preserve">has </w:t>
      </w:r>
      <w:r w:rsidRPr="00C26BDF">
        <w:rPr>
          <w:rFonts w:cs="Segoe UI"/>
        </w:rPr>
        <w:t>on breastfeeding.</w:t>
      </w:r>
    </w:p>
    <w:p w14:paraId="35661C92" w14:textId="77777777" w:rsidR="00F56F20" w:rsidRDefault="00F56F20" w:rsidP="00F56F20">
      <w:pPr>
        <w:spacing w:line="276" w:lineRule="auto"/>
        <w:rPr>
          <w:rFonts w:cs="Segoe UI"/>
        </w:rPr>
      </w:pPr>
    </w:p>
    <w:p w14:paraId="613D1FD6" w14:textId="2962D8DE" w:rsidR="00F56F20" w:rsidRDefault="00F56F20" w:rsidP="00F56F20">
      <w:pPr>
        <w:spacing w:line="276" w:lineRule="auto"/>
        <w:rPr>
          <w:rFonts w:cs="Segoe UI"/>
        </w:rPr>
      </w:pPr>
      <w:r w:rsidRPr="00C26BDF">
        <w:rPr>
          <w:rFonts w:cs="Segoe UI"/>
        </w:rPr>
        <w:t xml:space="preserve">The protection, promotion and support of breastfeeding </w:t>
      </w:r>
      <w:r>
        <w:rPr>
          <w:rFonts w:cs="Segoe UI"/>
        </w:rPr>
        <w:t>has been identified as</w:t>
      </w:r>
      <w:r w:rsidRPr="00C26BDF">
        <w:rPr>
          <w:rFonts w:cs="Segoe UI"/>
        </w:rPr>
        <w:t xml:space="preserve"> fundamental </w:t>
      </w:r>
      <w:r>
        <w:rPr>
          <w:rFonts w:cs="Segoe UI"/>
        </w:rPr>
        <w:t>to achieving</w:t>
      </w:r>
      <w:r w:rsidRPr="00C26BDF">
        <w:rPr>
          <w:rFonts w:cs="Segoe UI"/>
        </w:rPr>
        <w:t xml:space="preserve"> optim</w:t>
      </w:r>
      <w:r>
        <w:rPr>
          <w:rFonts w:cs="Segoe UI"/>
        </w:rPr>
        <w:t>al</w:t>
      </w:r>
      <w:r w:rsidRPr="00C26BDF">
        <w:rPr>
          <w:rFonts w:cs="Segoe UI"/>
        </w:rPr>
        <w:t xml:space="preserve"> health in </w:t>
      </w:r>
      <w:r>
        <w:rPr>
          <w:rFonts w:cs="Segoe UI"/>
        </w:rPr>
        <w:t xml:space="preserve">Aotearoa </w:t>
      </w:r>
      <w:r w:rsidRPr="00C26BDF">
        <w:rPr>
          <w:rFonts w:cs="Segoe UI"/>
        </w:rPr>
        <w:t xml:space="preserve">New </w:t>
      </w:r>
      <w:r w:rsidRPr="0052210E">
        <w:rPr>
          <w:rFonts w:cs="Segoe UI"/>
        </w:rPr>
        <w:t>Zealand</w:t>
      </w:r>
      <w:r>
        <w:rPr>
          <w:rFonts w:cs="Segoe UI"/>
        </w:rPr>
        <w:t xml:space="preserve"> (National Breastfeeding Advisory Committee of New Zealand 2009).</w:t>
      </w:r>
      <w:r w:rsidRPr="00C26BDF">
        <w:rPr>
          <w:rFonts w:cs="Segoe UI"/>
        </w:rPr>
        <w:t xml:space="preserve"> Breastfeeding is important for the physical health of mothers and infants</w:t>
      </w:r>
      <w:r>
        <w:rPr>
          <w:rFonts w:cs="Segoe UI"/>
        </w:rPr>
        <w:t xml:space="preserve"> (World Health Organization 2003)</w:t>
      </w:r>
      <w:r w:rsidRPr="00C26BDF">
        <w:rPr>
          <w:rFonts w:cs="Segoe UI"/>
        </w:rPr>
        <w:t xml:space="preserve"> and there is strong evidence to show that breastfeeding and appropriate infant feeding contribute to the social and emotional wellbeing of infants, mothers </w:t>
      </w:r>
      <w:r w:rsidRPr="00910B40">
        <w:rPr>
          <w:rFonts w:cs="Segoe UI"/>
        </w:rPr>
        <w:t>and families</w:t>
      </w:r>
      <w:r>
        <w:rPr>
          <w:rFonts w:cs="Segoe UI"/>
        </w:rPr>
        <w:t xml:space="preserve"> (Martinelli et al 2015).</w:t>
      </w:r>
      <w:r w:rsidRPr="00910B40">
        <w:rPr>
          <w:rFonts w:cs="Segoe UI"/>
        </w:rPr>
        <w:t xml:space="preserve"> </w:t>
      </w:r>
      <w:r w:rsidRPr="00C26BDF">
        <w:rPr>
          <w:rFonts w:cs="Segoe UI"/>
        </w:rPr>
        <w:t xml:space="preserve">There </w:t>
      </w:r>
      <w:r>
        <w:rPr>
          <w:rFonts w:cs="Segoe UI"/>
        </w:rPr>
        <w:t>is</w:t>
      </w:r>
      <w:r w:rsidRPr="00C26BDF">
        <w:rPr>
          <w:rFonts w:cs="Segoe UI"/>
        </w:rPr>
        <w:t xml:space="preserve"> </w:t>
      </w:r>
      <w:r>
        <w:rPr>
          <w:rFonts w:cs="Segoe UI"/>
        </w:rPr>
        <w:t xml:space="preserve">also </w:t>
      </w:r>
      <w:r w:rsidRPr="00C26BDF">
        <w:rPr>
          <w:rFonts w:cs="Segoe UI"/>
        </w:rPr>
        <w:t xml:space="preserve">mounting evidence of the significant impact of </w:t>
      </w:r>
      <w:r>
        <w:rPr>
          <w:rFonts w:cs="Segoe UI"/>
        </w:rPr>
        <w:t xml:space="preserve">starting </w:t>
      </w:r>
      <w:r w:rsidRPr="00392537">
        <w:rPr>
          <w:rFonts w:cs="Segoe UI"/>
        </w:rPr>
        <w:t>breastfeeding</w:t>
      </w:r>
      <w:r>
        <w:rPr>
          <w:rFonts w:cs="Segoe UI"/>
        </w:rPr>
        <w:t xml:space="preserve"> early</w:t>
      </w:r>
      <w:r w:rsidRPr="00392537">
        <w:rPr>
          <w:rFonts w:cs="Segoe UI"/>
        </w:rPr>
        <w:t>, preferably within the first hour after birth, on reducing overall neonatal mortality and morbidity</w:t>
      </w:r>
      <w:r>
        <w:rPr>
          <w:rFonts w:cs="Segoe UI"/>
        </w:rPr>
        <w:t xml:space="preserve"> (Rollins et al 2016).</w:t>
      </w:r>
    </w:p>
    <w:p w14:paraId="50268F98" w14:textId="77777777" w:rsidR="00F56F20" w:rsidRDefault="00F56F20" w:rsidP="00F56F20">
      <w:pPr>
        <w:spacing w:line="276" w:lineRule="auto"/>
        <w:rPr>
          <w:rFonts w:cs="Segoe UI"/>
        </w:rPr>
      </w:pPr>
    </w:p>
    <w:p w14:paraId="00FB51E0" w14:textId="725F96FA" w:rsidR="00F56F20" w:rsidRDefault="00F56F20" w:rsidP="00F56F20">
      <w:pPr>
        <w:spacing w:line="276" w:lineRule="auto"/>
        <w:rPr>
          <w:rFonts w:cs="Segoe UI"/>
        </w:rPr>
      </w:pPr>
      <w:r w:rsidRPr="00C26BDF">
        <w:rPr>
          <w:rFonts w:cs="Segoe UI"/>
        </w:rPr>
        <w:t xml:space="preserve">The Ministry of Health recommends that infants </w:t>
      </w:r>
      <w:r>
        <w:rPr>
          <w:rFonts w:cs="Segoe UI"/>
        </w:rPr>
        <w:t>are</w:t>
      </w:r>
      <w:r w:rsidRPr="00C26BDF">
        <w:rPr>
          <w:rFonts w:cs="Segoe UI"/>
        </w:rPr>
        <w:t xml:space="preserve"> breastfed exclusively for </w:t>
      </w:r>
      <w:r w:rsidRPr="00C13D34">
        <w:rPr>
          <w:rFonts w:cs="Segoe UI"/>
        </w:rPr>
        <w:t>around</w:t>
      </w:r>
      <w:r w:rsidRPr="00C26BDF">
        <w:rPr>
          <w:rFonts w:cs="Segoe UI"/>
        </w:rPr>
        <w:t xml:space="preserve"> the first six months of life and continue to be breastfed, along with the introduction of appropriate complementary foods, up to one year of age </w:t>
      </w:r>
      <w:r w:rsidRPr="00910B40">
        <w:rPr>
          <w:rFonts w:cs="Segoe UI"/>
        </w:rPr>
        <w:t>or beyond</w:t>
      </w:r>
      <w:r>
        <w:rPr>
          <w:rFonts w:cs="Segoe UI"/>
        </w:rPr>
        <w:t xml:space="preserve"> (Ministry of Health 2008). </w:t>
      </w:r>
      <w:r w:rsidRPr="007573AC">
        <w:rPr>
          <w:rFonts w:cs="Segoe UI"/>
        </w:rPr>
        <w:t>Continued breastfeeding beyond six months, accompanied by nutritionally adequate, safe and appropriate foods, also helps ensure good nutritional status and protects against illnesses</w:t>
      </w:r>
      <w:r>
        <w:rPr>
          <w:rFonts w:cs="Segoe UI"/>
        </w:rPr>
        <w:t xml:space="preserve"> (</w:t>
      </w:r>
      <w:proofErr w:type="spellStart"/>
      <w:r>
        <w:rPr>
          <w:rFonts w:cs="Segoe UI"/>
        </w:rPr>
        <w:t>Victora</w:t>
      </w:r>
      <w:proofErr w:type="spellEnd"/>
      <w:r>
        <w:rPr>
          <w:rFonts w:cs="Segoe UI"/>
        </w:rPr>
        <w:t xml:space="preserve"> et al 2016).</w:t>
      </w:r>
      <w:r w:rsidRPr="007573AC">
        <w:rPr>
          <w:rFonts w:cs="Segoe UI"/>
        </w:rPr>
        <w:t xml:space="preserve"> </w:t>
      </w:r>
      <w:r w:rsidRPr="00392537">
        <w:rPr>
          <w:rFonts w:cs="Segoe UI"/>
        </w:rPr>
        <w:t>Breast milk has been referred to as ‘personalised medicine’ and children who are breastfed for longer periods have lower infectious morbidity and mortality, fewer dental malocclusions, and higher intelligence than do those who are breastfed for shorter periods, or not breastfed</w:t>
      </w:r>
      <w:r>
        <w:rPr>
          <w:rFonts w:cs="Segoe UI"/>
        </w:rPr>
        <w:t xml:space="preserve"> at all (</w:t>
      </w:r>
      <w:proofErr w:type="spellStart"/>
      <w:r>
        <w:rPr>
          <w:rFonts w:cs="Segoe UI"/>
        </w:rPr>
        <w:t>Victora</w:t>
      </w:r>
      <w:proofErr w:type="spellEnd"/>
      <w:r>
        <w:rPr>
          <w:rFonts w:cs="Segoe UI"/>
        </w:rPr>
        <w:t xml:space="preserve"> et al 2016).</w:t>
      </w:r>
      <w:r w:rsidRPr="00392537">
        <w:rPr>
          <w:rFonts w:cs="Segoe UI"/>
        </w:rPr>
        <w:t xml:space="preserve"> Growing evidence also suggests that breastfeeding might protect against overweight and diabetes later in life</w:t>
      </w:r>
      <w:r>
        <w:rPr>
          <w:rFonts w:cs="Segoe UI"/>
        </w:rPr>
        <w:t xml:space="preserve"> (</w:t>
      </w:r>
      <w:proofErr w:type="spellStart"/>
      <w:r>
        <w:rPr>
          <w:rFonts w:cs="Segoe UI"/>
        </w:rPr>
        <w:t>Victora</w:t>
      </w:r>
      <w:proofErr w:type="spellEnd"/>
      <w:r>
        <w:rPr>
          <w:rFonts w:cs="Segoe UI"/>
        </w:rPr>
        <w:t xml:space="preserve"> et al 2016).</w:t>
      </w:r>
    </w:p>
    <w:p w14:paraId="582FF014" w14:textId="77777777" w:rsidR="00F56F20" w:rsidRPr="00C26BDF" w:rsidRDefault="00F56F20" w:rsidP="00F56F20">
      <w:pPr>
        <w:spacing w:line="276" w:lineRule="auto"/>
        <w:rPr>
          <w:rFonts w:cs="Segoe UI"/>
        </w:rPr>
      </w:pPr>
    </w:p>
    <w:p w14:paraId="4480BEE3" w14:textId="0F9285E3" w:rsidR="004804BC" w:rsidRDefault="00F56F20" w:rsidP="00F56F20">
      <w:pPr>
        <w:spacing w:line="276" w:lineRule="auto"/>
        <w:rPr>
          <w:rFonts w:cs="Segoe UI"/>
        </w:rPr>
      </w:pPr>
      <w:r w:rsidRPr="00C26BDF">
        <w:rPr>
          <w:rFonts w:cs="Segoe UI"/>
        </w:rPr>
        <w:t xml:space="preserve">The protection, promotion and support of breastfeeding remain important global and domestic priorities for infant and </w:t>
      </w:r>
      <w:r w:rsidRPr="00B61893">
        <w:rPr>
          <w:rFonts w:cs="Segoe UI"/>
        </w:rPr>
        <w:t>maternal health.</w:t>
      </w:r>
      <w:r w:rsidR="004804BC">
        <w:rPr>
          <w:rFonts w:cs="Segoe UI"/>
        </w:rPr>
        <w:br w:type="page"/>
      </w:r>
    </w:p>
    <w:p w14:paraId="77971817" w14:textId="355DC8B8" w:rsidR="00F56F20" w:rsidRPr="00621965" w:rsidRDefault="00F56F20" w:rsidP="00F56F20">
      <w:pPr>
        <w:pStyle w:val="Heading1"/>
      </w:pPr>
      <w:bookmarkStart w:id="4" w:name="_Toc54863548"/>
      <w:bookmarkStart w:id="5" w:name="_Toc55291119"/>
      <w:r w:rsidRPr="00621965">
        <w:lastRenderedPageBreak/>
        <w:t>Purpose</w:t>
      </w:r>
      <w:bookmarkEnd w:id="4"/>
      <w:bookmarkEnd w:id="5"/>
    </w:p>
    <w:p w14:paraId="7A842BD4" w14:textId="23504EA9" w:rsidR="00F56F20" w:rsidRDefault="00F56F20" w:rsidP="00F56F20">
      <w:pPr>
        <w:spacing w:line="276" w:lineRule="auto"/>
        <w:rPr>
          <w:rFonts w:cs="Segoe UI"/>
        </w:rPr>
      </w:pPr>
      <w:r>
        <w:rPr>
          <w:rFonts w:cs="Segoe UI"/>
        </w:rPr>
        <w:t xml:space="preserve">This guideline provides the health sector with clear, concise and consistent guidance to identify, assess, diagnose and </w:t>
      </w:r>
      <w:r w:rsidRPr="009A78AF">
        <w:rPr>
          <w:rFonts w:cs="Segoe UI"/>
        </w:rPr>
        <w:t xml:space="preserve">treat tongue-tie in </w:t>
      </w:r>
      <w:r>
        <w:rPr>
          <w:rFonts w:cs="Segoe UI"/>
        </w:rPr>
        <w:t xml:space="preserve">Aotearoa </w:t>
      </w:r>
      <w:r w:rsidRPr="009A78AF">
        <w:rPr>
          <w:rFonts w:cs="Segoe UI"/>
        </w:rPr>
        <w:t>New Zealand</w:t>
      </w:r>
      <w:r>
        <w:rPr>
          <w:rFonts w:cs="Segoe UI"/>
        </w:rPr>
        <w:t xml:space="preserve">. </w:t>
      </w:r>
    </w:p>
    <w:p w14:paraId="5AE67239" w14:textId="77777777" w:rsidR="00F56F20" w:rsidRDefault="00F56F20" w:rsidP="00F56F20">
      <w:pPr>
        <w:spacing w:line="276" w:lineRule="auto"/>
        <w:rPr>
          <w:rFonts w:cs="Segoe UI"/>
        </w:rPr>
      </w:pPr>
    </w:p>
    <w:p w14:paraId="3B926AF6" w14:textId="77777777" w:rsidR="00F56F20" w:rsidRDefault="00F56F20" w:rsidP="00F56F20">
      <w:pPr>
        <w:ind w:left="1440" w:hanging="1440"/>
        <w:rPr>
          <w:rFonts w:cs="Segoe UI"/>
        </w:rPr>
      </w:pPr>
      <w:r>
        <w:rPr>
          <w:rFonts w:cs="Segoe UI"/>
        </w:rPr>
        <w:t>Using this guideline enables the following:</w:t>
      </w:r>
    </w:p>
    <w:p w14:paraId="7B1E3E73" w14:textId="77777777" w:rsidR="00F56F20" w:rsidRPr="009A78AF" w:rsidRDefault="00F56F20" w:rsidP="00F56F20">
      <w:pPr>
        <w:pStyle w:val="Bullet"/>
      </w:pPr>
      <w:r>
        <w:t>a</w:t>
      </w:r>
      <w:r w:rsidRPr="009A78AF">
        <w:t xml:space="preserve">greed tools for </w:t>
      </w:r>
      <w:r>
        <w:t xml:space="preserve">identification, </w:t>
      </w:r>
      <w:r w:rsidRPr="009A78AF">
        <w:t xml:space="preserve">assessment and diagnosis </w:t>
      </w:r>
      <w:r>
        <w:t>to support consistent understanding and communication between clinicians;</w:t>
      </w:r>
    </w:p>
    <w:p w14:paraId="524EAEDF" w14:textId="77777777" w:rsidR="00F56F20" w:rsidRPr="009A78AF" w:rsidRDefault="00F56F20" w:rsidP="00F56F20">
      <w:pPr>
        <w:pStyle w:val="Bullet"/>
      </w:pPr>
      <w:r>
        <w:t xml:space="preserve">evidence informed </w:t>
      </w:r>
      <w:r w:rsidRPr="009A78AF">
        <w:t>information</w:t>
      </w:r>
      <w:r>
        <w:t xml:space="preserve"> for women and their whānau to support </w:t>
      </w:r>
      <w:r w:rsidRPr="009A78AF">
        <w:t>informed consent</w:t>
      </w:r>
      <w:r>
        <w:t>;</w:t>
      </w:r>
    </w:p>
    <w:p w14:paraId="2F978CD6" w14:textId="77777777" w:rsidR="00F56F20" w:rsidRPr="009A78AF" w:rsidRDefault="00F56F20" w:rsidP="00F56F20">
      <w:pPr>
        <w:pStyle w:val="Bullet"/>
      </w:pPr>
      <w:r>
        <w:t>a</w:t>
      </w:r>
      <w:r w:rsidRPr="009A78AF">
        <w:t xml:space="preserve">greed educational </w:t>
      </w:r>
      <w:r>
        <w:t xml:space="preserve">and training </w:t>
      </w:r>
      <w:r w:rsidRPr="009A78AF">
        <w:t xml:space="preserve">requirements and ongoing professional development for </w:t>
      </w:r>
      <w:r>
        <w:t>clinicians</w:t>
      </w:r>
      <w:r w:rsidRPr="009A78AF">
        <w:t xml:space="preserve"> pr</w:t>
      </w:r>
      <w:r>
        <w:t>oviding surgical treatment;</w:t>
      </w:r>
    </w:p>
    <w:p w14:paraId="6402AFD4" w14:textId="77777777" w:rsidR="00F56F20" w:rsidRPr="009A78AF" w:rsidRDefault="00F56F20" w:rsidP="00F56F20">
      <w:pPr>
        <w:pStyle w:val="Bullet"/>
      </w:pPr>
      <w:r>
        <w:t>a</w:t>
      </w:r>
      <w:r w:rsidRPr="009A78AF">
        <w:t xml:space="preserve">greed referral pathways in each </w:t>
      </w:r>
      <w:r>
        <w:t>district health board (</w:t>
      </w:r>
      <w:r w:rsidRPr="009A78AF">
        <w:t>DHB</w:t>
      </w:r>
      <w:r>
        <w:t>)</w:t>
      </w:r>
      <w:r w:rsidRPr="009A78AF">
        <w:t xml:space="preserve"> region </w:t>
      </w:r>
      <w:r>
        <w:t xml:space="preserve">to support </w:t>
      </w:r>
      <w:r w:rsidRPr="009A78AF">
        <w:t xml:space="preserve">equitable access </w:t>
      </w:r>
      <w:r>
        <w:t>and a publicly funded service for women and their babies;</w:t>
      </w:r>
    </w:p>
    <w:p w14:paraId="562039CC" w14:textId="77777777" w:rsidR="00F56F20" w:rsidRDefault="00F56F20" w:rsidP="00F56F20">
      <w:pPr>
        <w:pStyle w:val="Bullet"/>
      </w:pPr>
      <w:r>
        <w:t>a</w:t>
      </w:r>
      <w:r w:rsidRPr="009A78AF">
        <w:t xml:space="preserve">greed follow-up processes and </w:t>
      </w:r>
      <w:r>
        <w:t xml:space="preserve">breastfeeding support </w:t>
      </w:r>
      <w:r w:rsidRPr="009A78AF">
        <w:t>serv</w:t>
      </w:r>
      <w:r>
        <w:t>ices, including the availability of</w:t>
      </w:r>
      <w:r w:rsidRPr="009A78AF">
        <w:t xml:space="preserve"> breastfeeding support</w:t>
      </w:r>
      <w:r>
        <w:t xml:space="preserve"> in the community.</w:t>
      </w:r>
    </w:p>
    <w:p w14:paraId="3108FDCE" w14:textId="77777777" w:rsidR="00F56F20" w:rsidRDefault="00F56F20" w:rsidP="00F56F20">
      <w:pPr>
        <w:pStyle w:val="Heading1"/>
        <w:sectPr w:rsidR="00F56F20" w:rsidSect="00794CDD">
          <w:headerReference w:type="default" r:id="rId21"/>
          <w:pgSz w:w="11907" w:h="16834" w:code="9"/>
          <w:pgMar w:top="1418" w:right="1701" w:bottom="1134" w:left="1843" w:header="284" w:footer="567" w:gutter="0"/>
          <w:pgNumType w:start="1"/>
          <w:cols w:space="720"/>
          <w:docGrid w:linePitch="286"/>
        </w:sectPr>
      </w:pPr>
      <w:bookmarkStart w:id="6" w:name="_Toc54863549"/>
    </w:p>
    <w:p w14:paraId="2D562286" w14:textId="55B8E3D3" w:rsidR="00F56F20" w:rsidRPr="00F56F20" w:rsidRDefault="00F56F20" w:rsidP="00F56F20">
      <w:pPr>
        <w:pStyle w:val="Heading1"/>
      </w:pPr>
      <w:bookmarkStart w:id="7" w:name="_Toc55291120"/>
      <w:r w:rsidRPr="00F56F20">
        <w:lastRenderedPageBreak/>
        <w:t>Scope</w:t>
      </w:r>
      <w:bookmarkEnd w:id="6"/>
      <w:bookmarkEnd w:id="7"/>
    </w:p>
    <w:p w14:paraId="5C77393B" w14:textId="40FD8DBF" w:rsidR="00F56F20" w:rsidRDefault="00F56F20" w:rsidP="00F56F20">
      <w:pPr>
        <w:spacing w:line="276" w:lineRule="auto"/>
        <w:rPr>
          <w:rFonts w:cs="Segoe UI"/>
        </w:rPr>
      </w:pPr>
      <w:r>
        <w:rPr>
          <w:rFonts w:cs="Segoe UI"/>
        </w:rPr>
        <w:t xml:space="preserve">The guideline </w:t>
      </w:r>
      <w:r w:rsidRPr="009A78AF">
        <w:rPr>
          <w:rFonts w:cs="Segoe UI"/>
        </w:rPr>
        <w:t xml:space="preserve">applies </w:t>
      </w:r>
      <w:r>
        <w:rPr>
          <w:rFonts w:cs="Segoe UI"/>
        </w:rPr>
        <w:t xml:space="preserve">only </w:t>
      </w:r>
      <w:r w:rsidRPr="009A78AF">
        <w:rPr>
          <w:rFonts w:cs="Segoe UI"/>
        </w:rPr>
        <w:t xml:space="preserve">to the management </w:t>
      </w:r>
      <w:r w:rsidRPr="003A031B">
        <w:rPr>
          <w:rFonts w:cs="Segoe UI"/>
        </w:rPr>
        <w:t xml:space="preserve">of a simple </w:t>
      </w:r>
      <w:r>
        <w:rPr>
          <w:rFonts w:cs="Segoe UI"/>
        </w:rPr>
        <w:t xml:space="preserve">or </w:t>
      </w:r>
      <w:r w:rsidRPr="003A031B">
        <w:rPr>
          <w:rFonts w:cs="Segoe UI"/>
        </w:rPr>
        <w:t>anterior tongue-tie.</w:t>
      </w:r>
      <w:r w:rsidRPr="009A78AF">
        <w:rPr>
          <w:rFonts w:cs="Segoe UI"/>
        </w:rPr>
        <w:t xml:space="preserve"> </w:t>
      </w:r>
      <w:r>
        <w:rPr>
          <w:rFonts w:cs="Segoe UI"/>
        </w:rPr>
        <w:t>P</w:t>
      </w:r>
      <w:r w:rsidRPr="009A78AF">
        <w:rPr>
          <w:rFonts w:cs="Segoe UI"/>
        </w:rPr>
        <w:t>osterior, labial or other complex tongue-tie</w:t>
      </w:r>
      <w:r>
        <w:rPr>
          <w:rFonts w:cs="Segoe UI"/>
        </w:rPr>
        <w:t>s</w:t>
      </w:r>
      <w:r w:rsidRPr="009A78AF">
        <w:rPr>
          <w:rFonts w:cs="Segoe UI"/>
        </w:rPr>
        <w:t xml:space="preserve"> </w:t>
      </w:r>
      <w:r>
        <w:rPr>
          <w:rFonts w:cs="Segoe UI"/>
        </w:rPr>
        <w:t xml:space="preserve">should be referred </w:t>
      </w:r>
      <w:r w:rsidRPr="009A78AF">
        <w:rPr>
          <w:rFonts w:cs="Segoe UI"/>
        </w:rPr>
        <w:t xml:space="preserve">to a specialist in accordance with the </w:t>
      </w:r>
      <w:r w:rsidRPr="008B4044">
        <w:rPr>
          <w:rFonts w:cs="Segoe UI"/>
          <w:i/>
          <w:iCs/>
        </w:rPr>
        <w:t>Guidelines for Consultation with Obstetric and Related Medical Services (Referral Guideline</w:t>
      </w:r>
      <w:r>
        <w:rPr>
          <w:rFonts w:cs="Segoe UI"/>
          <w:i/>
          <w:iCs/>
        </w:rPr>
        <w:t xml:space="preserve">s) </w:t>
      </w:r>
      <w:r>
        <w:rPr>
          <w:rFonts w:cs="Segoe UI"/>
        </w:rPr>
        <w:t>(Ministry of Health 2012),</w:t>
      </w:r>
      <w:r w:rsidRPr="009A78AF">
        <w:rPr>
          <w:rFonts w:cs="Segoe UI"/>
        </w:rPr>
        <w:t xml:space="preserve"> Code</w:t>
      </w:r>
      <w:r>
        <w:rPr>
          <w:rFonts w:cs="Segoe UI"/>
        </w:rPr>
        <w:t> </w:t>
      </w:r>
      <w:r w:rsidRPr="009A78AF">
        <w:rPr>
          <w:rFonts w:cs="Segoe UI"/>
        </w:rPr>
        <w:t>8013:</w:t>
      </w:r>
      <w:r>
        <w:rPr>
          <w:rFonts w:cs="Segoe UI"/>
        </w:rPr>
        <w:t> </w:t>
      </w:r>
      <w:r w:rsidRPr="008B4044">
        <w:rPr>
          <w:rFonts w:cs="Segoe UI"/>
          <w:iCs/>
        </w:rPr>
        <w:t>Sustained feeding difficulties in a newborn not related to gestational age</w:t>
      </w:r>
      <w:r w:rsidRPr="006753DC">
        <w:rPr>
          <w:rFonts w:cs="Segoe UI"/>
          <w:i/>
        </w:rPr>
        <w:t xml:space="preserve"> </w:t>
      </w:r>
      <w:r w:rsidRPr="009A78AF">
        <w:rPr>
          <w:rFonts w:cs="Segoe UI"/>
        </w:rPr>
        <w:t xml:space="preserve">or </w:t>
      </w:r>
      <w:r>
        <w:rPr>
          <w:rFonts w:cs="Segoe UI"/>
        </w:rPr>
        <w:t xml:space="preserve">Code </w:t>
      </w:r>
      <w:r w:rsidRPr="009A78AF">
        <w:rPr>
          <w:rFonts w:cs="Segoe UI"/>
        </w:rPr>
        <w:t>8003</w:t>
      </w:r>
      <w:r>
        <w:rPr>
          <w:rFonts w:cs="Segoe UI"/>
        </w:rPr>
        <w:t>:</w:t>
      </w:r>
      <w:r w:rsidRPr="009A78AF">
        <w:rPr>
          <w:rFonts w:cs="Segoe UI"/>
        </w:rPr>
        <w:t xml:space="preserve"> </w:t>
      </w:r>
      <w:r w:rsidRPr="008B4044">
        <w:rPr>
          <w:rFonts w:cs="Segoe UI"/>
          <w:iCs/>
        </w:rPr>
        <w:t>Congenital anomalies</w:t>
      </w:r>
      <w:r w:rsidRPr="009A78AF">
        <w:rPr>
          <w:rFonts w:cs="Segoe UI"/>
        </w:rPr>
        <w:t>.</w:t>
      </w:r>
    </w:p>
    <w:p w14:paraId="5A339DEB" w14:textId="77777777" w:rsidR="00F56F20" w:rsidRPr="009A78AF" w:rsidRDefault="00F56F20" w:rsidP="00F56F20">
      <w:pPr>
        <w:spacing w:line="276" w:lineRule="auto"/>
        <w:rPr>
          <w:rFonts w:cs="Segoe UI"/>
        </w:rPr>
      </w:pPr>
    </w:p>
    <w:p w14:paraId="64DB825E" w14:textId="093E2FCB" w:rsidR="00F56F20" w:rsidRDefault="00F56F20" w:rsidP="00F56F20">
      <w:pPr>
        <w:rPr>
          <w:rFonts w:cs="Segoe UI"/>
        </w:rPr>
      </w:pPr>
      <w:r>
        <w:rPr>
          <w:rFonts w:cs="Segoe UI"/>
        </w:rPr>
        <w:t xml:space="preserve">This guideline outlines the management of tongue-tie in a breastfeeding neonate (in their first six weeks of life). The neonatal period is of paramount importance due to the potential impacts that a problematic tongue-tie can have on establishing breastfeeding. </w:t>
      </w:r>
    </w:p>
    <w:p w14:paraId="31BC360B" w14:textId="77777777" w:rsidR="00F56F20" w:rsidRDefault="00F56F20" w:rsidP="00F56F20">
      <w:pPr>
        <w:rPr>
          <w:rFonts w:cs="Segoe UI"/>
        </w:rPr>
      </w:pPr>
    </w:p>
    <w:p w14:paraId="54254C9A" w14:textId="77777777" w:rsidR="00F56F20" w:rsidRDefault="00F56F20" w:rsidP="00F56F20">
      <w:pPr>
        <w:rPr>
          <w:rFonts w:cs="Segoe UI"/>
        </w:rPr>
      </w:pPr>
      <w:r>
        <w:rPr>
          <w:rFonts w:cs="Segoe UI"/>
        </w:rPr>
        <w:t>This guideline is for:</w:t>
      </w:r>
    </w:p>
    <w:p w14:paraId="35F8A4D6" w14:textId="77777777" w:rsidR="00F56F20" w:rsidRDefault="00F56F20" w:rsidP="00F56F20">
      <w:pPr>
        <w:pStyle w:val="Bullet"/>
      </w:pPr>
      <w:r>
        <w:t>registered midwives</w:t>
      </w:r>
    </w:p>
    <w:p w14:paraId="1ED86702" w14:textId="77777777" w:rsidR="00F56F20" w:rsidRDefault="00F56F20" w:rsidP="00F56F20">
      <w:pPr>
        <w:pStyle w:val="Bullet"/>
      </w:pPr>
      <w:r>
        <w:t>lactation consultants</w:t>
      </w:r>
    </w:p>
    <w:p w14:paraId="6EF47338" w14:textId="77777777" w:rsidR="00F56F20" w:rsidRDefault="00F56F20" w:rsidP="00F56F20">
      <w:pPr>
        <w:pStyle w:val="Bullet"/>
      </w:pPr>
      <w:r>
        <w:t>registered nurses, including Well Child / Tamariki Ora nurses</w:t>
      </w:r>
    </w:p>
    <w:p w14:paraId="32F50DBA" w14:textId="77777777" w:rsidR="00F56F20" w:rsidRDefault="00F56F20" w:rsidP="00F56F20">
      <w:pPr>
        <w:pStyle w:val="Bullet"/>
      </w:pPr>
      <w:r>
        <w:t>registered medical practitioners</w:t>
      </w:r>
    </w:p>
    <w:p w14:paraId="7E1C5F13" w14:textId="5FF7122E" w:rsidR="00F56F20" w:rsidRPr="00F02A76" w:rsidRDefault="000D58B7" w:rsidP="00F56F20">
      <w:pPr>
        <w:pStyle w:val="Bullet"/>
      </w:pPr>
      <w:r>
        <w:t>registered dentists and dental specialists</w:t>
      </w:r>
      <w:r w:rsidR="00F56F20">
        <w:t>.</w:t>
      </w:r>
    </w:p>
    <w:p w14:paraId="613A290D" w14:textId="77777777" w:rsidR="00F56F20" w:rsidRDefault="00F56F20" w:rsidP="00F56F20">
      <w:pPr>
        <w:rPr>
          <w:rFonts w:cs="Segoe UI"/>
        </w:rPr>
      </w:pPr>
    </w:p>
    <w:p w14:paraId="2178592F" w14:textId="1C721FC9" w:rsidR="00F56F20" w:rsidRPr="002E40B6" w:rsidRDefault="00F56F20" w:rsidP="00F56F20">
      <w:pPr>
        <w:rPr>
          <w:rFonts w:cs="Segoe UI"/>
        </w:rPr>
      </w:pPr>
      <w:r w:rsidRPr="002E40B6">
        <w:rPr>
          <w:rFonts w:cs="Segoe UI"/>
        </w:rPr>
        <w:t xml:space="preserve">Frenotomy </w:t>
      </w:r>
      <w:r>
        <w:rPr>
          <w:rFonts w:cs="Segoe UI"/>
        </w:rPr>
        <w:t xml:space="preserve">to improve </w:t>
      </w:r>
      <w:r w:rsidRPr="002E40B6">
        <w:rPr>
          <w:rFonts w:cs="Segoe UI"/>
        </w:rPr>
        <w:t xml:space="preserve">breastfeeding should only be performed by a registered health professional </w:t>
      </w:r>
      <w:r>
        <w:rPr>
          <w:rFonts w:cs="Segoe UI"/>
        </w:rPr>
        <w:t>trained in conducting frenotomy</w:t>
      </w:r>
      <w:r w:rsidRPr="002E40B6">
        <w:rPr>
          <w:rFonts w:cs="Segoe UI"/>
        </w:rPr>
        <w:t xml:space="preserve"> (</w:t>
      </w:r>
      <w:r>
        <w:rPr>
          <w:rFonts w:cs="Segoe UI"/>
        </w:rPr>
        <w:t xml:space="preserve">see </w:t>
      </w:r>
      <w:r w:rsidRPr="002E40B6">
        <w:rPr>
          <w:rFonts w:cs="Segoe UI"/>
        </w:rPr>
        <w:t xml:space="preserve">Appendix 1), with processes for clinical audit and </w:t>
      </w:r>
      <w:r w:rsidRPr="00FF1D9B">
        <w:rPr>
          <w:rFonts w:cs="Segoe UI"/>
        </w:rPr>
        <w:t>follow up</w:t>
      </w:r>
      <w:r w:rsidRPr="002E40B6">
        <w:rPr>
          <w:rFonts w:cs="Segoe UI"/>
        </w:rPr>
        <w:t xml:space="preserve"> in place</w:t>
      </w:r>
      <w:r>
        <w:rPr>
          <w:rFonts w:cs="Segoe UI"/>
        </w:rPr>
        <w:t>.</w:t>
      </w:r>
    </w:p>
    <w:p w14:paraId="00D9260E" w14:textId="77777777" w:rsidR="00F56F20" w:rsidRDefault="00F56F20" w:rsidP="00F56F20">
      <w:pPr>
        <w:rPr>
          <w:rFonts w:cs="Segoe UI"/>
        </w:rPr>
        <w:sectPr w:rsidR="00F56F20" w:rsidSect="00794CDD">
          <w:pgSz w:w="11907" w:h="16834" w:code="9"/>
          <w:pgMar w:top="1418" w:right="1701" w:bottom="1134" w:left="1843" w:header="284" w:footer="567" w:gutter="0"/>
          <w:cols w:space="720"/>
          <w:docGrid w:linePitch="286"/>
        </w:sectPr>
      </w:pPr>
    </w:p>
    <w:p w14:paraId="1AE38FB5" w14:textId="77777777" w:rsidR="00F56F20" w:rsidRPr="00621965" w:rsidRDefault="00F56F20" w:rsidP="00794CDD">
      <w:pPr>
        <w:pStyle w:val="Heading1"/>
        <w:spacing w:before="120"/>
      </w:pPr>
      <w:bookmarkStart w:id="8" w:name="_Toc54863550"/>
      <w:bookmarkStart w:id="9" w:name="_Toc55291121"/>
      <w:r w:rsidRPr="00621965">
        <w:lastRenderedPageBreak/>
        <w:t>Guidance</w:t>
      </w:r>
      <w:bookmarkEnd w:id="8"/>
      <w:bookmarkEnd w:id="9"/>
      <w:r w:rsidRPr="00621965">
        <w:t xml:space="preserve"> </w:t>
      </w:r>
    </w:p>
    <w:p w14:paraId="270CD1EC" w14:textId="77777777" w:rsidR="00F56F20" w:rsidRPr="00342509" w:rsidRDefault="00F56F20" w:rsidP="00F56F20">
      <w:r w:rsidRPr="00342509">
        <w:t>D</w:t>
      </w:r>
      <w:r>
        <w:t>HB</w:t>
      </w:r>
      <w:r w:rsidRPr="00342509">
        <w:t xml:space="preserve">s should </w:t>
      </w:r>
      <w:r>
        <w:t xml:space="preserve">have a referral pathway (see Appendix 3) that </w:t>
      </w:r>
      <w:r w:rsidRPr="00342509">
        <w:t>ensure</w:t>
      </w:r>
      <w:r>
        <w:t>s</w:t>
      </w:r>
      <w:r w:rsidRPr="00342509">
        <w:t xml:space="preserve"> </w:t>
      </w:r>
      <w:r>
        <w:t xml:space="preserve">equitable </w:t>
      </w:r>
      <w:r w:rsidRPr="00342509">
        <w:t xml:space="preserve">access to a </w:t>
      </w:r>
      <w:r>
        <w:t xml:space="preserve">publicly </w:t>
      </w:r>
      <w:r w:rsidRPr="00342509">
        <w:t xml:space="preserve">funded frenotomy service for </w:t>
      </w:r>
      <w:r>
        <w:t xml:space="preserve">breastfeeding </w:t>
      </w:r>
      <w:r w:rsidRPr="00342509">
        <w:t xml:space="preserve">women </w:t>
      </w:r>
      <w:r>
        <w:t>and their newborn babies.</w:t>
      </w:r>
    </w:p>
    <w:p w14:paraId="31DE02EF" w14:textId="05A7B03F" w:rsidR="00F56F20" w:rsidRPr="00691AFF" w:rsidRDefault="00F56F20" w:rsidP="00794CDD">
      <w:pPr>
        <w:pStyle w:val="Heading2"/>
        <w:numPr>
          <w:ilvl w:val="0"/>
          <w:numId w:val="6"/>
        </w:numPr>
        <w:ind w:left="709" w:hanging="709"/>
      </w:pPr>
      <w:bookmarkStart w:id="10" w:name="_Toc54863551"/>
      <w:bookmarkStart w:id="11" w:name="_Toc55291122"/>
      <w:r w:rsidRPr="00691AFF">
        <w:t>Identification</w:t>
      </w:r>
      <w:bookmarkEnd w:id="10"/>
      <w:bookmarkEnd w:id="11"/>
    </w:p>
    <w:p w14:paraId="2D234725" w14:textId="77777777" w:rsidR="00F56F20" w:rsidRDefault="00F56F20" w:rsidP="00794CDD">
      <w:pPr>
        <w:pStyle w:val="ListParagraph"/>
        <w:numPr>
          <w:ilvl w:val="1"/>
          <w:numId w:val="6"/>
        </w:numPr>
        <w:spacing w:before="160"/>
        <w:ind w:left="709" w:hanging="709"/>
        <w:contextualSpacing w:val="0"/>
        <w:jc w:val="both"/>
        <w:rPr>
          <w:rFonts w:cs="Segoe UI"/>
        </w:rPr>
      </w:pPr>
      <w:r w:rsidRPr="00565C7E">
        <w:rPr>
          <w:rFonts w:cs="Segoe UI"/>
        </w:rPr>
        <w:t>A tongue</w:t>
      </w:r>
      <w:r>
        <w:rPr>
          <w:rFonts w:cs="Segoe UI"/>
        </w:rPr>
        <w:t>-</w:t>
      </w:r>
      <w:r w:rsidRPr="00565C7E">
        <w:rPr>
          <w:rFonts w:cs="Segoe UI"/>
        </w:rPr>
        <w:t xml:space="preserve">tie is identified through observation of </w:t>
      </w:r>
      <w:r>
        <w:rPr>
          <w:rFonts w:cs="Segoe UI"/>
        </w:rPr>
        <w:t xml:space="preserve">an abnormally restrictive </w:t>
      </w:r>
      <w:r w:rsidRPr="00565C7E">
        <w:rPr>
          <w:rFonts w:cs="Segoe UI"/>
        </w:rPr>
        <w:t>frenulum</w:t>
      </w:r>
      <w:r>
        <w:rPr>
          <w:rFonts w:cs="Segoe UI"/>
        </w:rPr>
        <w:t>.</w:t>
      </w:r>
      <w:r w:rsidRPr="000A547E">
        <w:rPr>
          <w:rFonts w:cs="Segoe UI"/>
        </w:rPr>
        <w:t xml:space="preserve"> Information should be shared with the parents </w:t>
      </w:r>
      <w:r>
        <w:rPr>
          <w:rFonts w:cs="Segoe UI"/>
        </w:rPr>
        <w:t xml:space="preserve">when a tongue-tie is identified </w:t>
      </w:r>
      <w:r w:rsidRPr="000A547E">
        <w:rPr>
          <w:rFonts w:cs="Segoe UI"/>
        </w:rPr>
        <w:t xml:space="preserve">and reassurance provided that frenotomy is not always </w:t>
      </w:r>
      <w:r>
        <w:rPr>
          <w:rFonts w:cs="Segoe UI"/>
        </w:rPr>
        <w:t>necessary for breastfeeding to be successful.</w:t>
      </w:r>
    </w:p>
    <w:p w14:paraId="3D6D1262" w14:textId="77777777" w:rsidR="00F56F20" w:rsidRPr="00565C7E" w:rsidRDefault="00F56F20" w:rsidP="00794CDD">
      <w:pPr>
        <w:pStyle w:val="ListParagraph"/>
        <w:numPr>
          <w:ilvl w:val="1"/>
          <w:numId w:val="6"/>
        </w:numPr>
        <w:spacing w:before="160"/>
        <w:ind w:left="709" w:hanging="709"/>
        <w:contextualSpacing w:val="0"/>
        <w:jc w:val="both"/>
        <w:rPr>
          <w:rFonts w:cs="Segoe UI"/>
        </w:rPr>
      </w:pPr>
      <w:r>
        <w:rPr>
          <w:rFonts w:cs="Segoe UI"/>
        </w:rPr>
        <w:t>When a tongue-tie is suspected or identified, referral should be made to a clinician who is experienced in the examination of the newborn and the assessment of tongue-tie using an agreed assessment tool (see 2.4), as per local referral pathways.</w:t>
      </w:r>
    </w:p>
    <w:p w14:paraId="1C671F6E" w14:textId="77777777" w:rsidR="00F56F20" w:rsidRDefault="00F56F20" w:rsidP="00794CDD">
      <w:pPr>
        <w:pStyle w:val="ListParagraph"/>
        <w:numPr>
          <w:ilvl w:val="1"/>
          <w:numId w:val="6"/>
        </w:numPr>
        <w:spacing w:before="160"/>
        <w:ind w:left="709" w:hanging="709"/>
        <w:contextualSpacing w:val="0"/>
        <w:jc w:val="both"/>
        <w:rPr>
          <w:rFonts w:cs="Segoe UI"/>
        </w:rPr>
      </w:pPr>
      <w:r>
        <w:rPr>
          <w:rFonts w:cs="Segoe UI"/>
        </w:rPr>
        <w:t>T</w:t>
      </w:r>
      <w:r w:rsidRPr="00565C7E">
        <w:rPr>
          <w:rFonts w:cs="Segoe UI"/>
        </w:rPr>
        <w:t xml:space="preserve">o determine if a frenotomy would be of benefit there </w:t>
      </w:r>
      <w:r>
        <w:rPr>
          <w:rFonts w:cs="Segoe UI"/>
        </w:rPr>
        <w:t>should</w:t>
      </w:r>
      <w:r w:rsidRPr="00565C7E">
        <w:rPr>
          <w:rFonts w:cs="Segoe UI"/>
        </w:rPr>
        <w:t xml:space="preserve"> be a full assessment of breastfeeding</w:t>
      </w:r>
      <w:r>
        <w:rPr>
          <w:rFonts w:cs="Segoe UI"/>
        </w:rPr>
        <w:t>, including observation of a complete breastfeed, t</w:t>
      </w:r>
      <w:r w:rsidRPr="00565C7E">
        <w:rPr>
          <w:rFonts w:cs="Segoe UI"/>
        </w:rPr>
        <w:t>o identify breastfeeding dyad problems</w:t>
      </w:r>
      <w:r>
        <w:rPr>
          <w:rFonts w:cs="Segoe UI"/>
        </w:rPr>
        <w:t>.</w:t>
      </w:r>
    </w:p>
    <w:p w14:paraId="3B2D9308"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I</w:t>
      </w:r>
      <w:r w:rsidRPr="00565C7E">
        <w:rPr>
          <w:rFonts w:cs="Segoe UI"/>
        </w:rPr>
        <w:t xml:space="preserve">ntensive lactation support </w:t>
      </w:r>
      <w:r>
        <w:rPr>
          <w:rFonts w:cs="Segoe UI"/>
        </w:rPr>
        <w:t>should be offered prior to</w:t>
      </w:r>
      <w:r w:rsidRPr="00565C7E">
        <w:rPr>
          <w:rFonts w:cs="Segoe UI"/>
        </w:rPr>
        <w:t xml:space="preserve"> consider</w:t>
      </w:r>
      <w:r>
        <w:rPr>
          <w:rFonts w:cs="Segoe UI"/>
        </w:rPr>
        <w:t xml:space="preserve">ing </w:t>
      </w:r>
      <w:r w:rsidRPr="00565C7E">
        <w:rPr>
          <w:rFonts w:cs="Segoe UI"/>
        </w:rPr>
        <w:t xml:space="preserve">frenotomy. </w:t>
      </w:r>
      <w:r>
        <w:rPr>
          <w:rFonts w:cs="Segoe UI"/>
        </w:rPr>
        <w:t>This can be provided by a lactation consultant, midwife or nurse and may include:</w:t>
      </w:r>
    </w:p>
    <w:p w14:paraId="5E6E6C1A" w14:textId="77777777" w:rsidR="00F56F20" w:rsidRDefault="00F56F20" w:rsidP="00794CDD">
      <w:pPr>
        <w:pStyle w:val="Bullet"/>
        <w:tabs>
          <w:tab w:val="clear" w:pos="284"/>
          <w:tab w:val="num" w:pos="1701"/>
        </w:tabs>
        <w:ind w:left="1276" w:hanging="567"/>
      </w:pPr>
      <w:r>
        <w:t>help with positioning and latching on</w:t>
      </w:r>
    </w:p>
    <w:p w14:paraId="4D360540" w14:textId="77777777" w:rsidR="00F56F20" w:rsidRDefault="00F56F20" w:rsidP="00794CDD">
      <w:pPr>
        <w:pStyle w:val="Bullet"/>
        <w:tabs>
          <w:tab w:val="clear" w:pos="284"/>
          <w:tab w:val="num" w:pos="1701"/>
        </w:tabs>
        <w:ind w:left="1276" w:hanging="567"/>
      </w:pPr>
      <w:r>
        <w:t>maintaining milk production</w:t>
      </w:r>
    </w:p>
    <w:p w14:paraId="2C743FFE" w14:textId="77777777" w:rsidR="00F56F20" w:rsidRDefault="00F56F20" w:rsidP="00794CDD">
      <w:pPr>
        <w:pStyle w:val="Bullet"/>
        <w:tabs>
          <w:tab w:val="clear" w:pos="284"/>
          <w:tab w:val="num" w:pos="1701"/>
        </w:tabs>
        <w:ind w:left="1276" w:hanging="567"/>
      </w:pPr>
      <w:r>
        <w:t>treating sore or damaged nipples.</w:t>
      </w:r>
    </w:p>
    <w:p w14:paraId="02C7C1A7" w14:textId="77777777" w:rsidR="00F56F20" w:rsidRPr="00691AFF" w:rsidRDefault="00F56F20" w:rsidP="00794CDD">
      <w:pPr>
        <w:pStyle w:val="ListParagraph"/>
        <w:numPr>
          <w:ilvl w:val="1"/>
          <w:numId w:val="6"/>
        </w:numPr>
        <w:spacing w:before="160"/>
        <w:ind w:left="709" w:hanging="709"/>
        <w:contextualSpacing w:val="0"/>
        <w:rPr>
          <w:rFonts w:cs="Segoe UI"/>
        </w:rPr>
      </w:pPr>
      <w:r>
        <w:rPr>
          <w:rFonts w:cs="Segoe UI"/>
        </w:rPr>
        <w:t>Because f</w:t>
      </w:r>
      <w:r w:rsidRPr="00793594">
        <w:rPr>
          <w:rFonts w:cs="Segoe UI"/>
        </w:rPr>
        <w:t>renotomy is not always required</w:t>
      </w:r>
      <w:r>
        <w:rPr>
          <w:rFonts w:cs="Segoe UI"/>
        </w:rPr>
        <w:t xml:space="preserve"> (</w:t>
      </w:r>
      <w:r w:rsidRPr="00793594">
        <w:rPr>
          <w:rFonts w:cs="Segoe UI"/>
        </w:rPr>
        <w:t xml:space="preserve">with an estimated </w:t>
      </w:r>
      <w:r w:rsidRPr="00FF1D9B">
        <w:rPr>
          <w:rFonts w:cs="Segoe UI"/>
        </w:rPr>
        <w:t xml:space="preserve">40 </w:t>
      </w:r>
      <w:r>
        <w:rPr>
          <w:rFonts w:cs="Segoe UI"/>
        </w:rPr>
        <w:t xml:space="preserve">to </w:t>
      </w:r>
      <w:r w:rsidRPr="00FF1D9B">
        <w:rPr>
          <w:rFonts w:cs="Segoe UI"/>
        </w:rPr>
        <w:t>7</w:t>
      </w:r>
      <w:r>
        <w:rPr>
          <w:rFonts w:cs="Segoe UI"/>
        </w:rPr>
        <w:t>5 percent</w:t>
      </w:r>
      <w:r w:rsidRPr="00793594">
        <w:rPr>
          <w:rFonts w:cs="Segoe UI"/>
        </w:rPr>
        <w:t xml:space="preserve"> of infants</w:t>
      </w:r>
      <w:r>
        <w:rPr>
          <w:rFonts w:cs="Segoe UI"/>
        </w:rPr>
        <w:t xml:space="preserve"> w</w:t>
      </w:r>
      <w:r w:rsidRPr="00793594">
        <w:rPr>
          <w:rFonts w:cs="Segoe UI"/>
        </w:rPr>
        <w:t>ith a</w:t>
      </w:r>
      <w:r>
        <w:rPr>
          <w:rFonts w:cs="Segoe UI"/>
        </w:rPr>
        <w:t xml:space="preserve"> visibly restricted frenulum </w:t>
      </w:r>
      <w:r w:rsidRPr="00793594">
        <w:rPr>
          <w:rFonts w:cs="Segoe UI"/>
        </w:rPr>
        <w:t>able to breastfeed successfully without surgical intervention</w:t>
      </w:r>
      <w:r>
        <w:rPr>
          <w:rFonts w:cs="Segoe UI"/>
        </w:rPr>
        <w:t xml:space="preserve">), </w:t>
      </w:r>
      <w:r w:rsidRPr="00793594">
        <w:rPr>
          <w:rFonts w:cs="Segoe UI"/>
        </w:rPr>
        <w:t xml:space="preserve">skilled intensive breastfeeding support </w:t>
      </w:r>
      <w:r>
        <w:rPr>
          <w:rFonts w:cs="Segoe UI"/>
        </w:rPr>
        <w:t>remains</w:t>
      </w:r>
      <w:r w:rsidRPr="00793594">
        <w:rPr>
          <w:rFonts w:cs="Segoe UI"/>
        </w:rPr>
        <w:t xml:space="preserve"> an integral part of </w:t>
      </w:r>
      <w:r>
        <w:rPr>
          <w:rFonts w:cs="Segoe UI"/>
        </w:rPr>
        <w:t>managing</w:t>
      </w:r>
      <w:r w:rsidRPr="00793594">
        <w:rPr>
          <w:rFonts w:cs="Segoe UI"/>
        </w:rPr>
        <w:t xml:space="preserve"> breastfeeding difficulties.</w:t>
      </w:r>
    </w:p>
    <w:p w14:paraId="445CD6FE" w14:textId="17EDFE54" w:rsidR="00F56F20" w:rsidRPr="00FC32CB" w:rsidRDefault="00F56F20" w:rsidP="00794CDD">
      <w:pPr>
        <w:pStyle w:val="Heading2"/>
        <w:numPr>
          <w:ilvl w:val="0"/>
          <w:numId w:val="6"/>
        </w:numPr>
        <w:ind w:left="709" w:hanging="720"/>
      </w:pPr>
      <w:bookmarkStart w:id="12" w:name="_Toc54863552"/>
      <w:bookmarkStart w:id="13" w:name="_Toc55291123"/>
      <w:r w:rsidRPr="00FC32CB">
        <w:t xml:space="preserve">Assessment and </w:t>
      </w:r>
      <w:r>
        <w:t>d</w:t>
      </w:r>
      <w:r w:rsidRPr="00FC32CB">
        <w:t>iagnosis</w:t>
      </w:r>
      <w:bookmarkEnd w:id="12"/>
      <w:bookmarkEnd w:id="13"/>
    </w:p>
    <w:p w14:paraId="38B0B860" w14:textId="77777777" w:rsidR="00F56F20" w:rsidRPr="00691AFF" w:rsidRDefault="00F56F20" w:rsidP="00794CDD">
      <w:pPr>
        <w:pStyle w:val="ListParagraph"/>
        <w:numPr>
          <w:ilvl w:val="1"/>
          <w:numId w:val="6"/>
        </w:numPr>
        <w:spacing w:before="160"/>
        <w:ind w:left="709" w:hanging="709"/>
        <w:contextualSpacing w:val="0"/>
        <w:rPr>
          <w:rFonts w:cs="Segoe UI"/>
        </w:rPr>
      </w:pPr>
      <w:r>
        <w:rPr>
          <w:rFonts w:cs="Segoe UI"/>
        </w:rPr>
        <w:t>Assessing</w:t>
      </w:r>
      <w:r w:rsidRPr="00691AFF">
        <w:rPr>
          <w:rFonts w:cs="Segoe UI"/>
        </w:rPr>
        <w:t xml:space="preserve"> a potential tongue-tie includes </w:t>
      </w:r>
      <w:r>
        <w:rPr>
          <w:rFonts w:cs="Segoe UI"/>
        </w:rPr>
        <w:t>observing</w:t>
      </w:r>
      <w:r w:rsidRPr="00691AFF">
        <w:rPr>
          <w:rFonts w:cs="Segoe UI"/>
        </w:rPr>
        <w:t xml:space="preserve"> latch</w:t>
      </w:r>
      <w:r>
        <w:rPr>
          <w:rFonts w:cs="Segoe UI"/>
        </w:rPr>
        <w:t xml:space="preserve"> and p</w:t>
      </w:r>
      <w:r w:rsidRPr="00691AFF">
        <w:rPr>
          <w:rFonts w:cs="Segoe UI"/>
        </w:rPr>
        <w:t>osition</w:t>
      </w:r>
      <w:r>
        <w:rPr>
          <w:rFonts w:cs="Segoe UI"/>
        </w:rPr>
        <w:t>ing and examining</w:t>
      </w:r>
      <w:r w:rsidRPr="00691AFF">
        <w:rPr>
          <w:rFonts w:cs="Segoe UI"/>
        </w:rPr>
        <w:t xml:space="preserve"> the appearance and function of the tongue. </w:t>
      </w:r>
      <w:r>
        <w:rPr>
          <w:rFonts w:cs="Segoe UI"/>
        </w:rPr>
        <w:t>Assessing maternal breast anatomy is advisable as this may impact on the baby’s ability to latch.</w:t>
      </w:r>
      <w:r w:rsidRPr="00691AFF">
        <w:rPr>
          <w:rFonts w:cs="Segoe UI"/>
        </w:rPr>
        <w:t xml:space="preserve"> </w:t>
      </w:r>
      <w:r>
        <w:rPr>
          <w:rFonts w:cs="Segoe UI"/>
        </w:rPr>
        <w:t>Assessing a breastfeed should also in</w:t>
      </w:r>
      <w:r w:rsidRPr="00691AFF">
        <w:rPr>
          <w:rFonts w:cs="Segoe UI"/>
        </w:rPr>
        <w:t>clud</w:t>
      </w:r>
      <w:r>
        <w:rPr>
          <w:rFonts w:cs="Segoe UI"/>
        </w:rPr>
        <w:t>e</w:t>
      </w:r>
      <w:r w:rsidRPr="00691AFF">
        <w:rPr>
          <w:rFonts w:cs="Segoe UI"/>
        </w:rPr>
        <w:t xml:space="preserve"> a discussion with the mother on the sensation or pain experienced during the </w:t>
      </w:r>
      <w:r>
        <w:rPr>
          <w:rFonts w:cs="Segoe UI"/>
        </w:rPr>
        <w:t>breast</w:t>
      </w:r>
      <w:r w:rsidRPr="00691AFF">
        <w:rPr>
          <w:rFonts w:cs="Segoe UI"/>
        </w:rPr>
        <w:t>feed.</w:t>
      </w:r>
    </w:p>
    <w:p w14:paraId="6E9E0D25" w14:textId="77777777" w:rsidR="00F56F20" w:rsidRDefault="00F56F20" w:rsidP="00794CDD">
      <w:pPr>
        <w:pStyle w:val="ListParagraph"/>
        <w:numPr>
          <w:ilvl w:val="1"/>
          <w:numId w:val="6"/>
        </w:numPr>
        <w:spacing w:before="160"/>
        <w:ind w:left="709" w:hanging="709"/>
        <w:contextualSpacing w:val="0"/>
        <w:rPr>
          <w:rFonts w:cs="Segoe UI"/>
        </w:rPr>
      </w:pPr>
      <w:r w:rsidRPr="003248DD">
        <w:rPr>
          <w:rFonts w:cs="Segoe UI"/>
        </w:rPr>
        <w:t>Assessment</w:t>
      </w:r>
      <w:r w:rsidRPr="002A2ADA">
        <w:rPr>
          <w:rFonts w:cs="Segoe UI"/>
        </w:rPr>
        <w:t xml:space="preserve"> and </w:t>
      </w:r>
      <w:r>
        <w:rPr>
          <w:rFonts w:cs="Segoe UI"/>
        </w:rPr>
        <w:t>diagnosis can be done by a registered m</w:t>
      </w:r>
      <w:r w:rsidRPr="002A2ADA">
        <w:rPr>
          <w:rFonts w:cs="Segoe UI"/>
        </w:rPr>
        <w:t xml:space="preserve">idwife, </w:t>
      </w:r>
      <w:r>
        <w:rPr>
          <w:rFonts w:cs="Segoe UI"/>
        </w:rPr>
        <w:t>lactation consultant, g</w:t>
      </w:r>
      <w:r w:rsidRPr="002A2ADA">
        <w:rPr>
          <w:rFonts w:cs="Segoe UI"/>
        </w:rPr>
        <w:t xml:space="preserve">eneral </w:t>
      </w:r>
      <w:r>
        <w:rPr>
          <w:rFonts w:cs="Segoe UI"/>
        </w:rPr>
        <w:t>p</w:t>
      </w:r>
      <w:r w:rsidRPr="002A2ADA">
        <w:rPr>
          <w:rFonts w:cs="Segoe UI"/>
        </w:rPr>
        <w:t>ractitioner</w:t>
      </w:r>
      <w:r>
        <w:rPr>
          <w:rFonts w:cs="Segoe UI"/>
        </w:rPr>
        <w:t>, paediatrician</w:t>
      </w:r>
      <w:r w:rsidRPr="002A2ADA">
        <w:rPr>
          <w:rFonts w:cs="Segoe UI"/>
        </w:rPr>
        <w:t xml:space="preserve"> or other suitably q</w:t>
      </w:r>
      <w:r>
        <w:rPr>
          <w:rFonts w:cs="Segoe UI"/>
        </w:rPr>
        <w:t>ualified health professional. Breastfeeding support should be provided by</w:t>
      </w:r>
      <w:r w:rsidRPr="002A2ADA">
        <w:rPr>
          <w:rFonts w:cs="Segoe UI"/>
        </w:rPr>
        <w:t xml:space="preserve"> an International Board-Certified Lactation Consultant (IBCLC).</w:t>
      </w:r>
    </w:p>
    <w:p w14:paraId="406B2F37"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lastRenderedPageBreak/>
        <w:t>For babies less than 48 hours of age, a feeding review by a midwife or lactation consultant is recommended. Referral to a paediatrician may be necessary to exclude underlying medical conditions.</w:t>
      </w:r>
    </w:p>
    <w:p w14:paraId="6AFF24AC"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Examination must</w:t>
      </w:r>
      <w:r w:rsidRPr="002A2ADA">
        <w:rPr>
          <w:rFonts w:cs="Segoe UI"/>
        </w:rPr>
        <w:t xml:space="preserve"> be guided by an assessment tool such at the Bristol Tongue-tie Assessment Tool (BTAT),</w:t>
      </w:r>
      <w:r>
        <w:rPr>
          <w:rFonts w:cs="Segoe UI"/>
        </w:rPr>
        <w:t xml:space="preserve"> or </w:t>
      </w:r>
      <w:r w:rsidRPr="002A2ADA">
        <w:rPr>
          <w:rFonts w:cs="Segoe UI"/>
        </w:rPr>
        <w:t>the Hazelbaker</w:t>
      </w:r>
      <w:r>
        <w:rPr>
          <w:rFonts w:cs="Segoe UI"/>
        </w:rPr>
        <w:t xml:space="preserve"> Assessment Tool for Lingual Frenulum Function (HATLFF</w:t>
      </w:r>
      <w:r w:rsidRPr="002A2ADA">
        <w:rPr>
          <w:rFonts w:cs="Segoe UI"/>
        </w:rPr>
        <w:t>)</w:t>
      </w:r>
      <w:r>
        <w:rPr>
          <w:rFonts w:cs="Segoe UI"/>
        </w:rPr>
        <w:t xml:space="preserve"> and findings documented appropriately</w:t>
      </w:r>
      <w:r w:rsidRPr="002A2ADA">
        <w:rPr>
          <w:rFonts w:cs="Segoe UI"/>
        </w:rPr>
        <w:t xml:space="preserve">. </w:t>
      </w:r>
    </w:p>
    <w:p w14:paraId="592ED690" w14:textId="77777777" w:rsidR="00F56F20" w:rsidRDefault="00F56F20" w:rsidP="00794CDD">
      <w:pPr>
        <w:pStyle w:val="ListParagraph"/>
        <w:numPr>
          <w:ilvl w:val="1"/>
          <w:numId w:val="6"/>
        </w:numPr>
        <w:spacing w:before="160"/>
        <w:ind w:left="709" w:hanging="709"/>
        <w:contextualSpacing w:val="0"/>
        <w:rPr>
          <w:rFonts w:cs="Segoe UI"/>
        </w:rPr>
      </w:pPr>
      <w:r w:rsidRPr="002A2ADA">
        <w:rPr>
          <w:rFonts w:cs="Segoe UI"/>
        </w:rPr>
        <w:t>There is no evidence to suggest that any one tool is superior to others overall. Consistent use of a tool among health professionals working together is paramount.</w:t>
      </w:r>
    </w:p>
    <w:p w14:paraId="74EA4AB8" w14:textId="77777777" w:rsidR="00F56F20" w:rsidRDefault="00F56F20" w:rsidP="00794CDD">
      <w:pPr>
        <w:pStyle w:val="ListParagraph"/>
        <w:numPr>
          <w:ilvl w:val="1"/>
          <w:numId w:val="6"/>
        </w:numPr>
        <w:spacing w:before="160"/>
        <w:ind w:left="709" w:hanging="709"/>
        <w:contextualSpacing w:val="0"/>
        <w:rPr>
          <w:rFonts w:cs="Segoe UI"/>
        </w:rPr>
      </w:pPr>
      <w:r w:rsidRPr="008175AF">
        <w:rPr>
          <w:rFonts w:cs="Segoe UI"/>
        </w:rPr>
        <w:t xml:space="preserve">Prior to frenotomy, </w:t>
      </w:r>
      <w:r>
        <w:rPr>
          <w:rFonts w:cs="Segoe UI"/>
        </w:rPr>
        <w:t xml:space="preserve">obtain </w:t>
      </w:r>
      <w:r w:rsidRPr="008175AF">
        <w:rPr>
          <w:rFonts w:cs="Segoe UI"/>
        </w:rPr>
        <w:t>written informed consent</w:t>
      </w:r>
      <w:r>
        <w:rPr>
          <w:rFonts w:cs="Segoe UI"/>
        </w:rPr>
        <w:t xml:space="preserve"> from the parents.</w:t>
      </w:r>
      <w:r w:rsidRPr="008175AF">
        <w:rPr>
          <w:rFonts w:cs="Segoe UI"/>
        </w:rPr>
        <w:t xml:space="preserve"> Informed consent includes an explanation of the condition</w:t>
      </w:r>
      <w:r>
        <w:rPr>
          <w:rFonts w:cs="Segoe UI"/>
        </w:rPr>
        <w:t>, the treatment</w:t>
      </w:r>
      <w:r w:rsidRPr="008175AF">
        <w:rPr>
          <w:rFonts w:cs="Segoe UI"/>
        </w:rPr>
        <w:t xml:space="preserve"> and options available, expected risks, side effects and benefits.</w:t>
      </w:r>
      <w:r>
        <w:rPr>
          <w:rFonts w:cs="Segoe UI"/>
        </w:rPr>
        <w:t xml:space="preserve"> </w:t>
      </w:r>
    </w:p>
    <w:p w14:paraId="5B417113" w14:textId="77777777" w:rsidR="00F56F20" w:rsidRPr="00CF408D" w:rsidRDefault="00F56F20" w:rsidP="00794CDD">
      <w:pPr>
        <w:pStyle w:val="ListParagraph"/>
        <w:numPr>
          <w:ilvl w:val="1"/>
          <w:numId w:val="6"/>
        </w:numPr>
        <w:spacing w:before="160"/>
        <w:ind w:left="709" w:hanging="709"/>
        <w:contextualSpacing w:val="0"/>
        <w:rPr>
          <w:rFonts w:cs="Segoe UI"/>
        </w:rPr>
      </w:pPr>
      <w:r>
        <w:rPr>
          <w:rFonts w:cs="Segoe UI"/>
        </w:rPr>
        <w:t>Document w</w:t>
      </w:r>
      <w:r w:rsidRPr="00CF408D">
        <w:rPr>
          <w:rFonts w:cs="Segoe UI"/>
        </w:rPr>
        <w:t xml:space="preserve">hether the baby has had intramuscular or oral Vitamin K administered at birth. </w:t>
      </w:r>
      <w:r>
        <w:rPr>
          <w:rFonts w:cs="Segoe UI"/>
        </w:rPr>
        <w:t>Delay f</w:t>
      </w:r>
      <w:r w:rsidRPr="00CF408D">
        <w:rPr>
          <w:rFonts w:cs="Segoe UI"/>
        </w:rPr>
        <w:t xml:space="preserve">renotomy </w:t>
      </w:r>
      <w:r>
        <w:rPr>
          <w:rFonts w:cs="Segoe UI"/>
        </w:rPr>
        <w:t>by</w:t>
      </w:r>
      <w:r w:rsidRPr="00CF408D">
        <w:rPr>
          <w:rFonts w:cs="Segoe UI"/>
        </w:rPr>
        <w:t xml:space="preserve"> at least 12 hours after the baby has received intramuscular Vitamin K</w:t>
      </w:r>
      <w:r>
        <w:rPr>
          <w:rFonts w:cs="Segoe UI"/>
        </w:rPr>
        <w:t>,</w:t>
      </w:r>
      <w:r w:rsidRPr="00CF408D">
        <w:rPr>
          <w:rFonts w:cs="Segoe UI"/>
        </w:rPr>
        <w:t xml:space="preserve"> or 24 hours after the baby has </w:t>
      </w:r>
      <w:r>
        <w:rPr>
          <w:rFonts w:cs="Segoe UI"/>
        </w:rPr>
        <w:t>received the first</w:t>
      </w:r>
      <w:r w:rsidRPr="00CF408D">
        <w:rPr>
          <w:rFonts w:cs="Segoe UI"/>
        </w:rPr>
        <w:t xml:space="preserve"> oral dose of Vitamin K. If the parents choose for their baby not to receive Vitamin K</w:t>
      </w:r>
      <w:r>
        <w:rPr>
          <w:rFonts w:cs="Segoe UI"/>
        </w:rPr>
        <w:t>,</w:t>
      </w:r>
      <w:r w:rsidRPr="00CF408D">
        <w:rPr>
          <w:rFonts w:cs="Segoe UI"/>
        </w:rPr>
        <w:t xml:space="preserve"> continued breastfeeding support is advised instead of frenotomy</w:t>
      </w:r>
      <w:r>
        <w:rPr>
          <w:rFonts w:cs="Segoe UI"/>
        </w:rPr>
        <w:t>.</w:t>
      </w:r>
    </w:p>
    <w:p w14:paraId="789BC608" w14:textId="77777777" w:rsidR="00F56F20" w:rsidRPr="006F6C12" w:rsidRDefault="00F56F20" w:rsidP="00794CDD">
      <w:pPr>
        <w:pStyle w:val="ListParagraph"/>
        <w:numPr>
          <w:ilvl w:val="1"/>
          <w:numId w:val="6"/>
        </w:numPr>
        <w:spacing w:before="160"/>
        <w:ind w:left="709" w:hanging="709"/>
        <w:contextualSpacing w:val="0"/>
        <w:rPr>
          <w:rFonts w:cs="Segoe UI"/>
        </w:rPr>
      </w:pPr>
      <w:r>
        <w:rPr>
          <w:rFonts w:cs="Segoe UI"/>
        </w:rPr>
        <w:t xml:space="preserve">Some researchers have stated that if frenotomy is required, it should be done as soon as practicable to enable the continuation of breastfeeding. An interval of at least 24 hours is reasonable so parents can read through the information provided, make an informed decision, and allows time for their questions to be answered. Individually assess each mother and baby dyad, balancing the need for continued breastfeeding and the time taken to make an informed </w:t>
      </w:r>
      <w:r w:rsidRPr="006F6C12">
        <w:rPr>
          <w:rFonts w:cs="Segoe UI"/>
        </w:rPr>
        <w:t>decision.</w:t>
      </w:r>
      <w:r>
        <w:rPr>
          <w:rFonts w:cs="Segoe UI"/>
        </w:rPr>
        <w:t xml:space="preserve"> </w:t>
      </w:r>
    </w:p>
    <w:p w14:paraId="0B0922D6" w14:textId="77777777" w:rsidR="00F56F20" w:rsidRPr="003D20E8" w:rsidRDefault="00F56F20" w:rsidP="00794CDD">
      <w:pPr>
        <w:pStyle w:val="Heading2"/>
        <w:numPr>
          <w:ilvl w:val="0"/>
          <w:numId w:val="6"/>
        </w:numPr>
        <w:ind w:left="709" w:hanging="720"/>
      </w:pPr>
      <w:bookmarkStart w:id="14" w:name="_Toc54863553"/>
      <w:bookmarkStart w:id="15" w:name="_Toc55291124"/>
      <w:r w:rsidRPr="003D20E8">
        <w:t>Procedure</w:t>
      </w:r>
      <w:bookmarkEnd w:id="14"/>
      <w:bookmarkEnd w:id="15"/>
    </w:p>
    <w:p w14:paraId="788A1E04" w14:textId="77777777" w:rsidR="00F56F20" w:rsidRPr="003556C0" w:rsidRDefault="00F56F20" w:rsidP="00794CDD">
      <w:pPr>
        <w:pStyle w:val="ListParagraph"/>
        <w:numPr>
          <w:ilvl w:val="1"/>
          <w:numId w:val="6"/>
        </w:numPr>
        <w:spacing w:before="160"/>
        <w:ind w:left="709" w:hanging="709"/>
        <w:contextualSpacing w:val="0"/>
        <w:rPr>
          <w:rFonts w:cs="Segoe UI"/>
        </w:rPr>
      </w:pPr>
      <w:r w:rsidRPr="003556C0">
        <w:rPr>
          <w:rFonts w:cs="Segoe UI"/>
        </w:rPr>
        <w:t xml:space="preserve">Frenotomy </w:t>
      </w:r>
      <w:r>
        <w:rPr>
          <w:rFonts w:cs="Segoe UI"/>
        </w:rPr>
        <w:t>can only be done by a</w:t>
      </w:r>
      <w:r w:rsidRPr="003556C0">
        <w:rPr>
          <w:rFonts w:cs="Segoe UI"/>
        </w:rPr>
        <w:t xml:space="preserve"> </w:t>
      </w:r>
      <w:r>
        <w:rPr>
          <w:rFonts w:cs="Segoe UI"/>
        </w:rPr>
        <w:t>registered</w:t>
      </w:r>
      <w:r w:rsidRPr="003556C0">
        <w:rPr>
          <w:rFonts w:cs="Segoe UI"/>
        </w:rPr>
        <w:t xml:space="preserve"> health professional </w:t>
      </w:r>
      <w:r>
        <w:rPr>
          <w:rFonts w:cs="Segoe UI"/>
        </w:rPr>
        <w:t>using</w:t>
      </w:r>
      <w:r w:rsidRPr="003556C0">
        <w:rPr>
          <w:rFonts w:cs="Segoe UI"/>
        </w:rPr>
        <w:t xml:space="preserve"> laser or blunt-ended scissors, in an appropriate setting with the </w:t>
      </w:r>
      <w:r w:rsidRPr="0062477A">
        <w:rPr>
          <w:rFonts w:cs="Segoe UI"/>
        </w:rPr>
        <w:t xml:space="preserve">necessary resuscitation </w:t>
      </w:r>
      <w:r>
        <w:rPr>
          <w:rFonts w:cs="Segoe UI"/>
        </w:rPr>
        <w:t>equipment available</w:t>
      </w:r>
      <w:r w:rsidRPr="003556C0">
        <w:rPr>
          <w:rFonts w:cs="Segoe UI"/>
        </w:rPr>
        <w:t xml:space="preserve"> in case of rare </w:t>
      </w:r>
      <w:r>
        <w:rPr>
          <w:rFonts w:cs="Segoe UI"/>
        </w:rPr>
        <w:t xml:space="preserve">but </w:t>
      </w:r>
      <w:r w:rsidRPr="003556C0">
        <w:rPr>
          <w:rFonts w:cs="Segoe UI"/>
        </w:rPr>
        <w:t>serious side effects. The baby’s head is stabilised, and the lingual frenulum is divided. There should be little</w:t>
      </w:r>
      <w:r>
        <w:rPr>
          <w:rFonts w:cs="Segoe UI"/>
        </w:rPr>
        <w:t>,</w:t>
      </w:r>
      <w:r w:rsidRPr="003556C0">
        <w:rPr>
          <w:rFonts w:cs="Segoe UI"/>
        </w:rPr>
        <w:t xml:space="preserve"> or no blood loss and breastfeeding may be resumed immediately. </w:t>
      </w:r>
    </w:p>
    <w:p w14:paraId="65AE7B15"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In babies younger than eight weeks’ old, frenotomy is usually performed without anaesthesia</w:t>
      </w:r>
      <w:r w:rsidRPr="00361DAE">
        <w:rPr>
          <w:rFonts w:cs="Segoe UI"/>
        </w:rPr>
        <w:t xml:space="preserve"> although local anaesthetic</w:t>
      </w:r>
      <w:r>
        <w:rPr>
          <w:rFonts w:cs="Segoe UI"/>
        </w:rPr>
        <w:t xml:space="preserve">, breast milk or </w:t>
      </w:r>
      <w:r w:rsidRPr="00361DAE">
        <w:rPr>
          <w:rFonts w:cs="Segoe UI"/>
        </w:rPr>
        <w:t>sucrose may be used.</w:t>
      </w:r>
      <w:r>
        <w:rPr>
          <w:rFonts w:cs="Segoe UI"/>
        </w:rPr>
        <w:t xml:space="preserve"> General anaesthesia is usually required after the early months of life.</w:t>
      </w:r>
    </w:p>
    <w:p w14:paraId="71B4C9BD" w14:textId="77777777" w:rsidR="00F56F20" w:rsidRPr="00BD2553" w:rsidRDefault="00F56F20" w:rsidP="00794CDD">
      <w:pPr>
        <w:pStyle w:val="ListParagraph"/>
        <w:numPr>
          <w:ilvl w:val="1"/>
          <w:numId w:val="6"/>
        </w:numPr>
        <w:spacing w:before="160"/>
        <w:ind w:left="709" w:hanging="709"/>
        <w:contextualSpacing w:val="0"/>
        <w:rPr>
          <w:rFonts w:cs="Segoe UI"/>
        </w:rPr>
      </w:pPr>
      <w:r>
        <w:rPr>
          <w:rFonts w:cs="Segoe UI"/>
        </w:rPr>
        <w:t>A midwife or lactation consultant should observe a breastfeed as soon as possible following the procedure, with arrangements made for follow up breastfeeding support and assessment (eg, a community lactation clinic). This will be dependent on local service provision.</w:t>
      </w:r>
    </w:p>
    <w:p w14:paraId="3FAC5431"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A</w:t>
      </w:r>
      <w:r w:rsidRPr="008175AF">
        <w:rPr>
          <w:rFonts w:cs="Segoe UI"/>
        </w:rPr>
        <w:t>ll assessments for tongue</w:t>
      </w:r>
      <w:r>
        <w:rPr>
          <w:rFonts w:cs="Segoe UI"/>
        </w:rPr>
        <w:t>-</w:t>
      </w:r>
      <w:r w:rsidRPr="008175AF">
        <w:rPr>
          <w:rFonts w:cs="Segoe UI"/>
        </w:rPr>
        <w:t>tie and the decision to undertake frenotomy (or not) should be fully documented in the baby’s clinical record and Well Child book</w:t>
      </w:r>
      <w:r>
        <w:rPr>
          <w:rFonts w:cs="Segoe UI"/>
        </w:rPr>
        <w:t>, with a summary letter sent to the baby’s health care professionals.</w:t>
      </w:r>
    </w:p>
    <w:p w14:paraId="5126B171" w14:textId="77777777" w:rsidR="00F56F20" w:rsidRPr="000A017B" w:rsidRDefault="00F56F20" w:rsidP="00794CDD">
      <w:pPr>
        <w:pStyle w:val="Heading2"/>
        <w:numPr>
          <w:ilvl w:val="0"/>
          <w:numId w:val="6"/>
        </w:numPr>
        <w:ind w:left="709" w:hanging="720"/>
      </w:pPr>
      <w:bookmarkStart w:id="16" w:name="_Toc54863554"/>
      <w:bookmarkStart w:id="17" w:name="_Toc55291125"/>
      <w:r w:rsidRPr="000A017B">
        <w:lastRenderedPageBreak/>
        <w:t>Efficacy</w:t>
      </w:r>
      <w:bookmarkEnd w:id="16"/>
      <w:bookmarkEnd w:id="17"/>
    </w:p>
    <w:p w14:paraId="54722D7E" w14:textId="77777777" w:rsidR="00F56F20" w:rsidRPr="00470C56" w:rsidRDefault="00F56F20" w:rsidP="00794CDD">
      <w:pPr>
        <w:pStyle w:val="ListParagraph"/>
        <w:numPr>
          <w:ilvl w:val="1"/>
          <w:numId w:val="6"/>
        </w:numPr>
        <w:spacing w:before="160"/>
        <w:ind w:left="709" w:hanging="709"/>
        <w:contextualSpacing w:val="0"/>
        <w:rPr>
          <w:rFonts w:cs="Segoe UI"/>
        </w:rPr>
      </w:pPr>
      <w:r w:rsidRPr="00470C56">
        <w:rPr>
          <w:rFonts w:cs="Segoe UI"/>
        </w:rPr>
        <w:t>The majority of papers report significant improvements in 80</w:t>
      </w:r>
      <w:r>
        <w:rPr>
          <w:rFonts w:cs="Segoe UI"/>
        </w:rPr>
        <w:t xml:space="preserve"> to </w:t>
      </w:r>
      <w:r w:rsidRPr="00470C56">
        <w:rPr>
          <w:rFonts w:cs="Segoe UI"/>
        </w:rPr>
        <w:t>90</w:t>
      </w:r>
      <w:r>
        <w:rPr>
          <w:rFonts w:cs="Segoe UI"/>
        </w:rPr>
        <w:t xml:space="preserve"> percent</w:t>
      </w:r>
      <w:r w:rsidRPr="00470C56">
        <w:rPr>
          <w:rFonts w:cs="Segoe UI"/>
        </w:rPr>
        <w:t xml:space="preserve"> of breastfeeding dyads following frenotomy. Improvements were related </w:t>
      </w:r>
      <w:r>
        <w:rPr>
          <w:rFonts w:cs="Segoe UI"/>
        </w:rPr>
        <w:t>to better</w:t>
      </w:r>
      <w:r w:rsidRPr="00470C56">
        <w:rPr>
          <w:rFonts w:cs="Segoe UI"/>
        </w:rPr>
        <w:t xml:space="preserve"> infant feeding and a decrease in maternal pain, increased rates of exclusive and partial breastfeeding, and improvements in measurements of infant reflux and </w:t>
      </w:r>
      <w:r>
        <w:rPr>
          <w:rFonts w:cs="Segoe UI"/>
        </w:rPr>
        <w:t>mothers’</w:t>
      </w:r>
      <w:r w:rsidRPr="00470C56">
        <w:rPr>
          <w:rFonts w:cs="Segoe UI"/>
        </w:rPr>
        <w:t xml:space="preserve"> breastfeeding self-confidenc</w:t>
      </w:r>
      <w:r>
        <w:rPr>
          <w:rFonts w:cs="Segoe UI"/>
        </w:rPr>
        <w:t>e.</w:t>
      </w:r>
    </w:p>
    <w:p w14:paraId="3B4814C3" w14:textId="77777777" w:rsidR="00F56F20" w:rsidRDefault="00F56F20" w:rsidP="00794CDD">
      <w:pPr>
        <w:pStyle w:val="ListParagraph"/>
        <w:numPr>
          <w:ilvl w:val="1"/>
          <w:numId w:val="6"/>
        </w:numPr>
        <w:spacing w:before="160"/>
        <w:ind w:left="709" w:hanging="709"/>
        <w:contextualSpacing w:val="0"/>
        <w:rPr>
          <w:rFonts w:cs="Segoe UI"/>
        </w:rPr>
      </w:pPr>
      <w:r w:rsidRPr="008175AF">
        <w:rPr>
          <w:rFonts w:cs="Segoe UI"/>
        </w:rPr>
        <w:t>There are conflicting opinions among health professionals</w:t>
      </w:r>
      <w:r>
        <w:rPr>
          <w:rFonts w:cs="Segoe UI"/>
        </w:rPr>
        <w:t xml:space="preserve"> and s</w:t>
      </w:r>
      <w:r w:rsidRPr="008175AF">
        <w:rPr>
          <w:rFonts w:cs="Segoe UI"/>
        </w:rPr>
        <w:t>ome state that it is difficult to be certain whether any perceived improvement in breastfeeding is due to division of the tongue-tie.</w:t>
      </w:r>
    </w:p>
    <w:p w14:paraId="57515C72" w14:textId="77777777" w:rsidR="00F56F20" w:rsidRPr="00E6696F" w:rsidRDefault="00F56F20" w:rsidP="00794CDD">
      <w:pPr>
        <w:pStyle w:val="ListParagraph"/>
        <w:numPr>
          <w:ilvl w:val="1"/>
          <w:numId w:val="6"/>
        </w:numPr>
        <w:spacing w:before="160"/>
        <w:ind w:left="709" w:hanging="709"/>
        <w:contextualSpacing w:val="0"/>
        <w:rPr>
          <w:rFonts w:cs="Segoe UI"/>
        </w:rPr>
      </w:pPr>
      <w:r>
        <w:rPr>
          <w:rFonts w:cs="Segoe UI"/>
        </w:rPr>
        <w:t>It is important that all referrals for breastfeeding issues related to tongue-tie are documented and collated. Data must be collected to determine the efficacy of the service, the short- and long-term improvement of undertaking (or not) a frenotomy and the impact on breastfeeding, speech and dental health in New Zealand, as well as to provide evidence of efficacy.</w:t>
      </w:r>
    </w:p>
    <w:p w14:paraId="675478EC" w14:textId="77777777" w:rsidR="00F56F20" w:rsidRPr="00F56F20" w:rsidRDefault="00F56F20" w:rsidP="00794CDD">
      <w:pPr>
        <w:pStyle w:val="Heading2"/>
        <w:numPr>
          <w:ilvl w:val="0"/>
          <w:numId w:val="6"/>
        </w:numPr>
        <w:ind w:left="709" w:hanging="720"/>
      </w:pPr>
      <w:bookmarkStart w:id="18" w:name="_Toc54863555"/>
      <w:bookmarkStart w:id="19" w:name="_Toc55291126"/>
      <w:r w:rsidRPr="000A017B">
        <w:t>Safety</w:t>
      </w:r>
      <w:bookmarkEnd w:id="18"/>
      <w:bookmarkEnd w:id="19"/>
    </w:p>
    <w:p w14:paraId="2EAFEB13" w14:textId="77777777" w:rsidR="00F56F20" w:rsidRDefault="00F56F20" w:rsidP="00794CDD">
      <w:pPr>
        <w:pStyle w:val="ListParagraph"/>
        <w:numPr>
          <w:ilvl w:val="1"/>
          <w:numId w:val="6"/>
        </w:numPr>
        <w:spacing w:before="160"/>
        <w:ind w:left="709" w:hanging="709"/>
        <w:contextualSpacing w:val="0"/>
        <w:rPr>
          <w:rFonts w:cs="Segoe UI"/>
        </w:rPr>
      </w:pPr>
      <w:r w:rsidRPr="002D1151">
        <w:rPr>
          <w:rFonts w:cs="Segoe UI"/>
        </w:rPr>
        <w:t>While surgical management is generally saf</w:t>
      </w:r>
      <w:r>
        <w:rPr>
          <w:rFonts w:cs="Segoe UI"/>
        </w:rPr>
        <w:t>e</w:t>
      </w:r>
      <w:r w:rsidRPr="002D1151">
        <w:rPr>
          <w:rFonts w:cs="Segoe UI"/>
        </w:rPr>
        <w:t>, with low complication rates, it can result in rare, but serious harmful consequences. These include possible</w:t>
      </w:r>
      <w:r>
        <w:rPr>
          <w:rFonts w:cs="Segoe UI"/>
        </w:rPr>
        <w:t xml:space="preserve"> haemorrhage</w:t>
      </w:r>
      <w:r w:rsidRPr="002D1151">
        <w:rPr>
          <w:rFonts w:cs="Segoe UI"/>
        </w:rPr>
        <w:t>, infection, ulcers, pain</w:t>
      </w:r>
      <w:r>
        <w:rPr>
          <w:rFonts w:cs="Segoe UI"/>
        </w:rPr>
        <w:t>, oral aversion</w:t>
      </w:r>
      <w:r w:rsidRPr="002D1151">
        <w:rPr>
          <w:rFonts w:cs="Segoe UI"/>
        </w:rPr>
        <w:t xml:space="preserve"> and damage to the tongue and surrounding area</w:t>
      </w:r>
      <w:r>
        <w:rPr>
          <w:rFonts w:cs="Segoe UI"/>
        </w:rPr>
        <w:t>.</w:t>
      </w:r>
    </w:p>
    <w:p w14:paraId="2DD9FC9D"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In h</w:t>
      </w:r>
      <w:r w:rsidRPr="00BD2553">
        <w:rPr>
          <w:rFonts w:cs="Segoe UI"/>
        </w:rPr>
        <w:t xml:space="preserve">epatitis C positive </w:t>
      </w:r>
      <w:r>
        <w:rPr>
          <w:rFonts w:cs="Segoe UI"/>
        </w:rPr>
        <w:t>women</w:t>
      </w:r>
      <w:r w:rsidRPr="00BD2553">
        <w:rPr>
          <w:rFonts w:cs="Segoe UI"/>
        </w:rPr>
        <w:t xml:space="preserve"> </w:t>
      </w:r>
      <w:r>
        <w:rPr>
          <w:rFonts w:cs="Segoe UI"/>
        </w:rPr>
        <w:t xml:space="preserve">breastfeeding is not contraindicated unless the mother has cracked, bleeding nipples. Following frenotomy, advise mothers to postpone breastfeeding or give expressed breast milk until the frenotomy wound has </w:t>
      </w:r>
      <w:r w:rsidRPr="00BD2C1B">
        <w:rPr>
          <w:rFonts w:cs="Segoe UI"/>
        </w:rPr>
        <w:t>healed.</w:t>
      </w:r>
      <w:r>
        <w:rPr>
          <w:rFonts w:cs="Segoe UI"/>
        </w:rPr>
        <w:t xml:space="preserve"> </w:t>
      </w:r>
    </w:p>
    <w:p w14:paraId="1EBCDC2B" w14:textId="77777777" w:rsidR="00F56F20" w:rsidRDefault="00F56F20" w:rsidP="00794CDD">
      <w:pPr>
        <w:pStyle w:val="ListParagraph"/>
        <w:numPr>
          <w:ilvl w:val="1"/>
          <w:numId w:val="6"/>
        </w:numPr>
        <w:spacing w:before="160"/>
        <w:ind w:left="709" w:hanging="709"/>
        <w:contextualSpacing w:val="0"/>
        <w:rPr>
          <w:rFonts w:cs="Segoe UI"/>
        </w:rPr>
      </w:pPr>
      <w:r>
        <w:rPr>
          <w:rFonts w:cs="Segoe UI"/>
        </w:rPr>
        <w:t>In hepatitis B positive women breastfeeding is not contraindicated following frenotomy as long as the baby has received hepatitis B immunoglobulin and a hepatitis B vaccine.</w:t>
      </w:r>
    </w:p>
    <w:p w14:paraId="4E571BE3" w14:textId="77777777" w:rsidR="00F56F20" w:rsidRPr="00BD2C1B" w:rsidRDefault="00F56F20" w:rsidP="00794CDD">
      <w:pPr>
        <w:pStyle w:val="ListParagraph"/>
        <w:numPr>
          <w:ilvl w:val="1"/>
          <w:numId w:val="6"/>
        </w:numPr>
        <w:spacing w:before="160"/>
        <w:ind w:left="709" w:hanging="709"/>
        <w:contextualSpacing w:val="0"/>
        <w:rPr>
          <w:rFonts w:cs="Segoe UI"/>
        </w:rPr>
      </w:pPr>
      <w:r w:rsidRPr="00BD2C1B">
        <w:rPr>
          <w:rFonts w:cs="Segoe UI"/>
        </w:rPr>
        <w:t xml:space="preserve">An over emphasis on tongue-tie as the cause of breastfeeding issues may lead to </w:t>
      </w:r>
      <w:r>
        <w:rPr>
          <w:rFonts w:cs="Segoe UI"/>
        </w:rPr>
        <w:t xml:space="preserve">a </w:t>
      </w:r>
      <w:r w:rsidRPr="00BD2C1B">
        <w:rPr>
          <w:rFonts w:cs="Segoe UI"/>
        </w:rPr>
        <w:t>delay in diagnosing an underlying medical condition.</w:t>
      </w:r>
    </w:p>
    <w:p w14:paraId="7ED5AB21" w14:textId="77777777" w:rsidR="00F56F20" w:rsidRPr="00F56F20" w:rsidRDefault="00F56F20" w:rsidP="00794CDD">
      <w:pPr>
        <w:pStyle w:val="Heading2"/>
        <w:numPr>
          <w:ilvl w:val="0"/>
          <w:numId w:val="6"/>
        </w:numPr>
        <w:ind w:left="709" w:hanging="720"/>
      </w:pPr>
      <w:bookmarkStart w:id="20" w:name="_Toc54863556"/>
      <w:bookmarkStart w:id="21" w:name="_Toc55291127"/>
      <w:r w:rsidRPr="002A00CA">
        <w:t>Comments</w:t>
      </w:r>
      <w:bookmarkEnd w:id="20"/>
      <w:bookmarkEnd w:id="21"/>
    </w:p>
    <w:p w14:paraId="6612FEC2" w14:textId="77777777" w:rsidR="00F56F20" w:rsidRPr="00F56F20" w:rsidRDefault="00F56F20" w:rsidP="00794CDD">
      <w:pPr>
        <w:pStyle w:val="ListParagraph"/>
        <w:numPr>
          <w:ilvl w:val="1"/>
          <w:numId w:val="6"/>
        </w:numPr>
        <w:spacing w:before="160"/>
        <w:ind w:left="709" w:hanging="709"/>
        <w:contextualSpacing w:val="0"/>
        <w:rPr>
          <w:rFonts w:cs="Segoe UI"/>
        </w:rPr>
      </w:pPr>
      <w:r>
        <w:rPr>
          <w:rFonts w:cs="Segoe UI"/>
        </w:rPr>
        <w:t>B</w:t>
      </w:r>
      <w:r w:rsidRPr="00154A55">
        <w:rPr>
          <w:rFonts w:cs="Segoe UI"/>
        </w:rPr>
        <w:t xml:space="preserve">reastfeeding is a complex interaction between the mother and baby and many factors can affect the ability to breastfeed. Skilled lactation support is integral </w:t>
      </w:r>
      <w:r>
        <w:rPr>
          <w:rFonts w:cs="Segoe UI"/>
        </w:rPr>
        <w:t>to managing</w:t>
      </w:r>
      <w:r w:rsidRPr="00154A55">
        <w:rPr>
          <w:rFonts w:cs="Segoe UI"/>
        </w:rPr>
        <w:t xml:space="preserve"> breastfeeding difficulties and is essential before and </w:t>
      </w:r>
      <w:r>
        <w:rPr>
          <w:rFonts w:cs="Segoe UI"/>
        </w:rPr>
        <w:t xml:space="preserve">after </w:t>
      </w:r>
      <w:r w:rsidRPr="00C33EB7">
        <w:rPr>
          <w:rFonts w:cs="Segoe UI"/>
        </w:rPr>
        <w:t>frenotomy.</w:t>
      </w:r>
    </w:p>
    <w:p w14:paraId="01C4365E" w14:textId="77777777" w:rsidR="00F56F20" w:rsidRDefault="00F56F20" w:rsidP="00794CDD">
      <w:pPr>
        <w:pStyle w:val="ListParagraph"/>
        <w:numPr>
          <w:ilvl w:val="1"/>
          <w:numId w:val="6"/>
        </w:numPr>
        <w:spacing w:before="160"/>
        <w:ind w:left="709" w:hanging="709"/>
        <w:contextualSpacing w:val="0"/>
        <w:rPr>
          <w:rFonts w:cs="Segoe UI"/>
        </w:rPr>
      </w:pPr>
      <w:r w:rsidRPr="00154A55">
        <w:rPr>
          <w:rFonts w:cs="Segoe UI"/>
        </w:rPr>
        <w:t>While surgical treatment of tongue-tie may also be relevant for bottle</w:t>
      </w:r>
      <w:r>
        <w:rPr>
          <w:rFonts w:cs="Segoe UI"/>
        </w:rPr>
        <w:t>-</w:t>
      </w:r>
      <w:r w:rsidRPr="00154A55">
        <w:rPr>
          <w:rFonts w:cs="Segoe UI"/>
        </w:rPr>
        <w:t xml:space="preserve">fed babies, </w:t>
      </w:r>
      <w:r w:rsidRPr="000876ED">
        <w:rPr>
          <w:rFonts w:cs="Segoe UI"/>
        </w:rPr>
        <w:t xml:space="preserve">it </w:t>
      </w:r>
      <w:r>
        <w:rPr>
          <w:rFonts w:cs="Segoe UI"/>
        </w:rPr>
        <w:t>i</w:t>
      </w:r>
      <w:r w:rsidRPr="000876ED">
        <w:rPr>
          <w:rFonts w:cs="Segoe UI"/>
        </w:rPr>
        <w:t>s not included in the scope</w:t>
      </w:r>
      <w:r>
        <w:rPr>
          <w:rFonts w:cs="Segoe UI"/>
        </w:rPr>
        <w:t>,</w:t>
      </w:r>
      <w:r w:rsidRPr="000876ED">
        <w:rPr>
          <w:rFonts w:cs="Segoe UI"/>
        </w:rPr>
        <w:t xml:space="preserve"> or in the </w:t>
      </w:r>
      <w:r>
        <w:rPr>
          <w:rFonts w:cs="Segoe UI"/>
        </w:rPr>
        <w:t>evidence review,</w:t>
      </w:r>
      <w:r w:rsidRPr="000876ED">
        <w:rPr>
          <w:rFonts w:cs="Segoe UI"/>
        </w:rPr>
        <w:t xml:space="preserve"> for this guidance.</w:t>
      </w:r>
    </w:p>
    <w:p w14:paraId="5F66581D" w14:textId="77777777" w:rsidR="00F56F20" w:rsidRPr="00BD2C1B" w:rsidRDefault="00F56F20" w:rsidP="00794CDD">
      <w:pPr>
        <w:pStyle w:val="ListParagraph"/>
        <w:numPr>
          <w:ilvl w:val="1"/>
          <w:numId w:val="6"/>
        </w:numPr>
        <w:spacing w:before="160"/>
        <w:ind w:left="709" w:hanging="709"/>
        <w:contextualSpacing w:val="0"/>
        <w:rPr>
          <w:rFonts w:cs="Segoe UI"/>
        </w:rPr>
      </w:pPr>
      <w:r w:rsidRPr="00BD2C1B">
        <w:rPr>
          <w:rFonts w:cs="Segoe UI"/>
        </w:rPr>
        <w:t xml:space="preserve">The scope of this guideline does not include surgical treatment of problematic tongue-tie in infants over </w:t>
      </w:r>
      <w:r>
        <w:rPr>
          <w:rFonts w:cs="Segoe UI"/>
        </w:rPr>
        <w:t>six</w:t>
      </w:r>
      <w:r w:rsidRPr="00BD2C1B">
        <w:rPr>
          <w:rFonts w:cs="Segoe UI"/>
        </w:rPr>
        <w:t xml:space="preserve"> weeks of age. For breastfeeding infants, the recommendation remains that breastfeeding support is provided by a </w:t>
      </w:r>
      <w:r>
        <w:rPr>
          <w:rFonts w:cs="Segoe UI"/>
        </w:rPr>
        <w:t>l</w:t>
      </w:r>
      <w:r w:rsidRPr="00BD2C1B">
        <w:rPr>
          <w:rFonts w:cs="Segoe UI"/>
        </w:rPr>
        <w:t xml:space="preserve">actation </w:t>
      </w:r>
      <w:r>
        <w:rPr>
          <w:rFonts w:cs="Segoe UI"/>
        </w:rPr>
        <w:lastRenderedPageBreak/>
        <w:t>c</w:t>
      </w:r>
      <w:r w:rsidRPr="00BD2C1B">
        <w:rPr>
          <w:rFonts w:cs="Segoe UI"/>
        </w:rPr>
        <w:t xml:space="preserve">onsultant, and referral </w:t>
      </w:r>
      <w:r>
        <w:rPr>
          <w:rFonts w:cs="Segoe UI"/>
        </w:rPr>
        <w:t xml:space="preserve">is expedited </w:t>
      </w:r>
      <w:r w:rsidRPr="00BD2C1B">
        <w:rPr>
          <w:rFonts w:cs="Segoe UI"/>
        </w:rPr>
        <w:t>to an appropriately qualified health professional with the necessary education</w:t>
      </w:r>
      <w:r>
        <w:rPr>
          <w:rFonts w:cs="Segoe UI"/>
        </w:rPr>
        <w:t xml:space="preserve"> and training</w:t>
      </w:r>
      <w:r w:rsidRPr="00BD2C1B">
        <w:rPr>
          <w:rFonts w:cs="Segoe UI"/>
        </w:rPr>
        <w:t>, equipment for sedation</w:t>
      </w:r>
      <w:r>
        <w:rPr>
          <w:rFonts w:cs="Segoe UI"/>
        </w:rPr>
        <w:t xml:space="preserve"> </w:t>
      </w:r>
      <w:r w:rsidRPr="00BD2C1B">
        <w:rPr>
          <w:rFonts w:cs="Segoe UI"/>
        </w:rPr>
        <w:t>and resuscitation of infants and children.</w:t>
      </w:r>
    </w:p>
    <w:p w14:paraId="0F057E0A" w14:textId="7C3C0F27" w:rsidR="00896135" w:rsidRPr="00CF60ED" w:rsidRDefault="00F56F20" w:rsidP="00F56F20">
      <w:pPr>
        <w:pStyle w:val="Heading1"/>
      </w:pPr>
      <w:r>
        <w:br w:type="page"/>
      </w:r>
      <w:bookmarkStart w:id="22" w:name="_bookmark70"/>
      <w:bookmarkStart w:id="23" w:name="_Toc55291128"/>
      <w:bookmarkEnd w:id="22"/>
      <w:r w:rsidR="00896135" w:rsidRPr="00CF60ED">
        <w:lastRenderedPageBreak/>
        <w:t>References</w:t>
      </w:r>
      <w:bookmarkEnd w:id="23"/>
    </w:p>
    <w:p w14:paraId="0F4CF4A5" w14:textId="77777777" w:rsidR="00F56F20" w:rsidRPr="00730340" w:rsidRDefault="00F56F20" w:rsidP="00F56F20">
      <w:pPr>
        <w:pStyle w:val="References"/>
        <w:rPr>
          <w:noProof/>
        </w:rPr>
      </w:pPr>
      <w:r w:rsidRPr="00730340">
        <w:rPr>
          <w:noProof/>
        </w:rPr>
        <w:t xml:space="preserve">Francis D, Krishnaswami S and McPheeters M. </w:t>
      </w:r>
      <w:r>
        <w:rPr>
          <w:noProof/>
        </w:rPr>
        <w:t xml:space="preserve">2015. </w:t>
      </w:r>
      <w:r w:rsidRPr="00730340">
        <w:rPr>
          <w:noProof/>
        </w:rPr>
        <w:t xml:space="preserve">Treatment of ankyloglossia and breastfeeding outcomes: A systematic review. </w:t>
      </w:r>
      <w:r w:rsidRPr="00730340">
        <w:rPr>
          <w:i/>
          <w:iCs/>
          <w:noProof/>
        </w:rPr>
        <w:t xml:space="preserve">Pediatrics </w:t>
      </w:r>
      <w:r w:rsidRPr="00730340">
        <w:rPr>
          <w:noProof/>
        </w:rPr>
        <w:t>135</w:t>
      </w:r>
      <w:r>
        <w:rPr>
          <w:noProof/>
        </w:rPr>
        <w:t>(</w:t>
      </w:r>
      <w:r w:rsidRPr="00730340">
        <w:rPr>
          <w:noProof/>
        </w:rPr>
        <w:t>6</w:t>
      </w:r>
      <w:r>
        <w:rPr>
          <w:noProof/>
        </w:rPr>
        <w:t xml:space="preserve">): </w:t>
      </w:r>
      <w:r w:rsidRPr="00730340">
        <w:rPr>
          <w:noProof/>
        </w:rPr>
        <w:t>1–9.</w:t>
      </w:r>
    </w:p>
    <w:p w14:paraId="16522606" w14:textId="77777777" w:rsidR="00F56F20" w:rsidRPr="00730340" w:rsidRDefault="00F56F20" w:rsidP="00F56F20">
      <w:pPr>
        <w:pStyle w:val="References"/>
        <w:rPr>
          <w:noProof/>
        </w:rPr>
      </w:pPr>
      <w:r w:rsidRPr="00730340">
        <w:rPr>
          <w:noProof/>
        </w:rPr>
        <w:t xml:space="preserve">Hazelbaker A. </w:t>
      </w:r>
      <w:r>
        <w:rPr>
          <w:noProof/>
        </w:rPr>
        <w:t xml:space="preserve">2010. </w:t>
      </w:r>
      <w:r w:rsidRPr="00730340">
        <w:rPr>
          <w:i/>
          <w:iCs/>
          <w:noProof/>
        </w:rPr>
        <w:t>Tongue-tie: Morphogenesis, Impact, Assessem</w:t>
      </w:r>
      <w:r>
        <w:rPr>
          <w:i/>
          <w:iCs/>
          <w:noProof/>
        </w:rPr>
        <w:t>e</w:t>
      </w:r>
      <w:r w:rsidRPr="00730340">
        <w:rPr>
          <w:i/>
          <w:iCs/>
          <w:noProof/>
        </w:rPr>
        <w:t xml:space="preserve">nt, and Treatment. </w:t>
      </w:r>
      <w:r w:rsidRPr="00730340">
        <w:rPr>
          <w:noProof/>
        </w:rPr>
        <w:t>Ohio</w:t>
      </w:r>
      <w:r>
        <w:rPr>
          <w:noProof/>
        </w:rPr>
        <w:t>:</w:t>
      </w:r>
      <w:r w:rsidRPr="00730340">
        <w:rPr>
          <w:noProof/>
        </w:rPr>
        <w:t xml:space="preserve"> Aidan and Eva Press</w:t>
      </w:r>
      <w:r>
        <w:rPr>
          <w:noProof/>
        </w:rPr>
        <w:t>.</w:t>
      </w:r>
    </w:p>
    <w:p w14:paraId="688983FA" w14:textId="77777777" w:rsidR="00F56F20" w:rsidRPr="00730340" w:rsidRDefault="00F56F20" w:rsidP="00F56F20">
      <w:pPr>
        <w:pStyle w:val="References"/>
        <w:rPr>
          <w:noProof/>
        </w:rPr>
      </w:pPr>
      <w:r w:rsidRPr="00730340">
        <w:rPr>
          <w:noProof/>
        </w:rPr>
        <w:t xml:space="preserve">Martinelli R et al. 2015. The effects of frenotomy on breastfeeding. </w:t>
      </w:r>
      <w:r w:rsidRPr="00730340">
        <w:rPr>
          <w:i/>
          <w:iCs/>
          <w:noProof/>
        </w:rPr>
        <w:t xml:space="preserve">Journal of Applied Oral Science. </w:t>
      </w:r>
      <w:r w:rsidRPr="00730340">
        <w:rPr>
          <w:noProof/>
        </w:rPr>
        <w:t>23(2): 153–157.</w:t>
      </w:r>
    </w:p>
    <w:p w14:paraId="7E98F8D0" w14:textId="4ADF564B" w:rsidR="00F56F20" w:rsidRPr="00730340" w:rsidRDefault="00F56F20" w:rsidP="00F56F20">
      <w:pPr>
        <w:pStyle w:val="References"/>
        <w:rPr>
          <w:noProof/>
        </w:rPr>
      </w:pPr>
      <w:r w:rsidRPr="00730340">
        <w:rPr>
          <w:noProof/>
        </w:rPr>
        <w:t xml:space="preserve">Midwifery Council of New Zealand. </w:t>
      </w:r>
      <w:r>
        <w:rPr>
          <w:noProof/>
        </w:rPr>
        <w:t xml:space="preserve">2016. URL: </w:t>
      </w:r>
      <w:hyperlink r:id="rId22" w:history="1">
        <w:r w:rsidRPr="00753FC8">
          <w:rPr>
            <w:rStyle w:val="Hyperlink"/>
            <w:noProof/>
          </w:rPr>
          <w:t>www.midwiferycouncil.health.nz/sites/default/files/documents/Tongue%20tiecouncil_statement_April_2016_v_140416_final.pdf</w:t>
        </w:r>
      </w:hyperlink>
      <w:r>
        <w:rPr>
          <w:noProof/>
        </w:rPr>
        <w:t xml:space="preserve"> (Accessed </w:t>
      </w:r>
      <w:r w:rsidRPr="00730340">
        <w:rPr>
          <w:noProof/>
        </w:rPr>
        <w:t>20 February 2020</w:t>
      </w:r>
      <w:r>
        <w:rPr>
          <w:noProof/>
        </w:rPr>
        <w:t>)</w:t>
      </w:r>
      <w:r w:rsidRPr="00730340">
        <w:rPr>
          <w:noProof/>
        </w:rPr>
        <w:t>.</w:t>
      </w:r>
    </w:p>
    <w:p w14:paraId="4D8E5273" w14:textId="77777777" w:rsidR="00F56F20" w:rsidRPr="00730340" w:rsidRDefault="00F56F20" w:rsidP="00F56F20">
      <w:pPr>
        <w:pStyle w:val="References"/>
        <w:rPr>
          <w:noProof/>
        </w:rPr>
      </w:pPr>
      <w:r w:rsidRPr="00730340">
        <w:rPr>
          <w:noProof/>
        </w:rPr>
        <w:t xml:space="preserve">Ministry of Health. 2008. </w:t>
      </w:r>
      <w:r w:rsidRPr="00730340">
        <w:rPr>
          <w:i/>
          <w:iCs/>
          <w:noProof/>
        </w:rPr>
        <w:t>Food and Nutr</w:t>
      </w:r>
      <w:r>
        <w:rPr>
          <w:i/>
          <w:iCs/>
          <w:noProof/>
        </w:rPr>
        <w:t>i</w:t>
      </w:r>
      <w:r w:rsidRPr="00730340">
        <w:rPr>
          <w:i/>
          <w:iCs/>
          <w:noProof/>
        </w:rPr>
        <w:t xml:space="preserve">tion Guidelines for Healthy Infants and Toddlers (Aged 0–2): A background paper. Partially revised December 2012. </w:t>
      </w:r>
      <w:r w:rsidRPr="00730340">
        <w:rPr>
          <w:noProof/>
        </w:rPr>
        <w:t>Wellington: Ministry of Health.</w:t>
      </w:r>
    </w:p>
    <w:p w14:paraId="67FDEE9A" w14:textId="77777777" w:rsidR="00F56F20" w:rsidRPr="00730340" w:rsidRDefault="00F56F20" w:rsidP="00F56F20">
      <w:pPr>
        <w:pStyle w:val="References"/>
        <w:rPr>
          <w:noProof/>
        </w:rPr>
      </w:pPr>
      <w:r w:rsidRPr="00730340">
        <w:rPr>
          <w:noProof/>
        </w:rPr>
        <w:t xml:space="preserve">Ministry of Health. </w:t>
      </w:r>
      <w:r>
        <w:rPr>
          <w:noProof/>
        </w:rPr>
        <w:t xml:space="preserve">2012. </w:t>
      </w:r>
      <w:r w:rsidRPr="00730340">
        <w:rPr>
          <w:i/>
          <w:iCs/>
          <w:noProof/>
        </w:rPr>
        <w:t xml:space="preserve">Guidelines for Consultation with Obstetric and Related Medical Services (Referral Guidelines). </w:t>
      </w:r>
      <w:r w:rsidRPr="00730340">
        <w:rPr>
          <w:noProof/>
        </w:rPr>
        <w:t>Wellington: Ministry of Health</w:t>
      </w:r>
      <w:r>
        <w:rPr>
          <w:noProof/>
        </w:rPr>
        <w:t>.</w:t>
      </w:r>
    </w:p>
    <w:p w14:paraId="13B76835" w14:textId="77777777" w:rsidR="00F56F20" w:rsidRPr="00730340" w:rsidRDefault="00F56F20" w:rsidP="00F56F20">
      <w:pPr>
        <w:pStyle w:val="References"/>
        <w:rPr>
          <w:noProof/>
          <w:sz w:val="24"/>
          <w:szCs w:val="24"/>
        </w:rPr>
      </w:pPr>
      <w:r w:rsidRPr="00730340">
        <w:rPr>
          <w:noProof/>
        </w:rPr>
        <w:t xml:space="preserve">National Breastfeeding Advisory Committee of New Zealand. </w:t>
      </w:r>
      <w:r>
        <w:rPr>
          <w:noProof/>
        </w:rPr>
        <w:t xml:space="preserve">2009. </w:t>
      </w:r>
      <w:r w:rsidRPr="00730340">
        <w:rPr>
          <w:i/>
          <w:iCs/>
          <w:noProof/>
        </w:rPr>
        <w:t xml:space="preserve">National Strategic Plan of Action for Breastfeeding 2008–2012. </w:t>
      </w:r>
      <w:r w:rsidRPr="00730340">
        <w:rPr>
          <w:noProof/>
        </w:rPr>
        <w:t>Wellington: Ministry of Health</w:t>
      </w:r>
      <w:r>
        <w:rPr>
          <w:noProof/>
        </w:rPr>
        <w:t>.</w:t>
      </w:r>
    </w:p>
    <w:p w14:paraId="7E25800F" w14:textId="04B104EC" w:rsidR="00F56F20" w:rsidRPr="00730340" w:rsidRDefault="00F56F20" w:rsidP="00F56F20">
      <w:pPr>
        <w:pStyle w:val="References"/>
        <w:rPr>
          <w:noProof/>
        </w:rPr>
      </w:pPr>
      <w:r w:rsidRPr="00730340">
        <w:rPr>
          <w:noProof/>
        </w:rPr>
        <w:t xml:space="preserve">New Zealand College of Midwives. </w:t>
      </w:r>
      <w:r>
        <w:rPr>
          <w:noProof/>
        </w:rPr>
        <w:t xml:space="preserve">2019. URL: </w:t>
      </w:r>
      <w:hyperlink r:id="rId23" w:history="1">
        <w:r w:rsidRPr="00753FC8">
          <w:rPr>
            <w:rStyle w:val="Hyperlink"/>
            <w:noProof/>
          </w:rPr>
          <w:t>www.midwife.org.nz/wp-content/uploads/2019/05/Tongue-tie-Ankyloglossia.pdf</w:t>
        </w:r>
      </w:hyperlink>
      <w:r>
        <w:rPr>
          <w:noProof/>
        </w:rPr>
        <w:t xml:space="preserve"> (Accessed </w:t>
      </w:r>
      <w:r w:rsidRPr="00730340">
        <w:rPr>
          <w:noProof/>
        </w:rPr>
        <w:t>20 February 2020</w:t>
      </w:r>
      <w:r>
        <w:rPr>
          <w:noProof/>
        </w:rPr>
        <w:t>)</w:t>
      </w:r>
      <w:r w:rsidRPr="00730340">
        <w:rPr>
          <w:noProof/>
        </w:rPr>
        <w:t>.</w:t>
      </w:r>
    </w:p>
    <w:p w14:paraId="7FAEB23C" w14:textId="394B26BE" w:rsidR="00F56F20" w:rsidRDefault="00F56F20" w:rsidP="00F56F20">
      <w:pPr>
        <w:pStyle w:val="References"/>
        <w:rPr>
          <w:noProof/>
        </w:rPr>
      </w:pPr>
      <w:r w:rsidRPr="00730340">
        <w:rPr>
          <w:noProof/>
        </w:rPr>
        <w:t xml:space="preserve">New Zealand Dental Association. </w:t>
      </w:r>
      <w:r>
        <w:rPr>
          <w:noProof/>
        </w:rPr>
        <w:t xml:space="preserve">2018. URL: </w:t>
      </w:r>
      <w:hyperlink r:id="rId24" w:history="1">
        <w:r w:rsidRPr="00753FC8">
          <w:rPr>
            <w:rStyle w:val="Hyperlink"/>
            <w:noProof/>
          </w:rPr>
          <w:t>www.nzda.org.nz/about-us/news/updated-nzda-guidelines-position-statement</w:t>
        </w:r>
      </w:hyperlink>
      <w:r>
        <w:rPr>
          <w:noProof/>
        </w:rPr>
        <w:t xml:space="preserve"> </w:t>
      </w:r>
      <w:r w:rsidRPr="00730340">
        <w:rPr>
          <w:noProof/>
        </w:rPr>
        <w:t xml:space="preserve"> </w:t>
      </w:r>
      <w:r>
        <w:rPr>
          <w:noProof/>
        </w:rPr>
        <w:t>(Accessed</w:t>
      </w:r>
      <w:r w:rsidRPr="00730340">
        <w:rPr>
          <w:noProof/>
        </w:rPr>
        <w:t xml:space="preserve"> 6 March 2020</w:t>
      </w:r>
      <w:r>
        <w:rPr>
          <w:noProof/>
        </w:rPr>
        <w:t>)</w:t>
      </w:r>
      <w:r w:rsidRPr="00730340">
        <w:rPr>
          <w:noProof/>
        </w:rPr>
        <w:t>.</w:t>
      </w:r>
    </w:p>
    <w:p w14:paraId="6BF8B27D" w14:textId="77777777" w:rsidR="00F56F20" w:rsidRPr="00730340" w:rsidRDefault="00F56F20" w:rsidP="00F56F20">
      <w:pPr>
        <w:pStyle w:val="References"/>
        <w:rPr>
          <w:noProof/>
        </w:rPr>
      </w:pPr>
      <w:r w:rsidRPr="00730340">
        <w:rPr>
          <w:noProof/>
        </w:rPr>
        <w:t xml:space="preserve">Rollins N et al. </w:t>
      </w:r>
      <w:r>
        <w:rPr>
          <w:noProof/>
        </w:rPr>
        <w:t xml:space="preserve">2016. </w:t>
      </w:r>
      <w:r w:rsidRPr="00730340">
        <w:rPr>
          <w:noProof/>
        </w:rPr>
        <w:t xml:space="preserve">Why invest, and what will it take to improve breastfeeding practices? </w:t>
      </w:r>
      <w:r w:rsidRPr="00730340">
        <w:rPr>
          <w:i/>
          <w:iCs/>
          <w:noProof/>
        </w:rPr>
        <w:t>The Lancet</w:t>
      </w:r>
      <w:r w:rsidRPr="00730340">
        <w:rPr>
          <w:noProof/>
        </w:rPr>
        <w:t xml:space="preserve"> 387</w:t>
      </w:r>
      <w:r>
        <w:rPr>
          <w:noProof/>
        </w:rPr>
        <w:t>(</w:t>
      </w:r>
      <w:r w:rsidRPr="00730340">
        <w:rPr>
          <w:noProof/>
        </w:rPr>
        <w:t>10017</w:t>
      </w:r>
      <w:r>
        <w:rPr>
          <w:noProof/>
        </w:rPr>
        <w:t>):</w:t>
      </w:r>
      <w:r w:rsidRPr="00730340">
        <w:rPr>
          <w:noProof/>
        </w:rPr>
        <w:t xml:space="preserve"> 491–504.</w:t>
      </w:r>
    </w:p>
    <w:p w14:paraId="3EE447A4" w14:textId="77777777" w:rsidR="00F56F20" w:rsidRPr="00730340" w:rsidRDefault="00F56F20" w:rsidP="00F56F20">
      <w:pPr>
        <w:pStyle w:val="References"/>
        <w:rPr>
          <w:noProof/>
        </w:rPr>
      </w:pPr>
      <w:r w:rsidRPr="00730340">
        <w:rPr>
          <w:noProof/>
        </w:rPr>
        <w:t xml:space="preserve">Victora C et al. </w:t>
      </w:r>
      <w:r>
        <w:rPr>
          <w:noProof/>
        </w:rPr>
        <w:t xml:space="preserve">2016. </w:t>
      </w:r>
      <w:r w:rsidRPr="00730340">
        <w:rPr>
          <w:noProof/>
        </w:rPr>
        <w:t xml:space="preserve">Breastfeeding in the 21st century: epidemiology, mechanisms and lifelong effect. </w:t>
      </w:r>
      <w:r w:rsidRPr="00730340">
        <w:rPr>
          <w:i/>
          <w:iCs/>
          <w:noProof/>
        </w:rPr>
        <w:t>The Lancet</w:t>
      </w:r>
      <w:r w:rsidRPr="00730340">
        <w:rPr>
          <w:noProof/>
        </w:rPr>
        <w:t xml:space="preserve"> 387</w:t>
      </w:r>
      <w:r>
        <w:rPr>
          <w:noProof/>
        </w:rPr>
        <w:t>(</w:t>
      </w:r>
      <w:r w:rsidRPr="00730340">
        <w:rPr>
          <w:noProof/>
        </w:rPr>
        <w:t>10017</w:t>
      </w:r>
      <w:r>
        <w:rPr>
          <w:noProof/>
        </w:rPr>
        <w:t xml:space="preserve">): </w:t>
      </w:r>
      <w:r w:rsidRPr="00730340">
        <w:rPr>
          <w:noProof/>
        </w:rPr>
        <w:t>475–490.</w:t>
      </w:r>
    </w:p>
    <w:p w14:paraId="569D3D83" w14:textId="131A0D76" w:rsidR="00F56F20" w:rsidRDefault="00F56F20" w:rsidP="00F56F20">
      <w:pPr>
        <w:pStyle w:val="References"/>
        <w:rPr>
          <w:noProof/>
        </w:rPr>
      </w:pPr>
      <w:r w:rsidRPr="00730340">
        <w:rPr>
          <w:noProof/>
        </w:rPr>
        <w:t>World Health Organization. 2</w:t>
      </w:r>
      <w:r>
        <w:rPr>
          <w:noProof/>
        </w:rPr>
        <w:t>0</w:t>
      </w:r>
      <w:r w:rsidRPr="00730340">
        <w:rPr>
          <w:noProof/>
        </w:rPr>
        <w:t xml:space="preserve">03. </w:t>
      </w:r>
      <w:r w:rsidRPr="00730340">
        <w:rPr>
          <w:i/>
          <w:iCs/>
          <w:noProof/>
        </w:rPr>
        <w:t xml:space="preserve">Global strategy for infant and young child feeding. </w:t>
      </w:r>
      <w:r w:rsidRPr="00730340">
        <w:rPr>
          <w:noProof/>
        </w:rPr>
        <w:t>Geneva: World Health Organization.</w:t>
      </w:r>
    </w:p>
    <w:p w14:paraId="3B4E6367" w14:textId="77777777" w:rsidR="00F56F20" w:rsidRDefault="00F56F20" w:rsidP="00F56F20">
      <w:pPr>
        <w:pStyle w:val="References"/>
        <w:rPr>
          <w:noProof/>
        </w:rPr>
        <w:sectPr w:rsidR="00F56F20" w:rsidSect="00794CDD">
          <w:pgSz w:w="11907" w:h="16834" w:code="9"/>
          <w:pgMar w:top="1418" w:right="1701" w:bottom="1134" w:left="1843" w:header="284" w:footer="567" w:gutter="0"/>
          <w:cols w:space="720"/>
          <w:docGrid w:linePitch="286"/>
        </w:sectPr>
      </w:pPr>
    </w:p>
    <w:p w14:paraId="38E659CA" w14:textId="77777777" w:rsidR="00F56F20" w:rsidRDefault="00F56F20" w:rsidP="00794CDD">
      <w:pPr>
        <w:pStyle w:val="Heading1"/>
      </w:pPr>
      <w:bookmarkStart w:id="24" w:name="_Toc54863558"/>
      <w:bookmarkStart w:id="25" w:name="_Toc55291129"/>
      <w:r>
        <w:lastRenderedPageBreak/>
        <w:t>Appendix 1</w:t>
      </w:r>
      <w:bookmarkEnd w:id="24"/>
      <w:bookmarkEnd w:id="25"/>
    </w:p>
    <w:p w14:paraId="780F665B" w14:textId="77777777" w:rsidR="00F56F20" w:rsidRPr="007717EA" w:rsidRDefault="00F56F20" w:rsidP="00F56F20">
      <w:pPr>
        <w:pStyle w:val="Heading2"/>
        <w:rPr>
          <w:rFonts w:cs="Segoe UI"/>
        </w:rPr>
      </w:pPr>
      <w:bookmarkStart w:id="26" w:name="_Toc54863559"/>
      <w:bookmarkStart w:id="27" w:name="_Toc55291130"/>
      <w:r>
        <w:t xml:space="preserve">Education, training and maintenance of competency </w:t>
      </w:r>
      <w:r w:rsidRPr="00720A4D">
        <w:t>for</w:t>
      </w:r>
      <w:r>
        <w:t xml:space="preserve"> health professionals conducting </w:t>
      </w:r>
      <w:r w:rsidRPr="00720A4D">
        <w:t>frenotomy</w:t>
      </w:r>
      <w:bookmarkEnd w:id="26"/>
      <w:bookmarkEnd w:id="27"/>
    </w:p>
    <w:p w14:paraId="01D6B84F" w14:textId="77777777" w:rsidR="00F56F20" w:rsidRPr="00377A72" w:rsidRDefault="00F56F20" w:rsidP="00F56F20">
      <w:r>
        <w:t xml:space="preserve">Each </w:t>
      </w:r>
      <w:r w:rsidRPr="00377A72">
        <w:t xml:space="preserve">DHB </w:t>
      </w:r>
      <w:r>
        <w:t>must</w:t>
      </w:r>
      <w:r w:rsidRPr="00377A72">
        <w:t xml:space="preserve"> have a written </w:t>
      </w:r>
      <w:r w:rsidRPr="00C13D34">
        <w:t xml:space="preserve">guideline for </w:t>
      </w:r>
      <w:r>
        <w:t>assessing, treating and managing</w:t>
      </w:r>
      <w:r w:rsidRPr="00C13D34">
        <w:t xml:space="preserve"> tongue-tie, including the educational </w:t>
      </w:r>
      <w:r>
        <w:t xml:space="preserve">and ongoing competency </w:t>
      </w:r>
      <w:r w:rsidRPr="00377A72">
        <w:t>requirements for midwives</w:t>
      </w:r>
      <w:r>
        <w:t>, medical practitioners and dental surgeons</w:t>
      </w:r>
      <w:r w:rsidRPr="00377A72">
        <w:t xml:space="preserve"> to perform frenotomy. It is recommended that </w:t>
      </w:r>
      <w:r>
        <w:t>education and training requirements</w:t>
      </w:r>
      <w:r w:rsidRPr="00377A72">
        <w:t xml:space="preserve"> include</w:t>
      </w:r>
      <w:r>
        <w:t>:</w:t>
      </w:r>
    </w:p>
    <w:p w14:paraId="25695CEF" w14:textId="77777777" w:rsidR="00F56F20" w:rsidRPr="00D9782B" w:rsidRDefault="00F56F20" w:rsidP="00F56F20">
      <w:pPr>
        <w:pStyle w:val="Bullet"/>
      </w:pPr>
      <w:r w:rsidRPr="00D9782B">
        <w:t>anatomy and physiology</w:t>
      </w:r>
    </w:p>
    <w:p w14:paraId="561EF313" w14:textId="77777777" w:rsidR="00F56F20" w:rsidRPr="00D9782B" w:rsidRDefault="00F56F20" w:rsidP="00F56F20">
      <w:pPr>
        <w:pStyle w:val="Bullet"/>
      </w:pPr>
      <w:r w:rsidRPr="00D9782B">
        <w:t>assessment of the mother and the baby: breastfeeding assessment and tongue-tie assessment</w:t>
      </w:r>
    </w:p>
    <w:p w14:paraId="7C5FFDDC" w14:textId="77777777" w:rsidR="00F56F20" w:rsidRPr="00D9782B" w:rsidRDefault="00F56F20" w:rsidP="00F56F20">
      <w:pPr>
        <w:pStyle w:val="Bullet"/>
      </w:pPr>
      <w:r w:rsidRPr="00D9782B">
        <w:t>discussion of treatment options and informed consent</w:t>
      </w:r>
    </w:p>
    <w:p w14:paraId="099AD896" w14:textId="77777777" w:rsidR="00F56F20" w:rsidRPr="00D9782B" w:rsidRDefault="00F56F20" w:rsidP="00F56F20">
      <w:pPr>
        <w:pStyle w:val="Bullet"/>
      </w:pPr>
      <w:r w:rsidRPr="00D9782B">
        <w:t>frenotomy technique and aftercare</w:t>
      </w:r>
    </w:p>
    <w:p w14:paraId="1473A91E" w14:textId="77777777" w:rsidR="00F56F20" w:rsidRPr="00D9782B" w:rsidRDefault="00F56F20" w:rsidP="00F56F20">
      <w:pPr>
        <w:pStyle w:val="Bullet"/>
      </w:pPr>
      <w:r w:rsidRPr="00D9782B">
        <w:t>DHB documentation and audit processes</w:t>
      </w:r>
    </w:p>
    <w:p w14:paraId="342BA756" w14:textId="77777777" w:rsidR="00F56F20" w:rsidRPr="00D9782B" w:rsidRDefault="00F56F20" w:rsidP="00F56F20">
      <w:pPr>
        <w:pStyle w:val="Bullet"/>
      </w:pPr>
      <w:r>
        <w:t>attending</w:t>
      </w:r>
      <w:r w:rsidRPr="00D9782B">
        <w:t xml:space="preserve"> a DHB</w:t>
      </w:r>
      <w:r>
        <w:t>-</w:t>
      </w:r>
      <w:r w:rsidRPr="00D9782B">
        <w:t>approved workshop or study day on the assessment, management and treatment of tongue-tie</w:t>
      </w:r>
    </w:p>
    <w:p w14:paraId="09BF5401" w14:textId="77777777" w:rsidR="00F56F20" w:rsidRPr="00D9782B" w:rsidRDefault="00F56F20" w:rsidP="00F56F20">
      <w:pPr>
        <w:pStyle w:val="Bullet"/>
      </w:pPr>
      <w:r>
        <w:t xml:space="preserve">attending </w:t>
      </w:r>
      <w:r w:rsidRPr="00D9782B">
        <w:t>DHB or other approved breastfeeding study days.</w:t>
      </w:r>
    </w:p>
    <w:p w14:paraId="412C10C2" w14:textId="77777777" w:rsidR="00F56F20" w:rsidRDefault="00F56F20" w:rsidP="00F56F20">
      <w:pPr>
        <w:tabs>
          <w:tab w:val="center" w:pos="4513"/>
        </w:tabs>
        <w:rPr>
          <w:rFonts w:cs="Segoe UI"/>
          <w:color w:val="222222"/>
        </w:rPr>
      </w:pPr>
    </w:p>
    <w:p w14:paraId="0C0661F7" w14:textId="528BC1C9" w:rsidR="00F56F20" w:rsidRDefault="00F56F20" w:rsidP="00F56F20">
      <w:pPr>
        <w:tabs>
          <w:tab w:val="center" w:pos="4513"/>
        </w:tabs>
        <w:rPr>
          <w:rFonts w:cs="Segoe UI"/>
          <w:color w:val="222222"/>
        </w:rPr>
      </w:pPr>
      <w:r>
        <w:rPr>
          <w:rFonts w:cs="Segoe UI"/>
          <w:color w:val="222222"/>
        </w:rPr>
        <w:t>The DHB guideline should outline c</w:t>
      </w:r>
      <w:r w:rsidRPr="00377A72">
        <w:rPr>
          <w:rFonts w:cs="Segoe UI"/>
          <w:color w:val="222222"/>
        </w:rPr>
        <w:t xml:space="preserve">linical practice requirements </w:t>
      </w:r>
      <w:r>
        <w:rPr>
          <w:rFonts w:cs="Segoe UI"/>
          <w:color w:val="222222"/>
        </w:rPr>
        <w:t>for health professionals</w:t>
      </w:r>
      <w:r w:rsidRPr="00C13D34">
        <w:rPr>
          <w:rFonts w:cs="Segoe UI"/>
          <w:color w:val="222222"/>
        </w:rPr>
        <w:t xml:space="preserve">, with </w:t>
      </w:r>
      <w:r>
        <w:rPr>
          <w:rFonts w:cs="Segoe UI"/>
          <w:color w:val="222222"/>
        </w:rPr>
        <w:t xml:space="preserve">details of </w:t>
      </w:r>
      <w:r w:rsidRPr="00C13D34">
        <w:rPr>
          <w:rFonts w:cs="Segoe UI"/>
          <w:color w:val="222222"/>
        </w:rPr>
        <w:t>ongoing education and professional development</w:t>
      </w:r>
      <w:r>
        <w:rPr>
          <w:rFonts w:cs="Segoe UI"/>
          <w:color w:val="222222"/>
        </w:rPr>
        <w:t xml:space="preserve"> and d</w:t>
      </w:r>
      <w:r w:rsidRPr="00C13D34">
        <w:rPr>
          <w:rFonts w:cs="Segoe UI"/>
          <w:color w:val="222222"/>
        </w:rPr>
        <w:t>ocumentation and audit requirements.</w:t>
      </w:r>
      <w:r>
        <w:rPr>
          <w:rFonts w:cs="Segoe UI"/>
          <w:color w:val="222222"/>
        </w:rPr>
        <w:t xml:space="preserve"> Regular updates on neonatal and paediatric resuscitation are recommended for all practitioners performing frenotomy.</w:t>
      </w:r>
    </w:p>
    <w:p w14:paraId="569617A8" w14:textId="77777777" w:rsidR="00F56F20" w:rsidRDefault="00F56F20" w:rsidP="00F56F20">
      <w:pPr>
        <w:tabs>
          <w:tab w:val="center" w:pos="4513"/>
        </w:tabs>
        <w:rPr>
          <w:rFonts w:cs="Segoe UI"/>
          <w:color w:val="222222"/>
        </w:rPr>
      </w:pPr>
    </w:p>
    <w:p w14:paraId="6BE8EBA9" w14:textId="5716677D" w:rsidR="00F56F20" w:rsidRDefault="00F56F20" w:rsidP="00F56F20">
      <w:pPr>
        <w:tabs>
          <w:tab w:val="center" w:pos="4513"/>
        </w:tabs>
        <w:rPr>
          <w:rFonts w:cs="Segoe UI"/>
          <w:color w:val="222222"/>
        </w:rPr>
      </w:pPr>
      <w:r w:rsidRPr="00BD2C1B">
        <w:rPr>
          <w:rFonts w:cs="Segoe UI"/>
          <w:color w:val="222222"/>
        </w:rPr>
        <w:t xml:space="preserve">This guideline </w:t>
      </w:r>
      <w:r>
        <w:rPr>
          <w:rFonts w:cs="Segoe UI"/>
          <w:color w:val="222222"/>
        </w:rPr>
        <w:t>also</w:t>
      </w:r>
      <w:r w:rsidRPr="00BD2C1B">
        <w:rPr>
          <w:rFonts w:cs="Segoe UI"/>
          <w:color w:val="222222"/>
        </w:rPr>
        <w:t xml:space="preserve"> appli</w:t>
      </w:r>
      <w:r>
        <w:rPr>
          <w:rFonts w:cs="Segoe UI"/>
          <w:color w:val="222222"/>
        </w:rPr>
        <w:t>es</w:t>
      </w:r>
      <w:r w:rsidRPr="00BD2C1B">
        <w:rPr>
          <w:rFonts w:cs="Segoe UI"/>
          <w:color w:val="222222"/>
        </w:rPr>
        <w:t xml:space="preserve"> to health pr</w:t>
      </w:r>
      <w:r>
        <w:rPr>
          <w:rFonts w:cs="Segoe UI"/>
          <w:color w:val="222222"/>
        </w:rPr>
        <w:t>ofessional</w:t>
      </w:r>
      <w:r w:rsidRPr="00BD2C1B">
        <w:rPr>
          <w:rFonts w:cs="Segoe UI"/>
          <w:color w:val="222222"/>
        </w:rPr>
        <w:t>s not directly employed by a DHB. They must</w:t>
      </w:r>
      <w:r>
        <w:rPr>
          <w:rFonts w:cs="Segoe UI"/>
          <w:color w:val="222222"/>
        </w:rPr>
        <w:t xml:space="preserve"> also</w:t>
      </w:r>
      <w:r w:rsidRPr="00BD2C1B">
        <w:rPr>
          <w:rFonts w:cs="Segoe UI"/>
          <w:color w:val="222222"/>
        </w:rPr>
        <w:t xml:space="preserve"> follow the recommendations </w:t>
      </w:r>
      <w:r>
        <w:rPr>
          <w:rFonts w:cs="Segoe UI"/>
          <w:color w:val="222222"/>
        </w:rPr>
        <w:t>for</w:t>
      </w:r>
      <w:r w:rsidRPr="00BD2C1B">
        <w:rPr>
          <w:rFonts w:cs="Segoe UI"/>
          <w:color w:val="222222"/>
        </w:rPr>
        <w:t xml:space="preserve"> additional educational, competency and resuscitation requirements.</w:t>
      </w:r>
    </w:p>
    <w:p w14:paraId="118D0FFD" w14:textId="77777777" w:rsidR="00F56F20" w:rsidRDefault="00F56F20" w:rsidP="00F56F20">
      <w:pPr>
        <w:tabs>
          <w:tab w:val="center" w:pos="4513"/>
        </w:tabs>
        <w:rPr>
          <w:rFonts w:cs="Segoe UI"/>
          <w:color w:val="222222"/>
        </w:rPr>
      </w:pPr>
    </w:p>
    <w:p w14:paraId="61A5B5AB" w14:textId="77777777" w:rsidR="00F56F20" w:rsidRPr="00377A72" w:rsidRDefault="00F56F20" w:rsidP="00F56F20">
      <w:pPr>
        <w:tabs>
          <w:tab w:val="center" w:pos="4513"/>
        </w:tabs>
        <w:rPr>
          <w:rFonts w:cs="Segoe UI"/>
          <w:color w:val="222222"/>
        </w:rPr>
      </w:pPr>
      <w:r w:rsidRPr="008331B8">
        <w:rPr>
          <w:rFonts w:cs="Segoe UI"/>
          <w:color w:val="222222"/>
        </w:rPr>
        <w:t xml:space="preserve">All health professionals </w:t>
      </w:r>
      <w:r>
        <w:rPr>
          <w:rFonts w:cs="Segoe UI"/>
          <w:color w:val="222222"/>
        </w:rPr>
        <w:t xml:space="preserve">are required </w:t>
      </w:r>
      <w:r w:rsidRPr="008331B8">
        <w:rPr>
          <w:rFonts w:cs="Segoe UI"/>
          <w:color w:val="222222"/>
        </w:rPr>
        <w:t xml:space="preserve">to document the care and treatment provided as per their professional </w:t>
      </w:r>
      <w:r>
        <w:rPr>
          <w:rFonts w:cs="Segoe UI"/>
          <w:color w:val="222222"/>
        </w:rPr>
        <w:t xml:space="preserve">or regulatory </w:t>
      </w:r>
      <w:r w:rsidRPr="008331B8">
        <w:rPr>
          <w:rFonts w:cs="Segoe UI"/>
          <w:color w:val="222222"/>
        </w:rPr>
        <w:t>standards and for audit requirements</w:t>
      </w:r>
      <w:r>
        <w:rPr>
          <w:rFonts w:cs="Segoe UI"/>
          <w:color w:val="222222"/>
        </w:rPr>
        <w:t>.</w:t>
      </w:r>
    </w:p>
    <w:p w14:paraId="2D3743F4" w14:textId="0593F62A" w:rsidR="00F56F20" w:rsidRPr="007573AC" w:rsidRDefault="00F56F20" w:rsidP="00F56F20">
      <w:pPr>
        <w:pStyle w:val="Heading3"/>
      </w:pPr>
      <w:bookmarkStart w:id="28" w:name="_Toc55291131"/>
      <w:r w:rsidRPr="007573AC">
        <w:t xml:space="preserve">Registered </w:t>
      </w:r>
      <w:r>
        <w:t>m</w:t>
      </w:r>
      <w:r w:rsidRPr="007573AC">
        <w:t xml:space="preserve">idwives, </w:t>
      </w:r>
      <w:r>
        <w:t>m</w:t>
      </w:r>
      <w:r w:rsidRPr="007573AC">
        <w:t xml:space="preserve">edical </w:t>
      </w:r>
      <w:r>
        <w:t>p</w:t>
      </w:r>
      <w:r w:rsidRPr="007573AC">
        <w:t>ractitioner</w:t>
      </w:r>
      <w:r>
        <w:t>s</w:t>
      </w:r>
      <w:r w:rsidRPr="007573AC">
        <w:t xml:space="preserve"> and </w:t>
      </w:r>
      <w:r>
        <w:t>d</w:t>
      </w:r>
      <w:r w:rsidRPr="007573AC">
        <w:t>en</w:t>
      </w:r>
      <w:r>
        <w:t>t</w:t>
      </w:r>
      <w:r w:rsidR="000A127A">
        <w:t xml:space="preserve">ists and dental specialists </w:t>
      </w:r>
      <w:bookmarkEnd w:id="28"/>
    </w:p>
    <w:p w14:paraId="3C36B185" w14:textId="77777777" w:rsidR="00F56F20" w:rsidRPr="00F56F20" w:rsidRDefault="00F56F20" w:rsidP="00F56F20">
      <w:r w:rsidRPr="00F56F20">
        <w:t xml:space="preserve">The Midwifery Council of New Zealand has a statement on the midwifery scope of practice with regard to assessment and diagnosis of tongue-tie (Midwifery Council of New Zealand 2016) </w:t>
      </w:r>
      <w:r w:rsidRPr="00F56F20">
        <w:rPr>
          <w:rStyle w:val="Hyperlink"/>
          <w:rFonts w:cs="Segoe UI"/>
          <w:b w:val="0"/>
          <w:color w:val="auto"/>
        </w:rPr>
        <w:t xml:space="preserve">as does the New Zealand College of Midwives (New Zealand College of Midwives 2019). The New Zealand Dental Association has a position statement regarding ankyloglossia for New Zealand-registered dentists (New Zealand Dental Association 2018). </w:t>
      </w:r>
      <w:r w:rsidRPr="00F56F20">
        <w:rPr>
          <w:rStyle w:val="Hyperlink"/>
          <w:rFonts w:cs="Segoe UI"/>
          <w:b w:val="0"/>
          <w:color w:val="auto"/>
        </w:rPr>
        <w:lastRenderedPageBreak/>
        <w:t>Medical practitioners are guided by their relevant medical college or professional body with regard to the practice of frenotomy.</w:t>
      </w:r>
    </w:p>
    <w:p w14:paraId="194518E8" w14:textId="77777777" w:rsidR="00F56F20" w:rsidRPr="007573AC" w:rsidRDefault="00F56F20" w:rsidP="00F56F20">
      <w:pPr>
        <w:pStyle w:val="Heading3"/>
      </w:pPr>
      <w:bookmarkStart w:id="29" w:name="_Toc55291132"/>
      <w:r w:rsidRPr="007573AC">
        <w:t xml:space="preserve">Registered </w:t>
      </w:r>
      <w:r>
        <w:t>n</w:t>
      </w:r>
      <w:r w:rsidRPr="007573AC">
        <w:t>urses</w:t>
      </w:r>
      <w:bookmarkEnd w:id="29"/>
    </w:p>
    <w:p w14:paraId="0AD92ABE" w14:textId="77777777" w:rsidR="00F56F20" w:rsidRPr="00C13D34" w:rsidRDefault="00F56F20" w:rsidP="00F56F20">
      <w:pPr>
        <w:tabs>
          <w:tab w:val="center" w:pos="4513"/>
        </w:tabs>
        <w:rPr>
          <w:rFonts w:cs="Segoe UI"/>
          <w:color w:val="222222"/>
        </w:rPr>
        <w:sectPr w:rsidR="00F56F20" w:rsidRPr="00C13D34" w:rsidSect="00794CDD">
          <w:pgSz w:w="11906" w:h="16838"/>
          <w:pgMar w:top="1418" w:right="1701" w:bottom="1134" w:left="1843" w:header="709" w:footer="850" w:gutter="0"/>
          <w:cols w:space="708"/>
          <w:docGrid w:linePitch="360"/>
        </w:sectPr>
      </w:pPr>
      <w:r w:rsidRPr="007573AC">
        <w:rPr>
          <w:rFonts w:cs="Segoe UI"/>
          <w:color w:val="222222"/>
        </w:rPr>
        <w:t xml:space="preserve">It is not within the nursing scope to perform frenotomy. However, a </w:t>
      </w:r>
      <w:r>
        <w:rPr>
          <w:rFonts w:cs="Segoe UI"/>
          <w:color w:val="222222"/>
        </w:rPr>
        <w:t>r</w:t>
      </w:r>
      <w:r w:rsidRPr="007573AC">
        <w:rPr>
          <w:rFonts w:cs="Segoe UI"/>
          <w:color w:val="222222"/>
        </w:rPr>
        <w:t xml:space="preserve">egistered </w:t>
      </w:r>
      <w:r>
        <w:rPr>
          <w:rFonts w:cs="Segoe UI"/>
          <w:color w:val="222222"/>
        </w:rPr>
        <w:t>n</w:t>
      </w:r>
      <w:r w:rsidRPr="007573AC">
        <w:rPr>
          <w:rFonts w:cs="Segoe UI"/>
          <w:color w:val="222222"/>
        </w:rPr>
        <w:t xml:space="preserve">urse who has undergone an approved breastfeeding education programme covering clinical assessment of breastfeeding and the baby for tongue-tie and lip function can examine, assess, refer and provide breastfeeding support. </w:t>
      </w:r>
      <w:r>
        <w:rPr>
          <w:rFonts w:cs="Segoe UI"/>
          <w:color w:val="222222"/>
        </w:rPr>
        <w:t>T</w:t>
      </w:r>
      <w:r w:rsidRPr="007573AC">
        <w:rPr>
          <w:rFonts w:cs="Segoe UI"/>
          <w:color w:val="222222"/>
        </w:rPr>
        <w:t xml:space="preserve">he DHB guideline </w:t>
      </w:r>
      <w:r>
        <w:rPr>
          <w:rFonts w:cs="Segoe UI"/>
          <w:color w:val="222222"/>
        </w:rPr>
        <w:t>should outline t</w:t>
      </w:r>
      <w:r w:rsidRPr="007573AC">
        <w:rPr>
          <w:rFonts w:cs="Segoe UI"/>
          <w:color w:val="222222"/>
        </w:rPr>
        <w:t>he process for this and ongoing education and clinical practice</w:t>
      </w:r>
      <w:r>
        <w:rPr>
          <w:rFonts w:cs="Segoe UI"/>
          <w:color w:val="222222"/>
        </w:rPr>
        <w:t>.</w:t>
      </w:r>
    </w:p>
    <w:p w14:paraId="48495FD0" w14:textId="77777777" w:rsidR="00F56F20" w:rsidRPr="00794CDD" w:rsidRDefault="00F56F20" w:rsidP="00794CDD">
      <w:pPr>
        <w:pStyle w:val="Heading1"/>
      </w:pPr>
      <w:bookmarkStart w:id="30" w:name="_Toc54863560"/>
      <w:bookmarkStart w:id="31" w:name="_Toc55291133"/>
      <w:r w:rsidRPr="00794CDD">
        <w:lastRenderedPageBreak/>
        <w:t>Appendix 2</w:t>
      </w:r>
      <w:bookmarkEnd w:id="30"/>
      <w:bookmarkEnd w:id="31"/>
      <w:r w:rsidRPr="00794CDD">
        <w:t xml:space="preserve"> </w:t>
      </w:r>
    </w:p>
    <w:p w14:paraId="41ED8F85" w14:textId="77777777" w:rsidR="00F56F20" w:rsidRPr="00F02A76" w:rsidRDefault="00F56F20" w:rsidP="00F56F20">
      <w:pPr>
        <w:pStyle w:val="Heading2"/>
        <w:rPr>
          <w:rFonts w:cs="Segoe UI"/>
        </w:rPr>
      </w:pPr>
      <w:bookmarkStart w:id="32" w:name="_Toc54863561"/>
      <w:bookmarkStart w:id="33" w:name="_Toc55291134"/>
      <w:r w:rsidRPr="0035685B">
        <w:t xml:space="preserve">Evidence </w:t>
      </w:r>
      <w:r>
        <w:t>s</w:t>
      </w:r>
      <w:r w:rsidRPr="0035685B">
        <w:t>ummary</w:t>
      </w:r>
      <w:bookmarkEnd w:id="32"/>
      <w:bookmarkEnd w:id="33"/>
    </w:p>
    <w:p w14:paraId="51A7BCCE" w14:textId="77777777" w:rsidR="00F56F20" w:rsidRPr="00720A4D" w:rsidRDefault="00F56F20" w:rsidP="00794CDD">
      <w:pPr>
        <w:pStyle w:val="ListParagraph"/>
        <w:numPr>
          <w:ilvl w:val="0"/>
          <w:numId w:val="7"/>
        </w:numPr>
        <w:spacing w:before="160"/>
        <w:ind w:left="851" w:hanging="567"/>
        <w:contextualSpacing w:val="0"/>
        <w:rPr>
          <w:rFonts w:cs="Segoe UI"/>
        </w:rPr>
      </w:pPr>
      <w:r w:rsidRPr="00720A4D">
        <w:rPr>
          <w:rFonts w:cs="Segoe UI"/>
        </w:rPr>
        <w:t>There is no consensus as to the efficacy of surgical division of the lingual frenulum (frenotomy)</w:t>
      </w:r>
      <w:r>
        <w:rPr>
          <w:rFonts w:cs="Segoe UI"/>
        </w:rPr>
        <w:t>.</w:t>
      </w:r>
      <w:r w:rsidRPr="00720A4D">
        <w:rPr>
          <w:rFonts w:cs="Segoe UI"/>
        </w:rPr>
        <w:t xml:space="preserve"> </w:t>
      </w:r>
    </w:p>
    <w:p w14:paraId="2B02FC5C" w14:textId="77777777" w:rsidR="00F56F20" w:rsidRPr="00720A4D" w:rsidRDefault="00F56F20" w:rsidP="00794CDD">
      <w:pPr>
        <w:pStyle w:val="ListParagraph"/>
        <w:numPr>
          <w:ilvl w:val="0"/>
          <w:numId w:val="7"/>
        </w:numPr>
        <w:spacing w:before="160"/>
        <w:ind w:left="851" w:hanging="567"/>
        <w:contextualSpacing w:val="0"/>
        <w:rPr>
          <w:rFonts w:cs="Segoe UI"/>
        </w:rPr>
      </w:pPr>
      <w:r w:rsidRPr="00720A4D">
        <w:rPr>
          <w:rFonts w:cs="Segoe UI"/>
        </w:rPr>
        <w:t>There is little consensus on the optimal timing of division of the lingual frenulum</w:t>
      </w:r>
      <w:r>
        <w:rPr>
          <w:rFonts w:cs="Segoe UI"/>
        </w:rPr>
        <w:t>.</w:t>
      </w:r>
    </w:p>
    <w:p w14:paraId="2C9820E0" w14:textId="77777777" w:rsidR="00F56F20" w:rsidRPr="00720A4D" w:rsidRDefault="00F56F20" w:rsidP="00794CDD">
      <w:pPr>
        <w:pStyle w:val="ListParagraph"/>
        <w:numPr>
          <w:ilvl w:val="0"/>
          <w:numId w:val="7"/>
        </w:numPr>
        <w:spacing w:before="160"/>
        <w:ind w:left="851" w:hanging="567"/>
        <w:contextualSpacing w:val="0"/>
        <w:rPr>
          <w:rFonts w:cs="Segoe UI"/>
        </w:rPr>
      </w:pPr>
      <w:r w:rsidRPr="00720A4D">
        <w:rPr>
          <w:rFonts w:cs="Segoe UI"/>
        </w:rPr>
        <w:t xml:space="preserve">There are no major safety concerns and some evidence of post-procedural improvements in breastfeeding dyads. </w:t>
      </w:r>
    </w:p>
    <w:p w14:paraId="633207D7" w14:textId="77777777" w:rsidR="00F56F20" w:rsidRPr="00720A4D" w:rsidRDefault="00F56F20" w:rsidP="00794CDD">
      <w:pPr>
        <w:pStyle w:val="ListParagraph"/>
        <w:numPr>
          <w:ilvl w:val="0"/>
          <w:numId w:val="7"/>
        </w:numPr>
        <w:spacing w:before="160"/>
        <w:ind w:left="851" w:hanging="567"/>
        <w:contextualSpacing w:val="0"/>
        <w:rPr>
          <w:rFonts w:cs="Segoe UI"/>
        </w:rPr>
      </w:pPr>
      <w:r w:rsidRPr="00720A4D">
        <w:rPr>
          <w:rFonts w:cs="Segoe UI"/>
        </w:rPr>
        <w:t>More evidence is required exploring the effect of frenotomy on successful long-term breastfeeding</w:t>
      </w:r>
      <w:r>
        <w:rPr>
          <w:rFonts w:cs="Segoe UI"/>
        </w:rPr>
        <w:t>.</w:t>
      </w:r>
    </w:p>
    <w:p w14:paraId="1163B47A" w14:textId="77777777" w:rsidR="00F56F20" w:rsidRDefault="00F56F20" w:rsidP="00794CDD">
      <w:pPr>
        <w:pStyle w:val="ListParagraph"/>
        <w:numPr>
          <w:ilvl w:val="0"/>
          <w:numId w:val="7"/>
        </w:numPr>
        <w:spacing w:before="160"/>
        <w:ind w:left="851" w:hanging="567"/>
        <w:contextualSpacing w:val="0"/>
        <w:rPr>
          <w:rFonts w:cs="Segoe UI"/>
        </w:rPr>
      </w:pPr>
      <w:r w:rsidRPr="00720A4D">
        <w:rPr>
          <w:rFonts w:cs="Segoe UI"/>
        </w:rPr>
        <w:t>More evidence is required on the long-term effect</w:t>
      </w:r>
      <w:r>
        <w:rPr>
          <w:rFonts w:cs="Segoe UI"/>
        </w:rPr>
        <w:t>s</w:t>
      </w:r>
      <w:r w:rsidRPr="00720A4D">
        <w:rPr>
          <w:rFonts w:cs="Segoe UI"/>
        </w:rPr>
        <w:t xml:space="preserve"> of tongue</w:t>
      </w:r>
      <w:r>
        <w:rPr>
          <w:rFonts w:cs="Segoe UI"/>
        </w:rPr>
        <w:t>-</w:t>
      </w:r>
      <w:r w:rsidRPr="00720A4D">
        <w:rPr>
          <w:rFonts w:cs="Segoe UI"/>
        </w:rPr>
        <w:t>tie, and/or frenotomy and longer-term outcomes related to oral health and speech disorders. A</w:t>
      </w:r>
      <w:r>
        <w:rPr>
          <w:rFonts w:cs="Segoe UI"/>
        </w:rPr>
        <w:t>n a</w:t>
      </w:r>
      <w:r w:rsidRPr="00720A4D">
        <w:rPr>
          <w:rFonts w:cs="Segoe UI"/>
        </w:rPr>
        <w:t>udit of current frenotomy procedure and outcomes, (including short- and longer-term measures)</w:t>
      </w:r>
      <w:r>
        <w:rPr>
          <w:rFonts w:cs="Segoe UI"/>
        </w:rPr>
        <w:t>,</w:t>
      </w:r>
      <w:r w:rsidRPr="00720A4D">
        <w:rPr>
          <w:rFonts w:cs="Segoe UI"/>
        </w:rPr>
        <w:t xml:space="preserve"> along with long</w:t>
      </w:r>
      <w:r>
        <w:rPr>
          <w:rFonts w:cs="Segoe UI"/>
        </w:rPr>
        <w:t>-</w:t>
      </w:r>
      <w:r w:rsidRPr="00720A4D">
        <w:rPr>
          <w:rFonts w:cs="Segoe UI"/>
        </w:rPr>
        <w:t>term follow up</w:t>
      </w:r>
      <w:r>
        <w:rPr>
          <w:rFonts w:cs="Segoe UI"/>
        </w:rPr>
        <w:t>,</w:t>
      </w:r>
      <w:r w:rsidRPr="00720A4D">
        <w:rPr>
          <w:rFonts w:cs="Segoe UI"/>
        </w:rPr>
        <w:t xml:space="preserve"> is required </w:t>
      </w:r>
      <w:r>
        <w:rPr>
          <w:rFonts w:cs="Segoe UI"/>
        </w:rPr>
        <w:t>in</w:t>
      </w:r>
      <w:r w:rsidRPr="00720A4D">
        <w:rPr>
          <w:rFonts w:cs="Segoe UI"/>
        </w:rPr>
        <w:t xml:space="preserve"> </w:t>
      </w:r>
      <w:r>
        <w:rPr>
          <w:rFonts w:cs="Segoe UI"/>
        </w:rPr>
        <w:t>Aotearoa New Zealand.</w:t>
      </w:r>
    </w:p>
    <w:p w14:paraId="6BB3CB38" w14:textId="77777777" w:rsidR="00794CDD" w:rsidRDefault="00794CDD" w:rsidP="00F56F20">
      <w:pPr>
        <w:rPr>
          <w:rFonts w:cs="Segoe UI"/>
        </w:rPr>
      </w:pPr>
    </w:p>
    <w:p w14:paraId="390F58FA" w14:textId="722760A7" w:rsidR="00F56F20" w:rsidRPr="00CD38D9" w:rsidRDefault="00F56F20" w:rsidP="00F56F20">
      <w:pPr>
        <w:rPr>
          <w:rFonts w:cs="Segoe UI"/>
        </w:rPr>
      </w:pPr>
      <w:r w:rsidRPr="00CD38D9">
        <w:rPr>
          <w:rFonts w:cs="Segoe UI"/>
        </w:rPr>
        <w:t xml:space="preserve">Literature reviewed for this evidence summary is appended below as a </w:t>
      </w:r>
      <w:r>
        <w:rPr>
          <w:rFonts w:cs="Segoe UI"/>
        </w:rPr>
        <w:t>b</w:t>
      </w:r>
      <w:r w:rsidRPr="00CD38D9">
        <w:rPr>
          <w:rFonts w:cs="Segoe UI"/>
        </w:rPr>
        <w:t>ibliography.</w:t>
      </w:r>
    </w:p>
    <w:p w14:paraId="1CD5528D" w14:textId="77777777" w:rsidR="00F56F20" w:rsidRPr="00720A4D" w:rsidRDefault="00F56F20" w:rsidP="00794CDD">
      <w:pPr>
        <w:pStyle w:val="Heading2"/>
      </w:pPr>
      <w:bookmarkStart w:id="34" w:name="_Toc54863562"/>
      <w:bookmarkStart w:id="35" w:name="_Toc55291135"/>
      <w:r w:rsidRPr="00720A4D">
        <w:t>Bibliography</w:t>
      </w:r>
      <w:bookmarkEnd w:id="34"/>
      <w:bookmarkEnd w:id="35"/>
    </w:p>
    <w:p w14:paraId="3ECCBBFF" w14:textId="77777777" w:rsidR="00F56F20" w:rsidRPr="00794CDD" w:rsidRDefault="00F56F20" w:rsidP="00794CDD">
      <w:pPr>
        <w:pStyle w:val="References"/>
      </w:pPr>
      <w:proofErr w:type="spellStart"/>
      <w:r w:rsidRPr="00794CDD">
        <w:t>Argiris</w:t>
      </w:r>
      <w:proofErr w:type="spellEnd"/>
      <w:r w:rsidRPr="00794CDD">
        <w:t xml:space="preserve"> K, </w:t>
      </w:r>
      <w:proofErr w:type="spellStart"/>
      <w:r w:rsidRPr="00794CDD">
        <w:t>Vasani</w:t>
      </w:r>
      <w:proofErr w:type="spellEnd"/>
      <w:r w:rsidRPr="00794CDD">
        <w:t xml:space="preserve"> S, Wong G, et al. 2011. Audit of tongue-tie division in neonates with breastfeeding difficulties: How we do it. </w:t>
      </w:r>
      <w:r w:rsidRPr="00794CDD">
        <w:rPr>
          <w:i/>
          <w:iCs/>
        </w:rPr>
        <w:t>Clinical Otolaryngology</w:t>
      </w:r>
      <w:r w:rsidRPr="00794CDD">
        <w:t xml:space="preserve"> 36(3): 256–260. </w:t>
      </w:r>
    </w:p>
    <w:p w14:paraId="4F54F822" w14:textId="77777777" w:rsidR="00F56F20" w:rsidRPr="00794CDD" w:rsidRDefault="00F56F20" w:rsidP="00794CDD">
      <w:pPr>
        <w:pStyle w:val="References"/>
      </w:pPr>
      <w:r w:rsidRPr="00794CDD">
        <w:t xml:space="preserve">Ballard J, Auer C, and Khoury J. 2002. Ankyloglossia: Assessment, incidence, and effect of </w:t>
      </w:r>
      <w:proofErr w:type="spellStart"/>
      <w:r w:rsidRPr="00794CDD">
        <w:t>frenuloplasty</w:t>
      </w:r>
      <w:proofErr w:type="spellEnd"/>
      <w:r w:rsidRPr="00794CDD">
        <w:t xml:space="preserve"> on the breastfeeding dyad. </w:t>
      </w:r>
      <w:r w:rsidRPr="00794CDD">
        <w:rPr>
          <w:i/>
          <w:iCs/>
        </w:rPr>
        <w:t>Pediatrics</w:t>
      </w:r>
      <w:r w:rsidRPr="00794CDD">
        <w:t xml:space="preserve"> 110(5). </w:t>
      </w:r>
    </w:p>
    <w:p w14:paraId="09C009AB" w14:textId="77777777" w:rsidR="00F56F20" w:rsidRPr="00794CDD" w:rsidRDefault="00F56F20" w:rsidP="00794CDD">
      <w:pPr>
        <w:pStyle w:val="References"/>
        <w:rPr>
          <w:noProof/>
        </w:rPr>
      </w:pPr>
      <w:r w:rsidRPr="00794CDD">
        <w:rPr>
          <w:noProof/>
        </w:rPr>
        <w:t xml:space="preserve">Berry J, Griffiths M and Westcott C. 2012. A double-blind, randomized controlled trial of tongue-tie division and its immediate effect on breastfeeding. </w:t>
      </w:r>
      <w:r w:rsidRPr="00794CDD">
        <w:rPr>
          <w:i/>
          <w:iCs/>
          <w:noProof/>
        </w:rPr>
        <w:t>Breastfeeding Medicine</w:t>
      </w:r>
      <w:r w:rsidRPr="00794CDD">
        <w:rPr>
          <w:noProof/>
        </w:rPr>
        <w:t xml:space="preserve"> 7(3): 189–193.</w:t>
      </w:r>
    </w:p>
    <w:p w14:paraId="273FAC61" w14:textId="77777777" w:rsidR="00F56F20" w:rsidRPr="00794CDD" w:rsidRDefault="00F56F20" w:rsidP="00794CDD">
      <w:pPr>
        <w:pStyle w:val="References"/>
      </w:pPr>
      <w:r w:rsidRPr="00794CDD">
        <w:t xml:space="preserve">Billington J, Yardley I and Upadhyaya M. 2018. Long-term efficacy of a tongue tie service in improving breastfeeding rates: A prospective study. </w:t>
      </w:r>
      <w:r w:rsidRPr="00794CDD">
        <w:rPr>
          <w:i/>
          <w:iCs/>
        </w:rPr>
        <w:t xml:space="preserve">Journal of </w:t>
      </w:r>
      <w:proofErr w:type="spellStart"/>
      <w:r w:rsidRPr="00794CDD">
        <w:rPr>
          <w:i/>
          <w:iCs/>
        </w:rPr>
        <w:t>Pediatric</w:t>
      </w:r>
      <w:proofErr w:type="spellEnd"/>
      <w:r w:rsidRPr="00794CDD">
        <w:rPr>
          <w:i/>
          <w:iCs/>
        </w:rPr>
        <w:t xml:space="preserve"> Surgery</w:t>
      </w:r>
      <w:r w:rsidRPr="00794CDD">
        <w:t xml:space="preserve"> 53(2): 286–288. </w:t>
      </w:r>
    </w:p>
    <w:p w14:paraId="50C4D51C" w14:textId="77777777" w:rsidR="00F56F20" w:rsidRPr="00794CDD" w:rsidRDefault="00F56F20" w:rsidP="00794CDD">
      <w:pPr>
        <w:pStyle w:val="References"/>
      </w:pPr>
      <w:r w:rsidRPr="00794CDD">
        <w:t xml:space="preserve">Blenkinsop A. 2003. A measure of success: Audit of </w:t>
      </w:r>
      <w:proofErr w:type="spellStart"/>
      <w:r w:rsidRPr="00794CDD">
        <w:t>frenulotomy</w:t>
      </w:r>
      <w:proofErr w:type="spellEnd"/>
      <w:r w:rsidRPr="00794CDD">
        <w:t xml:space="preserve"> for infant feeding problems associated with tongue-tie. </w:t>
      </w:r>
      <w:r w:rsidRPr="00794CDD">
        <w:rPr>
          <w:i/>
          <w:iCs/>
        </w:rPr>
        <w:t>MIDIRS Midwifery Digest</w:t>
      </w:r>
      <w:r w:rsidRPr="00794CDD">
        <w:t xml:space="preserve"> 13(3): 389–392. </w:t>
      </w:r>
    </w:p>
    <w:p w14:paraId="2A308524" w14:textId="77777777" w:rsidR="00F56F20" w:rsidRPr="00794CDD" w:rsidRDefault="00F56F20" w:rsidP="00794CDD">
      <w:pPr>
        <w:pStyle w:val="References"/>
      </w:pPr>
      <w:r w:rsidRPr="00794CDD">
        <w:t xml:space="preserve">Braccio S, Chadderton Z, </w:t>
      </w:r>
      <w:proofErr w:type="spellStart"/>
      <w:r w:rsidRPr="00794CDD">
        <w:t>Sherridan</w:t>
      </w:r>
      <w:proofErr w:type="spellEnd"/>
      <w:r w:rsidRPr="00794CDD">
        <w:t xml:space="preserve"> A and Upadhyaya M. 2016. Tongue-tie division. Is it worth it? A retrospective cohort study. </w:t>
      </w:r>
      <w:r w:rsidRPr="00794CDD">
        <w:rPr>
          <w:i/>
          <w:iCs/>
        </w:rPr>
        <w:t>British Journal of Midwifery</w:t>
      </w:r>
      <w:r w:rsidRPr="00794CDD">
        <w:t xml:space="preserve"> 24(5). </w:t>
      </w:r>
    </w:p>
    <w:p w14:paraId="2270741F" w14:textId="77777777" w:rsidR="00F56F20" w:rsidRPr="00794CDD" w:rsidRDefault="00F56F20" w:rsidP="00794CDD">
      <w:pPr>
        <w:pStyle w:val="References"/>
        <w:rPr>
          <w:noProof/>
        </w:rPr>
      </w:pPr>
      <w:r w:rsidRPr="00794CDD">
        <w:rPr>
          <w:noProof/>
        </w:rPr>
        <w:t xml:space="preserve">Brookes A and Bowley B. 2014. Tongue tie: The evidence for frenotomy. </w:t>
      </w:r>
      <w:r w:rsidRPr="00794CDD">
        <w:rPr>
          <w:i/>
          <w:iCs/>
          <w:noProof/>
        </w:rPr>
        <w:t>Early Human Development</w:t>
      </w:r>
      <w:r w:rsidRPr="00794CDD">
        <w:rPr>
          <w:noProof/>
        </w:rPr>
        <w:t xml:space="preserve"> 90(11): 765–768.</w:t>
      </w:r>
    </w:p>
    <w:p w14:paraId="4F238C06" w14:textId="77777777" w:rsidR="00F56F20" w:rsidRPr="00794CDD" w:rsidRDefault="00F56F20" w:rsidP="00794CDD">
      <w:pPr>
        <w:pStyle w:val="References"/>
      </w:pPr>
      <w:r w:rsidRPr="00794CDD">
        <w:lastRenderedPageBreak/>
        <w:t xml:space="preserve">Burrows S and </w:t>
      </w:r>
      <w:proofErr w:type="spellStart"/>
      <w:r w:rsidRPr="00794CDD">
        <w:t>Lanlehin</w:t>
      </w:r>
      <w:proofErr w:type="spellEnd"/>
      <w:r w:rsidRPr="00794CDD">
        <w:t xml:space="preserve"> R. 2015. Is frenotomy effective in improving breastfeeding in newborn babies with tongue-tie? A literature review. </w:t>
      </w:r>
      <w:r w:rsidRPr="00794CDD">
        <w:rPr>
          <w:i/>
          <w:iCs/>
        </w:rPr>
        <w:t>British Journal of Midwifery</w:t>
      </w:r>
      <w:r w:rsidRPr="00794CDD">
        <w:t xml:space="preserve"> 23(11): 790–797. </w:t>
      </w:r>
    </w:p>
    <w:p w14:paraId="21BF95F4" w14:textId="77777777" w:rsidR="00F56F20" w:rsidRPr="00794CDD" w:rsidRDefault="00F56F20" w:rsidP="00794CDD">
      <w:pPr>
        <w:pStyle w:val="References"/>
        <w:rPr>
          <w:rFonts w:cs="Segoe UI"/>
          <w:noProof/>
        </w:rPr>
      </w:pPr>
      <w:r w:rsidRPr="00794CDD">
        <w:rPr>
          <w:rFonts w:cs="Segoe UI"/>
          <w:noProof/>
        </w:rPr>
        <w:t xml:space="preserve">Buryk M, Bloom D and Shope T. 2011. Efficacy of neonatal release of ankyloglossia: A randomized trial. </w:t>
      </w:r>
      <w:r w:rsidRPr="00794CDD">
        <w:rPr>
          <w:rFonts w:cs="Segoe UI"/>
          <w:i/>
          <w:iCs/>
          <w:noProof/>
        </w:rPr>
        <w:t xml:space="preserve">Pediatrics </w:t>
      </w:r>
      <w:r w:rsidRPr="00794CDD">
        <w:rPr>
          <w:rFonts w:cs="Segoe UI"/>
          <w:noProof/>
        </w:rPr>
        <w:t>128(2): 280–288.</w:t>
      </w:r>
    </w:p>
    <w:p w14:paraId="4DE867F7" w14:textId="77777777" w:rsidR="00F56F20" w:rsidRPr="00794CDD" w:rsidRDefault="00F56F20" w:rsidP="00794CDD">
      <w:pPr>
        <w:pStyle w:val="References"/>
        <w:rPr>
          <w:rFonts w:cs="Segoe UI"/>
          <w:noProof/>
        </w:rPr>
      </w:pPr>
      <w:r w:rsidRPr="00794CDD">
        <w:rPr>
          <w:rFonts w:cs="Segoe UI"/>
          <w:noProof/>
        </w:rPr>
        <w:t xml:space="preserve">Campbell J. 2018. Frenotomy for tongue-tie in newborn infants. </w:t>
      </w:r>
      <w:r w:rsidRPr="00794CDD">
        <w:rPr>
          <w:rFonts w:cs="Segoe UI"/>
          <w:i/>
          <w:iCs/>
          <w:noProof/>
        </w:rPr>
        <w:t>International Journal of Nursing Studies</w:t>
      </w:r>
      <w:r w:rsidRPr="00794CDD">
        <w:rPr>
          <w:rFonts w:cs="Segoe UI"/>
          <w:noProof/>
        </w:rPr>
        <w:t xml:space="preserve"> (91): 146–147.</w:t>
      </w:r>
    </w:p>
    <w:p w14:paraId="67E93CA7" w14:textId="77777777" w:rsidR="00F56F20" w:rsidRPr="00794CDD" w:rsidRDefault="00F56F20" w:rsidP="00794CDD">
      <w:pPr>
        <w:pStyle w:val="References"/>
        <w:rPr>
          <w:rFonts w:cs="Segoe UI"/>
        </w:rPr>
      </w:pPr>
      <w:proofErr w:type="spellStart"/>
      <w:r w:rsidRPr="00794CDD">
        <w:rPr>
          <w:rFonts w:cs="Segoe UI"/>
        </w:rPr>
        <w:t>Chinnadurai</w:t>
      </w:r>
      <w:proofErr w:type="spellEnd"/>
      <w:r w:rsidRPr="00794CDD">
        <w:rPr>
          <w:rFonts w:cs="Segoe UI"/>
        </w:rPr>
        <w:t xml:space="preserve"> S, Francis D, Epstein R et al. 2015. Treatment of ankyloglossia for reasons other than breastfeeding: A systematic review. </w:t>
      </w:r>
      <w:r w:rsidRPr="00794CDD">
        <w:rPr>
          <w:rFonts w:cs="Segoe UI"/>
          <w:i/>
          <w:iCs/>
        </w:rPr>
        <w:t>Pediatrics</w:t>
      </w:r>
      <w:r w:rsidRPr="00794CDD">
        <w:rPr>
          <w:rFonts w:cs="Segoe UI"/>
        </w:rPr>
        <w:t xml:space="preserve"> 135(6): e1467–e1474. </w:t>
      </w:r>
    </w:p>
    <w:p w14:paraId="79C8CF45" w14:textId="77777777" w:rsidR="00F56F20" w:rsidRPr="00794CDD" w:rsidRDefault="00F56F20" w:rsidP="00794CDD">
      <w:pPr>
        <w:pStyle w:val="References"/>
        <w:rPr>
          <w:rFonts w:cs="Segoe UI"/>
        </w:rPr>
      </w:pPr>
      <w:proofErr w:type="spellStart"/>
      <w:r w:rsidRPr="00794CDD">
        <w:rPr>
          <w:rFonts w:cs="Segoe UI"/>
        </w:rPr>
        <w:t>Cohain</w:t>
      </w:r>
      <w:proofErr w:type="spellEnd"/>
      <w:r w:rsidRPr="00794CDD">
        <w:rPr>
          <w:rFonts w:cs="Segoe UI"/>
        </w:rPr>
        <w:t xml:space="preserve"> J. 2018. What we know and don't know about tongue-tie. </w:t>
      </w:r>
      <w:r w:rsidRPr="00794CDD">
        <w:rPr>
          <w:rFonts w:cs="Segoe UI"/>
          <w:i/>
          <w:iCs/>
        </w:rPr>
        <w:t>Midwifery Today</w:t>
      </w:r>
      <w:r w:rsidRPr="00794CDD">
        <w:rPr>
          <w:rFonts w:cs="Segoe UI"/>
        </w:rPr>
        <w:t xml:space="preserve"> (127): 37–39. </w:t>
      </w:r>
    </w:p>
    <w:p w14:paraId="27C48CE5" w14:textId="77777777" w:rsidR="00F56F20" w:rsidRPr="00794CDD" w:rsidRDefault="00F56F20" w:rsidP="00794CDD">
      <w:pPr>
        <w:pStyle w:val="References"/>
        <w:rPr>
          <w:rFonts w:cs="Segoe UI"/>
        </w:rPr>
      </w:pPr>
      <w:r w:rsidRPr="00794CDD">
        <w:rPr>
          <w:rFonts w:cs="Segoe UI"/>
        </w:rPr>
        <w:t>Counties Manukau Health. 2019. Guideline: Tongue Tie (Ankyloglossia) Assessment and Management – Newborn.</w:t>
      </w:r>
    </w:p>
    <w:p w14:paraId="3A5DE65D" w14:textId="77777777" w:rsidR="00F56F20" w:rsidRPr="00794CDD" w:rsidRDefault="00F56F20" w:rsidP="00794CDD">
      <w:pPr>
        <w:pStyle w:val="References"/>
        <w:rPr>
          <w:rFonts w:cs="Segoe UI"/>
          <w:noProof/>
        </w:rPr>
      </w:pPr>
      <w:r w:rsidRPr="00794CDD">
        <w:rPr>
          <w:rFonts w:cs="Segoe UI"/>
          <w:noProof/>
        </w:rPr>
        <w:t xml:space="preserve">Dixon B et al. 2018. A multifaceted programme to reduce the rate of tongue-tie release surgery in newborn infants: Observational study. </w:t>
      </w:r>
      <w:r w:rsidRPr="00794CDD">
        <w:rPr>
          <w:rFonts w:cs="Segoe UI"/>
          <w:i/>
          <w:iCs/>
          <w:noProof/>
        </w:rPr>
        <w:t>International Journal of Pediatric Otorhinolaryngology</w:t>
      </w:r>
      <w:r w:rsidRPr="00794CDD">
        <w:rPr>
          <w:rFonts w:cs="Segoe UI"/>
          <w:noProof/>
        </w:rPr>
        <w:t xml:space="preserve"> 113: 156–163.</w:t>
      </w:r>
    </w:p>
    <w:p w14:paraId="3F5B47F7" w14:textId="77777777" w:rsidR="00F56F20" w:rsidRPr="00794CDD" w:rsidRDefault="00F56F20" w:rsidP="00794CDD">
      <w:pPr>
        <w:pStyle w:val="References"/>
        <w:rPr>
          <w:rFonts w:cs="Segoe UI"/>
        </w:rPr>
      </w:pPr>
      <w:proofErr w:type="spellStart"/>
      <w:r w:rsidRPr="00794CDD">
        <w:rPr>
          <w:rFonts w:cs="Segoe UI"/>
        </w:rPr>
        <w:t>Dollberg</w:t>
      </w:r>
      <w:proofErr w:type="spellEnd"/>
      <w:r w:rsidRPr="00794CDD">
        <w:rPr>
          <w:rFonts w:cs="Segoe UI"/>
        </w:rPr>
        <w:t xml:space="preserve"> S, </w:t>
      </w:r>
      <w:proofErr w:type="spellStart"/>
      <w:r w:rsidRPr="00794CDD">
        <w:rPr>
          <w:rFonts w:cs="Segoe UI"/>
        </w:rPr>
        <w:t>Botzer</w:t>
      </w:r>
      <w:proofErr w:type="spellEnd"/>
      <w:r w:rsidRPr="00794CDD">
        <w:rPr>
          <w:rFonts w:cs="Segoe UI"/>
        </w:rPr>
        <w:t xml:space="preserve"> E, </w:t>
      </w:r>
      <w:proofErr w:type="spellStart"/>
      <w:r w:rsidRPr="00794CDD">
        <w:rPr>
          <w:rFonts w:cs="Segoe UI"/>
        </w:rPr>
        <w:t>Grunis</w:t>
      </w:r>
      <w:proofErr w:type="spellEnd"/>
      <w:r w:rsidRPr="00794CDD">
        <w:rPr>
          <w:rFonts w:cs="Segoe UI"/>
        </w:rPr>
        <w:t xml:space="preserve">, et al. 2006. Immediate nipple pain relief after frenotomy in breast-fed infants with ankyloglossia: A randomized, prospective study. </w:t>
      </w:r>
      <w:r w:rsidRPr="00794CDD">
        <w:rPr>
          <w:rFonts w:cs="Segoe UI"/>
          <w:i/>
          <w:iCs/>
        </w:rPr>
        <w:t xml:space="preserve">Journal of </w:t>
      </w:r>
      <w:proofErr w:type="spellStart"/>
      <w:r w:rsidRPr="00794CDD">
        <w:rPr>
          <w:rFonts w:cs="Segoe UI"/>
          <w:i/>
          <w:iCs/>
        </w:rPr>
        <w:t>Pediatric</w:t>
      </w:r>
      <w:proofErr w:type="spellEnd"/>
      <w:r w:rsidRPr="00794CDD">
        <w:rPr>
          <w:rFonts w:cs="Segoe UI"/>
          <w:i/>
          <w:iCs/>
        </w:rPr>
        <w:t xml:space="preserve"> Surgery</w:t>
      </w:r>
      <w:r w:rsidRPr="00794CDD">
        <w:rPr>
          <w:rFonts w:cs="Segoe UI"/>
        </w:rPr>
        <w:t xml:space="preserve"> 41(9): 1598–1600. </w:t>
      </w:r>
    </w:p>
    <w:p w14:paraId="2BE4A1D4" w14:textId="77777777" w:rsidR="00F56F20" w:rsidRPr="00794CDD" w:rsidRDefault="00F56F20" w:rsidP="00794CDD">
      <w:pPr>
        <w:pStyle w:val="References"/>
        <w:rPr>
          <w:rFonts w:cs="Segoe UI"/>
        </w:rPr>
      </w:pPr>
      <w:proofErr w:type="spellStart"/>
      <w:r w:rsidRPr="00794CDD">
        <w:rPr>
          <w:rFonts w:cs="Segoe UI"/>
        </w:rPr>
        <w:t>Dollberg</w:t>
      </w:r>
      <w:proofErr w:type="spellEnd"/>
      <w:r w:rsidRPr="00794CDD">
        <w:rPr>
          <w:rFonts w:cs="Segoe UI"/>
        </w:rPr>
        <w:t xml:space="preserve"> S, </w:t>
      </w:r>
      <w:proofErr w:type="spellStart"/>
      <w:r w:rsidRPr="00794CDD">
        <w:rPr>
          <w:rFonts w:cs="Segoe UI"/>
        </w:rPr>
        <w:t>Marom</w:t>
      </w:r>
      <w:proofErr w:type="spellEnd"/>
      <w:r w:rsidRPr="00794CDD">
        <w:rPr>
          <w:rFonts w:cs="Segoe UI"/>
        </w:rPr>
        <w:t xml:space="preserve"> R and </w:t>
      </w:r>
      <w:proofErr w:type="spellStart"/>
      <w:r w:rsidRPr="00794CDD">
        <w:rPr>
          <w:rFonts w:cs="Segoe UI"/>
        </w:rPr>
        <w:t>Botzer</w:t>
      </w:r>
      <w:proofErr w:type="spellEnd"/>
      <w:r w:rsidRPr="00794CDD">
        <w:rPr>
          <w:rFonts w:cs="Segoe UI"/>
        </w:rPr>
        <w:t xml:space="preserve"> E. 2014. Lingual frenotomy for breastfeeding difficulties: A prospective follow-up study. </w:t>
      </w:r>
      <w:r w:rsidRPr="00794CDD">
        <w:rPr>
          <w:rFonts w:cs="Segoe UI"/>
          <w:i/>
          <w:iCs/>
        </w:rPr>
        <w:t>Breastfeeding Medicine</w:t>
      </w:r>
      <w:r w:rsidRPr="00794CDD">
        <w:rPr>
          <w:rFonts w:cs="Segoe UI"/>
        </w:rPr>
        <w:t xml:space="preserve"> 9(6): 286–289. </w:t>
      </w:r>
    </w:p>
    <w:p w14:paraId="7D210659" w14:textId="77777777" w:rsidR="00F56F20" w:rsidRPr="00794CDD" w:rsidRDefault="00F56F20" w:rsidP="00794CDD">
      <w:pPr>
        <w:pStyle w:val="References"/>
        <w:rPr>
          <w:rFonts w:cs="Segoe UI"/>
        </w:rPr>
      </w:pPr>
      <w:proofErr w:type="spellStart"/>
      <w:r w:rsidRPr="00794CDD">
        <w:rPr>
          <w:rFonts w:cs="Segoe UI"/>
        </w:rPr>
        <w:t>Donati</w:t>
      </w:r>
      <w:proofErr w:type="spellEnd"/>
      <w:r w:rsidRPr="00794CDD">
        <w:rPr>
          <w:rFonts w:cs="Segoe UI"/>
        </w:rPr>
        <w:t xml:space="preserve">-Bourne J, Batool Z, </w:t>
      </w:r>
      <w:proofErr w:type="spellStart"/>
      <w:r w:rsidRPr="00794CDD">
        <w:rPr>
          <w:rFonts w:cs="Segoe UI"/>
        </w:rPr>
        <w:t>Hendrickse</w:t>
      </w:r>
      <w:proofErr w:type="spellEnd"/>
      <w:r w:rsidRPr="00794CDD">
        <w:rPr>
          <w:rFonts w:cs="Segoe UI"/>
        </w:rPr>
        <w:t xml:space="preserve"> C et al. 2015. Tongue-tie assessment and division: A time-critical intervention to optimise breastfeeding. </w:t>
      </w:r>
      <w:r w:rsidRPr="00794CDD">
        <w:rPr>
          <w:rFonts w:cs="Segoe UI"/>
          <w:i/>
          <w:iCs/>
        </w:rPr>
        <w:t>Journal of Neonatal Surgery</w:t>
      </w:r>
      <w:r w:rsidRPr="00794CDD">
        <w:rPr>
          <w:rFonts w:cs="Segoe UI"/>
        </w:rPr>
        <w:t xml:space="preserve"> 4(1): 3. </w:t>
      </w:r>
    </w:p>
    <w:p w14:paraId="76FD7758" w14:textId="77777777" w:rsidR="00F56F20" w:rsidRPr="00794CDD" w:rsidRDefault="00F56F20" w:rsidP="00794CDD">
      <w:pPr>
        <w:pStyle w:val="References"/>
        <w:rPr>
          <w:rFonts w:cs="Segoe UI"/>
        </w:rPr>
      </w:pPr>
      <w:r w:rsidRPr="00794CDD">
        <w:rPr>
          <w:rFonts w:cs="Segoe UI"/>
        </w:rPr>
        <w:t xml:space="preserve">Douglas P, and Geddes D. 2018. Practice-based interpretation of ultrasound studies leads the way to more effective clinical support and less pharmaceutical and surgical intervention for breastfeeding infants. </w:t>
      </w:r>
      <w:r w:rsidRPr="00794CDD">
        <w:rPr>
          <w:rFonts w:cs="Segoe UI"/>
          <w:i/>
          <w:iCs/>
        </w:rPr>
        <w:t>Midwifery</w:t>
      </w:r>
      <w:r w:rsidRPr="00794CDD">
        <w:rPr>
          <w:rFonts w:cs="Segoe UI"/>
        </w:rPr>
        <w:t xml:space="preserve"> 58(Mar 2018): 145–155. </w:t>
      </w:r>
    </w:p>
    <w:p w14:paraId="74D86446" w14:textId="77777777" w:rsidR="00F56F20" w:rsidRPr="00794CDD" w:rsidRDefault="00F56F20" w:rsidP="00794CDD">
      <w:pPr>
        <w:pStyle w:val="References"/>
        <w:rPr>
          <w:rFonts w:cs="Segoe UI"/>
        </w:rPr>
      </w:pPr>
      <w:r w:rsidRPr="00794CDD">
        <w:rPr>
          <w:rFonts w:cs="Segoe UI"/>
        </w:rPr>
        <w:t xml:space="preserve">Edmunds J, Miles S, and </w:t>
      </w:r>
      <w:proofErr w:type="spellStart"/>
      <w:r w:rsidRPr="00794CDD">
        <w:rPr>
          <w:rFonts w:cs="Segoe UI"/>
        </w:rPr>
        <w:t>Fulbrook</w:t>
      </w:r>
      <w:proofErr w:type="spellEnd"/>
      <w:r w:rsidRPr="00794CDD">
        <w:rPr>
          <w:rFonts w:cs="Segoe UI"/>
        </w:rPr>
        <w:t xml:space="preserve"> P. 2011. Tongue-tie and breastfeeding: A review of the literature. </w:t>
      </w:r>
      <w:r w:rsidRPr="00794CDD">
        <w:rPr>
          <w:rFonts w:cs="Segoe UI"/>
          <w:i/>
          <w:iCs/>
        </w:rPr>
        <w:t>Breastfeeding Review</w:t>
      </w:r>
      <w:r w:rsidRPr="00794CDD">
        <w:rPr>
          <w:rFonts w:cs="Segoe UI"/>
        </w:rPr>
        <w:t xml:space="preserve"> 19(1): 19–26. </w:t>
      </w:r>
    </w:p>
    <w:p w14:paraId="2C8BD4A1" w14:textId="77777777" w:rsidR="00F56F20" w:rsidRPr="00794CDD" w:rsidRDefault="00F56F20" w:rsidP="00794CDD">
      <w:pPr>
        <w:pStyle w:val="References"/>
        <w:rPr>
          <w:rFonts w:cs="Segoe UI"/>
          <w:noProof/>
        </w:rPr>
      </w:pPr>
      <w:r w:rsidRPr="00794CDD">
        <w:rPr>
          <w:rFonts w:cs="Segoe UI"/>
          <w:noProof/>
        </w:rPr>
        <w:t xml:space="preserve">Emond A et al. 2013. Randomised controlled trial of early frenotomy in breastfed infants with mild-moderate tongue-tie. </w:t>
      </w:r>
      <w:r w:rsidRPr="00794CDD">
        <w:rPr>
          <w:rFonts w:cs="Segoe UI"/>
          <w:i/>
          <w:iCs/>
          <w:noProof/>
        </w:rPr>
        <w:t>Archives of Disease in Childhood</w:t>
      </w:r>
      <w:r w:rsidRPr="00794CDD">
        <w:rPr>
          <w:rFonts w:cs="Segoe UI"/>
          <w:noProof/>
        </w:rPr>
        <w:t xml:space="preserve"> 99(3): F189–F195.</w:t>
      </w:r>
    </w:p>
    <w:p w14:paraId="0B69006E" w14:textId="77777777" w:rsidR="00F56F20" w:rsidRPr="00794CDD" w:rsidRDefault="00F56F20" w:rsidP="00794CDD">
      <w:pPr>
        <w:pStyle w:val="References"/>
        <w:rPr>
          <w:rFonts w:cs="Segoe UI"/>
        </w:rPr>
      </w:pPr>
      <w:proofErr w:type="spellStart"/>
      <w:r w:rsidRPr="00794CDD">
        <w:rPr>
          <w:rFonts w:cs="Segoe UI"/>
        </w:rPr>
        <w:t>Finigan</w:t>
      </w:r>
      <w:proofErr w:type="spellEnd"/>
      <w:r w:rsidRPr="00794CDD">
        <w:rPr>
          <w:rFonts w:cs="Segoe UI"/>
        </w:rPr>
        <w:t xml:space="preserve"> V. 2009. It's on the tip of my tongue: Evaluation of a new </w:t>
      </w:r>
      <w:proofErr w:type="spellStart"/>
      <w:r w:rsidRPr="00794CDD">
        <w:rPr>
          <w:rFonts w:cs="Segoe UI"/>
        </w:rPr>
        <w:t>frenulotomy</w:t>
      </w:r>
      <w:proofErr w:type="spellEnd"/>
      <w:r w:rsidRPr="00794CDD">
        <w:rPr>
          <w:rFonts w:cs="Segoe UI"/>
        </w:rPr>
        <w:t xml:space="preserve"> service in Northern England. </w:t>
      </w:r>
      <w:r w:rsidRPr="00794CDD">
        <w:rPr>
          <w:rFonts w:cs="Segoe UI"/>
          <w:i/>
          <w:iCs/>
        </w:rPr>
        <w:t>MIDIRS Midwifery Digest</w:t>
      </w:r>
      <w:r w:rsidRPr="00794CDD">
        <w:rPr>
          <w:rFonts w:cs="Segoe UI"/>
        </w:rPr>
        <w:t xml:space="preserve"> 19(3): 395–400. </w:t>
      </w:r>
    </w:p>
    <w:p w14:paraId="56422A91" w14:textId="77777777" w:rsidR="00F56F20" w:rsidRPr="00794CDD" w:rsidRDefault="00F56F20" w:rsidP="00794CDD">
      <w:pPr>
        <w:pStyle w:val="References"/>
        <w:rPr>
          <w:rFonts w:cs="Segoe UI"/>
        </w:rPr>
      </w:pPr>
      <w:proofErr w:type="spellStart"/>
      <w:r w:rsidRPr="00794CDD">
        <w:rPr>
          <w:rFonts w:cs="Segoe UI"/>
        </w:rPr>
        <w:t>Finigan</w:t>
      </w:r>
      <w:proofErr w:type="spellEnd"/>
      <w:r w:rsidRPr="00794CDD">
        <w:rPr>
          <w:rFonts w:cs="Segoe UI"/>
        </w:rPr>
        <w:t xml:space="preserve"> V. 2014. Overcoming tongue-tie. </w:t>
      </w:r>
      <w:r w:rsidRPr="00794CDD">
        <w:rPr>
          <w:rFonts w:cs="Segoe UI"/>
          <w:i/>
          <w:iCs/>
        </w:rPr>
        <w:t>Midwives</w:t>
      </w:r>
      <w:r w:rsidRPr="00794CDD">
        <w:rPr>
          <w:rFonts w:cs="Segoe UI"/>
        </w:rPr>
        <w:t xml:space="preserve"> 17(3): 48–49. </w:t>
      </w:r>
    </w:p>
    <w:p w14:paraId="4367D5C4" w14:textId="77777777" w:rsidR="00F56F20" w:rsidRPr="00794CDD" w:rsidRDefault="00F56F20" w:rsidP="00794CDD">
      <w:pPr>
        <w:pStyle w:val="References"/>
        <w:rPr>
          <w:rFonts w:cs="Segoe UI"/>
        </w:rPr>
      </w:pPr>
      <w:proofErr w:type="spellStart"/>
      <w:r w:rsidRPr="00794CDD">
        <w:rPr>
          <w:rFonts w:cs="Segoe UI"/>
        </w:rPr>
        <w:t>Finigan</w:t>
      </w:r>
      <w:proofErr w:type="spellEnd"/>
      <w:r w:rsidRPr="00794CDD">
        <w:rPr>
          <w:rFonts w:cs="Segoe UI"/>
        </w:rPr>
        <w:t xml:space="preserve"> V and Long A. 2013. The effectiveness of </w:t>
      </w:r>
      <w:proofErr w:type="spellStart"/>
      <w:r w:rsidRPr="00794CDD">
        <w:rPr>
          <w:rFonts w:cs="Segoe UI"/>
        </w:rPr>
        <w:t>frenulotomy</w:t>
      </w:r>
      <w:proofErr w:type="spellEnd"/>
      <w:r w:rsidRPr="00794CDD">
        <w:rPr>
          <w:rFonts w:cs="Segoe UI"/>
        </w:rPr>
        <w:t xml:space="preserve"> on infant-feeding outcomes: A systematic literature review. </w:t>
      </w:r>
      <w:r w:rsidRPr="00794CDD">
        <w:rPr>
          <w:rFonts w:cs="Segoe UI"/>
          <w:i/>
          <w:iCs/>
        </w:rPr>
        <w:t>Evidence Based Midwifery</w:t>
      </w:r>
      <w:r w:rsidRPr="00794CDD">
        <w:rPr>
          <w:rFonts w:cs="Segoe UI"/>
        </w:rPr>
        <w:t xml:space="preserve"> 11(2): 40–45. </w:t>
      </w:r>
    </w:p>
    <w:p w14:paraId="018098EC" w14:textId="77777777" w:rsidR="00F56F20" w:rsidRPr="00794CDD" w:rsidRDefault="00F56F20" w:rsidP="00794CDD">
      <w:pPr>
        <w:pStyle w:val="References"/>
        <w:rPr>
          <w:rFonts w:cs="Segoe UI"/>
        </w:rPr>
      </w:pPr>
      <w:r w:rsidRPr="00794CDD">
        <w:rPr>
          <w:rFonts w:cs="Segoe UI"/>
        </w:rPr>
        <w:t xml:space="preserve">Geddes D, Langton D, </w:t>
      </w:r>
      <w:proofErr w:type="spellStart"/>
      <w:r w:rsidRPr="00794CDD">
        <w:rPr>
          <w:rFonts w:cs="Segoe UI"/>
        </w:rPr>
        <w:t>Gollow</w:t>
      </w:r>
      <w:proofErr w:type="spellEnd"/>
      <w:r w:rsidRPr="00794CDD">
        <w:rPr>
          <w:rFonts w:cs="Segoe UI"/>
        </w:rPr>
        <w:t xml:space="preserve"> I et al. 2008. </w:t>
      </w:r>
      <w:proofErr w:type="spellStart"/>
      <w:r w:rsidRPr="00794CDD">
        <w:rPr>
          <w:rFonts w:cs="Segoe UI"/>
        </w:rPr>
        <w:t>Frenulotomy</w:t>
      </w:r>
      <w:proofErr w:type="spellEnd"/>
      <w:r w:rsidRPr="00794CDD">
        <w:rPr>
          <w:rFonts w:cs="Segoe UI"/>
        </w:rPr>
        <w:t xml:space="preserve"> for breastfeeding infants with ankyloglossia: Effect on milk removal and sucking mechanism as imaged by ultrasound. </w:t>
      </w:r>
      <w:r w:rsidRPr="00794CDD">
        <w:rPr>
          <w:rFonts w:cs="Segoe UI"/>
          <w:i/>
          <w:iCs/>
        </w:rPr>
        <w:t>Pediatrics</w:t>
      </w:r>
      <w:r w:rsidRPr="00794CDD">
        <w:rPr>
          <w:rFonts w:cs="Segoe UI"/>
        </w:rPr>
        <w:t xml:space="preserve"> 122(1): e188–e194. </w:t>
      </w:r>
    </w:p>
    <w:p w14:paraId="3D774B9C" w14:textId="77777777" w:rsidR="00F56F20" w:rsidRPr="00794CDD" w:rsidRDefault="00F56F20" w:rsidP="00794CDD">
      <w:pPr>
        <w:pStyle w:val="References"/>
        <w:rPr>
          <w:rFonts w:cs="Segoe UI"/>
        </w:rPr>
      </w:pPr>
      <w:proofErr w:type="spellStart"/>
      <w:r w:rsidRPr="00794CDD">
        <w:rPr>
          <w:rFonts w:cs="Segoe UI"/>
        </w:rPr>
        <w:lastRenderedPageBreak/>
        <w:t>Ghaheri</w:t>
      </w:r>
      <w:proofErr w:type="spellEnd"/>
      <w:r w:rsidRPr="00794CDD">
        <w:rPr>
          <w:rFonts w:cs="Segoe UI"/>
        </w:rPr>
        <w:t xml:space="preserve"> B, Cole M, </w:t>
      </w:r>
      <w:proofErr w:type="spellStart"/>
      <w:r w:rsidRPr="00794CDD">
        <w:rPr>
          <w:rFonts w:cs="Segoe UI"/>
        </w:rPr>
        <w:t>Fausel</w:t>
      </w:r>
      <w:proofErr w:type="spellEnd"/>
      <w:r w:rsidRPr="00794CDD">
        <w:rPr>
          <w:rFonts w:cs="Segoe UI"/>
        </w:rPr>
        <w:t xml:space="preserve"> S et al. 2017. Breastfeeding improvement following tongue‐tie and lip‐tie release: A prospective cohort study. </w:t>
      </w:r>
      <w:r w:rsidRPr="00794CDD">
        <w:rPr>
          <w:rFonts w:cs="Segoe UI"/>
          <w:i/>
          <w:iCs/>
        </w:rPr>
        <w:t>The Laryngoscope</w:t>
      </w:r>
      <w:r w:rsidRPr="00794CDD">
        <w:rPr>
          <w:rFonts w:cs="Segoe UI"/>
        </w:rPr>
        <w:t xml:space="preserve"> 127(5): 1217–1223. </w:t>
      </w:r>
    </w:p>
    <w:p w14:paraId="249C6A27" w14:textId="77777777" w:rsidR="00F56F20" w:rsidRPr="00794CDD" w:rsidRDefault="00F56F20" w:rsidP="00794CDD">
      <w:pPr>
        <w:pStyle w:val="References"/>
        <w:rPr>
          <w:rFonts w:cs="Segoe UI"/>
        </w:rPr>
      </w:pPr>
      <w:proofErr w:type="spellStart"/>
      <w:r w:rsidRPr="00794CDD">
        <w:rPr>
          <w:rFonts w:cs="Segoe UI"/>
        </w:rPr>
        <w:t>Ghaheri</w:t>
      </w:r>
      <w:proofErr w:type="spellEnd"/>
      <w:r w:rsidRPr="00794CDD">
        <w:rPr>
          <w:rFonts w:cs="Segoe UI"/>
        </w:rPr>
        <w:t xml:space="preserve"> B, Cole M and Mace J. 2018. Revision lingual frenotomy improves patient-reported breastfeeding outcomes: A prospective cohort study. </w:t>
      </w:r>
      <w:r w:rsidRPr="00794CDD">
        <w:rPr>
          <w:rFonts w:cs="Segoe UI"/>
          <w:i/>
          <w:iCs/>
        </w:rPr>
        <w:t>Journal of Human Lactation</w:t>
      </w:r>
      <w:r w:rsidRPr="00794CDD">
        <w:rPr>
          <w:rFonts w:cs="Segoe UI"/>
        </w:rPr>
        <w:t xml:space="preserve"> 34(3): 566–574. </w:t>
      </w:r>
    </w:p>
    <w:p w14:paraId="1FA12E3D" w14:textId="77777777" w:rsidR="00F56F20" w:rsidRPr="00794CDD" w:rsidRDefault="00F56F20" w:rsidP="00794CDD">
      <w:pPr>
        <w:pStyle w:val="References"/>
        <w:rPr>
          <w:rFonts w:cs="Segoe UI"/>
        </w:rPr>
      </w:pPr>
      <w:r w:rsidRPr="00794CDD">
        <w:rPr>
          <w:rFonts w:cs="Segoe UI"/>
        </w:rPr>
        <w:t xml:space="preserve">Gray J. 2014. What impact does tongue-tie in the newborn have on breastfeeding success? </w:t>
      </w:r>
      <w:r w:rsidRPr="00794CDD">
        <w:rPr>
          <w:rFonts w:cs="Segoe UI"/>
          <w:i/>
          <w:iCs/>
        </w:rPr>
        <w:t>Australian Journal of Child and Family Health Nursing</w:t>
      </w:r>
      <w:r w:rsidRPr="00794CDD">
        <w:rPr>
          <w:rFonts w:cs="Segoe UI"/>
        </w:rPr>
        <w:t xml:space="preserve"> 11(1): 30–33. </w:t>
      </w:r>
    </w:p>
    <w:p w14:paraId="0577AC5C" w14:textId="77777777" w:rsidR="00F56F20" w:rsidRPr="00794CDD" w:rsidRDefault="00F56F20" w:rsidP="00794CDD">
      <w:pPr>
        <w:pStyle w:val="References"/>
        <w:rPr>
          <w:rFonts w:cs="Segoe UI"/>
        </w:rPr>
      </w:pPr>
      <w:r w:rsidRPr="00794CDD">
        <w:rPr>
          <w:rFonts w:cs="Segoe UI"/>
        </w:rPr>
        <w:t xml:space="preserve">Griffiths M. 2004. Do tongue ties affect breastfeeding? </w:t>
      </w:r>
      <w:r w:rsidRPr="00794CDD">
        <w:rPr>
          <w:rFonts w:cs="Segoe UI"/>
          <w:i/>
          <w:iCs/>
        </w:rPr>
        <w:t>Journal of Human Lactation</w:t>
      </w:r>
      <w:r w:rsidRPr="00794CDD">
        <w:rPr>
          <w:rFonts w:cs="Segoe UI"/>
        </w:rPr>
        <w:t xml:space="preserve"> 20(4): 409–414. </w:t>
      </w:r>
    </w:p>
    <w:p w14:paraId="5B1C02DD" w14:textId="77777777" w:rsidR="00F56F20" w:rsidRPr="00794CDD" w:rsidRDefault="00F56F20" w:rsidP="00794CDD">
      <w:pPr>
        <w:pStyle w:val="References"/>
        <w:rPr>
          <w:rFonts w:cs="Segoe UI"/>
        </w:rPr>
      </w:pPr>
      <w:proofErr w:type="spellStart"/>
      <w:r w:rsidRPr="00794CDD">
        <w:rPr>
          <w:rFonts w:cs="Segoe UI"/>
        </w:rPr>
        <w:t>Haham</w:t>
      </w:r>
      <w:proofErr w:type="spellEnd"/>
      <w:r w:rsidRPr="00794CDD">
        <w:rPr>
          <w:rFonts w:cs="Segoe UI"/>
        </w:rPr>
        <w:t xml:space="preserve"> A, </w:t>
      </w:r>
      <w:proofErr w:type="spellStart"/>
      <w:r w:rsidRPr="00794CDD">
        <w:rPr>
          <w:rFonts w:cs="Segoe UI"/>
        </w:rPr>
        <w:t>Marom</w:t>
      </w:r>
      <w:proofErr w:type="spellEnd"/>
      <w:r w:rsidRPr="00794CDD">
        <w:rPr>
          <w:rFonts w:cs="Segoe UI"/>
        </w:rPr>
        <w:t xml:space="preserve"> R, </w:t>
      </w:r>
      <w:proofErr w:type="spellStart"/>
      <w:r w:rsidRPr="00794CDD">
        <w:rPr>
          <w:rFonts w:cs="Segoe UI"/>
        </w:rPr>
        <w:t>Mangel</w:t>
      </w:r>
      <w:proofErr w:type="spellEnd"/>
      <w:r w:rsidRPr="00794CDD">
        <w:rPr>
          <w:rFonts w:cs="Segoe UI"/>
        </w:rPr>
        <w:t xml:space="preserve"> L et al. 2014. Prevalence of breastfeeding difficulties in </w:t>
      </w:r>
      <w:proofErr w:type="spellStart"/>
      <w:r w:rsidRPr="00794CDD">
        <w:rPr>
          <w:rFonts w:cs="Segoe UI"/>
        </w:rPr>
        <w:t>newborns</w:t>
      </w:r>
      <w:proofErr w:type="spellEnd"/>
      <w:r w:rsidRPr="00794CDD">
        <w:rPr>
          <w:rFonts w:cs="Segoe UI"/>
        </w:rPr>
        <w:t xml:space="preserve"> with a lingual frenulum: A prospective cohort series. </w:t>
      </w:r>
      <w:r w:rsidRPr="00794CDD">
        <w:rPr>
          <w:rFonts w:cs="Segoe UI"/>
          <w:i/>
          <w:iCs/>
        </w:rPr>
        <w:t>Breastfeeding Medicine</w:t>
      </w:r>
      <w:r w:rsidRPr="00794CDD">
        <w:rPr>
          <w:rFonts w:cs="Segoe UI"/>
        </w:rPr>
        <w:t xml:space="preserve"> 9(9): 438–441. </w:t>
      </w:r>
    </w:p>
    <w:p w14:paraId="5CA6B006" w14:textId="77777777" w:rsidR="00F56F20" w:rsidRPr="00794CDD" w:rsidRDefault="00F56F20" w:rsidP="00794CDD">
      <w:pPr>
        <w:pStyle w:val="References"/>
        <w:rPr>
          <w:rFonts w:cs="Segoe UI"/>
        </w:rPr>
      </w:pPr>
      <w:proofErr w:type="spellStart"/>
      <w:r w:rsidRPr="00794CDD">
        <w:rPr>
          <w:rFonts w:cs="Segoe UI"/>
        </w:rPr>
        <w:t>Hentschel</w:t>
      </w:r>
      <w:proofErr w:type="spellEnd"/>
      <w:r w:rsidRPr="00794CDD">
        <w:rPr>
          <w:rFonts w:cs="Segoe UI"/>
        </w:rPr>
        <w:t xml:space="preserve"> R. 2018. Breastfeeding problems should be the only relevant criteria for deciding whether to carry out a frenotomy in infancy. </w:t>
      </w:r>
      <w:r w:rsidRPr="00794CDD">
        <w:rPr>
          <w:rFonts w:cs="Segoe UI"/>
          <w:i/>
          <w:iCs/>
        </w:rPr>
        <w:t xml:space="preserve">Acta </w:t>
      </w:r>
      <w:proofErr w:type="spellStart"/>
      <w:r w:rsidRPr="00794CDD">
        <w:rPr>
          <w:rFonts w:cs="Segoe UI"/>
          <w:i/>
          <w:iCs/>
        </w:rPr>
        <w:t>Paediatrica</w:t>
      </w:r>
      <w:proofErr w:type="spellEnd"/>
      <w:r w:rsidRPr="00794CDD">
        <w:rPr>
          <w:rFonts w:cs="Segoe UI"/>
        </w:rPr>
        <w:t xml:space="preserve"> 107: 1697–1701. </w:t>
      </w:r>
    </w:p>
    <w:p w14:paraId="01BBCAEC" w14:textId="77777777" w:rsidR="00F56F20" w:rsidRPr="00794CDD" w:rsidRDefault="00F56F20" w:rsidP="00794CDD">
      <w:pPr>
        <w:pStyle w:val="References"/>
        <w:rPr>
          <w:rFonts w:cs="Segoe UI"/>
        </w:rPr>
      </w:pPr>
      <w:proofErr w:type="spellStart"/>
      <w:r w:rsidRPr="00794CDD">
        <w:rPr>
          <w:rFonts w:cs="Segoe UI"/>
        </w:rPr>
        <w:t>Hillan</w:t>
      </w:r>
      <w:proofErr w:type="spellEnd"/>
      <w:r w:rsidRPr="00794CDD">
        <w:rPr>
          <w:rFonts w:cs="Segoe UI"/>
        </w:rPr>
        <w:t xml:space="preserve"> R. 2008. Division of tongue tie: Wicked and barbaric? </w:t>
      </w:r>
      <w:r w:rsidRPr="00794CDD">
        <w:rPr>
          <w:rFonts w:cs="Segoe UI"/>
          <w:i/>
          <w:iCs/>
        </w:rPr>
        <w:t>The Practising Midwife</w:t>
      </w:r>
      <w:r w:rsidRPr="00794CDD">
        <w:rPr>
          <w:rFonts w:cs="Segoe UI"/>
        </w:rPr>
        <w:t xml:space="preserve"> 11(10): 22–25. </w:t>
      </w:r>
    </w:p>
    <w:p w14:paraId="1C647310" w14:textId="77777777" w:rsidR="00F56F20" w:rsidRPr="00794CDD" w:rsidRDefault="00F56F20" w:rsidP="00794CDD">
      <w:pPr>
        <w:pStyle w:val="References"/>
        <w:rPr>
          <w:rFonts w:cs="Segoe UI"/>
        </w:rPr>
      </w:pPr>
      <w:r w:rsidRPr="00794CDD">
        <w:rPr>
          <w:rFonts w:cs="Segoe UI"/>
        </w:rPr>
        <w:t xml:space="preserve">Hogan M, Westcott C and Griffiths M. 2005. Randomized, controlled trial of division of tongue-tie in infants with feeding problems. </w:t>
      </w:r>
      <w:r w:rsidRPr="00794CDD">
        <w:rPr>
          <w:rFonts w:cs="Segoe UI"/>
          <w:i/>
          <w:iCs/>
        </w:rPr>
        <w:t>Journal of Paediatrics and Child Health</w:t>
      </w:r>
      <w:r w:rsidRPr="00794CDD">
        <w:rPr>
          <w:rFonts w:cs="Segoe UI"/>
        </w:rPr>
        <w:t xml:space="preserve"> 42(12): 829–829. </w:t>
      </w:r>
    </w:p>
    <w:p w14:paraId="549EF08D" w14:textId="77777777" w:rsidR="00F56F20" w:rsidRPr="00794CDD" w:rsidRDefault="00F56F20" w:rsidP="00794CDD">
      <w:pPr>
        <w:pStyle w:val="References"/>
        <w:rPr>
          <w:rFonts w:cs="Segoe UI"/>
        </w:rPr>
      </w:pPr>
      <w:r w:rsidRPr="00794CDD">
        <w:rPr>
          <w:rFonts w:cs="Segoe UI"/>
        </w:rPr>
        <w:t xml:space="preserve">Hong P, Lago D, </w:t>
      </w:r>
      <w:proofErr w:type="spellStart"/>
      <w:r w:rsidRPr="00794CDD">
        <w:rPr>
          <w:rFonts w:cs="Segoe UI"/>
        </w:rPr>
        <w:t>Seargeant</w:t>
      </w:r>
      <w:proofErr w:type="spellEnd"/>
      <w:r w:rsidRPr="00794CDD">
        <w:rPr>
          <w:rFonts w:cs="Segoe UI"/>
        </w:rPr>
        <w:t xml:space="preserve"> J et al. S. 2010. Defining ankyloglossia: A case series of anterior and posterior tongue ties. </w:t>
      </w:r>
      <w:r w:rsidRPr="00794CDD">
        <w:rPr>
          <w:rFonts w:cs="Segoe UI"/>
          <w:i/>
          <w:iCs/>
        </w:rPr>
        <w:t xml:space="preserve">International Journal of </w:t>
      </w:r>
      <w:proofErr w:type="spellStart"/>
      <w:r w:rsidRPr="00794CDD">
        <w:rPr>
          <w:rFonts w:cs="Segoe UI"/>
          <w:i/>
          <w:iCs/>
        </w:rPr>
        <w:t>Pediatric</w:t>
      </w:r>
      <w:proofErr w:type="spellEnd"/>
      <w:r w:rsidRPr="00794CDD">
        <w:rPr>
          <w:rFonts w:cs="Segoe UI"/>
          <w:i/>
          <w:iCs/>
        </w:rPr>
        <w:t xml:space="preserve"> Otorhinolaryngology</w:t>
      </w:r>
      <w:r w:rsidRPr="00794CDD">
        <w:rPr>
          <w:rFonts w:cs="Segoe UI"/>
        </w:rPr>
        <w:t xml:space="preserve"> 74(9): 1003–1006. </w:t>
      </w:r>
    </w:p>
    <w:p w14:paraId="707F237E" w14:textId="77777777" w:rsidR="00F56F20" w:rsidRPr="00794CDD" w:rsidRDefault="00F56F20" w:rsidP="00794CDD">
      <w:pPr>
        <w:pStyle w:val="References"/>
        <w:rPr>
          <w:rFonts w:cs="Segoe UI"/>
          <w:noProof/>
        </w:rPr>
      </w:pPr>
      <w:r w:rsidRPr="00794CDD">
        <w:rPr>
          <w:rFonts w:cs="Segoe UI"/>
          <w:noProof/>
        </w:rPr>
        <w:t xml:space="preserve">Ito Y. 2014. Does frenotomy improve breast-feeding difficulties in infants with ankyloglossia? </w:t>
      </w:r>
      <w:r w:rsidRPr="00794CDD">
        <w:rPr>
          <w:rFonts w:cs="Segoe UI"/>
          <w:i/>
          <w:iCs/>
          <w:noProof/>
        </w:rPr>
        <w:t>Pediatrics International</w:t>
      </w:r>
      <w:r w:rsidRPr="00794CDD">
        <w:rPr>
          <w:rFonts w:cs="Segoe UI"/>
          <w:noProof/>
        </w:rPr>
        <w:t xml:space="preserve"> 56(4): 497–505.</w:t>
      </w:r>
    </w:p>
    <w:p w14:paraId="5881838C" w14:textId="77777777" w:rsidR="00F56F20" w:rsidRPr="00794CDD" w:rsidRDefault="00F56F20" w:rsidP="00794CDD">
      <w:pPr>
        <w:pStyle w:val="References"/>
        <w:rPr>
          <w:rFonts w:cs="Segoe UI"/>
        </w:rPr>
      </w:pPr>
      <w:r w:rsidRPr="00794CDD">
        <w:rPr>
          <w:rFonts w:cs="Segoe UI"/>
        </w:rPr>
        <w:t xml:space="preserve">Joseph K, </w:t>
      </w:r>
      <w:proofErr w:type="spellStart"/>
      <w:r w:rsidRPr="00794CDD">
        <w:rPr>
          <w:rFonts w:cs="Segoe UI"/>
        </w:rPr>
        <w:t>Kinniburgh</w:t>
      </w:r>
      <w:proofErr w:type="spellEnd"/>
      <w:r w:rsidRPr="00794CDD">
        <w:rPr>
          <w:rFonts w:cs="Segoe UI"/>
        </w:rPr>
        <w:t xml:space="preserve"> B, Metcalfe A et al. 2016. Temporal trends in ankyloglossia and frenotomy in British Columbia, Canada, 2004–2013: A population-based study. </w:t>
      </w:r>
      <w:r w:rsidRPr="00794CDD">
        <w:rPr>
          <w:rFonts w:cs="Segoe UI"/>
          <w:i/>
          <w:iCs/>
        </w:rPr>
        <w:t>CMAJ Open</w:t>
      </w:r>
      <w:r w:rsidRPr="00794CDD">
        <w:rPr>
          <w:rFonts w:cs="Segoe UI"/>
        </w:rPr>
        <w:t xml:space="preserve"> 4(1): E33–E40. </w:t>
      </w:r>
    </w:p>
    <w:p w14:paraId="7BA0658D" w14:textId="77777777" w:rsidR="00F56F20" w:rsidRPr="00794CDD" w:rsidRDefault="00F56F20" w:rsidP="00794CDD">
      <w:pPr>
        <w:pStyle w:val="References"/>
        <w:rPr>
          <w:rFonts w:cs="Segoe UI"/>
        </w:rPr>
      </w:pPr>
      <w:r w:rsidRPr="00794CDD">
        <w:rPr>
          <w:rFonts w:cs="Segoe UI"/>
        </w:rPr>
        <w:t xml:space="preserve">Khoo A, Dabbas N, </w:t>
      </w:r>
      <w:proofErr w:type="spellStart"/>
      <w:r w:rsidRPr="00794CDD">
        <w:rPr>
          <w:rFonts w:cs="Segoe UI"/>
        </w:rPr>
        <w:t>Sudhakaran</w:t>
      </w:r>
      <w:proofErr w:type="spellEnd"/>
      <w:r w:rsidRPr="00794CDD">
        <w:rPr>
          <w:rFonts w:cs="Segoe UI"/>
        </w:rPr>
        <w:t xml:space="preserve"> N et al. 2009. Nipple pain at presentation predicts success of tongue-tie division for breastfeeding problems. </w:t>
      </w:r>
      <w:r w:rsidRPr="00794CDD">
        <w:rPr>
          <w:rFonts w:cs="Segoe UI"/>
          <w:i/>
          <w:iCs/>
        </w:rPr>
        <w:t xml:space="preserve">European Journal of </w:t>
      </w:r>
      <w:proofErr w:type="spellStart"/>
      <w:r w:rsidRPr="00794CDD">
        <w:rPr>
          <w:rFonts w:cs="Segoe UI"/>
          <w:i/>
          <w:iCs/>
        </w:rPr>
        <w:t>Pediatric</w:t>
      </w:r>
      <w:proofErr w:type="spellEnd"/>
      <w:r w:rsidRPr="00794CDD">
        <w:rPr>
          <w:rFonts w:cs="Segoe UI"/>
          <w:i/>
          <w:iCs/>
        </w:rPr>
        <w:t xml:space="preserve"> Surgery</w:t>
      </w:r>
      <w:r w:rsidRPr="00794CDD">
        <w:rPr>
          <w:rFonts w:cs="Segoe UI"/>
        </w:rPr>
        <w:t xml:space="preserve"> 19(6): 370–373. </w:t>
      </w:r>
    </w:p>
    <w:p w14:paraId="5364CE4E" w14:textId="77777777" w:rsidR="00F56F20" w:rsidRPr="00794CDD" w:rsidRDefault="00F56F20" w:rsidP="00794CDD">
      <w:pPr>
        <w:pStyle w:val="References"/>
        <w:rPr>
          <w:rFonts w:cs="Segoe UI"/>
          <w:noProof/>
        </w:rPr>
      </w:pPr>
      <w:r w:rsidRPr="00794CDD">
        <w:rPr>
          <w:rFonts w:cs="Segoe UI"/>
          <w:noProof/>
        </w:rPr>
        <w:t xml:space="preserve">Kumar M and Kalke E. 2012. Tongue‐tie, breastfeeding difficulties and the role of frenotomy. </w:t>
      </w:r>
      <w:r w:rsidRPr="00794CDD">
        <w:rPr>
          <w:rFonts w:cs="Segoe UI"/>
          <w:i/>
          <w:iCs/>
          <w:noProof/>
        </w:rPr>
        <w:t>Acta Paediatrica</w:t>
      </w:r>
      <w:r w:rsidRPr="00794CDD">
        <w:rPr>
          <w:rFonts w:cs="Segoe UI"/>
          <w:noProof/>
        </w:rPr>
        <w:t xml:space="preserve"> 101(7): 687–689.</w:t>
      </w:r>
    </w:p>
    <w:p w14:paraId="5D4B5862" w14:textId="77777777" w:rsidR="00F56F20" w:rsidRPr="00794CDD" w:rsidRDefault="00F56F20" w:rsidP="00794CDD">
      <w:pPr>
        <w:pStyle w:val="References"/>
        <w:rPr>
          <w:rFonts w:cs="Segoe UI"/>
          <w:noProof/>
        </w:rPr>
      </w:pPr>
      <w:r w:rsidRPr="00794CDD">
        <w:rPr>
          <w:rFonts w:cs="Segoe UI"/>
          <w:noProof/>
        </w:rPr>
        <w:t xml:space="preserve">Levkovich R et al. 2017. Ankyloglossia (tongue-tie): To snip or not to snip: An integrative review. </w:t>
      </w:r>
      <w:r w:rsidRPr="00794CDD">
        <w:rPr>
          <w:rFonts w:cs="Segoe UI"/>
          <w:i/>
          <w:iCs/>
          <w:noProof/>
        </w:rPr>
        <w:t>International Journal of Childbirth</w:t>
      </w:r>
      <w:r w:rsidRPr="00794CDD">
        <w:rPr>
          <w:rFonts w:cs="Segoe UI"/>
          <w:noProof/>
        </w:rPr>
        <w:t xml:space="preserve"> 7(3): 126–138.</w:t>
      </w:r>
    </w:p>
    <w:p w14:paraId="2E8A7D79" w14:textId="77777777" w:rsidR="00F56F20" w:rsidRPr="00794CDD" w:rsidRDefault="00F56F20" w:rsidP="00794CDD">
      <w:pPr>
        <w:pStyle w:val="References"/>
        <w:rPr>
          <w:rFonts w:cs="Segoe UI"/>
          <w:noProof/>
        </w:rPr>
      </w:pPr>
      <w:r w:rsidRPr="00794CDD">
        <w:rPr>
          <w:rFonts w:cs="Segoe UI"/>
          <w:noProof/>
        </w:rPr>
        <w:t xml:space="preserve">Madlon-Kay D et al. 2008. Case series of 148 tongue-tied newborn babies evaluated with the assessment tool for lingual frenulum function. </w:t>
      </w:r>
      <w:r w:rsidRPr="00794CDD">
        <w:rPr>
          <w:rFonts w:cs="Segoe UI"/>
          <w:i/>
          <w:iCs/>
          <w:noProof/>
        </w:rPr>
        <w:t>Midwifery</w:t>
      </w:r>
      <w:r w:rsidRPr="00794CDD">
        <w:rPr>
          <w:rFonts w:cs="Segoe UI"/>
          <w:noProof/>
        </w:rPr>
        <w:t xml:space="preserve"> 24(3): 353–357.</w:t>
      </w:r>
    </w:p>
    <w:p w14:paraId="11FC4494" w14:textId="77777777" w:rsidR="00F56F20" w:rsidRPr="00794CDD" w:rsidRDefault="00F56F20" w:rsidP="00794CDD">
      <w:pPr>
        <w:pStyle w:val="References"/>
        <w:rPr>
          <w:rFonts w:cs="Segoe UI"/>
        </w:rPr>
      </w:pPr>
      <w:proofErr w:type="spellStart"/>
      <w:r w:rsidRPr="00794CDD">
        <w:rPr>
          <w:rFonts w:cs="Segoe UI"/>
        </w:rPr>
        <w:t>Manipon</w:t>
      </w:r>
      <w:proofErr w:type="spellEnd"/>
      <w:r w:rsidRPr="00794CDD">
        <w:rPr>
          <w:rFonts w:cs="Segoe UI"/>
        </w:rPr>
        <w:t xml:space="preserve"> C. 2016. Ankyloglossia and the breastfeeding infant. </w:t>
      </w:r>
      <w:r w:rsidRPr="00794CDD">
        <w:rPr>
          <w:rFonts w:cs="Segoe UI"/>
          <w:i/>
          <w:iCs/>
        </w:rPr>
        <w:t>Clinical Issues in Neonatal Care</w:t>
      </w:r>
      <w:r w:rsidRPr="00794CDD">
        <w:rPr>
          <w:rFonts w:cs="Segoe UI"/>
        </w:rPr>
        <w:t xml:space="preserve"> 16(2): 108–113. </w:t>
      </w:r>
    </w:p>
    <w:p w14:paraId="15DFAF65" w14:textId="77777777" w:rsidR="00F56F20" w:rsidRPr="00794CDD" w:rsidRDefault="00F56F20" w:rsidP="00794CDD">
      <w:pPr>
        <w:pStyle w:val="References"/>
        <w:rPr>
          <w:rFonts w:cs="Segoe UI"/>
        </w:rPr>
      </w:pPr>
      <w:r w:rsidRPr="00794CDD">
        <w:rPr>
          <w:rFonts w:cs="Segoe UI"/>
        </w:rPr>
        <w:t xml:space="preserve">Martinelli R, </w:t>
      </w:r>
      <w:proofErr w:type="spellStart"/>
      <w:r w:rsidRPr="00794CDD">
        <w:rPr>
          <w:rFonts w:cs="Segoe UI"/>
        </w:rPr>
        <w:t>Marchesan</w:t>
      </w:r>
      <w:proofErr w:type="spellEnd"/>
      <w:r w:rsidRPr="00794CDD">
        <w:rPr>
          <w:rFonts w:cs="Segoe UI"/>
        </w:rPr>
        <w:t xml:space="preserve"> I, </w:t>
      </w:r>
      <w:proofErr w:type="spellStart"/>
      <w:r w:rsidRPr="00794CDD">
        <w:rPr>
          <w:rFonts w:cs="Segoe UI"/>
        </w:rPr>
        <w:t>Gusmao</w:t>
      </w:r>
      <w:proofErr w:type="spellEnd"/>
      <w:r w:rsidRPr="00794CDD">
        <w:rPr>
          <w:rFonts w:cs="Segoe UI"/>
        </w:rPr>
        <w:t xml:space="preserve"> R et al. 2015. The effects of frenotomy on breastfeeding. </w:t>
      </w:r>
      <w:r w:rsidRPr="00794CDD">
        <w:rPr>
          <w:rFonts w:cs="Segoe UI"/>
          <w:i/>
          <w:iCs/>
        </w:rPr>
        <w:t>Journal of Applied Oral Science</w:t>
      </w:r>
      <w:r w:rsidRPr="00794CDD">
        <w:rPr>
          <w:rFonts w:cs="Segoe UI"/>
        </w:rPr>
        <w:t xml:space="preserve"> 23(2): 153–157. </w:t>
      </w:r>
    </w:p>
    <w:p w14:paraId="41587010" w14:textId="77777777" w:rsidR="00F56F20" w:rsidRPr="00794CDD" w:rsidRDefault="00F56F20" w:rsidP="00794CDD">
      <w:pPr>
        <w:pStyle w:val="References"/>
        <w:rPr>
          <w:rFonts w:cs="Segoe UI"/>
        </w:rPr>
      </w:pPr>
      <w:proofErr w:type="spellStart"/>
      <w:r w:rsidRPr="00794CDD">
        <w:rPr>
          <w:rFonts w:cs="Segoe UI"/>
        </w:rPr>
        <w:lastRenderedPageBreak/>
        <w:t>Masaitis</w:t>
      </w:r>
      <w:proofErr w:type="spellEnd"/>
      <w:r w:rsidRPr="00794CDD">
        <w:rPr>
          <w:rFonts w:cs="Segoe UI"/>
        </w:rPr>
        <w:t xml:space="preserve"> N and </w:t>
      </w:r>
      <w:proofErr w:type="spellStart"/>
      <w:r w:rsidRPr="00794CDD">
        <w:rPr>
          <w:rFonts w:cs="Segoe UI"/>
        </w:rPr>
        <w:t>Kaempf</w:t>
      </w:r>
      <w:proofErr w:type="spellEnd"/>
      <w:r w:rsidRPr="00794CDD">
        <w:rPr>
          <w:rFonts w:cs="Segoe UI"/>
        </w:rPr>
        <w:t xml:space="preserve"> J. 1996. Developing a frenotomy policy at one medical </w:t>
      </w:r>
      <w:proofErr w:type="spellStart"/>
      <w:r w:rsidRPr="00794CDD">
        <w:rPr>
          <w:rFonts w:cs="Segoe UI"/>
        </w:rPr>
        <w:t>center</w:t>
      </w:r>
      <w:proofErr w:type="spellEnd"/>
      <w:r w:rsidRPr="00794CDD">
        <w:rPr>
          <w:rFonts w:cs="Segoe UI"/>
        </w:rPr>
        <w:t xml:space="preserve">: a case study approach. </w:t>
      </w:r>
      <w:r w:rsidRPr="00794CDD">
        <w:rPr>
          <w:rFonts w:cs="Segoe UI"/>
          <w:i/>
          <w:iCs/>
        </w:rPr>
        <w:t>Journal of Human Lactation</w:t>
      </w:r>
      <w:r w:rsidRPr="00794CDD">
        <w:rPr>
          <w:rFonts w:cs="Segoe UI"/>
        </w:rPr>
        <w:t xml:space="preserve"> 12(3): 229–232. </w:t>
      </w:r>
    </w:p>
    <w:p w14:paraId="78CFDC64" w14:textId="77777777" w:rsidR="00F56F20" w:rsidRPr="00794CDD" w:rsidRDefault="00F56F20" w:rsidP="00794CDD">
      <w:pPr>
        <w:pStyle w:val="References"/>
        <w:rPr>
          <w:rFonts w:cs="Segoe UI"/>
        </w:rPr>
      </w:pPr>
      <w:r w:rsidRPr="00794CDD">
        <w:rPr>
          <w:rFonts w:cs="Segoe UI"/>
        </w:rPr>
        <w:t xml:space="preserve">McGoldrick R, </w:t>
      </w:r>
      <w:proofErr w:type="spellStart"/>
      <w:r w:rsidRPr="00794CDD">
        <w:rPr>
          <w:rFonts w:cs="Segoe UI"/>
        </w:rPr>
        <w:t>Solari</w:t>
      </w:r>
      <w:proofErr w:type="spellEnd"/>
      <w:r w:rsidRPr="00794CDD">
        <w:rPr>
          <w:rFonts w:cs="Segoe UI"/>
        </w:rPr>
        <w:t xml:space="preserve"> D, Hogan, M et al. 2016. Tongue-tie in the newborn: Follow-up in the first 6 months. </w:t>
      </w:r>
      <w:r w:rsidRPr="00794CDD">
        <w:rPr>
          <w:rFonts w:cs="Segoe UI"/>
          <w:i/>
          <w:iCs/>
        </w:rPr>
        <w:t>Breastfeeding Review</w:t>
      </w:r>
      <w:r w:rsidRPr="00794CDD">
        <w:rPr>
          <w:rFonts w:cs="Segoe UI"/>
        </w:rPr>
        <w:t xml:space="preserve"> 24(3): 33–40. </w:t>
      </w:r>
    </w:p>
    <w:p w14:paraId="5946EC93" w14:textId="77777777" w:rsidR="00F56F20" w:rsidRPr="00794CDD" w:rsidRDefault="00F56F20" w:rsidP="00794CDD">
      <w:pPr>
        <w:pStyle w:val="References"/>
        <w:rPr>
          <w:rFonts w:cs="Segoe UI"/>
        </w:rPr>
      </w:pPr>
      <w:r w:rsidRPr="00794CDD">
        <w:rPr>
          <w:rFonts w:cs="Segoe UI"/>
        </w:rPr>
        <w:t xml:space="preserve">Messner A, </w:t>
      </w:r>
      <w:proofErr w:type="spellStart"/>
      <w:r w:rsidRPr="00794CDD">
        <w:rPr>
          <w:rFonts w:cs="Segoe UI"/>
        </w:rPr>
        <w:t>Lalakea</w:t>
      </w:r>
      <w:proofErr w:type="spellEnd"/>
      <w:r w:rsidRPr="00794CDD">
        <w:rPr>
          <w:rFonts w:cs="Segoe UI"/>
        </w:rPr>
        <w:t xml:space="preserve"> L, Aby J et al. 2000. Ankyloglossia: Incidence and associated feeding difficulties. </w:t>
      </w:r>
      <w:r w:rsidRPr="00794CDD">
        <w:rPr>
          <w:rFonts w:cs="Segoe UI"/>
          <w:i/>
          <w:iCs/>
        </w:rPr>
        <w:t>Archives of Otolaryngology Head &amp; Neck Surgery</w:t>
      </w:r>
      <w:r w:rsidRPr="00794CDD">
        <w:rPr>
          <w:rFonts w:cs="Segoe UI"/>
        </w:rPr>
        <w:t xml:space="preserve"> 126(1): 36–39. </w:t>
      </w:r>
    </w:p>
    <w:p w14:paraId="10EEB42C" w14:textId="77777777" w:rsidR="00F56F20" w:rsidRPr="00794CDD" w:rsidRDefault="00F56F20" w:rsidP="00794CDD">
      <w:pPr>
        <w:pStyle w:val="References"/>
        <w:rPr>
          <w:rFonts w:cs="Segoe UI"/>
          <w:noProof/>
        </w:rPr>
      </w:pPr>
      <w:r w:rsidRPr="00794CDD">
        <w:rPr>
          <w:rFonts w:cs="Segoe UI"/>
          <w:noProof/>
        </w:rPr>
        <w:t xml:space="preserve">Mettias B et al. 2013. Division of tongue tie as an outpatient procedure. Technique, efficacy and safety. </w:t>
      </w:r>
      <w:r w:rsidRPr="00794CDD">
        <w:rPr>
          <w:rFonts w:cs="Segoe UI"/>
          <w:i/>
          <w:iCs/>
          <w:noProof/>
        </w:rPr>
        <w:t>International Journal of Pediatric Otorhinolaryngology</w:t>
      </w:r>
      <w:r w:rsidRPr="00794CDD">
        <w:rPr>
          <w:rFonts w:cs="Segoe UI"/>
          <w:noProof/>
        </w:rPr>
        <w:t xml:space="preserve"> 77(4): 550–552.</w:t>
      </w:r>
    </w:p>
    <w:p w14:paraId="3082BD9F" w14:textId="77777777" w:rsidR="00F56F20" w:rsidRPr="00794CDD" w:rsidRDefault="00F56F20" w:rsidP="00794CDD">
      <w:pPr>
        <w:pStyle w:val="References"/>
        <w:rPr>
          <w:rFonts w:cs="Segoe UI"/>
        </w:rPr>
      </w:pPr>
      <w:r w:rsidRPr="00794CDD">
        <w:rPr>
          <w:rFonts w:cs="Segoe UI"/>
        </w:rPr>
        <w:t xml:space="preserve">Mills N, </w:t>
      </w:r>
      <w:proofErr w:type="spellStart"/>
      <w:r w:rsidRPr="00794CDD">
        <w:rPr>
          <w:rFonts w:cs="Segoe UI"/>
        </w:rPr>
        <w:t>Pransky</w:t>
      </w:r>
      <w:proofErr w:type="spellEnd"/>
      <w:r w:rsidRPr="00794CDD">
        <w:rPr>
          <w:rFonts w:cs="Segoe UI"/>
        </w:rPr>
        <w:t xml:space="preserve"> S, Geddes D et al. 2019. What is a tongue tie? Defining the anatomy of the in-situ lingual frenulum. </w:t>
      </w:r>
      <w:r w:rsidRPr="00794CDD">
        <w:rPr>
          <w:rFonts w:cs="Segoe UI"/>
          <w:i/>
          <w:iCs/>
        </w:rPr>
        <w:t>Clinical Anatomy</w:t>
      </w:r>
      <w:r w:rsidRPr="00794CDD">
        <w:rPr>
          <w:rFonts w:cs="Segoe UI"/>
        </w:rPr>
        <w:t xml:space="preserve"> 32(6): 824–835. </w:t>
      </w:r>
    </w:p>
    <w:p w14:paraId="22B15B19" w14:textId="77777777" w:rsidR="00F56F20" w:rsidRPr="00794CDD" w:rsidRDefault="00F56F20" w:rsidP="00794CDD">
      <w:pPr>
        <w:pStyle w:val="References"/>
        <w:rPr>
          <w:rFonts w:cs="Segoe UI"/>
        </w:rPr>
      </w:pPr>
      <w:r w:rsidRPr="00794CDD">
        <w:rPr>
          <w:rFonts w:cs="Segoe UI"/>
        </w:rPr>
        <w:t xml:space="preserve">Miranda B, and Milroy C. 2010. A quick snip: A study of the impact of outpatient tongue tie release on neonatal growth and breastfeeding. </w:t>
      </w:r>
      <w:r w:rsidRPr="00794CDD">
        <w:rPr>
          <w:rFonts w:cs="Segoe UI"/>
          <w:i/>
          <w:iCs/>
        </w:rPr>
        <w:t>Journal of Plastic Reconstructive and Aesthetic Surgery</w:t>
      </w:r>
      <w:r w:rsidRPr="00794CDD">
        <w:rPr>
          <w:rFonts w:cs="Segoe UI"/>
        </w:rPr>
        <w:t xml:space="preserve"> 63(9): E683–E685. </w:t>
      </w:r>
    </w:p>
    <w:p w14:paraId="09009BDC" w14:textId="77777777" w:rsidR="00F56F20" w:rsidRPr="00794CDD" w:rsidRDefault="00F56F20" w:rsidP="00794CDD">
      <w:pPr>
        <w:pStyle w:val="References"/>
        <w:rPr>
          <w:rFonts w:cs="Segoe UI"/>
        </w:rPr>
      </w:pPr>
      <w:r w:rsidRPr="00794CDD">
        <w:rPr>
          <w:rFonts w:cs="Segoe UI"/>
        </w:rPr>
        <w:t xml:space="preserve">Muldoon K, Gallagher L, McGuiness D et al. 2017. Effects of frenotomy on breastfeeding variables in infants with ankyloglossia (tongue-tie): A prospective before and after cohort study. </w:t>
      </w:r>
      <w:r w:rsidRPr="00794CDD">
        <w:rPr>
          <w:rFonts w:cs="Segoe UI"/>
          <w:i/>
          <w:iCs/>
        </w:rPr>
        <w:t>BMC Pregnancy and Childbirth</w:t>
      </w:r>
      <w:r w:rsidRPr="00794CDD">
        <w:rPr>
          <w:rFonts w:cs="Segoe UI"/>
        </w:rPr>
        <w:t xml:space="preserve"> 17(1): 1561–1568. </w:t>
      </w:r>
    </w:p>
    <w:p w14:paraId="77680F3A" w14:textId="77777777" w:rsidR="00F56F20" w:rsidRPr="00794CDD" w:rsidRDefault="00F56F20" w:rsidP="00794CDD">
      <w:pPr>
        <w:pStyle w:val="References"/>
        <w:rPr>
          <w:rFonts w:cs="Segoe UI"/>
        </w:rPr>
      </w:pPr>
      <w:proofErr w:type="spellStart"/>
      <w:r w:rsidRPr="00794CDD">
        <w:rPr>
          <w:rFonts w:cs="Segoe UI"/>
        </w:rPr>
        <w:t>Ngerncham</w:t>
      </w:r>
      <w:proofErr w:type="spellEnd"/>
      <w:r w:rsidRPr="00794CDD">
        <w:rPr>
          <w:rFonts w:cs="Segoe UI"/>
        </w:rPr>
        <w:t xml:space="preserve"> S, </w:t>
      </w:r>
      <w:proofErr w:type="spellStart"/>
      <w:r w:rsidRPr="00794CDD">
        <w:rPr>
          <w:rFonts w:cs="Segoe UI"/>
        </w:rPr>
        <w:t>Laohapensang</w:t>
      </w:r>
      <w:proofErr w:type="spellEnd"/>
      <w:r w:rsidRPr="00794CDD">
        <w:rPr>
          <w:rFonts w:cs="Segoe UI"/>
        </w:rPr>
        <w:t xml:space="preserve"> M, </w:t>
      </w:r>
      <w:proofErr w:type="spellStart"/>
      <w:r w:rsidRPr="00794CDD">
        <w:rPr>
          <w:rFonts w:cs="Segoe UI"/>
        </w:rPr>
        <w:t>Wongvisutdhi</w:t>
      </w:r>
      <w:proofErr w:type="spellEnd"/>
      <w:r w:rsidRPr="00794CDD">
        <w:rPr>
          <w:rFonts w:cs="Segoe UI"/>
        </w:rPr>
        <w:t xml:space="preserve"> T et al. 2013. Lingual frenulum and effect on breastfeeding in Thai newborn infants. </w:t>
      </w:r>
      <w:r w:rsidRPr="00794CDD">
        <w:rPr>
          <w:rFonts w:cs="Segoe UI"/>
          <w:i/>
          <w:iCs/>
        </w:rPr>
        <w:t>Paediatrics and International Child Health</w:t>
      </w:r>
      <w:r w:rsidRPr="00794CDD">
        <w:rPr>
          <w:rFonts w:cs="Segoe UI"/>
        </w:rPr>
        <w:t xml:space="preserve"> 33(2): 86–90. </w:t>
      </w:r>
    </w:p>
    <w:p w14:paraId="6E1D08C5" w14:textId="77777777" w:rsidR="00F56F20" w:rsidRPr="00794CDD" w:rsidRDefault="00F56F20" w:rsidP="00794CDD">
      <w:pPr>
        <w:pStyle w:val="References"/>
        <w:rPr>
          <w:rFonts w:cs="Segoe UI"/>
          <w:i/>
        </w:rPr>
      </w:pPr>
      <w:r w:rsidRPr="00794CDD">
        <w:rPr>
          <w:rFonts w:cs="Segoe UI"/>
        </w:rPr>
        <w:t xml:space="preserve">National Institute for Health and Clinical Excellence (NICE). 2005. </w:t>
      </w:r>
      <w:r w:rsidRPr="00794CDD">
        <w:rPr>
          <w:rFonts w:cs="Segoe UI"/>
          <w:i/>
        </w:rPr>
        <w:t xml:space="preserve">Division of ankyloglossia </w:t>
      </w:r>
    </w:p>
    <w:p w14:paraId="6AE67290" w14:textId="77777777" w:rsidR="00F56F20" w:rsidRPr="00794CDD" w:rsidRDefault="00F56F20" w:rsidP="00794CDD">
      <w:pPr>
        <w:pStyle w:val="References"/>
        <w:rPr>
          <w:rFonts w:cs="Segoe UI"/>
        </w:rPr>
      </w:pPr>
      <w:r w:rsidRPr="00794CDD">
        <w:rPr>
          <w:rFonts w:cs="Segoe UI"/>
          <w:i/>
        </w:rPr>
        <w:t xml:space="preserve">(tongue-tie) for breastfeeding. </w:t>
      </w:r>
      <w:r w:rsidRPr="00794CDD">
        <w:rPr>
          <w:rFonts w:cs="Segoe UI"/>
          <w:iCs/>
        </w:rPr>
        <w:t xml:space="preserve">London: </w:t>
      </w:r>
      <w:r w:rsidRPr="00794CDD">
        <w:rPr>
          <w:rFonts w:cs="Segoe UI"/>
        </w:rPr>
        <w:t xml:space="preserve">NICE. URL: </w:t>
      </w:r>
      <w:hyperlink r:id="rId25" w:history="1">
        <w:r w:rsidRPr="00794CDD">
          <w:rPr>
            <w:rStyle w:val="Hyperlink"/>
          </w:rPr>
          <w:t>www.nice.org.uk/guidance/ipg149/resources/division-of-ankyloglossia-tongue-tie-for-breastfeeding-pdf-304342237</w:t>
        </w:r>
      </w:hyperlink>
      <w:r w:rsidRPr="00794CDD">
        <w:rPr>
          <w:rStyle w:val="Hyperlink"/>
        </w:rPr>
        <w:t xml:space="preserve"> </w:t>
      </w:r>
      <w:r w:rsidRPr="00794CDD">
        <w:rPr>
          <w:rFonts w:cs="Segoe UI"/>
        </w:rPr>
        <w:t>(Accessed June 2019).</w:t>
      </w:r>
    </w:p>
    <w:p w14:paraId="25C5E80A" w14:textId="77777777" w:rsidR="00F56F20" w:rsidRPr="00794CDD" w:rsidRDefault="00F56F20" w:rsidP="00794CDD">
      <w:pPr>
        <w:pStyle w:val="References"/>
        <w:rPr>
          <w:rFonts w:cs="Segoe UI"/>
          <w:noProof/>
        </w:rPr>
      </w:pPr>
      <w:r w:rsidRPr="00794CDD">
        <w:rPr>
          <w:rFonts w:cs="Segoe UI"/>
          <w:noProof/>
        </w:rPr>
        <w:t xml:space="preserve">O'Callahan C, Macary S and Clemente S. 2013. The effects of office-based frenotomy for anterior and posterior ankyloglossia on breastfeeding. </w:t>
      </w:r>
      <w:r w:rsidRPr="00794CDD">
        <w:rPr>
          <w:rFonts w:cs="Segoe UI"/>
          <w:i/>
          <w:iCs/>
          <w:noProof/>
        </w:rPr>
        <w:t>International Journal of Pediatric Otorhinolaryngology</w:t>
      </w:r>
      <w:r w:rsidRPr="00794CDD">
        <w:rPr>
          <w:rFonts w:cs="Segoe UI"/>
          <w:noProof/>
        </w:rPr>
        <w:t xml:space="preserve"> 77(5): 827–832.</w:t>
      </w:r>
    </w:p>
    <w:p w14:paraId="34638680" w14:textId="77777777" w:rsidR="00F56F20" w:rsidRPr="00794CDD" w:rsidRDefault="00F56F20" w:rsidP="00794CDD">
      <w:pPr>
        <w:pStyle w:val="References"/>
        <w:rPr>
          <w:rFonts w:cs="Segoe UI"/>
        </w:rPr>
      </w:pPr>
      <w:r w:rsidRPr="00794CDD">
        <w:rPr>
          <w:rFonts w:cs="Segoe UI"/>
        </w:rPr>
        <w:t xml:space="preserve">Ochi J. 2014. Treating tongue-tie: Assessing the relationship between frenotomy and breastfeeding symptoms. </w:t>
      </w:r>
      <w:r w:rsidRPr="00794CDD">
        <w:rPr>
          <w:rFonts w:cs="Segoe UI"/>
          <w:i/>
          <w:iCs/>
        </w:rPr>
        <w:t>Clinical Lactation</w:t>
      </w:r>
      <w:r w:rsidRPr="00794CDD">
        <w:rPr>
          <w:rFonts w:cs="Segoe UI"/>
        </w:rPr>
        <w:t xml:space="preserve"> 5(1): 20–27. </w:t>
      </w:r>
    </w:p>
    <w:p w14:paraId="692B9F2F" w14:textId="77777777" w:rsidR="00F56F20" w:rsidRPr="00794CDD" w:rsidRDefault="00F56F20" w:rsidP="00794CDD">
      <w:pPr>
        <w:pStyle w:val="References"/>
        <w:rPr>
          <w:rFonts w:cs="Segoe UI"/>
          <w:noProof/>
        </w:rPr>
      </w:pPr>
      <w:r w:rsidRPr="00794CDD">
        <w:rPr>
          <w:rFonts w:cs="Segoe UI"/>
          <w:noProof/>
        </w:rPr>
        <w:t xml:space="preserve">O'Shea J et al. 2017. Frenotomy for tongue-tie in newborn infants (Review). </w:t>
      </w:r>
      <w:r w:rsidRPr="00794CDD">
        <w:rPr>
          <w:rFonts w:cs="Segoe UI"/>
          <w:i/>
          <w:iCs/>
          <w:noProof/>
        </w:rPr>
        <w:t>Cochrane Library of Systematic Reviews 2017</w:t>
      </w:r>
      <w:r w:rsidRPr="00794CDD">
        <w:rPr>
          <w:rFonts w:cs="Segoe UI"/>
          <w:noProof/>
        </w:rPr>
        <w:t xml:space="preserve"> 3: Art. No: CD11065.</w:t>
      </w:r>
    </w:p>
    <w:p w14:paraId="4986C13D" w14:textId="77777777" w:rsidR="00F56F20" w:rsidRPr="00794CDD" w:rsidRDefault="00F56F20" w:rsidP="00794CDD">
      <w:pPr>
        <w:pStyle w:val="References"/>
        <w:rPr>
          <w:rFonts w:cs="Segoe UI"/>
          <w:noProof/>
        </w:rPr>
      </w:pPr>
      <w:r w:rsidRPr="00794CDD">
        <w:rPr>
          <w:rFonts w:cs="Segoe UI"/>
          <w:noProof/>
        </w:rPr>
        <w:t xml:space="preserve">Power R and Murphy J. 2014. Tongue-tie and frenotomy in infants with breastfeeding difficulties: Achieving a balance. </w:t>
      </w:r>
      <w:r w:rsidRPr="00794CDD">
        <w:rPr>
          <w:rFonts w:cs="Segoe UI"/>
          <w:i/>
          <w:iCs/>
          <w:noProof/>
        </w:rPr>
        <w:t xml:space="preserve">Archives of Disease in Childhood. </w:t>
      </w:r>
      <w:r w:rsidRPr="00794CDD">
        <w:rPr>
          <w:rFonts w:cs="Segoe UI"/>
          <w:noProof/>
        </w:rPr>
        <w:t>100:(5): 489–494.</w:t>
      </w:r>
    </w:p>
    <w:p w14:paraId="51B021F7" w14:textId="77777777" w:rsidR="00F56F20" w:rsidRPr="00794CDD" w:rsidRDefault="00F56F20" w:rsidP="00794CDD">
      <w:pPr>
        <w:pStyle w:val="References"/>
        <w:rPr>
          <w:rFonts w:cs="Segoe UI"/>
        </w:rPr>
      </w:pPr>
      <w:proofErr w:type="spellStart"/>
      <w:r w:rsidRPr="00794CDD">
        <w:rPr>
          <w:rFonts w:cs="Segoe UI"/>
        </w:rPr>
        <w:t>Praborini</w:t>
      </w:r>
      <w:proofErr w:type="spellEnd"/>
      <w:r w:rsidRPr="00794CDD">
        <w:rPr>
          <w:rFonts w:cs="Segoe UI"/>
        </w:rPr>
        <w:t xml:space="preserve"> A, </w:t>
      </w:r>
      <w:proofErr w:type="spellStart"/>
      <w:r w:rsidRPr="00794CDD">
        <w:rPr>
          <w:rFonts w:cs="Segoe UI"/>
        </w:rPr>
        <w:t>Purnamasari</w:t>
      </w:r>
      <w:proofErr w:type="spellEnd"/>
      <w:r w:rsidRPr="00794CDD">
        <w:rPr>
          <w:rFonts w:cs="Segoe UI"/>
        </w:rPr>
        <w:t xml:space="preserve"> H, </w:t>
      </w:r>
      <w:proofErr w:type="spellStart"/>
      <w:r w:rsidRPr="00794CDD">
        <w:rPr>
          <w:rFonts w:cs="Segoe UI"/>
        </w:rPr>
        <w:t>Munandar</w:t>
      </w:r>
      <w:proofErr w:type="spellEnd"/>
      <w:r w:rsidRPr="00794CDD">
        <w:rPr>
          <w:rFonts w:cs="Segoe UI"/>
        </w:rPr>
        <w:t xml:space="preserve"> A et al. 2015. Early frenotomy improves breastfeeding outcomes for tongue-tied infants. </w:t>
      </w:r>
      <w:r w:rsidRPr="00794CDD">
        <w:rPr>
          <w:rFonts w:cs="Segoe UI"/>
          <w:i/>
          <w:iCs/>
        </w:rPr>
        <w:t>Clinical Lactation</w:t>
      </w:r>
      <w:r w:rsidRPr="00794CDD">
        <w:rPr>
          <w:rFonts w:cs="Segoe UI"/>
        </w:rPr>
        <w:t xml:space="preserve"> 6(1): 9–15. </w:t>
      </w:r>
    </w:p>
    <w:p w14:paraId="6D13F4A4" w14:textId="77777777" w:rsidR="00F56F20" w:rsidRPr="00794CDD" w:rsidRDefault="00F56F20" w:rsidP="00794CDD">
      <w:pPr>
        <w:pStyle w:val="References"/>
        <w:rPr>
          <w:rFonts w:cs="Segoe UI"/>
        </w:rPr>
      </w:pPr>
      <w:proofErr w:type="spellStart"/>
      <w:r w:rsidRPr="00794CDD">
        <w:rPr>
          <w:rFonts w:cs="Segoe UI"/>
        </w:rPr>
        <w:t>Ricke</w:t>
      </w:r>
      <w:proofErr w:type="spellEnd"/>
      <w:r w:rsidRPr="00794CDD">
        <w:rPr>
          <w:rFonts w:cs="Segoe UI"/>
        </w:rPr>
        <w:t xml:space="preserve"> L, Baker N, </w:t>
      </w:r>
      <w:proofErr w:type="spellStart"/>
      <w:r w:rsidRPr="00794CDD">
        <w:rPr>
          <w:rFonts w:cs="Segoe UI"/>
        </w:rPr>
        <w:t>Madlon</w:t>
      </w:r>
      <w:proofErr w:type="spellEnd"/>
      <w:r w:rsidRPr="00794CDD">
        <w:rPr>
          <w:rFonts w:cs="Segoe UI"/>
        </w:rPr>
        <w:t xml:space="preserve">-Kay D et al. 2005. Newborn tongue-tie: Prevalence and effect on breast-feeding. </w:t>
      </w:r>
      <w:r w:rsidRPr="00794CDD">
        <w:rPr>
          <w:rFonts w:cs="Segoe UI"/>
          <w:i/>
          <w:iCs/>
        </w:rPr>
        <w:t>The Journal of the American Board of Family Practice</w:t>
      </w:r>
      <w:r w:rsidRPr="00794CDD">
        <w:rPr>
          <w:rFonts w:cs="Segoe UI"/>
        </w:rPr>
        <w:t xml:space="preserve"> 18(1): 1–7. </w:t>
      </w:r>
    </w:p>
    <w:p w14:paraId="319D37B5" w14:textId="77777777" w:rsidR="00F56F20" w:rsidRPr="00794CDD" w:rsidRDefault="00F56F20" w:rsidP="00794CDD">
      <w:pPr>
        <w:pStyle w:val="References"/>
        <w:rPr>
          <w:rFonts w:cs="Segoe UI"/>
        </w:rPr>
      </w:pPr>
      <w:proofErr w:type="spellStart"/>
      <w:r w:rsidRPr="00794CDD">
        <w:rPr>
          <w:rFonts w:cs="Segoe UI"/>
        </w:rPr>
        <w:t>Ridgers</w:t>
      </w:r>
      <w:proofErr w:type="spellEnd"/>
      <w:r w:rsidRPr="00794CDD">
        <w:rPr>
          <w:rFonts w:cs="Segoe UI"/>
        </w:rPr>
        <w:t xml:space="preserve"> I, </w:t>
      </w:r>
      <w:proofErr w:type="spellStart"/>
      <w:r w:rsidRPr="00794CDD">
        <w:rPr>
          <w:rFonts w:cs="Segoe UI"/>
        </w:rPr>
        <w:t>McCombe</w:t>
      </w:r>
      <w:proofErr w:type="spellEnd"/>
      <w:r w:rsidRPr="00794CDD">
        <w:rPr>
          <w:rFonts w:cs="Segoe UI"/>
        </w:rPr>
        <w:t xml:space="preserve"> K and </w:t>
      </w:r>
      <w:proofErr w:type="spellStart"/>
      <w:r w:rsidRPr="00794CDD">
        <w:rPr>
          <w:rFonts w:cs="Segoe UI"/>
        </w:rPr>
        <w:t>McCombe</w:t>
      </w:r>
      <w:proofErr w:type="spellEnd"/>
      <w:r w:rsidRPr="00794CDD">
        <w:rPr>
          <w:rFonts w:cs="Segoe UI"/>
        </w:rPr>
        <w:t xml:space="preserve"> A. 2009. A tongue-tie clinic and service. </w:t>
      </w:r>
      <w:r w:rsidRPr="00794CDD">
        <w:rPr>
          <w:rFonts w:cs="Segoe UI"/>
          <w:i/>
          <w:iCs/>
        </w:rPr>
        <w:t>British Journal of Midwifery</w:t>
      </w:r>
      <w:r w:rsidRPr="00794CDD">
        <w:rPr>
          <w:rFonts w:cs="Segoe UI"/>
        </w:rPr>
        <w:t xml:space="preserve"> 17(4): 230–233. </w:t>
      </w:r>
    </w:p>
    <w:p w14:paraId="776EE59B" w14:textId="77777777" w:rsidR="00F56F20" w:rsidRPr="00794CDD" w:rsidRDefault="00F56F20" w:rsidP="00794CDD">
      <w:pPr>
        <w:pStyle w:val="References"/>
        <w:rPr>
          <w:rFonts w:cs="Segoe UI"/>
        </w:rPr>
      </w:pPr>
      <w:r w:rsidRPr="00794CDD">
        <w:rPr>
          <w:rFonts w:cs="Segoe UI"/>
        </w:rPr>
        <w:lastRenderedPageBreak/>
        <w:t xml:space="preserve">Riskin A, </w:t>
      </w:r>
      <w:proofErr w:type="spellStart"/>
      <w:r w:rsidRPr="00794CDD">
        <w:rPr>
          <w:rFonts w:cs="Segoe UI"/>
        </w:rPr>
        <w:t>Mansovsky</w:t>
      </w:r>
      <w:proofErr w:type="spellEnd"/>
      <w:r w:rsidRPr="00794CDD">
        <w:rPr>
          <w:rFonts w:cs="Segoe UI"/>
        </w:rPr>
        <w:t xml:space="preserve"> M, </w:t>
      </w:r>
      <w:proofErr w:type="spellStart"/>
      <w:r w:rsidRPr="00794CDD">
        <w:rPr>
          <w:rFonts w:cs="Segoe UI"/>
        </w:rPr>
        <w:t>Coler-Botzer</w:t>
      </w:r>
      <w:proofErr w:type="spellEnd"/>
      <w:r w:rsidRPr="00794CDD">
        <w:rPr>
          <w:rFonts w:cs="Segoe UI"/>
        </w:rPr>
        <w:t xml:space="preserve"> T et al. 2014. Tongue-tie and breastfeeding in </w:t>
      </w:r>
      <w:proofErr w:type="spellStart"/>
      <w:r w:rsidRPr="00794CDD">
        <w:rPr>
          <w:rFonts w:cs="Segoe UI"/>
        </w:rPr>
        <w:t>newborns</w:t>
      </w:r>
      <w:proofErr w:type="spellEnd"/>
      <w:r w:rsidRPr="00794CDD">
        <w:rPr>
          <w:rFonts w:cs="Segoe UI"/>
        </w:rPr>
        <w:t xml:space="preserve">–mothers' perspective. </w:t>
      </w:r>
      <w:r w:rsidRPr="00794CDD">
        <w:rPr>
          <w:rFonts w:cs="Segoe UI"/>
          <w:i/>
          <w:iCs/>
        </w:rPr>
        <w:t>Breastfeeding Medicine</w:t>
      </w:r>
      <w:r w:rsidRPr="00794CDD">
        <w:rPr>
          <w:rFonts w:cs="Segoe UI"/>
        </w:rPr>
        <w:t xml:space="preserve"> 9(9): 430–437. </w:t>
      </w:r>
    </w:p>
    <w:p w14:paraId="746B56C1" w14:textId="77777777" w:rsidR="00F56F20" w:rsidRPr="00794CDD" w:rsidRDefault="00F56F20" w:rsidP="00794CDD">
      <w:pPr>
        <w:pStyle w:val="References"/>
      </w:pPr>
      <w:r w:rsidRPr="00794CDD">
        <w:rPr>
          <w:rFonts w:cs="Segoe UI"/>
        </w:rPr>
        <w:t xml:space="preserve">Royal Australian and New Zealand College of Obstetricians and Gynaecologists. 2019. Management of Hepatitis C in pregnancy. URL: </w:t>
      </w:r>
      <w:hyperlink r:id="rId26" w:history="1">
        <w:r w:rsidRPr="00794CDD">
          <w:rPr>
            <w:rStyle w:val="Hyperlink"/>
          </w:rPr>
          <w:t>https://ranzcog.edu.au/RANZCOG_SITE/media/RANZCOG-MEDIA/Women%27s%20Health/Statement%20and%20guidelines/Clinical%20-%20Gynaecology/Management-of-Hepatitis-C-in-Pregnancy-(C-Obs-51).pdf?ext=.pdf</w:t>
        </w:r>
      </w:hyperlink>
      <w:r w:rsidRPr="00794CDD">
        <w:rPr>
          <w:rStyle w:val="Hyperlink"/>
        </w:rPr>
        <w:t xml:space="preserve"> </w:t>
      </w:r>
      <w:r w:rsidRPr="00794CDD">
        <w:rPr>
          <w:rFonts w:cs="Segoe UI"/>
        </w:rPr>
        <w:t>(Accessed December 2019).</w:t>
      </w:r>
    </w:p>
    <w:p w14:paraId="54EC163C" w14:textId="77777777" w:rsidR="00F56F20" w:rsidRPr="00794CDD" w:rsidRDefault="00F56F20" w:rsidP="00794CDD">
      <w:pPr>
        <w:pStyle w:val="References"/>
        <w:rPr>
          <w:rFonts w:cs="Segoe UI"/>
        </w:rPr>
      </w:pPr>
      <w:r w:rsidRPr="00794CDD">
        <w:rPr>
          <w:rFonts w:cs="Segoe UI"/>
        </w:rPr>
        <w:t xml:space="preserve">Segal L, Stephenson R, Dawes M et al. 2007. Prevalence, diagnosis, and treatment of ankyloglossia: Methodologic review. </w:t>
      </w:r>
      <w:r w:rsidRPr="00794CDD">
        <w:rPr>
          <w:rFonts w:cs="Segoe UI"/>
          <w:i/>
          <w:iCs/>
        </w:rPr>
        <w:t>Canadian Family Physician</w:t>
      </w:r>
      <w:r w:rsidRPr="00794CDD">
        <w:rPr>
          <w:rFonts w:cs="Segoe UI"/>
        </w:rPr>
        <w:t xml:space="preserve"> 53: 1027–1033. </w:t>
      </w:r>
    </w:p>
    <w:p w14:paraId="001DD9D6" w14:textId="77777777" w:rsidR="00F56F20" w:rsidRPr="00794CDD" w:rsidRDefault="00F56F20" w:rsidP="00794CDD">
      <w:pPr>
        <w:pStyle w:val="References"/>
        <w:rPr>
          <w:rFonts w:cs="Segoe UI"/>
        </w:rPr>
      </w:pPr>
      <w:proofErr w:type="spellStart"/>
      <w:r w:rsidRPr="00794CDD">
        <w:rPr>
          <w:rFonts w:cs="Segoe UI"/>
        </w:rPr>
        <w:t>Sethi</w:t>
      </w:r>
      <w:proofErr w:type="spellEnd"/>
      <w:r w:rsidRPr="00794CDD">
        <w:rPr>
          <w:rFonts w:cs="Segoe UI"/>
        </w:rPr>
        <w:t xml:space="preserve"> N, Smith D, </w:t>
      </w:r>
      <w:proofErr w:type="spellStart"/>
      <w:r w:rsidRPr="00794CDD">
        <w:rPr>
          <w:rFonts w:cs="Segoe UI"/>
        </w:rPr>
        <w:t>Kortequee</w:t>
      </w:r>
      <w:proofErr w:type="spellEnd"/>
      <w:r w:rsidRPr="00794CDD">
        <w:rPr>
          <w:rFonts w:cs="Segoe UI"/>
        </w:rPr>
        <w:t xml:space="preserve"> S et al. 2013. Benefits of </w:t>
      </w:r>
      <w:proofErr w:type="spellStart"/>
      <w:r w:rsidRPr="00794CDD">
        <w:rPr>
          <w:rFonts w:cs="Segoe UI"/>
        </w:rPr>
        <w:t>frenulotomy</w:t>
      </w:r>
      <w:proofErr w:type="spellEnd"/>
      <w:r w:rsidRPr="00794CDD">
        <w:rPr>
          <w:rFonts w:cs="Segoe UI"/>
        </w:rPr>
        <w:t xml:space="preserve"> in infants with ankyloglossia. </w:t>
      </w:r>
      <w:r w:rsidRPr="00794CDD">
        <w:rPr>
          <w:rFonts w:cs="Segoe UI"/>
          <w:i/>
          <w:iCs/>
        </w:rPr>
        <w:t xml:space="preserve">International Journal of </w:t>
      </w:r>
      <w:proofErr w:type="spellStart"/>
      <w:r w:rsidRPr="00794CDD">
        <w:rPr>
          <w:rFonts w:cs="Segoe UI"/>
          <w:i/>
          <w:iCs/>
        </w:rPr>
        <w:t>Pediatric</w:t>
      </w:r>
      <w:proofErr w:type="spellEnd"/>
      <w:r w:rsidRPr="00794CDD">
        <w:rPr>
          <w:rFonts w:cs="Segoe UI"/>
          <w:i/>
          <w:iCs/>
        </w:rPr>
        <w:t xml:space="preserve"> Otorhinolaryngology</w:t>
      </w:r>
      <w:r w:rsidRPr="00794CDD">
        <w:rPr>
          <w:rFonts w:cs="Segoe UI"/>
        </w:rPr>
        <w:t xml:space="preserve"> 77(5): 762–765. </w:t>
      </w:r>
    </w:p>
    <w:p w14:paraId="143A98A6" w14:textId="77777777" w:rsidR="00F56F20" w:rsidRPr="00794CDD" w:rsidRDefault="00F56F20" w:rsidP="00794CDD">
      <w:pPr>
        <w:pStyle w:val="References"/>
        <w:rPr>
          <w:rFonts w:cs="Segoe UI"/>
          <w:noProof/>
        </w:rPr>
      </w:pPr>
      <w:r w:rsidRPr="00794CDD">
        <w:rPr>
          <w:rFonts w:cs="Segoe UI"/>
          <w:noProof/>
        </w:rPr>
        <w:t xml:space="preserve">Sharma S and Jayaraj S. 2015. Tongue-tie division to treat breastfeeding difficulties: Our experience. </w:t>
      </w:r>
      <w:r w:rsidRPr="00794CDD">
        <w:rPr>
          <w:rFonts w:cs="Segoe UI"/>
          <w:i/>
          <w:iCs/>
          <w:noProof/>
        </w:rPr>
        <w:t xml:space="preserve">The Journal of Laryngology &amp; Otology </w:t>
      </w:r>
      <w:r w:rsidRPr="00794CDD">
        <w:rPr>
          <w:rFonts w:cs="Segoe UI"/>
          <w:noProof/>
        </w:rPr>
        <w:t>129(10): 986–989.</w:t>
      </w:r>
    </w:p>
    <w:p w14:paraId="26FECABC" w14:textId="77777777" w:rsidR="00F56F20" w:rsidRPr="00794CDD" w:rsidRDefault="00F56F20" w:rsidP="00794CDD">
      <w:pPr>
        <w:pStyle w:val="References"/>
        <w:rPr>
          <w:rFonts w:cs="Segoe UI"/>
        </w:rPr>
      </w:pPr>
      <w:r w:rsidRPr="00794CDD">
        <w:rPr>
          <w:rFonts w:cs="Segoe UI"/>
        </w:rPr>
        <w:t xml:space="preserve">Srinivasan A, Dobrich C, Mitnick H et al. 2006. Ankyloglossia in breastfeeding infants: The effect of frenotomy on maternal nipple pain and latch. </w:t>
      </w:r>
      <w:r w:rsidRPr="00794CDD">
        <w:rPr>
          <w:rFonts w:cs="Segoe UI"/>
          <w:i/>
          <w:iCs/>
        </w:rPr>
        <w:t>Breastfeeding Medicine</w:t>
      </w:r>
      <w:r w:rsidRPr="00794CDD">
        <w:rPr>
          <w:rFonts w:cs="Segoe UI"/>
        </w:rPr>
        <w:t xml:space="preserve">: 1(4): 216–224. </w:t>
      </w:r>
    </w:p>
    <w:p w14:paraId="17B45982" w14:textId="77777777" w:rsidR="00F56F20" w:rsidRPr="00794CDD" w:rsidRDefault="00F56F20" w:rsidP="00794CDD">
      <w:pPr>
        <w:pStyle w:val="References"/>
        <w:rPr>
          <w:rFonts w:cs="Segoe UI"/>
        </w:rPr>
      </w:pPr>
      <w:proofErr w:type="spellStart"/>
      <w:r w:rsidRPr="00794CDD">
        <w:rPr>
          <w:rFonts w:cs="Segoe UI"/>
        </w:rPr>
        <w:t>Steehler</w:t>
      </w:r>
      <w:proofErr w:type="spellEnd"/>
      <w:r w:rsidRPr="00794CDD">
        <w:rPr>
          <w:rFonts w:cs="Segoe UI"/>
        </w:rPr>
        <w:t xml:space="preserve"> M, </w:t>
      </w:r>
      <w:proofErr w:type="spellStart"/>
      <w:r w:rsidRPr="00794CDD">
        <w:rPr>
          <w:rFonts w:cs="Segoe UI"/>
        </w:rPr>
        <w:t>Steehler</w:t>
      </w:r>
      <w:proofErr w:type="spellEnd"/>
      <w:r w:rsidRPr="00794CDD">
        <w:rPr>
          <w:rFonts w:cs="Segoe UI"/>
        </w:rPr>
        <w:t xml:space="preserve"> M, and Harley E. 2012. A retrospective review of frenotomy in neonates and infants with feeding difficulties. </w:t>
      </w:r>
      <w:r w:rsidRPr="00794CDD">
        <w:rPr>
          <w:rFonts w:cs="Segoe UI"/>
          <w:i/>
          <w:iCs/>
        </w:rPr>
        <w:t xml:space="preserve">International Journal of </w:t>
      </w:r>
      <w:proofErr w:type="spellStart"/>
      <w:r w:rsidRPr="00794CDD">
        <w:rPr>
          <w:rFonts w:cs="Segoe UI"/>
          <w:i/>
          <w:iCs/>
        </w:rPr>
        <w:t>Pediatric</w:t>
      </w:r>
      <w:proofErr w:type="spellEnd"/>
      <w:r w:rsidRPr="00794CDD">
        <w:rPr>
          <w:rFonts w:cs="Segoe UI"/>
          <w:i/>
          <w:iCs/>
        </w:rPr>
        <w:t xml:space="preserve"> Otorhinolaryngology</w:t>
      </w:r>
      <w:r w:rsidRPr="00794CDD">
        <w:rPr>
          <w:rFonts w:cs="Segoe UI"/>
        </w:rPr>
        <w:t xml:space="preserve"> 76(9): 1236–1240. </w:t>
      </w:r>
    </w:p>
    <w:p w14:paraId="7CDA99A7" w14:textId="77777777" w:rsidR="00F56F20" w:rsidRPr="00794CDD" w:rsidRDefault="00F56F20" w:rsidP="00794CDD">
      <w:pPr>
        <w:pStyle w:val="References"/>
        <w:rPr>
          <w:rFonts w:cs="Segoe UI"/>
          <w:noProof/>
        </w:rPr>
      </w:pPr>
      <w:r w:rsidRPr="00794CDD">
        <w:rPr>
          <w:rFonts w:cs="Segoe UI"/>
          <w:noProof/>
        </w:rPr>
        <w:t xml:space="preserve">Suter V and Bornstein M. 2009. Ankyloglossia: Facts and myths in diagnosis and treatment. </w:t>
      </w:r>
      <w:r w:rsidRPr="00794CDD">
        <w:rPr>
          <w:rFonts w:cs="Segoe UI"/>
          <w:i/>
          <w:iCs/>
          <w:noProof/>
        </w:rPr>
        <w:t>Journal of Periodontology</w:t>
      </w:r>
      <w:r w:rsidRPr="00794CDD">
        <w:rPr>
          <w:rFonts w:cs="Segoe UI"/>
          <w:noProof/>
        </w:rPr>
        <w:t xml:space="preserve"> 80(8): 1204–1219.</w:t>
      </w:r>
    </w:p>
    <w:p w14:paraId="69459C2B" w14:textId="77777777" w:rsidR="00F56F20" w:rsidRPr="00794CDD" w:rsidRDefault="00F56F20" w:rsidP="00794CDD">
      <w:pPr>
        <w:pStyle w:val="References"/>
        <w:rPr>
          <w:rFonts w:cs="Segoe UI"/>
          <w:noProof/>
        </w:rPr>
      </w:pPr>
      <w:r w:rsidRPr="00794CDD">
        <w:rPr>
          <w:rFonts w:cs="Segoe UI"/>
          <w:noProof/>
        </w:rPr>
        <w:t xml:space="preserve">Todd D and Hogan M. 2015. Tongue-tie in the newborn: Early diagnosis and division prevents poor breastfeeding outcomes. </w:t>
      </w:r>
      <w:r w:rsidRPr="00794CDD">
        <w:rPr>
          <w:rFonts w:cs="Segoe UI"/>
          <w:i/>
          <w:iCs/>
          <w:noProof/>
        </w:rPr>
        <w:t>Breastfeeding Review</w:t>
      </w:r>
      <w:r w:rsidRPr="00794CDD">
        <w:rPr>
          <w:rFonts w:cs="Segoe UI"/>
          <w:noProof/>
        </w:rPr>
        <w:t xml:space="preserve"> 23(1): 11–16.</w:t>
      </w:r>
    </w:p>
    <w:p w14:paraId="2E850B3E" w14:textId="77777777" w:rsidR="00F56F20" w:rsidRPr="00794CDD" w:rsidRDefault="00F56F20" w:rsidP="00794CDD">
      <w:pPr>
        <w:pStyle w:val="References"/>
        <w:rPr>
          <w:rFonts w:cs="Segoe UI"/>
        </w:rPr>
      </w:pPr>
      <w:proofErr w:type="spellStart"/>
      <w:r w:rsidRPr="00794CDD">
        <w:rPr>
          <w:rFonts w:cs="Segoe UI"/>
        </w:rPr>
        <w:t>Wakhanrittee</w:t>
      </w:r>
      <w:proofErr w:type="spellEnd"/>
      <w:r w:rsidRPr="00794CDD">
        <w:rPr>
          <w:rFonts w:cs="Segoe UI"/>
        </w:rPr>
        <w:t xml:space="preserve"> J, Khorana J and </w:t>
      </w:r>
      <w:proofErr w:type="spellStart"/>
      <w:r w:rsidRPr="00794CDD">
        <w:rPr>
          <w:rFonts w:cs="Segoe UI"/>
        </w:rPr>
        <w:t>Kiatipunsodsai</w:t>
      </w:r>
      <w:proofErr w:type="spellEnd"/>
      <w:r w:rsidRPr="00794CDD">
        <w:rPr>
          <w:rFonts w:cs="Segoe UI"/>
        </w:rPr>
        <w:t xml:space="preserve"> S. 2016. The outcomes of a </w:t>
      </w:r>
      <w:proofErr w:type="spellStart"/>
      <w:r w:rsidRPr="00794CDD">
        <w:rPr>
          <w:rFonts w:cs="Segoe UI"/>
        </w:rPr>
        <w:t>frenulotomy</w:t>
      </w:r>
      <w:proofErr w:type="spellEnd"/>
      <w:r w:rsidRPr="00794CDD">
        <w:rPr>
          <w:rFonts w:cs="Segoe UI"/>
        </w:rPr>
        <w:t xml:space="preserve"> on breastfeeding infants followed up for 3 months at Thammasat University Hospital. </w:t>
      </w:r>
      <w:proofErr w:type="spellStart"/>
      <w:r w:rsidRPr="00794CDD">
        <w:rPr>
          <w:rFonts w:cs="Segoe UI"/>
          <w:i/>
          <w:iCs/>
        </w:rPr>
        <w:t>Pediatric</w:t>
      </w:r>
      <w:proofErr w:type="spellEnd"/>
      <w:r w:rsidRPr="00794CDD">
        <w:rPr>
          <w:rFonts w:cs="Segoe UI"/>
          <w:i/>
          <w:iCs/>
        </w:rPr>
        <w:t xml:space="preserve"> Surgery International</w:t>
      </w:r>
      <w:r w:rsidRPr="00794CDD">
        <w:rPr>
          <w:rFonts w:cs="Segoe UI"/>
        </w:rPr>
        <w:t xml:space="preserve"> 32(10): 945–952. </w:t>
      </w:r>
    </w:p>
    <w:p w14:paraId="410D1966" w14:textId="77777777" w:rsidR="00F56F20" w:rsidRPr="00794CDD" w:rsidRDefault="00F56F20" w:rsidP="00794CDD">
      <w:pPr>
        <w:pStyle w:val="References"/>
        <w:rPr>
          <w:rFonts w:cs="Segoe UI"/>
        </w:rPr>
      </w:pPr>
      <w:r w:rsidRPr="00794CDD">
        <w:rPr>
          <w:rFonts w:cs="Segoe UI"/>
        </w:rPr>
        <w:t xml:space="preserve">Wallace H and Clarke S. 2006. Tongue tie division in infants with breast feeding difficulties. </w:t>
      </w:r>
      <w:r w:rsidRPr="00794CDD">
        <w:rPr>
          <w:rFonts w:cs="Segoe UI"/>
          <w:i/>
          <w:iCs/>
        </w:rPr>
        <w:t xml:space="preserve">International Journal of </w:t>
      </w:r>
      <w:proofErr w:type="spellStart"/>
      <w:r w:rsidRPr="00794CDD">
        <w:rPr>
          <w:rFonts w:cs="Segoe UI"/>
          <w:i/>
          <w:iCs/>
        </w:rPr>
        <w:t>Pediatric</w:t>
      </w:r>
      <w:proofErr w:type="spellEnd"/>
      <w:r w:rsidRPr="00794CDD">
        <w:rPr>
          <w:rFonts w:cs="Segoe UI"/>
          <w:i/>
          <w:iCs/>
        </w:rPr>
        <w:t xml:space="preserve"> Otorhinolaryngology</w:t>
      </w:r>
      <w:r w:rsidRPr="00794CDD">
        <w:rPr>
          <w:rFonts w:cs="Segoe UI"/>
        </w:rPr>
        <w:t xml:space="preserve"> 70(7): 1257–1261. </w:t>
      </w:r>
    </w:p>
    <w:p w14:paraId="2E9429A9" w14:textId="77777777" w:rsidR="00F56F20" w:rsidRPr="00794CDD" w:rsidRDefault="00F56F20" w:rsidP="00794CDD">
      <w:pPr>
        <w:pStyle w:val="References"/>
        <w:rPr>
          <w:rFonts w:cs="Segoe UI"/>
          <w:noProof/>
        </w:rPr>
      </w:pPr>
      <w:r w:rsidRPr="00794CDD">
        <w:rPr>
          <w:rFonts w:cs="Segoe UI"/>
          <w:noProof/>
        </w:rPr>
        <w:t xml:space="preserve">Webb A, Ha W and Hong, P. 2013. The effect of tongue-tie division on breastfeeding and speech articulation: A systematic review. </w:t>
      </w:r>
      <w:r w:rsidRPr="00794CDD">
        <w:rPr>
          <w:rFonts w:cs="Segoe UI"/>
          <w:i/>
          <w:iCs/>
          <w:noProof/>
        </w:rPr>
        <w:t>International Journal of Pediatric Otorhinolaryngology</w:t>
      </w:r>
      <w:r w:rsidRPr="00794CDD">
        <w:rPr>
          <w:rFonts w:cs="Segoe UI"/>
          <w:noProof/>
        </w:rPr>
        <w:t xml:space="preserve"> 77(5): 635–646.</w:t>
      </w:r>
    </w:p>
    <w:p w14:paraId="050EF670" w14:textId="77777777" w:rsidR="00F56F20" w:rsidRPr="00AB0F02" w:rsidRDefault="00F56F20" w:rsidP="00794CDD">
      <w:pPr>
        <w:pStyle w:val="References"/>
        <w:rPr>
          <w:rFonts w:cs="Segoe UI"/>
          <w:color w:val="222222"/>
        </w:rPr>
        <w:sectPr w:rsidR="00F56F20" w:rsidRPr="00AB0F02" w:rsidSect="00794CDD">
          <w:pgSz w:w="11906" w:h="16838"/>
          <w:pgMar w:top="1418" w:right="1701" w:bottom="1134" w:left="1843" w:header="709" w:footer="850" w:gutter="0"/>
          <w:cols w:space="708"/>
          <w:docGrid w:linePitch="360"/>
        </w:sectPr>
      </w:pPr>
      <w:r w:rsidRPr="00794CDD">
        <w:rPr>
          <w:rFonts w:cs="Segoe UI"/>
        </w:rPr>
        <w:t xml:space="preserve">Wright J. 1995. Tongue‐tie. </w:t>
      </w:r>
      <w:r w:rsidRPr="00794CDD">
        <w:rPr>
          <w:rFonts w:cs="Segoe UI"/>
          <w:i/>
          <w:iCs/>
        </w:rPr>
        <w:t>Journal of Paediatrics and Child Health</w:t>
      </w:r>
      <w:r w:rsidRPr="00794CDD">
        <w:rPr>
          <w:rFonts w:cs="Segoe UI"/>
        </w:rPr>
        <w:t xml:space="preserve"> 31(4): 276–278.</w:t>
      </w:r>
      <w:r w:rsidRPr="00D26C67">
        <w:br w:type="page"/>
      </w:r>
    </w:p>
    <w:p w14:paraId="2A10E973" w14:textId="77777777" w:rsidR="00F56F20" w:rsidRDefault="00F56F20" w:rsidP="00F56F20">
      <w:pPr>
        <w:pStyle w:val="Heading1"/>
      </w:pPr>
      <w:bookmarkStart w:id="36" w:name="_Toc54863563"/>
      <w:bookmarkStart w:id="37" w:name="_Toc55291136"/>
      <w:r>
        <w:lastRenderedPageBreak/>
        <w:t>Appendix 3</w:t>
      </w:r>
      <w:bookmarkEnd w:id="36"/>
      <w:bookmarkEnd w:id="37"/>
    </w:p>
    <w:p w14:paraId="65D8B48C" w14:textId="77777777" w:rsidR="00F56F20" w:rsidRDefault="00F56F20" w:rsidP="00794CDD">
      <w:pPr>
        <w:pStyle w:val="Heading2"/>
      </w:pPr>
      <w:bookmarkStart w:id="38" w:name="_Toc54863564"/>
      <w:bookmarkStart w:id="39" w:name="_Toc55291137"/>
      <w:r>
        <w:t>Example DHB Referral Pathway</w:t>
      </w:r>
      <w:bookmarkEnd w:id="38"/>
      <w:bookmarkEnd w:id="39"/>
    </w:p>
    <w:p w14:paraId="45933B8C" w14:textId="77777777" w:rsidR="00F56F20" w:rsidRPr="00D26C67" w:rsidRDefault="00F56F20" w:rsidP="00F56F20">
      <w:pPr>
        <w:sectPr w:rsidR="00F56F20" w:rsidRPr="00D26C67" w:rsidSect="00794CDD">
          <w:pgSz w:w="11906" w:h="16838"/>
          <w:pgMar w:top="1418" w:right="1701" w:bottom="1134" w:left="1843" w:header="709" w:footer="709" w:gutter="0"/>
          <w:cols w:space="708"/>
          <w:docGrid w:linePitch="360"/>
        </w:sectPr>
      </w:pPr>
      <w:r>
        <w:rPr>
          <w:noProof/>
        </w:rPr>
        <w:drawing>
          <wp:inline distT="0" distB="0" distL="0" distR="0" wp14:anchorId="5A14FA3C" wp14:editId="2C08E98C">
            <wp:extent cx="5201792" cy="4167963"/>
            <wp:effectExtent l="0" t="0" r="0" b="4445"/>
            <wp:docPr id="6" name="Picture 6" descr="This flow chart shows that when tongue-tie is suspected by a midwife, lactation consultant, nurse or parent, the first step is to complete a breastfeeding assessment. If the breastfeeding issues are not related to tongue-tie, provide breastfeeding support. If they are related to tongue tie, consider paediatric review for feeding concerns in newborns less than 48 hours old and refer to health professional experienced in assessing and diagnosing tongue-tie. They should conduct an assessment using an approved tool. If simple tongue-tie is diagnosed, refer for frenotomy to trained local health professional (a midwife, GP or lactation consultant with current midwifery or nursing registration and annual practising certificate). They will conduct a frenotomy and the carer should continue to provide breastfeeding support. If simple tongue tie is not diagnosed, continue to provide breastfeeding support, and if complex tongue tie is diagnosed, refer to an appropriate local specialist (an experienced specialist may be a dental surgeon, paediatric surgeon or ENT s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38879" cy="4197679"/>
                    </a:xfrm>
                    <a:prstGeom prst="rect">
                      <a:avLst/>
                    </a:prstGeom>
                  </pic:spPr>
                </pic:pic>
              </a:graphicData>
            </a:graphic>
          </wp:inline>
        </w:drawing>
      </w:r>
    </w:p>
    <w:p w14:paraId="3C6037C9" w14:textId="77777777" w:rsidR="00F56F20" w:rsidRDefault="00F56F20" w:rsidP="00F56F20">
      <w:pPr>
        <w:pStyle w:val="Heading1"/>
      </w:pPr>
      <w:bookmarkStart w:id="40" w:name="_Toc54863565"/>
      <w:bookmarkStart w:id="41" w:name="_Toc55291138"/>
      <w:r w:rsidRPr="00DC39E2">
        <w:lastRenderedPageBreak/>
        <w:t>Appendix</w:t>
      </w:r>
      <w:r w:rsidRPr="00621965">
        <w:t xml:space="preserve"> 4</w:t>
      </w:r>
      <w:bookmarkEnd w:id="40"/>
      <w:bookmarkEnd w:id="41"/>
      <w:r w:rsidRPr="00621965">
        <w:t xml:space="preserve"> </w:t>
      </w:r>
    </w:p>
    <w:p w14:paraId="5248F043" w14:textId="77777777" w:rsidR="00F56F20" w:rsidRPr="00DC39E2" w:rsidRDefault="00F56F20" w:rsidP="00794CDD">
      <w:pPr>
        <w:pStyle w:val="Heading2"/>
      </w:pPr>
      <w:bookmarkStart w:id="42" w:name="_Toc54863566"/>
      <w:bookmarkStart w:id="43" w:name="_Toc55291139"/>
      <w:r w:rsidRPr="00621965">
        <w:t xml:space="preserve">Expert Advisory Group </w:t>
      </w:r>
      <w:r>
        <w:t>M</w:t>
      </w:r>
      <w:r w:rsidRPr="00621965">
        <w:t>ember</w:t>
      </w:r>
      <w:r>
        <w:t>s</w:t>
      </w:r>
      <w:bookmarkEnd w:id="42"/>
      <w:bookmarkEnd w:id="43"/>
      <w:r w:rsidRPr="00621965">
        <w:t xml:space="preserve"> </w:t>
      </w:r>
    </w:p>
    <w:p w14:paraId="533616CD" w14:textId="77777777" w:rsidR="00F56F20" w:rsidRPr="00794CDD" w:rsidRDefault="00F56F20" w:rsidP="00794CDD">
      <w:pPr>
        <w:tabs>
          <w:tab w:val="center" w:pos="4513"/>
        </w:tabs>
        <w:spacing w:after="90"/>
        <w:mirrorIndents/>
        <w:rPr>
          <w:rFonts w:cs="Segoe UI"/>
        </w:rPr>
      </w:pPr>
      <w:r w:rsidRPr="00794CDD">
        <w:rPr>
          <w:rFonts w:cs="Segoe UI"/>
        </w:rPr>
        <w:t>Dr Sue Calvert – Chief Executive, Midwifery Council of New Zealand</w:t>
      </w:r>
    </w:p>
    <w:p w14:paraId="5D1595DB" w14:textId="77777777" w:rsidR="00F56F20" w:rsidRPr="00794CDD" w:rsidRDefault="00F56F20" w:rsidP="00794CDD">
      <w:pPr>
        <w:tabs>
          <w:tab w:val="center" w:pos="4513"/>
        </w:tabs>
        <w:spacing w:after="90"/>
        <w:mirrorIndents/>
        <w:rPr>
          <w:rFonts w:cs="Segoe UI"/>
        </w:rPr>
      </w:pPr>
      <w:r w:rsidRPr="00794CDD">
        <w:rPr>
          <w:rFonts w:cs="Segoe UI"/>
        </w:rPr>
        <w:t>Dr Bronwyn Dixon – Paediatric Society of New Zealand</w:t>
      </w:r>
    </w:p>
    <w:p w14:paraId="2022D52B" w14:textId="77777777" w:rsidR="00F56F20" w:rsidRPr="00794CDD" w:rsidRDefault="00F56F20" w:rsidP="00794CDD">
      <w:pPr>
        <w:tabs>
          <w:tab w:val="center" w:pos="4513"/>
        </w:tabs>
        <w:spacing w:after="90"/>
        <w:mirrorIndents/>
        <w:rPr>
          <w:rFonts w:cs="Segoe UI"/>
        </w:rPr>
      </w:pPr>
      <w:r w:rsidRPr="00794CDD">
        <w:rPr>
          <w:rFonts w:cs="Segoe UI"/>
        </w:rPr>
        <w:t xml:space="preserve">Dr Lesley Dixon – New Zealand College of Midwives </w:t>
      </w:r>
    </w:p>
    <w:p w14:paraId="73588798" w14:textId="77777777" w:rsidR="00F56F20" w:rsidRPr="00794CDD" w:rsidRDefault="00F56F20" w:rsidP="00794CDD">
      <w:pPr>
        <w:tabs>
          <w:tab w:val="center" w:pos="4513"/>
        </w:tabs>
        <w:spacing w:after="90"/>
        <w:mirrorIndents/>
        <w:rPr>
          <w:rFonts w:cs="Segoe UI"/>
        </w:rPr>
      </w:pPr>
      <w:r w:rsidRPr="00794CDD">
        <w:rPr>
          <w:rFonts w:cs="Segoe UI"/>
        </w:rPr>
        <w:t xml:space="preserve">Dr Juliet Gray – </w:t>
      </w:r>
      <w:bookmarkStart w:id="44" w:name="_Hlk49414928"/>
      <w:r w:rsidRPr="00794CDD">
        <w:rPr>
          <w:rFonts w:cs="Segoe UI"/>
        </w:rPr>
        <w:t>New Zealand Dental Association</w:t>
      </w:r>
      <w:bookmarkEnd w:id="44"/>
    </w:p>
    <w:p w14:paraId="2656BC2B" w14:textId="77777777" w:rsidR="00F56F20" w:rsidRPr="00794CDD" w:rsidRDefault="00F56F20" w:rsidP="00794CDD">
      <w:pPr>
        <w:tabs>
          <w:tab w:val="center" w:pos="4513"/>
        </w:tabs>
        <w:spacing w:after="90"/>
        <w:mirrorIndents/>
        <w:rPr>
          <w:rFonts w:cs="Segoe UI"/>
        </w:rPr>
      </w:pPr>
      <w:r w:rsidRPr="00794CDD">
        <w:rPr>
          <w:rFonts w:cs="Segoe UI"/>
        </w:rPr>
        <w:t>Dr Matt Hale – Royal Australasian College of Physicians</w:t>
      </w:r>
    </w:p>
    <w:p w14:paraId="687D9177" w14:textId="77777777" w:rsidR="00F56F20" w:rsidRPr="00794CDD" w:rsidRDefault="00F56F20" w:rsidP="00794CDD">
      <w:pPr>
        <w:tabs>
          <w:tab w:val="center" w:pos="4513"/>
        </w:tabs>
        <w:spacing w:after="90"/>
        <w:mirrorIndents/>
        <w:rPr>
          <w:rFonts w:cs="Segoe UI"/>
        </w:rPr>
      </w:pPr>
      <w:proofErr w:type="spellStart"/>
      <w:r w:rsidRPr="00794CDD">
        <w:rPr>
          <w:rFonts w:cs="Segoe UI"/>
        </w:rPr>
        <w:t>Karmel</w:t>
      </w:r>
      <w:proofErr w:type="spellEnd"/>
      <w:r w:rsidRPr="00794CDD">
        <w:rPr>
          <w:rFonts w:cs="Segoe UI"/>
        </w:rPr>
        <w:t xml:space="preserve"> Isa – New Zealand Dental Association</w:t>
      </w:r>
    </w:p>
    <w:p w14:paraId="344265E3" w14:textId="77777777" w:rsidR="00F56F20" w:rsidRPr="00794CDD" w:rsidRDefault="00F56F20" w:rsidP="00794CDD">
      <w:pPr>
        <w:tabs>
          <w:tab w:val="center" w:pos="4513"/>
        </w:tabs>
        <w:spacing w:after="90"/>
        <w:mirrorIndents/>
        <w:rPr>
          <w:rFonts w:cs="Segoe UI"/>
        </w:rPr>
      </w:pPr>
      <w:r w:rsidRPr="00794CDD">
        <w:rPr>
          <w:rFonts w:cs="Segoe UI"/>
        </w:rPr>
        <w:t>Dr Yvonne Le Fort – New Zealand Breastfeeding Alliance</w:t>
      </w:r>
    </w:p>
    <w:p w14:paraId="724B7F44" w14:textId="77777777" w:rsidR="00F56F20" w:rsidRPr="00794CDD" w:rsidRDefault="00F56F20" w:rsidP="00794CDD">
      <w:pPr>
        <w:tabs>
          <w:tab w:val="center" w:pos="4513"/>
        </w:tabs>
        <w:spacing w:after="90"/>
        <w:mirrorIndents/>
        <w:rPr>
          <w:rFonts w:cs="Segoe UI"/>
        </w:rPr>
      </w:pPr>
      <w:r w:rsidRPr="00794CDD">
        <w:rPr>
          <w:rFonts w:cs="Segoe UI"/>
        </w:rPr>
        <w:t xml:space="preserve">Kristina </w:t>
      </w:r>
      <w:proofErr w:type="spellStart"/>
      <w:r w:rsidRPr="00794CDD">
        <w:rPr>
          <w:rFonts w:cs="Segoe UI"/>
        </w:rPr>
        <w:t>Maconaghie</w:t>
      </w:r>
      <w:proofErr w:type="spellEnd"/>
      <w:r w:rsidRPr="00794CDD">
        <w:rPr>
          <w:rFonts w:cs="Segoe UI"/>
        </w:rPr>
        <w:t xml:space="preserve"> – Le Leche League New Zealand</w:t>
      </w:r>
    </w:p>
    <w:p w14:paraId="555E50AF" w14:textId="77777777" w:rsidR="00F56F20" w:rsidRPr="00794CDD" w:rsidRDefault="00F56F20" w:rsidP="00794CDD">
      <w:pPr>
        <w:tabs>
          <w:tab w:val="center" w:pos="4513"/>
        </w:tabs>
        <w:spacing w:after="90"/>
        <w:mirrorIndents/>
        <w:rPr>
          <w:rFonts w:cs="Segoe UI"/>
        </w:rPr>
      </w:pPr>
      <w:r w:rsidRPr="00794CDD">
        <w:rPr>
          <w:rFonts w:cs="Segoe UI"/>
        </w:rPr>
        <w:t>Dr Brendan Marshall – Royal New Zealand College of General Practitioners</w:t>
      </w:r>
    </w:p>
    <w:p w14:paraId="1E4A2284" w14:textId="77777777" w:rsidR="00F56F20" w:rsidRPr="00794CDD" w:rsidRDefault="00F56F20" w:rsidP="00794CDD">
      <w:pPr>
        <w:tabs>
          <w:tab w:val="center" w:pos="4513"/>
        </w:tabs>
        <w:spacing w:after="90"/>
        <w:mirrorIndents/>
        <w:rPr>
          <w:rFonts w:cs="Segoe UI"/>
        </w:rPr>
      </w:pPr>
      <w:r w:rsidRPr="00794CDD">
        <w:rPr>
          <w:rFonts w:cs="Segoe UI"/>
        </w:rPr>
        <w:t>Karen Palmer – Plunket Society</w:t>
      </w:r>
    </w:p>
    <w:p w14:paraId="1D1AECBC" w14:textId="77777777" w:rsidR="00F56F20" w:rsidRPr="00794CDD" w:rsidRDefault="00F56F20" w:rsidP="00794CDD">
      <w:pPr>
        <w:tabs>
          <w:tab w:val="center" w:pos="4513"/>
        </w:tabs>
        <w:spacing w:after="90"/>
        <w:mirrorIndents/>
        <w:rPr>
          <w:rFonts w:cs="Segoe UI"/>
        </w:rPr>
      </w:pPr>
      <w:r w:rsidRPr="00794CDD">
        <w:rPr>
          <w:rFonts w:cs="Segoe UI"/>
        </w:rPr>
        <w:t>Bev Pownall – New Zealand Lactation Consultants Association</w:t>
      </w:r>
    </w:p>
    <w:p w14:paraId="2CF8A66A" w14:textId="77777777" w:rsidR="00F56F20" w:rsidRPr="00FC6C98" w:rsidRDefault="00F56F20" w:rsidP="00F56F20">
      <w:pPr>
        <w:rPr>
          <w:rFonts w:cs="Segoe UI"/>
        </w:rPr>
      </w:pPr>
    </w:p>
    <w:p w14:paraId="69831173" w14:textId="644161B6" w:rsidR="00F56F20" w:rsidRPr="00730340" w:rsidRDefault="00F56F20" w:rsidP="00F56F20">
      <w:pPr>
        <w:pStyle w:val="Heading1"/>
        <w:rPr>
          <w:noProof/>
        </w:rPr>
      </w:pPr>
    </w:p>
    <w:p w14:paraId="2381D135" w14:textId="77777777" w:rsidR="007047E8" w:rsidRPr="00896135" w:rsidRDefault="007047E8" w:rsidP="00896135"/>
    <w:sectPr w:rsidR="007047E8" w:rsidRPr="00896135" w:rsidSect="00794CDD">
      <w:pgSz w:w="11907" w:h="16834" w:code="9"/>
      <w:pgMar w:top="1418" w:right="1701" w:bottom="1134" w:left="1843" w:header="284" w:footer="567" w:gutter="0"/>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AD2" w16cex:dateUtc="2020-10-14T01:33:00Z"/>
  <w16cex:commentExtensible w16cex:durableId="2332DCD1" w16cex:dateUtc="2020-10-15T01:36:00Z"/>
  <w16cex:commentExtensible w16cex:durableId="23318C15" w16cex:dateUtc="2020-10-14T01:39:00Z"/>
  <w16cex:commentExtensible w16cex:durableId="2332D042" w16cex:dateUtc="2020-10-15T00:42:00Z"/>
  <w16cex:commentExtensible w16cex:durableId="2332D06B" w16cex:dateUtc="2020-10-15T00:43:00Z"/>
  <w16cex:commentExtensible w16cex:durableId="2331A63B" w16cex:dateUtc="2020-10-14T03:30:00Z"/>
  <w16cex:commentExtensible w16cex:durableId="2331A67F" w16cex:dateUtc="2020-10-14T03:31:00Z"/>
  <w16cex:commentExtensible w16cex:durableId="2332CD92" w16cex:dateUtc="2020-10-15T00:30:00Z"/>
  <w16cex:commentExtensible w16cex:durableId="2331A90C" w16cex:dateUtc="2020-10-14T03:42:00Z"/>
  <w16cex:commentExtensible w16cex:durableId="2331AB55" w16cex:dateUtc="2020-10-14T03:52:00Z"/>
  <w16cex:commentExtensible w16cex:durableId="2331AD2E" w16cex:dateUtc="2020-10-14T04:00:00Z"/>
  <w16cex:commentExtensible w16cex:durableId="2332D1B9" w16cex:dateUtc="2020-10-15T00:48:00Z"/>
  <w16cex:commentExtensible w16cex:durableId="2332D166" w16cex:dateUtc="2020-10-15T00:47:00Z"/>
  <w16cex:commentExtensible w16cex:durableId="2332CCCB" w16cex:dateUtc="2020-10-15T00:27:00Z"/>
  <w16cex:commentExtensible w16cex:durableId="2332D1E5" w16cex:dateUtc="2020-10-15T00:49:00Z"/>
  <w16cex:commentExtensible w16cex:durableId="2332D1EF" w16cex:dateUtc="2020-10-15T00:49:00Z"/>
  <w16cex:commentExtensible w16cex:durableId="2332974A" w16cex:dateUtc="2020-10-14T20:39:00Z"/>
  <w16cex:commentExtensible w16cex:durableId="23329790" w16cex:dateUtc="2020-10-14T20:40:00Z"/>
  <w16cex:commentExtensible w16cex:durableId="2332D23B" w16cex:dateUtc="2020-10-15T00:50:00Z"/>
  <w16cex:commentExtensible w16cex:durableId="23329D46" w16cex:dateUtc="2020-10-14T21:04:00Z"/>
  <w16cex:commentExtensible w16cex:durableId="23329DD5" w16cex:dateUtc="2020-10-14T21:07:00Z"/>
  <w16cex:commentExtensible w16cex:durableId="2332A490" w16cex:dateUtc="2020-10-14T21:36:00Z"/>
  <w16cex:commentExtensible w16cex:durableId="2332A9DB" w16cex:dateUtc="2020-10-14T21:58:00Z"/>
  <w16cex:commentExtensible w16cex:durableId="2332AA93" w16cex:dateUtc="2020-10-14T22:01:00Z"/>
  <w16cex:commentExtensible w16cex:durableId="2332B254" w16cex:dateUtc="2020-10-14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F3AD" w14:textId="77777777" w:rsidR="00F12314" w:rsidRDefault="00F12314" w:rsidP="00D13519">
      <w:r>
        <w:separator/>
      </w:r>
    </w:p>
  </w:endnote>
  <w:endnote w:type="continuationSeparator" w:id="0">
    <w:p w14:paraId="3FC9A51F" w14:textId="77777777" w:rsidR="00F12314" w:rsidRDefault="00F12314" w:rsidP="00D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B660" w14:textId="77777777" w:rsidR="00F12314" w:rsidRDefault="00F12314" w:rsidP="00AA2D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B10A" w14:textId="77777777" w:rsidR="00F12314" w:rsidRDefault="00F12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2" w:type="dxa"/>
      <w:tblInd w:w="-426" w:type="dxa"/>
      <w:tblLayout w:type="fixed"/>
      <w:tblCellMar>
        <w:left w:w="0" w:type="dxa"/>
        <w:right w:w="0" w:type="dxa"/>
      </w:tblCellMar>
      <w:tblLook w:val="04A0" w:firstRow="1" w:lastRow="0" w:firstColumn="1" w:lastColumn="0" w:noHBand="0" w:noVBand="1"/>
    </w:tblPr>
    <w:tblGrid>
      <w:gridCol w:w="852"/>
      <w:gridCol w:w="8080"/>
    </w:tblGrid>
    <w:tr w:rsidR="00F12314" w14:paraId="3C447A3C" w14:textId="77777777" w:rsidTr="00794CDD">
      <w:trPr>
        <w:cantSplit/>
      </w:trPr>
      <w:tc>
        <w:tcPr>
          <w:tcW w:w="852" w:type="dxa"/>
          <w:shd w:val="clear" w:color="auto" w:fill="auto"/>
          <w:vAlign w:val="center"/>
        </w:tcPr>
        <w:p w14:paraId="4D39F6F2" w14:textId="77777777" w:rsidR="00F12314" w:rsidRPr="00931466" w:rsidRDefault="00F12314" w:rsidP="00AA2D7C">
          <w:pPr>
            <w:pStyle w:val="Footer"/>
            <w:spacing w:line="264"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shd w:val="clear" w:color="auto" w:fill="auto"/>
          <w:vAlign w:val="center"/>
        </w:tcPr>
        <w:p w14:paraId="36039B83" w14:textId="56915B22" w:rsidR="00794CDD" w:rsidRDefault="00794CDD" w:rsidP="00794CDD">
          <w:pPr>
            <w:pStyle w:val="RectoFooter"/>
            <w:spacing w:line="264" w:lineRule="auto"/>
            <w:jc w:val="left"/>
          </w:pPr>
          <w:r>
            <w:t>National Guidance for the Assessment, Diagnosis and Surgical Treatment of</w:t>
          </w:r>
        </w:p>
        <w:p w14:paraId="43C373F6" w14:textId="35B23EDE" w:rsidR="00F12314" w:rsidRDefault="00794CDD" w:rsidP="00794CDD">
          <w:pPr>
            <w:pStyle w:val="RectoFooter"/>
            <w:spacing w:line="264" w:lineRule="auto"/>
            <w:jc w:val="left"/>
          </w:pPr>
          <w:r>
            <w:t>Tongue-tie in Breastfeeding Neonates</w:t>
          </w:r>
          <w:r w:rsidR="00F12314">
            <w:t xml:space="preserve"> </w:t>
          </w:r>
        </w:p>
      </w:tc>
    </w:tr>
  </w:tbl>
  <w:p w14:paraId="2A122FC8" w14:textId="77777777" w:rsidR="00F12314" w:rsidRPr="00571223" w:rsidRDefault="00F12314" w:rsidP="00AA2D7C">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Layout w:type="fixed"/>
      <w:tblCellMar>
        <w:left w:w="0" w:type="dxa"/>
        <w:right w:w="0" w:type="dxa"/>
      </w:tblCellMar>
      <w:tblLook w:val="04A0" w:firstRow="1" w:lastRow="0" w:firstColumn="1" w:lastColumn="0" w:noHBand="0" w:noVBand="1"/>
    </w:tblPr>
    <w:tblGrid>
      <w:gridCol w:w="7513"/>
      <w:gridCol w:w="709"/>
    </w:tblGrid>
    <w:tr w:rsidR="00F12314" w14:paraId="354DDE08" w14:textId="77777777" w:rsidTr="005F08D9">
      <w:trPr>
        <w:cantSplit/>
      </w:trPr>
      <w:tc>
        <w:tcPr>
          <w:tcW w:w="7513" w:type="dxa"/>
          <w:shd w:val="clear" w:color="auto" w:fill="auto"/>
          <w:vAlign w:val="center"/>
        </w:tcPr>
        <w:p w14:paraId="73D1B1DE" w14:textId="77777777" w:rsidR="00794CDD" w:rsidRDefault="00794CDD" w:rsidP="00794CDD">
          <w:pPr>
            <w:pStyle w:val="RectoFooter"/>
            <w:spacing w:line="264" w:lineRule="auto"/>
          </w:pPr>
          <w:r>
            <w:t>National Guidance for the Assessment, Diagnosis and Surgical Treatment of</w:t>
          </w:r>
        </w:p>
        <w:p w14:paraId="58FF7FE3" w14:textId="2656F61A" w:rsidR="00F12314" w:rsidRDefault="00794CDD" w:rsidP="00794CDD">
          <w:pPr>
            <w:pStyle w:val="RectoFooter"/>
            <w:spacing w:line="264" w:lineRule="auto"/>
          </w:pPr>
          <w:r>
            <w:t>Tongue-tie in Breastfeeding Neonates</w:t>
          </w:r>
        </w:p>
      </w:tc>
      <w:tc>
        <w:tcPr>
          <w:tcW w:w="709" w:type="dxa"/>
          <w:shd w:val="clear" w:color="auto" w:fill="auto"/>
          <w:vAlign w:val="center"/>
        </w:tcPr>
        <w:p w14:paraId="5CDA1469" w14:textId="77777777" w:rsidR="00F12314" w:rsidRPr="00931466" w:rsidRDefault="00F12314" w:rsidP="00AA2D7C">
          <w:pPr>
            <w:pStyle w:val="Footer"/>
            <w:spacing w:line="264"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74BA33D" w14:textId="77777777" w:rsidR="00F12314" w:rsidRPr="00581EB8" w:rsidRDefault="00F12314" w:rsidP="00AA2D7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8CAE" w14:textId="77777777" w:rsidR="00F12314" w:rsidRDefault="00F12314" w:rsidP="00D13519">
      <w:r>
        <w:separator/>
      </w:r>
    </w:p>
  </w:footnote>
  <w:footnote w:type="continuationSeparator" w:id="0">
    <w:p w14:paraId="1C71F1CE" w14:textId="77777777" w:rsidR="00F12314" w:rsidRDefault="00F12314" w:rsidP="00D1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4A0" w:firstRow="1" w:lastRow="0" w:firstColumn="1" w:lastColumn="0" w:noHBand="0" w:noVBand="1"/>
    </w:tblPr>
    <w:tblGrid>
      <w:gridCol w:w="5210"/>
      <w:gridCol w:w="3862"/>
    </w:tblGrid>
    <w:tr w:rsidR="00F12314" w14:paraId="0BE6BE65" w14:textId="77777777" w:rsidTr="008C7E86">
      <w:trPr>
        <w:cantSplit/>
      </w:trPr>
      <w:tc>
        <w:tcPr>
          <w:tcW w:w="5210" w:type="dxa"/>
          <w:shd w:val="clear" w:color="auto" w:fill="auto"/>
        </w:tcPr>
        <w:p w14:paraId="776E81CC" w14:textId="77777777" w:rsidR="00F12314" w:rsidRDefault="00F12314" w:rsidP="00AA2D7C">
          <w:pPr>
            <w:pStyle w:val="Header"/>
            <w:spacing w:line="264" w:lineRule="auto"/>
          </w:pPr>
          <w:r>
            <w:rPr>
              <w:noProof/>
              <w:lang w:eastAsia="en-NZ"/>
            </w:rPr>
            <w:drawing>
              <wp:inline distT="0" distB="0" distL="0" distR="0" wp14:anchorId="04636DFB" wp14:editId="3592CA50">
                <wp:extent cx="1391920" cy="576580"/>
                <wp:effectExtent l="0" t="0" r="0" b="0"/>
                <wp:docPr id="22" name="Picture 2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7327" t="15285" r="7327" b="13947"/>
                        <a:stretch>
                          <a:fillRect/>
                        </a:stretch>
                      </pic:blipFill>
                      <pic:spPr bwMode="auto">
                        <a:xfrm>
                          <a:off x="0" y="0"/>
                          <a:ext cx="1391920" cy="576580"/>
                        </a:xfrm>
                        <a:prstGeom prst="rect">
                          <a:avLst/>
                        </a:prstGeom>
                        <a:noFill/>
                        <a:ln>
                          <a:noFill/>
                        </a:ln>
                      </pic:spPr>
                    </pic:pic>
                  </a:graphicData>
                </a:graphic>
              </wp:inline>
            </w:drawing>
          </w:r>
        </w:p>
      </w:tc>
      <w:tc>
        <w:tcPr>
          <w:tcW w:w="3862" w:type="dxa"/>
          <w:shd w:val="clear" w:color="auto" w:fill="auto"/>
          <w:vAlign w:val="center"/>
        </w:tcPr>
        <w:p w14:paraId="65767155" w14:textId="77777777" w:rsidR="00F12314" w:rsidRDefault="00F12314" w:rsidP="00AA2D7C">
          <w:pPr>
            <w:pStyle w:val="Header"/>
            <w:spacing w:line="264" w:lineRule="auto"/>
            <w:jc w:val="right"/>
          </w:pPr>
          <w:r>
            <w:rPr>
              <w:noProof/>
              <w:lang w:eastAsia="en-NZ"/>
            </w:rPr>
            <w:drawing>
              <wp:inline distT="0" distB="0" distL="0" distR="0" wp14:anchorId="2163A3BB" wp14:editId="60F037CF">
                <wp:extent cx="1725930" cy="180975"/>
                <wp:effectExtent l="0" t="0" r="7620" b="9525"/>
                <wp:docPr id="21" name="Picture 2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180975"/>
                        </a:xfrm>
                        <a:prstGeom prst="rect">
                          <a:avLst/>
                        </a:prstGeom>
                        <a:noFill/>
                        <a:ln>
                          <a:noFill/>
                        </a:ln>
                      </pic:spPr>
                    </pic:pic>
                  </a:graphicData>
                </a:graphic>
              </wp:inline>
            </w:drawing>
          </w:r>
        </w:p>
      </w:tc>
    </w:tr>
  </w:tbl>
  <w:p w14:paraId="2E22ED7A" w14:textId="77777777" w:rsidR="00F12314" w:rsidRDefault="00F12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12314" w14:paraId="4FF7CB42" w14:textId="77777777" w:rsidTr="00AA2D7C">
      <w:trPr>
        <w:cantSplit/>
      </w:trPr>
      <w:tc>
        <w:tcPr>
          <w:tcW w:w="5210" w:type="dxa"/>
          <w:shd w:val="clear" w:color="auto" w:fill="auto"/>
        </w:tcPr>
        <w:p w14:paraId="71BAB5D5" w14:textId="6096E44A" w:rsidR="00F12314" w:rsidRDefault="00F12314" w:rsidP="00AA2D7C">
          <w:pPr>
            <w:pStyle w:val="Header"/>
            <w:spacing w:line="264" w:lineRule="auto"/>
          </w:pPr>
        </w:p>
      </w:tc>
      <w:tc>
        <w:tcPr>
          <w:tcW w:w="4429" w:type="dxa"/>
          <w:shd w:val="clear" w:color="auto" w:fill="auto"/>
          <w:vAlign w:val="center"/>
        </w:tcPr>
        <w:p w14:paraId="22DE949B" w14:textId="3FBF3998" w:rsidR="00F12314" w:rsidRDefault="00F12314" w:rsidP="00AA2D7C">
          <w:pPr>
            <w:pStyle w:val="Header"/>
            <w:spacing w:line="264" w:lineRule="auto"/>
            <w:jc w:val="right"/>
          </w:pPr>
        </w:p>
      </w:tc>
    </w:tr>
  </w:tbl>
  <w:p w14:paraId="703D91B8" w14:textId="77777777" w:rsidR="00F12314" w:rsidRDefault="00F12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9BF1" w14:textId="77777777" w:rsidR="00F12314" w:rsidRDefault="00F12314" w:rsidP="00AA2D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E911" w14:textId="77777777" w:rsidR="00F12314" w:rsidRDefault="00F12314" w:rsidP="00AA2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4878" w14:textId="77777777" w:rsidR="00F12314" w:rsidRDefault="00F12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FA82F02"/>
    <w:multiLevelType w:val="multilevel"/>
    <w:tmpl w:val="CDC0DCF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DC7796"/>
    <w:multiLevelType w:val="multilevel"/>
    <w:tmpl w:val="38243F0A"/>
    <w:lvl w:ilvl="0">
      <w:start w:val="1"/>
      <w:numFmt w:val="decimal"/>
      <w:pStyle w:val="Number"/>
      <w:lvlText w:val="%1."/>
      <w:lvlJc w:val="left"/>
      <w:pPr>
        <w:ind w:left="567" w:hanging="567"/>
      </w:pPr>
    </w:lvl>
    <w:lvl w:ilvl="1">
      <w:start w:val="1"/>
      <w:numFmt w:val="lowerLetter"/>
      <w:pStyle w:val="Letter"/>
      <w:lvlText w:val="%2)"/>
      <w:lvlJc w:val="left"/>
      <w:pPr>
        <w:ind w:left="1134" w:hanging="567"/>
      </w:pPr>
    </w:lvl>
    <w:lvl w:ilvl="2">
      <w:start w:val="1"/>
      <w:numFmt w:val="lowerRoman"/>
      <w:pStyle w:val="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D2D2B"/>
    <w:multiLevelType w:val="multilevel"/>
    <w:tmpl w:val="C1A6ADC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19"/>
    <w:rsid w:val="000409CD"/>
    <w:rsid w:val="00070602"/>
    <w:rsid w:val="000A127A"/>
    <w:rsid w:val="000A1B4E"/>
    <w:rsid w:val="000A60B2"/>
    <w:rsid w:val="000A627A"/>
    <w:rsid w:val="000A77FE"/>
    <w:rsid w:val="000B5803"/>
    <w:rsid w:val="000C43D3"/>
    <w:rsid w:val="000D58B7"/>
    <w:rsid w:val="000E1666"/>
    <w:rsid w:val="000E520A"/>
    <w:rsid w:val="00126A0C"/>
    <w:rsid w:val="001313F2"/>
    <w:rsid w:val="001326EC"/>
    <w:rsid w:val="001376AA"/>
    <w:rsid w:val="00145F83"/>
    <w:rsid w:val="0015380E"/>
    <w:rsid w:val="0017703F"/>
    <w:rsid w:val="001814D3"/>
    <w:rsid w:val="0018563D"/>
    <w:rsid w:val="001B351D"/>
    <w:rsid w:val="001B71DE"/>
    <w:rsid w:val="001C173C"/>
    <w:rsid w:val="001D03C1"/>
    <w:rsid w:val="001F0A4C"/>
    <w:rsid w:val="001F696E"/>
    <w:rsid w:val="001F6C41"/>
    <w:rsid w:val="0020365D"/>
    <w:rsid w:val="002128A2"/>
    <w:rsid w:val="00214984"/>
    <w:rsid w:val="00232FE1"/>
    <w:rsid w:val="002501F1"/>
    <w:rsid w:val="002535F6"/>
    <w:rsid w:val="002B217E"/>
    <w:rsid w:val="002B2E10"/>
    <w:rsid w:val="002B36BB"/>
    <w:rsid w:val="002C4F5D"/>
    <w:rsid w:val="002C6173"/>
    <w:rsid w:val="002F2274"/>
    <w:rsid w:val="00314981"/>
    <w:rsid w:val="003460C9"/>
    <w:rsid w:val="003A7F5C"/>
    <w:rsid w:val="003D5D14"/>
    <w:rsid w:val="003D6C18"/>
    <w:rsid w:val="00402005"/>
    <w:rsid w:val="00414DF5"/>
    <w:rsid w:val="00422350"/>
    <w:rsid w:val="0046268D"/>
    <w:rsid w:val="00470025"/>
    <w:rsid w:val="004804BC"/>
    <w:rsid w:val="00486C26"/>
    <w:rsid w:val="00487778"/>
    <w:rsid w:val="00491B1D"/>
    <w:rsid w:val="004A275C"/>
    <w:rsid w:val="004C4776"/>
    <w:rsid w:val="004D080E"/>
    <w:rsid w:val="004D0A8F"/>
    <w:rsid w:val="004D3935"/>
    <w:rsid w:val="004D5D1F"/>
    <w:rsid w:val="004E2E88"/>
    <w:rsid w:val="00503C68"/>
    <w:rsid w:val="0051438C"/>
    <w:rsid w:val="005251ED"/>
    <w:rsid w:val="00545B21"/>
    <w:rsid w:val="0055002A"/>
    <w:rsid w:val="00565A6A"/>
    <w:rsid w:val="00577288"/>
    <w:rsid w:val="00580C9E"/>
    <w:rsid w:val="005A1344"/>
    <w:rsid w:val="005B0C4E"/>
    <w:rsid w:val="005D707A"/>
    <w:rsid w:val="005F08D9"/>
    <w:rsid w:val="00606D02"/>
    <w:rsid w:val="00611A03"/>
    <w:rsid w:val="00630E0F"/>
    <w:rsid w:val="00631C25"/>
    <w:rsid w:val="00632C94"/>
    <w:rsid w:val="006652D1"/>
    <w:rsid w:val="00677008"/>
    <w:rsid w:val="00681076"/>
    <w:rsid w:val="006817A2"/>
    <w:rsid w:val="00681D67"/>
    <w:rsid w:val="00690E04"/>
    <w:rsid w:val="006C1E67"/>
    <w:rsid w:val="006D3AE7"/>
    <w:rsid w:val="007047E8"/>
    <w:rsid w:val="00710159"/>
    <w:rsid w:val="00721214"/>
    <w:rsid w:val="0074015E"/>
    <w:rsid w:val="007407BF"/>
    <w:rsid w:val="007720C0"/>
    <w:rsid w:val="00773038"/>
    <w:rsid w:val="00774784"/>
    <w:rsid w:val="00782905"/>
    <w:rsid w:val="00783242"/>
    <w:rsid w:val="00794CDD"/>
    <w:rsid w:val="007977A3"/>
    <w:rsid w:val="007A7CF3"/>
    <w:rsid w:val="007B25BC"/>
    <w:rsid w:val="007E45C5"/>
    <w:rsid w:val="00814E8A"/>
    <w:rsid w:val="00817955"/>
    <w:rsid w:val="00837E43"/>
    <w:rsid w:val="00841B25"/>
    <w:rsid w:val="00860960"/>
    <w:rsid w:val="008623D9"/>
    <w:rsid w:val="0086366C"/>
    <w:rsid w:val="008719B8"/>
    <w:rsid w:val="00896135"/>
    <w:rsid w:val="008B374F"/>
    <w:rsid w:val="008B44A6"/>
    <w:rsid w:val="008B5A8F"/>
    <w:rsid w:val="008C7E86"/>
    <w:rsid w:val="008E5143"/>
    <w:rsid w:val="008E68D2"/>
    <w:rsid w:val="008E7244"/>
    <w:rsid w:val="0091120E"/>
    <w:rsid w:val="0091456A"/>
    <w:rsid w:val="00937157"/>
    <w:rsid w:val="009528AA"/>
    <w:rsid w:val="00960888"/>
    <w:rsid w:val="00961164"/>
    <w:rsid w:val="00962C23"/>
    <w:rsid w:val="009A54D5"/>
    <w:rsid w:val="009B2BD7"/>
    <w:rsid w:val="009D433B"/>
    <w:rsid w:val="009E5B95"/>
    <w:rsid w:val="00A41863"/>
    <w:rsid w:val="00A43047"/>
    <w:rsid w:val="00A576A3"/>
    <w:rsid w:val="00A61E2A"/>
    <w:rsid w:val="00A76CCA"/>
    <w:rsid w:val="00A921FC"/>
    <w:rsid w:val="00AA2D7C"/>
    <w:rsid w:val="00AB23DA"/>
    <w:rsid w:val="00AC32F3"/>
    <w:rsid w:val="00AC3BE5"/>
    <w:rsid w:val="00AF0B55"/>
    <w:rsid w:val="00B05885"/>
    <w:rsid w:val="00B1103D"/>
    <w:rsid w:val="00B177DD"/>
    <w:rsid w:val="00B50F93"/>
    <w:rsid w:val="00B55351"/>
    <w:rsid w:val="00B72456"/>
    <w:rsid w:val="00BA3800"/>
    <w:rsid w:val="00BA7439"/>
    <w:rsid w:val="00BB2A1E"/>
    <w:rsid w:val="00BC261C"/>
    <w:rsid w:val="00BD4625"/>
    <w:rsid w:val="00BE5BD0"/>
    <w:rsid w:val="00BF3B28"/>
    <w:rsid w:val="00C03FC3"/>
    <w:rsid w:val="00C37181"/>
    <w:rsid w:val="00C46E2F"/>
    <w:rsid w:val="00C6743B"/>
    <w:rsid w:val="00C71994"/>
    <w:rsid w:val="00C80F70"/>
    <w:rsid w:val="00C81249"/>
    <w:rsid w:val="00C97CD6"/>
    <w:rsid w:val="00CB6A3D"/>
    <w:rsid w:val="00CC5368"/>
    <w:rsid w:val="00CD5E59"/>
    <w:rsid w:val="00CE76DD"/>
    <w:rsid w:val="00CF45BB"/>
    <w:rsid w:val="00D01154"/>
    <w:rsid w:val="00D13519"/>
    <w:rsid w:val="00D27989"/>
    <w:rsid w:val="00D30EA4"/>
    <w:rsid w:val="00D54C22"/>
    <w:rsid w:val="00D60207"/>
    <w:rsid w:val="00D62718"/>
    <w:rsid w:val="00D67F43"/>
    <w:rsid w:val="00D70607"/>
    <w:rsid w:val="00D90EB1"/>
    <w:rsid w:val="00DD1B27"/>
    <w:rsid w:val="00DE7A89"/>
    <w:rsid w:val="00E92A93"/>
    <w:rsid w:val="00EB4519"/>
    <w:rsid w:val="00EB6B91"/>
    <w:rsid w:val="00EC56EF"/>
    <w:rsid w:val="00ED6816"/>
    <w:rsid w:val="00F12314"/>
    <w:rsid w:val="00F2724A"/>
    <w:rsid w:val="00F34ED3"/>
    <w:rsid w:val="00F55AA6"/>
    <w:rsid w:val="00F56F20"/>
    <w:rsid w:val="00F90C2B"/>
    <w:rsid w:val="00FD0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ECDF3"/>
  <w15:chartTrackingRefBased/>
  <w15:docId w15:val="{4226F546-A33F-43C6-BC96-6B502D6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D9"/>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794CDD"/>
    <w:pPr>
      <w:keepNext/>
      <w:spacing w:after="360"/>
      <w:outlineLvl w:val="0"/>
    </w:pPr>
    <w:rPr>
      <w:b/>
      <w:color w:val="23305D"/>
      <w:spacing w:val="-10"/>
      <w:sz w:val="72"/>
    </w:rPr>
  </w:style>
  <w:style w:type="paragraph" w:styleId="Heading2">
    <w:name w:val="heading 2"/>
    <w:basedOn w:val="Normal"/>
    <w:next w:val="Normal"/>
    <w:link w:val="Heading2Char"/>
    <w:uiPriority w:val="1"/>
    <w:unhideWhenUsed/>
    <w:qFormat/>
    <w:rsid w:val="00D13519"/>
    <w:pPr>
      <w:keepNext/>
      <w:spacing w:before="480" w:after="180"/>
      <w:outlineLvl w:val="1"/>
    </w:pPr>
    <w:rPr>
      <w:b/>
      <w:color w:val="0A6AB4"/>
      <w:spacing w:val="-5"/>
      <w:sz w:val="48"/>
    </w:rPr>
  </w:style>
  <w:style w:type="paragraph" w:styleId="Heading3">
    <w:name w:val="heading 3"/>
    <w:basedOn w:val="Normal"/>
    <w:next w:val="Normal"/>
    <w:link w:val="Heading3Char"/>
    <w:uiPriority w:val="1"/>
    <w:unhideWhenUsed/>
    <w:qFormat/>
    <w:rsid w:val="00D13519"/>
    <w:pPr>
      <w:keepNext/>
      <w:spacing w:before="360" w:after="180"/>
      <w:outlineLvl w:val="2"/>
    </w:pPr>
    <w:rPr>
      <w:color w:val="0A6AB4"/>
      <w:spacing w:val="-5"/>
      <w:sz w:val="36"/>
    </w:rPr>
  </w:style>
  <w:style w:type="paragraph" w:styleId="Heading4">
    <w:name w:val="heading 4"/>
    <w:basedOn w:val="Normal"/>
    <w:next w:val="Normal"/>
    <w:link w:val="Heading4Char"/>
    <w:uiPriority w:val="1"/>
    <w:unhideWhenUsed/>
    <w:qFormat/>
    <w:rsid w:val="00D13519"/>
    <w:pPr>
      <w:keepNext/>
      <w:spacing w:before="240" w:after="120"/>
      <w:outlineLvl w:val="3"/>
    </w:pPr>
    <w:rPr>
      <w:color w:val="0A6AB4"/>
      <w:sz w:val="28"/>
    </w:rPr>
  </w:style>
  <w:style w:type="paragraph" w:styleId="Heading5">
    <w:name w:val="heading 5"/>
    <w:basedOn w:val="Normal"/>
    <w:next w:val="Normal"/>
    <w:link w:val="Heading5Char"/>
    <w:uiPriority w:val="1"/>
    <w:unhideWhenUsed/>
    <w:qFormat/>
    <w:rsid w:val="00D13519"/>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D13519"/>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D13519"/>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D13519"/>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D13519"/>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CDD"/>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1"/>
    <w:rsid w:val="00D13519"/>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D13519"/>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D13519"/>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1"/>
    <w:rsid w:val="00D13519"/>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1"/>
    <w:rsid w:val="00D13519"/>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1"/>
    <w:rsid w:val="00D13519"/>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1"/>
    <w:rsid w:val="00D13519"/>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rsid w:val="00D13519"/>
    <w:rPr>
      <w:rFonts w:ascii="Calibri" w:eastAsia="MS Gothic" w:hAnsi="Calibri" w:cs="Times New Roman"/>
      <w:i/>
      <w:iCs/>
      <w:color w:val="404040"/>
      <w:sz w:val="21"/>
      <w:szCs w:val="24"/>
      <w:lang w:val="en-GB"/>
    </w:rPr>
  </w:style>
  <w:style w:type="character" w:styleId="Hyperlink">
    <w:name w:val="Hyperlink"/>
    <w:uiPriority w:val="99"/>
    <w:unhideWhenUsed/>
    <w:rsid w:val="00D13519"/>
    <w:rPr>
      <w:b/>
      <w:bCs w:val="0"/>
      <w:strike w:val="0"/>
      <w:dstrike w:val="0"/>
      <w:color w:val="595959"/>
      <w:u w:val="none"/>
      <w:effect w:val="none"/>
    </w:rPr>
  </w:style>
  <w:style w:type="character" w:styleId="FollowedHyperlink">
    <w:name w:val="FollowedHyperlink"/>
    <w:uiPriority w:val="99"/>
    <w:semiHidden/>
    <w:unhideWhenUsed/>
    <w:rsid w:val="00D13519"/>
    <w:rPr>
      <w:color w:val="800080"/>
      <w:u w:val="single"/>
    </w:rPr>
  </w:style>
  <w:style w:type="paragraph" w:customStyle="1" w:styleId="msonormal0">
    <w:name w:val="msonormal"/>
    <w:basedOn w:val="Normal"/>
    <w:rsid w:val="00D13519"/>
    <w:pPr>
      <w:spacing w:before="100" w:beforeAutospacing="1" w:after="100" w:afterAutospacing="1"/>
    </w:pPr>
    <w:rPr>
      <w:rFonts w:ascii="Times New Roman" w:hAnsi="Times New Roman"/>
      <w:sz w:val="24"/>
      <w:szCs w:val="24"/>
      <w:lang w:eastAsia="en-NZ"/>
    </w:rPr>
  </w:style>
  <w:style w:type="paragraph" w:styleId="TOC1">
    <w:name w:val="toc 1"/>
    <w:basedOn w:val="Normal"/>
    <w:next w:val="Normal"/>
    <w:autoRedefine/>
    <w:uiPriority w:val="39"/>
    <w:unhideWhenUsed/>
    <w:qFormat/>
    <w:rsid w:val="00794CDD"/>
    <w:pPr>
      <w:tabs>
        <w:tab w:val="right" w:pos="8080"/>
      </w:tabs>
      <w:spacing w:before="300" w:after="120"/>
      <w:ind w:right="567"/>
    </w:pPr>
    <w:rPr>
      <w:rFonts w:ascii="Segoe UI Semibold" w:hAnsi="Segoe UI Semibold"/>
      <w:sz w:val="24"/>
    </w:rPr>
  </w:style>
  <w:style w:type="paragraph" w:styleId="TOC2">
    <w:name w:val="toc 2"/>
    <w:basedOn w:val="Normal"/>
    <w:next w:val="Normal"/>
    <w:autoRedefine/>
    <w:uiPriority w:val="39"/>
    <w:unhideWhenUsed/>
    <w:qFormat/>
    <w:rsid w:val="00D13519"/>
    <w:pPr>
      <w:tabs>
        <w:tab w:val="right" w:pos="8080"/>
      </w:tabs>
      <w:spacing w:before="60"/>
      <w:ind w:left="284" w:right="567"/>
    </w:pPr>
    <w:rPr>
      <w:sz w:val="22"/>
    </w:rPr>
  </w:style>
  <w:style w:type="paragraph" w:styleId="TOC3">
    <w:name w:val="toc 3"/>
    <w:basedOn w:val="Normal"/>
    <w:next w:val="Normal"/>
    <w:autoRedefine/>
    <w:uiPriority w:val="39"/>
    <w:unhideWhenUsed/>
    <w:rsid w:val="00D13519"/>
    <w:pPr>
      <w:tabs>
        <w:tab w:val="right" w:pos="8080"/>
      </w:tabs>
      <w:spacing w:before="120"/>
      <w:ind w:left="1276" w:right="567" w:hanging="1276"/>
    </w:pPr>
  </w:style>
  <w:style w:type="paragraph" w:styleId="FootnoteText">
    <w:name w:val="footnote text"/>
    <w:basedOn w:val="Normal"/>
    <w:link w:val="FootnoteTextChar"/>
    <w:unhideWhenUsed/>
    <w:rsid w:val="00D13519"/>
    <w:pPr>
      <w:spacing w:before="60" w:line="228" w:lineRule="auto"/>
      <w:ind w:left="284" w:hanging="284"/>
    </w:pPr>
    <w:rPr>
      <w:sz w:val="17"/>
    </w:rPr>
  </w:style>
  <w:style w:type="character" w:customStyle="1" w:styleId="FootnoteTextChar">
    <w:name w:val="Footnote Text Char"/>
    <w:basedOn w:val="DefaultParagraphFont"/>
    <w:link w:val="FootnoteText"/>
    <w:rsid w:val="00D13519"/>
    <w:rPr>
      <w:rFonts w:ascii="Segoe UI" w:eastAsia="Times New Roman" w:hAnsi="Segoe UI" w:cs="Times New Roman"/>
      <w:sz w:val="17"/>
      <w:szCs w:val="20"/>
      <w:lang w:eastAsia="en-GB"/>
    </w:rPr>
  </w:style>
  <w:style w:type="paragraph" w:styleId="CommentText">
    <w:name w:val="annotation text"/>
    <w:basedOn w:val="Normal"/>
    <w:link w:val="CommentTextChar"/>
    <w:uiPriority w:val="99"/>
    <w:semiHidden/>
    <w:unhideWhenUsed/>
    <w:rsid w:val="00D13519"/>
    <w:rPr>
      <w:sz w:val="20"/>
    </w:rPr>
  </w:style>
  <w:style w:type="character" w:customStyle="1" w:styleId="CommentTextChar">
    <w:name w:val="Comment Text Char"/>
    <w:basedOn w:val="DefaultParagraphFont"/>
    <w:link w:val="CommentText"/>
    <w:uiPriority w:val="99"/>
    <w:semiHidden/>
    <w:rsid w:val="00D13519"/>
    <w:rPr>
      <w:rFonts w:ascii="Segoe UI" w:eastAsia="Times New Roman" w:hAnsi="Segoe UI" w:cs="Times New Roman"/>
      <w:sz w:val="20"/>
      <w:szCs w:val="20"/>
      <w:lang w:eastAsia="en-GB"/>
    </w:rPr>
  </w:style>
  <w:style w:type="paragraph" w:styleId="Header">
    <w:name w:val="header"/>
    <w:basedOn w:val="Normal"/>
    <w:link w:val="HeaderChar"/>
    <w:unhideWhenUsed/>
    <w:qFormat/>
    <w:rsid w:val="00D13519"/>
  </w:style>
  <w:style w:type="character" w:customStyle="1" w:styleId="HeaderChar">
    <w:name w:val="Header Char"/>
    <w:basedOn w:val="DefaultParagraphFont"/>
    <w:link w:val="Header"/>
    <w:rsid w:val="00D13519"/>
    <w:rPr>
      <w:rFonts w:ascii="Segoe UI" w:eastAsia="Times New Roman" w:hAnsi="Segoe UI" w:cs="Times New Roman"/>
      <w:sz w:val="21"/>
      <w:szCs w:val="20"/>
      <w:lang w:eastAsia="en-GB"/>
    </w:rPr>
  </w:style>
  <w:style w:type="paragraph" w:styleId="Footer">
    <w:name w:val="footer"/>
    <w:basedOn w:val="Normal"/>
    <w:link w:val="FooterChar"/>
    <w:uiPriority w:val="99"/>
    <w:unhideWhenUsed/>
    <w:qFormat/>
    <w:rsid w:val="00D13519"/>
  </w:style>
  <w:style w:type="character" w:customStyle="1" w:styleId="FooterChar">
    <w:name w:val="Footer Char"/>
    <w:basedOn w:val="DefaultParagraphFont"/>
    <w:link w:val="Footer"/>
    <w:uiPriority w:val="99"/>
    <w:rsid w:val="00D13519"/>
    <w:rPr>
      <w:rFonts w:ascii="Segoe UI" w:eastAsia="Times New Roman" w:hAnsi="Segoe UI" w:cs="Times New Roman"/>
      <w:sz w:val="21"/>
      <w:szCs w:val="20"/>
      <w:lang w:eastAsia="en-GB"/>
    </w:rPr>
  </w:style>
  <w:style w:type="paragraph" w:styleId="Caption">
    <w:name w:val="caption"/>
    <w:basedOn w:val="Normal"/>
    <w:next w:val="Normal"/>
    <w:unhideWhenUsed/>
    <w:qFormat/>
    <w:rsid w:val="00D13519"/>
    <w:pPr>
      <w:spacing w:after="200"/>
    </w:pPr>
    <w:rPr>
      <w:i/>
      <w:iCs/>
      <w:color w:val="44546A"/>
      <w:sz w:val="18"/>
      <w:szCs w:val="18"/>
    </w:rPr>
  </w:style>
  <w:style w:type="paragraph" w:styleId="TableofFigures">
    <w:name w:val="table of figures"/>
    <w:basedOn w:val="Normal"/>
    <w:next w:val="Normal"/>
    <w:uiPriority w:val="99"/>
    <w:unhideWhenUsed/>
    <w:rsid w:val="00D13519"/>
  </w:style>
  <w:style w:type="paragraph" w:styleId="Title">
    <w:name w:val="Title"/>
    <w:basedOn w:val="Normal"/>
    <w:next w:val="Normal"/>
    <w:link w:val="TitleChar"/>
    <w:uiPriority w:val="99"/>
    <w:qFormat/>
    <w:rsid w:val="00D13519"/>
    <w:pPr>
      <w:spacing w:line="216" w:lineRule="auto"/>
      <w:ind w:right="3402"/>
    </w:pPr>
    <w:rPr>
      <w:rFonts w:ascii="Segoe UI Black" w:hAnsi="Segoe UI Black" w:cs="Lucida Sans Unicode"/>
      <w:b/>
      <w:sz w:val="72"/>
      <w:szCs w:val="72"/>
    </w:rPr>
  </w:style>
  <w:style w:type="character" w:customStyle="1" w:styleId="TitleChar">
    <w:name w:val="Title Char"/>
    <w:basedOn w:val="DefaultParagraphFont"/>
    <w:link w:val="Title"/>
    <w:uiPriority w:val="99"/>
    <w:rsid w:val="00D13519"/>
    <w:rPr>
      <w:rFonts w:ascii="Segoe UI Black" w:eastAsia="Times New Roman" w:hAnsi="Segoe UI Black" w:cs="Lucida Sans Unicode"/>
      <w:b/>
      <w:sz w:val="72"/>
      <w:szCs w:val="72"/>
      <w:lang w:eastAsia="en-GB"/>
    </w:rPr>
  </w:style>
  <w:style w:type="paragraph" w:styleId="CommentSubject">
    <w:name w:val="annotation subject"/>
    <w:basedOn w:val="CommentText"/>
    <w:next w:val="CommentText"/>
    <w:link w:val="CommentSubjectChar"/>
    <w:uiPriority w:val="99"/>
    <w:semiHidden/>
    <w:unhideWhenUsed/>
    <w:rsid w:val="00D13519"/>
    <w:rPr>
      <w:b/>
      <w:bCs/>
    </w:rPr>
  </w:style>
  <w:style w:type="character" w:customStyle="1" w:styleId="CommentSubjectChar">
    <w:name w:val="Comment Subject Char"/>
    <w:basedOn w:val="CommentTextChar"/>
    <w:link w:val="CommentSubject"/>
    <w:uiPriority w:val="99"/>
    <w:semiHidden/>
    <w:rsid w:val="00D13519"/>
    <w:rPr>
      <w:rFonts w:ascii="Segoe UI" w:eastAsia="Times New Roman" w:hAnsi="Segoe UI" w:cs="Times New Roman"/>
      <w:b/>
      <w:bCs/>
      <w:sz w:val="20"/>
      <w:szCs w:val="20"/>
      <w:lang w:eastAsia="en-GB"/>
    </w:rPr>
  </w:style>
  <w:style w:type="paragraph" w:styleId="BalloonText">
    <w:name w:val="Balloon Text"/>
    <w:basedOn w:val="Normal"/>
    <w:link w:val="BalloonTextChar"/>
    <w:uiPriority w:val="99"/>
    <w:semiHidden/>
    <w:unhideWhenUsed/>
    <w:rsid w:val="00D13519"/>
    <w:rPr>
      <w:rFonts w:cs="Segoe UI"/>
      <w:sz w:val="18"/>
      <w:szCs w:val="18"/>
    </w:rPr>
  </w:style>
  <w:style w:type="character" w:customStyle="1" w:styleId="BalloonTextChar">
    <w:name w:val="Balloon Text Char"/>
    <w:basedOn w:val="DefaultParagraphFont"/>
    <w:link w:val="BalloonText"/>
    <w:uiPriority w:val="99"/>
    <w:semiHidden/>
    <w:rsid w:val="00D13519"/>
    <w:rPr>
      <w:rFonts w:ascii="Segoe UI" w:eastAsia="Times New Roman" w:hAnsi="Segoe UI" w:cs="Segoe UI"/>
      <w:sz w:val="18"/>
      <w:szCs w:val="18"/>
      <w:lang w:eastAsia="en-GB"/>
    </w:rPr>
  </w:style>
  <w:style w:type="paragraph" w:styleId="Revision">
    <w:name w:val="Revision"/>
    <w:uiPriority w:val="99"/>
    <w:rsid w:val="00D1351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13519"/>
    <w:pPr>
      <w:ind w:left="720"/>
      <w:contextualSpacing/>
    </w:pPr>
  </w:style>
  <w:style w:type="paragraph" w:styleId="Quote">
    <w:name w:val="Quote"/>
    <w:basedOn w:val="Normal"/>
    <w:next w:val="Normal"/>
    <w:link w:val="QuoteChar"/>
    <w:qFormat/>
    <w:rsid w:val="00D13519"/>
    <w:pPr>
      <w:spacing w:before="120"/>
      <w:ind w:left="284" w:right="284"/>
    </w:pPr>
  </w:style>
  <w:style w:type="character" w:customStyle="1" w:styleId="QuoteChar">
    <w:name w:val="Quote Char"/>
    <w:basedOn w:val="DefaultParagraphFont"/>
    <w:link w:val="Quote"/>
    <w:rsid w:val="00D13519"/>
    <w:rPr>
      <w:rFonts w:ascii="Segoe UI" w:eastAsia="Times New Roman" w:hAnsi="Segoe UI" w:cs="Times New Roman"/>
      <w:sz w:val="21"/>
      <w:szCs w:val="20"/>
      <w:lang w:eastAsia="en-GB"/>
    </w:rPr>
  </w:style>
  <w:style w:type="paragraph" w:customStyle="1" w:styleId="Bullet">
    <w:name w:val="Bullet"/>
    <w:basedOn w:val="Normal"/>
    <w:qFormat/>
    <w:rsid w:val="00D13519"/>
    <w:pPr>
      <w:numPr>
        <w:numId w:val="1"/>
      </w:numPr>
      <w:spacing w:before="90"/>
    </w:pPr>
  </w:style>
  <w:style w:type="paragraph" w:customStyle="1" w:styleId="Imprint">
    <w:name w:val="Imprint"/>
    <w:basedOn w:val="Normal"/>
    <w:next w:val="Normal"/>
    <w:qFormat/>
    <w:rsid w:val="00D13519"/>
    <w:pPr>
      <w:spacing w:after="240"/>
    </w:pPr>
    <w:rPr>
      <w:sz w:val="20"/>
    </w:rPr>
  </w:style>
  <w:style w:type="paragraph" w:customStyle="1" w:styleId="VersoFooter">
    <w:name w:val="Verso Footer"/>
    <w:basedOn w:val="Footer"/>
    <w:rsid w:val="00D13519"/>
    <w:rPr>
      <w:sz w:val="15"/>
    </w:rPr>
  </w:style>
  <w:style w:type="paragraph" w:customStyle="1" w:styleId="RectoFooter">
    <w:name w:val="Recto Footer"/>
    <w:basedOn w:val="Footer"/>
    <w:rsid w:val="00D13519"/>
    <w:pPr>
      <w:jc w:val="right"/>
    </w:pPr>
    <w:rPr>
      <w:caps/>
      <w:sz w:val="15"/>
    </w:rPr>
  </w:style>
  <w:style w:type="paragraph" w:customStyle="1" w:styleId="Figure">
    <w:name w:val="Figure"/>
    <w:basedOn w:val="Normal"/>
    <w:next w:val="Normal"/>
    <w:qFormat/>
    <w:rsid w:val="00D13519"/>
    <w:pPr>
      <w:keepNext/>
      <w:spacing w:before="120" w:after="120"/>
    </w:pPr>
    <w:rPr>
      <w:b/>
      <w:sz w:val="20"/>
    </w:rPr>
  </w:style>
  <w:style w:type="paragraph" w:customStyle="1" w:styleId="Table">
    <w:name w:val="Table"/>
    <w:basedOn w:val="Figure"/>
    <w:qFormat/>
    <w:rsid w:val="00D13519"/>
  </w:style>
  <w:style w:type="paragraph" w:customStyle="1" w:styleId="Dash">
    <w:name w:val="Dash"/>
    <w:basedOn w:val="Bullet"/>
    <w:qFormat/>
    <w:rsid w:val="00D13519"/>
    <w:pPr>
      <w:numPr>
        <w:numId w:val="2"/>
      </w:numPr>
      <w:spacing w:before="60"/>
    </w:pPr>
  </w:style>
  <w:style w:type="paragraph" w:customStyle="1" w:styleId="TableText">
    <w:name w:val="TableText"/>
    <w:basedOn w:val="Normal"/>
    <w:uiPriority w:val="99"/>
    <w:qFormat/>
    <w:rsid w:val="00D13519"/>
    <w:pPr>
      <w:spacing w:before="60" w:after="60"/>
    </w:pPr>
    <w:rPr>
      <w:sz w:val="18"/>
    </w:rPr>
  </w:style>
  <w:style w:type="paragraph" w:customStyle="1" w:styleId="TableBullet">
    <w:name w:val="TableBullet"/>
    <w:basedOn w:val="TableText"/>
    <w:qFormat/>
    <w:rsid w:val="00D13519"/>
    <w:pPr>
      <w:numPr>
        <w:numId w:val="3"/>
      </w:numPr>
      <w:spacing w:before="0"/>
    </w:pPr>
  </w:style>
  <w:style w:type="paragraph" w:customStyle="1" w:styleId="Box">
    <w:name w:val="Box"/>
    <w:basedOn w:val="Normal"/>
    <w:qFormat/>
    <w:rsid w:val="00D13519"/>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13519"/>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D13519"/>
    <w:pPr>
      <w:spacing w:line="264" w:lineRule="auto"/>
    </w:pPr>
    <w:rPr>
      <w:color w:val="FFFFFF"/>
    </w:rPr>
  </w:style>
  <w:style w:type="paragraph" w:customStyle="1" w:styleId="IntroHead">
    <w:name w:val="IntroHead"/>
    <w:basedOn w:val="Heading1"/>
    <w:next w:val="Normal"/>
    <w:qFormat/>
    <w:rsid w:val="00D13519"/>
    <w:pPr>
      <w:outlineLvl w:val="9"/>
    </w:pPr>
  </w:style>
  <w:style w:type="character" w:customStyle="1" w:styleId="NoteChar">
    <w:name w:val="Note Char"/>
    <w:link w:val="Note"/>
    <w:locked/>
    <w:rsid w:val="00D13519"/>
    <w:rPr>
      <w:rFonts w:ascii="Segoe UI" w:eastAsia="Times New Roman" w:hAnsi="Segoe UI" w:cs="Segoe UI"/>
      <w:sz w:val="17"/>
      <w:lang w:eastAsia="en-GB"/>
    </w:rPr>
  </w:style>
  <w:style w:type="paragraph" w:customStyle="1" w:styleId="Note">
    <w:name w:val="Note"/>
    <w:basedOn w:val="Normal"/>
    <w:next w:val="Normal"/>
    <w:link w:val="NoteChar"/>
    <w:qFormat/>
    <w:rsid w:val="00D13519"/>
    <w:pPr>
      <w:spacing w:before="80"/>
    </w:pPr>
    <w:rPr>
      <w:rFonts w:cs="Segoe UI"/>
      <w:sz w:val="17"/>
      <w:szCs w:val="22"/>
    </w:rPr>
  </w:style>
  <w:style w:type="paragraph" w:customStyle="1" w:styleId="Year">
    <w:name w:val="Year"/>
    <w:basedOn w:val="Subhead"/>
    <w:next w:val="Subhead"/>
    <w:qFormat/>
    <w:rsid w:val="00D13519"/>
    <w:rPr>
      <w:sz w:val="28"/>
    </w:rPr>
  </w:style>
  <w:style w:type="paragraph" w:customStyle="1" w:styleId="Subhead">
    <w:name w:val="Subhead"/>
    <w:basedOn w:val="Normal"/>
    <w:next w:val="Year"/>
    <w:qFormat/>
    <w:rsid w:val="00D13519"/>
    <w:pPr>
      <w:spacing w:before="840"/>
      <w:ind w:right="3402"/>
    </w:pPr>
    <w:rPr>
      <w:rFonts w:ascii="Segoe UI Semibold" w:hAnsi="Segoe UI Semibold" w:cs="Segoe UI Semibold"/>
      <w:sz w:val="36"/>
      <w:szCs w:val="26"/>
    </w:rPr>
  </w:style>
  <w:style w:type="paragraph" w:customStyle="1" w:styleId="References">
    <w:name w:val="References"/>
    <w:basedOn w:val="Normal"/>
    <w:qFormat/>
    <w:rsid w:val="00D13519"/>
    <w:pPr>
      <w:spacing w:after="180"/>
    </w:pPr>
  </w:style>
  <w:style w:type="paragraph" w:customStyle="1" w:styleId="TableDash">
    <w:name w:val="TableDash"/>
    <w:basedOn w:val="TableText"/>
    <w:qFormat/>
    <w:rsid w:val="00D13519"/>
    <w:pPr>
      <w:numPr>
        <w:numId w:val="4"/>
      </w:numPr>
      <w:spacing w:before="40" w:after="0"/>
    </w:pPr>
    <w:rPr>
      <w:szCs w:val="22"/>
    </w:rPr>
  </w:style>
  <w:style w:type="paragraph" w:customStyle="1" w:styleId="Number">
    <w:name w:val="Number"/>
    <w:basedOn w:val="Normal"/>
    <w:rsid w:val="00D13519"/>
    <w:pPr>
      <w:numPr>
        <w:numId w:val="5"/>
      </w:numPr>
      <w:spacing w:before="180"/>
    </w:pPr>
    <w:rPr>
      <w:szCs w:val="24"/>
    </w:rPr>
  </w:style>
  <w:style w:type="paragraph" w:customStyle="1" w:styleId="Letter">
    <w:name w:val="Letter"/>
    <w:basedOn w:val="Normal"/>
    <w:qFormat/>
    <w:rsid w:val="00D13519"/>
    <w:pPr>
      <w:numPr>
        <w:ilvl w:val="1"/>
        <w:numId w:val="5"/>
      </w:numPr>
      <w:spacing w:before="120"/>
    </w:pPr>
  </w:style>
  <w:style w:type="paragraph" w:customStyle="1" w:styleId="Introductoryparagraph">
    <w:name w:val="Introductory paragraph"/>
    <w:basedOn w:val="Normal"/>
    <w:next w:val="Normal"/>
    <w:qFormat/>
    <w:rsid w:val="00D13519"/>
    <w:pPr>
      <w:spacing w:after="240" w:line="216" w:lineRule="auto"/>
      <w:ind w:right="1134"/>
    </w:pPr>
    <w:rPr>
      <w:rFonts w:ascii="Segoe UI Light" w:hAnsi="Segoe UI Light"/>
      <w:color w:val="404040"/>
      <w:sz w:val="44"/>
    </w:rPr>
  </w:style>
  <w:style w:type="paragraph" w:customStyle="1" w:styleId="Shadedboxtext">
    <w:name w:val="Shaded box text"/>
    <w:basedOn w:val="Normal"/>
    <w:qFormat/>
    <w:rsid w:val="00D13519"/>
    <w:pPr>
      <w:pBdr>
        <w:top w:val="single" w:sz="4" w:space="12" w:color="FFFFFF"/>
        <w:left w:val="single" w:sz="4" w:space="12" w:color="FFFFFF"/>
        <w:bottom w:val="single" w:sz="4" w:space="12" w:color="FFFFFF"/>
        <w:right w:val="single" w:sz="4" w:space="12" w:color="FFFFFF"/>
      </w:pBdr>
      <w:shd w:val="clear" w:color="auto" w:fill="D9D9D9"/>
      <w:spacing w:line="264" w:lineRule="auto"/>
      <w:ind w:left="284" w:right="284"/>
    </w:pPr>
    <w:rPr>
      <w:rFonts w:eastAsia="Arial Unicode MS"/>
    </w:rPr>
  </w:style>
  <w:style w:type="paragraph" w:customStyle="1" w:styleId="Shadedboxheading">
    <w:name w:val="Shaded box heading"/>
    <w:basedOn w:val="BoxHeading"/>
    <w:next w:val="Shadedboxtext"/>
    <w:qFormat/>
    <w:rsid w:val="00D13519"/>
    <w:pPr>
      <w:pBdr>
        <w:top w:val="single" w:sz="4" w:space="12" w:color="FFFFFF"/>
        <w:left w:val="single" w:sz="4" w:space="12" w:color="FFFFFF"/>
        <w:bottom w:val="single" w:sz="4" w:space="12" w:color="FFFFFF"/>
        <w:right w:val="single" w:sz="4" w:space="12" w:color="FFFFFF"/>
      </w:pBdr>
      <w:shd w:val="clear" w:color="auto" w:fill="D9D9D9"/>
      <w:spacing w:after="120"/>
    </w:pPr>
    <w:rPr>
      <w:rFonts w:eastAsia="Arial Unicode MS"/>
    </w:rPr>
  </w:style>
  <w:style w:type="paragraph" w:customStyle="1" w:styleId="Roman">
    <w:name w:val="Roman"/>
    <w:basedOn w:val="Normal"/>
    <w:qFormat/>
    <w:rsid w:val="00D13519"/>
    <w:pPr>
      <w:numPr>
        <w:ilvl w:val="2"/>
        <w:numId w:val="5"/>
      </w:numPr>
      <w:spacing w:before="90"/>
    </w:pPr>
    <w:rPr>
      <w:rFonts w:eastAsia="Arial Unicode MS"/>
    </w:rPr>
  </w:style>
  <w:style w:type="paragraph" w:customStyle="1" w:styleId="xl69">
    <w:name w:val="xl69"/>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1">
    <w:name w:val="xl71"/>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NZ"/>
    </w:rPr>
  </w:style>
  <w:style w:type="paragraph" w:customStyle="1" w:styleId="xl72">
    <w:name w:val="xl72"/>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3">
    <w:name w:val="xl73"/>
    <w:basedOn w:val="Normal"/>
    <w:rsid w:val="00D13519"/>
    <w:pPr>
      <w:spacing w:before="100" w:beforeAutospacing="1" w:after="100" w:afterAutospacing="1"/>
    </w:pPr>
    <w:rPr>
      <w:rFonts w:ascii="Times New Roman" w:hAnsi="Times New Roman"/>
      <w:sz w:val="16"/>
      <w:szCs w:val="16"/>
      <w:lang w:eastAsia="en-NZ"/>
    </w:rPr>
  </w:style>
  <w:style w:type="paragraph" w:customStyle="1" w:styleId="xl74">
    <w:name w:val="xl74"/>
    <w:basedOn w:val="Normal"/>
    <w:rsid w:val="00D13519"/>
    <w:pPr>
      <w:spacing w:before="100" w:beforeAutospacing="1" w:after="100" w:afterAutospacing="1"/>
    </w:pPr>
    <w:rPr>
      <w:rFonts w:ascii="Times New Roman" w:hAnsi="Times New Roman"/>
      <w:b/>
      <w:bCs/>
      <w:sz w:val="16"/>
      <w:szCs w:val="16"/>
      <w:lang w:eastAsia="en-NZ"/>
    </w:rPr>
  </w:style>
  <w:style w:type="paragraph" w:customStyle="1" w:styleId="xl75">
    <w:name w:val="xl75"/>
    <w:basedOn w:val="Normal"/>
    <w:rsid w:val="00D13519"/>
    <w:pPr>
      <w:pBdr>
        <w:bottom w:val="single" w:sz="4" w:space="0" w:color="auto"/>
      </w:pBdr>
      <w:spacing w:before="100" w:beforeAutospacing="1" w:after="100" w:afterAutospacing="1"/>
    </w:pPr>
    <w:rPr>
      <w:rFonts w:ascii="Times New Roman" w:hAnsi="Times New Roman"/>
      <w:b/>
      <w:bCs/>
      <w:sz w:val="16"/>
      <w:szCs w:val="16"/>
      <w:lang w:eastAsia="en-NZ"/>
    </w:rPr>
  </w:style>
  <w:style w:type="paragraph" w:customStyle="1" w:styleId="xl76">
    <w:name w:val="xl76"/>
    <w:basedOn w:val="Normal"/>
    <w:rsid w:val="00D13519"/>
    <w:pPr>
      <w:spacing w:before="100" w:beforeAutospacing="1" w:after="100" w:afterAutospacing="1"/>
    </w:pPr>
    <w:rPr>
      <w:rFonts w:ascii="Times New Roman" w:hAnsi="Times New Roman"/>
      <w:sz w:val="16"/>
      <w:szCs w:val="16"/>
      <w:lang w:eastAsia="en-NZ"/>
    </w:rPr>
  </w:style>
  <w:style w:type="paragraph" w:customStyle="1" w:styleId="xl77">
    <w:name w:val="xl77"/>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8">
    <w:name w:val="xl78"/>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9">
    <w:name w:val="xl79"/>
    <w:basedOn w:val="Normal"/>
    <w:rsid w:val="00D13519"/>
    <w:pPr>
      <w:spacing w:before="100" w:beforeAutospacing="1" w:after="100" w:afterAutospacing="1"/>
      <w:ind w:firstLineChars="100" w:firstLine="100"/>
      <w:jc w:val="right"/>
    </w:pPr>
    <w:rPr>
      <w:rFonts w:ascii="Times New Roman" w:hAnsi="Times New Roman"/>
      <w:b/>
      <w:bCs/>
      <w:sz w:val="16"/>
      <w:szCs w:val="16"/>
      <w:lang w:eastAsia="en-NZ"/>
    </w:rPr>
  </w:style>
  <w:style w:type="paragraph" w:customStyle="1" w:styleId="xl80">
    <w:name w:val="xl80"/>
    <w:basedOn w:val="Normal"/>
    <w:rsid w:val="00D13519"/>
    <w:pPr>
      <w:pBdr>
        <w:bottom w:val="single" w:sz="4" w:space="0" w:color="auto"/>
      </w:pBdr>
      <w:spacing w:before="100" w:beforeAutospacing="1" w:after="100" w:afterAutospacing="1"/>
      <w:ind w:firstLineChars="100" w:firstLine="100"/>
      <w:jc w:val="right"/>
    </w:pPr>
    <w:rPr>
      <w:rFonts w:ascii="Times New Roman" w:hAnsi="Times New Roman"/>
      <w:b/>
      <w:bCs/>
      <w:sz w:val="16"/>
      <w:szCs w:val="16"/>
      <w:lang w:eastAsia="en-NZ"/>
    </w:rPr>
  </w:style>
  <w:style w:type="character" w:styleId="FootnoteReference">
    <w:name w:val="footnote reference"/>
    <w:unhideWhenUsed/>
    <w:rsid w:val="00D13519"/>
    <w:rPr>
      <w:vertAlign w:val="superscript"/>
    </w:rPr>
  </w:style>
  <w:style w:type="character" w:styleId="CommentReference">
    <w:name w:val="annotation reference"/>
    <w:uiPriority w:val="99"/>
    <w:semiHidden/>
    <w:unhideWhenUsed/>
    <w:rsid w:val="00D13519"/>
    <w:rPr>
      <w:sz w:val="16"/>
      <w:szCs w:val="16"/>
    </w:rPr>
  </w:style>
  <w:style w:type="character" w:styleId="PageNumber">
    <w:name w:val="page number"/>
    <w:unhideWhenUsed/>
    <w:rsid w:val="00D13519"/>
    <w:rPr>
      <w:rFonts w:ascii="Segoe UI" w:hAnsi="Segoe UI" w:cs="Segoe UI" w:hint="default"/>
      <w:b/>
      <w:bCs w:val="0"/>
      <w:sz w:val="22"/>
    </w:rPr>
  </w:style>
  <w:style w:type="table" w:styleId="TableGrid">
    <w:name w:val="Table Grid"/>
    <w:basedOn w:val="TableNormal"/>
    <w:rsid w:val="00D13519"/>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3519"/>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ource">
    <w:name w:val="Source"/>
    <w:basedOn w:val="Note"/>
    <w:next w:val="Normal"/>
    <w:qFormat/>
    <w:rsid w:val="00D13519"/>
  </w:style>
  <w:style w:type="character" w:styleId="UnresolvedMention">
    <w:name w:val="Unresolved Mention"/>
    <w:uiPriority w:val="99"/>
    <w:semiHidden/>
    <w:unhideWhenUsed/>
    <w:rsid w:val="00896135"/>
    <w:rPr>
      <w:color w:val="605E5C"/>
      <w:shd w:val="clear" w:color="auto" w:fill="E1DFDD"/>
    </w:rPr>
  </w:style>
  <w:style w:type="paragraph" w:styleId="Bibliography">
    <w:name w:val="Bibliography"/>
    <w:basedOn w:val="Normal"/>
    <w:next w:val="Normal"/>
    <w:uiPriority w:val="37"/>
    <w:unhideWhenUsed/>
    <w:rsid w:val="00F56F20"/>
    <w:pPr>
      <w:spacing w:after="16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8969">
      <w:bodyDiv w:val="1"/>
      <w:marLeft w:val="0"/>
      <w:marRight w:val="0"/>
      <w:marTop w:val="0"/>
      <w:marBottom w:val="0"/>
      <w:divBdr>
        <w:top w:val="none" w:sz="0" w:space="0" w:color="auto"/>
        <w:left w:val="none" w:sz="0" w:space="0" w:color="auto"/>
        <w:bottom w:val="none" w:sz="0" w:space="0" w:color="auto"/>
        <w:right w:val="none" w:sz="0" w:space="0" w:color="auto"/>
      </w:divBdr>
      <w:divsChild>
        <w:div w:id="611909776">
          <w:marLeft w:val="0"/>
          <w:marRight w:val="0"/>
          <w:marTop w:val="0"/>
          <w:marBottom w:val="0"/>
          <w:divBdr>
            <w:top w:val="none" w:sz="0" w:space="0" w:color="auto"/>
            <w:left w:val="none" w:sz="0" w:space="0" w:color="auto"/>
            <w:bottom w:val="none" w:sz="0" w:space="0" w:color="auto"/>
            <w:right w:val="none" w:sz="0" w:space="0" w:color="auto"/>
          </w:divBdr>
          <w:divsChild>
            <w:div w:id="984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hyperlink" Target="https://ranzcog.edu.au/RANZCOG_SITE/media/RANZCOG-MEDIA/Women%27s%20Health/Statement%20and%20guidelines/Clinical%20-%20Gynaecology/Management-of-Hepatitis-C-in-Pregnancy-(C-Obs-51).pdf?ext=.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nice.org.uk/guidance/ipg149/resources/division-of-ankyloglossia-tongue-tie-for-breastfeeding-pdf-30434223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zda.org.nz/about-us/news/updated-nzda-guidelines-position-statement"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idwife.org.nz/wp-content/uploads/2019/05/Tongue-tie-Ankyloglossia.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idwiferycouncil.health.nz/sites/default/files/documents/Tongue%20tiecouncil_statement_April_2016_v_140416_final.pdf" TargetMode="External"/><Relationship Id="rId27"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76FD-D485-40EB-9515-00AFE69FFDFB}">
  <ds:schemaRef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8B983ED4-4F9E-4DFD-BEDE-1CC3539DB282}">
  <ds:schemaRefs>
    <ds:schemaRef ds:uri="http://schemas.microsoft.com/sharepoint/v3/contenttype/forms"/>
  </ds:schemaRefs>
</ds:datastoreItem>
</file>

<file path=customXml/itemProps3.xml><?xml version="1.0" encoding="utf-8"?>
<ds:datastoreItem xmlns:ds="http://schemas.openxmlformats.org/officeDocument/2006/customXml" ds:itemID="{F4EC8543-FDD3-45AD-9F4B-817FD5B9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E788D-E577-4874-A7D2-0B74DD7D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4875</Words>
  <Characters>27793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National Guidance for the Assessment, Diagnosis and Surgical Treatment of Tongue-tie in Breastfeeding Neonates</vt:lpstr>
    </vt:vector>
  </TitlesOfParts>
  <Company>Ministry of Health</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Guidance for the Assessment, Diagnosis and Surgical Treatment of Tongue-tie in Breastfeeding Neonates</dc:title>
  <dc:subject/>
  <dc:creator>Ministry of Health</dc:creator>
  <cp:keywords/>
  <dc:description/>
  <cp:lastModifiedBy>Geneva Ruppert-Wise</cp:lastModifiedBy>
  <cp:revision>3</cp:revision>
  <cp:lastPrinted>2021-01-25T22:12:00Z</cp:lastPrinted>
  <dcterms:created xsi:type="dcterms:W3CDTF">2021-01-25T22:12:00Z</dcterms:created>
  <dcterms:modified xsi:type="dcterms:W3CDTF">2021-01-25T22:13:00Z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