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75BF7" w14:textId="77777777" w:rsidR="00CE32D7" w:rsidRPr="004931F1" w:rsidRDefault="00CE32D7" w:rsidP="00DF5818">
      <w:pPr>
        <w:pStyle w:val="Title"/>
      </w:pPr>
      <w:bookmarkStart w:id="0" w:name="_GoBack"/>
      <w:bookmarkEnd w:id="0"/>
    </w:p>
    <w:p w14:paraId="2EEFD771" w14:textId="77777777" w:rsidR="00CE32D7" w:rsidRPr="004931F1" w:rsidRDefault="00CE32D7" w:rsidP="00DF5818">
      <w:pPr>
        <w:pStyle w:val="Title"/>
      </w:pPr>
    </w:p>
    <w:p w14:paraId="4228D32E" w14:textId="77777777" w:rsidR="00CE32D7" w:rsidRPr="004931F1" w:rsidRDefault="00CE32D7" w:rsidP="00DF5818">
      <w:pPr>
        <w:pStyle w:val="Title"/>
      </w:pPr>
    </w:p>
    <w:p w14:paraId="333A7057" w14:textId="77777777" w:rsidR="00CE32D7" w:rsidRPr="004931F1" w:rsidRDefault="00CE32D7" w:rsidP="00DF5818">
      <w:pPr>
        <w:pStyle w:val="Title"/>
      </w:pPr>
    </w:p>
    <w:p w14:paraId="63F49145" w14:textId="77777777" w:rsidR="00CE32D7" w:rsidRPr="004931F1" w:rsidRDefault="00CE32D7" w:rsidP="00DF5818">
      <w:pPr>
        <w:pStyle w:val="Title"/>
      </w:pPr>
    </w:p>
    <w:p w14:paraId="3875F1D6" w14:textId="77777777" w:rsidR="00EC79D5" w:rsidRPr="00EC79D5" w:rsidRDefault="00CE32D7" w:rsidP="00DF5818">
      <w:pPr>
        <w:pStyle w:val="Title"/>
        <w:rPr>
          <w:rFonts w:ascii="Arial" w:hAnsi="Arial" w:cs="Arial"/>
          <w:sz w:val="96"/>
        </w:rPr>
      </w:pPr>
      <w:r w:rsidRPr="00EC79D5">
        <w:rPr>
          <w:rFonts w:ascii="Arial" w:hAnsi="Arial" w:cs="Arial"/>
          <w:sz w:val="96"/>
        </w:rPr>
        <w:t>Ministry</w:t>
      </w:r>
      <w:r w:rsidR="00E61E0F" w:rsidRPr="00EC79D5">
        <w:rPr>
          <w:rFonts w:ascii="Arial" w:hAnsi="Arial" w:cs="Arial"/>
          <w:sz w:val="96"/>
        </w:rPr>
        <w:t xml:space="preserve"> of Health </w:t>
      </w:r>
    </w:p>
    <w:p w14:paraId="1FCB7C8E" w14:textId="77777777" w:rsidR="00EC79D5" w:rsidRDefault="00EC79D5" w:rsidP="00DF5818">
      <w:pPr>
        <w:pStyle w:val="Title"/>
        <w:rPr>
          <w:rFonts w:ascii="Arial" w:hAnsi="Arial" w:cs="Arial"/>
        </w:rPr>
      </w:pPr>
    </w:p>
    <w:p w14:paraId="5C7616F2" w14:textId="77777777" w:rsidR="00EC79D5" w:rsidRPr="00EC79D5" w:rsidRDefault="00E61E0F" w:rsidP="00DF5818">
      <w:pPr>
        <w:pStyle w:val="Title"/>
        <w:rPr>
          <w:rFonts w:ascii="Arial" w:hAnsi="Arial" w:cs="Arial"/>
          <w:sz w:val="96"/>
        </w:rPr>
      </w:pPr>
      <w:r w:rsidRPr="00EC79D5">
        <w:rPr>
          <w:rFonts w:ascii="Arial" w:hAnsi="Arial" w:cs="Arial"/>
          <w:sz w:val="96"/>
        </w:rPr>
        <w:t xml:space="preserve">Output Plan </w:t>
      </w:r>
    </w:p>
    <w:p w14:paraId="395B2711" w14:textId="77777777" w:rsidR="00EC79D5" w:rsidRDefault="00EC79D5" w:rsidP="00DF5818">
      <w:pPr>
        <w:pStyle w:val="Title"/>
        <w:rPr>
          <w:rFonts w:ascii="Arial" w:hAnsi="Arial" w:cs="Arial"/>
        </w:rPr>
      </w:pPr>
    </w:p>
    <w:p w14:paraId="78F69941" w14:textId="77777777" w:rsidR="00316470" w:rsidRPr="00EC79D5" w:rsidRDefault="00E61E0F" w:rsidP="00DF5818">
      <w:pPr>
        <w:pStyle w:val="Title"/>
        <w:rPr>
          <w:rFonts w:ascii="Arial" w:hAnsi="Arial" w:cs="Arial"/>
        </w:rPr>
      </w:pPr>
      <w:r w:rsidRPr="00EC79D5">
        <w:rPr>
          <w:rFonts w:ascii="Arial" w:hAnsi="Arial" w:cs="Arial"/>
        </w:rPr>
        <w:t>2018/</w:t>
      </w:r>
      <w:r w:rsidR="00737B3F" w:rsidRPr="00EC79D5">
        <w:rPr>
          <w:rFonts w:ascii="Arial" w:hAnsi="Arial" w:cs="Arial"/>
        </w:rPr>
        <w:t>19</w:t>
      </w:r>
    </w:p>
    <w:p w14:paraId="276249E7" w14:textId="77777777" w:rsidR="00CE32D7" w:rsidRPr="004931F1" w:rsidRDefault="00CE32D7" w:rsidP="00DF5818">
      <w:pPr>
        <w:pStyle w:val="Title"/>
      </w:pPr>
    </w:p>
    <w:p w14:paraId="00B9DCFE" w14:textId="77777777" w:rsidR="00F20436" w:rsidRPr="004931F1" w:rsidRDefault="00F20436" w:rsidP="00DF5818">
      <w:pPr>
        <w:pStyle w:val="Title"/>
      </w:pPr>
    </w:p>
    <w:p w14:paraId="755FA6FB" w14:textId="77777777" w:rsidR="00F20436" w:rsidRPr="004931F1" w:rsidRDefault="00F20436" w:rsidP="00DF5818">
      <w:pPr>
        <w:pStyle w:val="Title"/>
      </w:pPr>
    </w:p>
    <w:p w14:paraId="7195D98D" w14:textId="77777777" w:rsidR="00EB1E66" w:rsidRDefault="00EB1E66" w:rsidP="00DF5818"/>
    <w:p w14:paraId="1CC7F108" w14:textId="77777777" w:rsidR="00EB1E66" w:rsidRDefault="00EB1E66" w:rsidP="00DF5818">
      <w:r>
        <w:br w:type="page"/>
      </w:r>
    </w:p>
    <w:sdt>
      <w:sdtPr>
        <w:rPr>
          <w:rFonts w:asciiTheme="minorHAnsi" w:eastAsiaTheme="minorHAnsi" w:hAnsiTheme="minorHAnsi" w:cstheme="minorBidi"/>
          <w:color w:val="auto"/>
          <w:sz w:val="22"/>
          <w:szCs w:val="22"/>
          <w:lang w:val="en-NZ"/>
        </w:rPr>
        <w:id w:val="-708727369"/>
        <w:docPartObj>
          <w:docPartGallery w:val="Table of Contents"/>
          <w:docPartUnique/>
        </w:docPartObj>
      </w:sdtPr>
      <w:sdtEndPr>
        <w:rPr>
          <w:rFonts w:ascii="Arial" w:hAnsi="Arial" w:cs="Arial"/>
          <w:noProof/>
        </w:rPr>
      </w:sdtEndPr>
      <w:sdtContent>
        <w:p w14:paraId="3D768EA8" w14:textId="77777777" w:rsidR="00FF324C" w:rsidRDefault="00FF324C" w:rsidP="00DF5818">
          <w:pPr>
            <w:pStyle w:val="TOCHeading"/>
          </w:pPr>
          <w:r>
            <w:t>Contents</w:t>
          </w:r>
        </w:p>
        <w:p w14:paraId="7E9CABF4" w14:textId="77777777" w:rsidR="004222BC" w:rsidRDefault="00FF324C">
          <w:pPr>
            <w:pStyle w:val="TOC1"/>
            <w:rPr>
              <w:rFonts w:asciiTheme="minorHAnsi" w:eastAsiaTheme="minorEastAsia" w:hAnsiTheme="minorHAnsi" w:cstheme="minorBidi"/>
              <w:noProof/>
              <w:lang w:eastAsia="en-NZ"/>
            </w:rPr>
          </w:pPr>
          <w:r>
            <w:fldChar w:fldCharType="begin"/>
          </w:r>
          <w:r>
            <w:instrText xml:space="preserve"> TOC \o "1-3" \h \z \u </w:instrText>
          </w:r>
          <w:r>
            <w:fldChar w:fldCharType="separate"/>
          </w:r>
          <w:hyperlink w:anchor="_Toc526268250" w:history="1">
            <w:r w:rsidR="004222BC" w:rsidRPr="00647DA0">
              <w:rPr>
                <w:rStyle w:val="Hyperlink"/>
                <w:noProof/>
              </w:rPr>
              <w:t>About this output plan</w:t>
            </w:r>
            <w:r w:rsidR="004222BC">
              <w:rPr>
                <w:noProof/>
                <w:webHidden/>
              </w:rPr>
              <w:tab/>
            </w:r>
            <w:r w:rsidR="004222BC">
              <w:rPr>
                <w:noProof/>
                <w:webHidden/>
              </w:rPr>
              <w:fldChar w:fldCharType="begin"/>
            </w:r>
            <w:r w:rsidR="004222BC">
              <w:rPr>
                <w:noProof/>
                <w:webHidden/>
              </w:rPr>
              <w:instrText xml:space="preserve"> PAGEREF _Toc526268250 \h </w:instrText>
            </w:r>
            <w:r w:rsidR="004222BC">
              <w:rPr>
                <w:noProof/>
                <w:webHidden/>
              </w:rPr>
            </w:r>
            <w:r w:rsidR="004222BC">
              <w:rPr>
                <w:noProof/>
                <w:webHidden/>
              </w:rPr>
              <w:fldChar w:fldCharType="separate"/>
            </w:r>
            <w:r w:rsidR="001E4126">
              <w:rPr>
                <w:noProof/>
                <w:webHidden/>
              </w:rPr>
              <w:t>4</w:t>
            </w:r>
            <w:r w:rsidR="004222BC">
              <w:rPr>
                <w:noProof/>
                <w:webHidden/>
              </w:rPr>
              <w:fldChar w:fldCharType="end"/>
            </w:r>
          </w:hyperlink>
        </w:p>
        <w:p w14:paraId="5B7DB23D"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51" w:history="1">
            <w:r w:rsidR="004222BC" w:rsidRPr="00647DA0">
              <w:rPr>
                <w:rStyle w:val="Hyperlink"/>
                <w:noProof/>
              </w:rPr>
              <w:t>Delivering priorities for the sector and Ministry</w:t>
            </w:r>
            <w:r w:rsidR="004222BC">
              <w:rPr>
                <w:noProof/>
                <w:webHidden/>
              </w:rPr>
              <w:tab/>
            </w:r>
            <w:r w:rsidR="004222BC">
              <w:rPr>
                <w:noProof/>
                <w:webHidden/>
              </w:rPr>
              <w:fldChar w:fldCharType="begin"/>
            </w:r>
            <w:r w:rsidR="004222BC">
              <w:rPr>
                <w:noProof/>
                <w:webHidden/>
              </w:rPr>
              <w:instrText xml:space="preserve"> PAGEREF _Toc526268251 \h </w:instrText>
            </w:r>
            <w:r w:rsidR="004222BC">
              <w:rPr>
                <w:noProof/>
                <w:webHidden/>
              </w:rPr>
            </w:r>
            <w:r w:rsidR="004222BC">
              <w:rPr>
                <w:noProof/>
                <w:webHidden/>
              </w:rPr>
              <w:fldChar w:fldCharType="separate"/>
            </w:r>
            <w:r w:rsidR="001E4126">
              <w:rPr>
                <w:noProof/>
                <w:webHidden/>
              </w:rPr>
              <w:t>4</w:t>
            </w:r>
            <w:r w:rsidR="004222BC">
              <w:rPr>
                <w:noProof/>
                <w:webHidden/>
              </w:rPr>
              <w:fldChar w:fldCharType="end"/>
            </w:r>
          </w:hyperlink>
        </w:p>
        <w:p w14:paraId="002BBF15" w14:textId="77777777" w:rsidR="004222BC" w:rsidRDefault="001D2A73">
          <w:pPr>
            <w:pStyle w:val="TOC3"/>
            <w:rPr>
              <w:rFonts w:asciiTheme="minorHAnsi" w:eastAsiaTheme="minorEastAsia" w:hAnsiTheme="minorHAnsi" w:cstheme="minorBidi"/>
              <w:sz w:val="22"/>
              <w:lang w:eastAsia="en-NZ"/>
            </w:rPr>
          </w:pPr>
          <w:hyperlink w:anchor="_Toc526268252" w:history="1">
            <w:r w:rsidR="004222BC" w:rsidRPr="00647DA0">
              <w:rPr>
                <w:rStyle w:val="Hyperlink"/>
                <w:lang w:eastAsia="en-NZ"/>
              </w:rPr>
              <w:t>A.</w:t>
            </w:r>
            <w:r w:rsidR="004222BC">
              <w:rPr>
                <w:rFonts w:asciiTheme="minorHAnsi" w:eastAsiaTheme="minorEastAsia" w:hAnsiTheme="minorHAnsi" w:cstheme="minorBidi"/>
                <w:sz w:val="22"/>
                <w:lang w:eastAsia="en-NZ"/>
              </w:rPr>
              <w:tab/>
            </w:r>
            <w:r w:rsidR="004222BC" w:rsidRPr="00647DA0">
              <w:rPr>
                <w:rStyle w:val="Hyperlink"/>
                <w:lang w:eastAsia="en-NZ"/>
              </w:rPr>
              <w:t>Medium-term Government priorities:</w:t>
            </w:r>
            <w:r w:rsidR="004222BC">
              <w:rPr>
                <w:webHidden/>
              </w:rPr>
              <w:tab/>
            </w:r>
            <w:r w:rsidR="004222BC">
              <w:rPr>
                <w:webHidden/>
              </w:rPr>
              <w:fldChar w:fldCharType="begin"/>
            </w:r>
            <w:r w:rsidR="004222BC">
              <w:rPr>
                <w:webHidden/>
              </w:rPr>
              <w:instrText xml:space="preserve"> PAGEREF _Toc526268252 \h </w:instrText>
            </w:r>
            <w:r w:rsidR="004222BC">
              <w:rPr>
                <w:webHidden/>
              </w:rPr>
            </w:r>
            <w:r w:rsidR="004222BC">
              <w:rPr>
                <w:webHidden/>
              </w:rPr>
              <w:fldChar w:fldCharType="separate"/>
            </w:r>
            <w:r w:rsidR="001E4126">
              <w:rPr>
                <w:webHidden/>
              </w:rPr>
              <w:t>4</w:t>
            </w:r>
            <w:r w:rsidR="004222BC">
              <w:rPr>
                <w:webHidden/>
              </w:rPr>
              <w:fldChar w:fldCharType="end"/>
            </w:r>
          </w:hyperlink>
        </w:p>
        <w:p w14:paraId="294E31D7" w14:textId="77777777" w:rsidR="004222BC" w:rsidRDefault="001D2A73">
          <w:pPr>
            <w:pStyle w:val="TOC3"/>
            <w:rPr>
              <w:rFonts w:asciiTheme="minorHAnsi" w:eastAsiaTheme="minorEastAsia" w:hAnsiTheme="minorHAnsi" w:cstheme="minorBidi"/>
              <w:sz w:val="22"/>
              <w:lang w:eastAsia="en-NZ"/>
            </w:rPr>
          </w:pPr>
          <w:hyperlink w:anchor="_Toc526268253" w:history="1">
            <w:r w:rsidR="004222BC" w:rsidRPr="00647DA0">
              <w:rPr>
                <w:rStyle w:val="Hyperlink"/>
              </w:rPr>
              <w:t>B.</w:t>
            </w:r>
            <w:r w:rsidR="004222BC">
              <w:rPr>
                <w:rFonts w:asciiTheme="minorHAnsi" w:eastAsiaTheme="minorEastAsia" w:hAnsiTheme="minorHAnsi" w:cstheme="minorBidi"/>
                <w:sz w:val="22"/>
                <w:lang w:eastAsia="en-NZ"/>
              </w:rPr>
              <w:tab/>
            </w:r>
            <w:r w:rsidR="004222BC" w:rsidRPr="00647DA0">
              <w:rPr>
                <w:rStyle w:val="Hyperlink"/>
              </w:rPr>
              <w:t>Immediate system priorities:</w:t>
            </w:r>
            <w:r w:rsidR="004222BC">
              <w:rPr>
                <w:webHidden/>
              </w:rPr>
              <w:tab/>
            </w:r>
            <w:r w:rsidR="004222BC">
              <w:rPr>
                <w:webHidden/>
              </w:rPr>
              <w:fldChar w:fldCharType="begin"/>
            </w:r>
            <w:r w:rsidR="004222BC">
              <w:rPr>
                <w:webHidden/>
              </w:rPr>
              <w:instrText xml:space="preserve"> PAGEREF _Toc526268253 \h </w:instrText>
            </w:r>
            <w:r w:rsidR="004222BC">
              <w:rPr>
                <w:webHidden/>
              </w:rPr>
            </w:r>
            <w:r w:rsidR="004222BC">
              <w:rPr>
                <w:webHidden/>
              </w:rPr>
              <w:fldChar w:fldCharType="separate"/>
            </w:r>
            <w:r w:rsidR="001E4126">
              <w:rPr>
                <w:webHidden/>
              </w:rPr>
              <w:t>4</w:t>
            </w:r>
            <w:r w:rsidR="004222BC">
              <w:rPr>
                <w:webHidden/>
              </w:rPr>
              <w:fldChar w:fldCharType="end"/>
            </w:r>
          </w:hyperlink>
        </w:p>
        <w:p w14:paraId="37DADB33" w14:textId="77777777" w:rsidR="004222BC" w:rsidRDefault="001D2A73">
          <w:pPr>
            <w:pStyle w:val="TOC3"/>
            <w:rPr>
              <w:rFonts w:asciiTheme="minorHAnsi" w:eastAsiaTheme="minorEastAsia" w:hAnsiTheme="minorHAnsi" w:cstheme="minorBidi"/>
              <w:sz w:val="22"/>
              <w:lang w:eastAsia="en-NZ"/>
            </w:rPr>
          </w:pPr>
          <w:hyperlink w:anchor="_Toc526268254" w:history="1">
            <w:r w:rsidR="004222BC" w:rsidRPr="00647DA0">
              <w:rPr>
                <w:rStyle w:val="Hyperlink"/>
              </w:rPr>
              <w:t>C.</w:t>
            </w:r>
            <w:r w:rsidR="004222BC">
              <w:rPr>
                <w:rFonts w:asciiTheme="minorHAnsi" w:eastAsiaTheme="minorEastAsia" w:hAnsiTheme="minorHAnsi" w:cstheme="minorBidi"/>
                <w:sz w:val="22"/>
                <w:lang w:eastAsia="en-NZ"/>
              </w:rPr>
              <w:tab/>
            </w:r>
            <w:r w:rsidR="004222BC" w:rsidRPr="00647DA0">
              <w:rPr>
                <w:rStyle w:val="Hyperlink"/>
              </w:rPr>
              <w:t>Other supporting priorities</w:t>
            </w:r>
            <w:r w:rsidR="004222BC">
              <w:rPr>
                <w:webHidden/>
              </w:rPr>
              <w:tab/>
            </w:r>
            <w:r w:rsidR="004222BC">
              <w:rPr>
                <w:webHidden/>
              </w:rPr>
              <w:fldChar w:fldCharType="begin"/>
            </w:r>
            <w:r w:rsidR="004222BC">
              <w:rPr>
                <w:webHidden/>
              </w:rPr>
              <w:instrText xml:space="preserve"> PAGEREF _Toc526268254 \h </w:instrText>
            </w:r>
            <w:r w:rsidR="004222BC">
              <w:rPr>
                <w:webHidden/>
              </w:rPr>
            </w:r>
            <w:r w:rsidR="004222BC">
              <w:rPr>
                <w:webHidden/>
              </w:rPr>
              <w:fldChar w:fldCharType="separate"/>
            </w:r>
            <w:r w:rsidR="001E4126">
              <w:rPr>
                <w:webHidden/>
              </w:rPr>
              <w:t>4</w:t>
            </w:r>
            <w:r w:rsidR="004222BC">
              <w:rPr>
                <w:webHidden/>
              </w:rPr>
              <w:fldChar w:fldCharType="end"/>
            </w:r>
          </w:hyperlink>
        </w:p>
        <w:p w14:paraId="62181070" w14:textId="77777777" w:rsidR="004222BC" w:rsidRDefault="001D2A73">
          <w:pPr>
            <w:pStyle w:val="TOC3"/>
            <w:rPr>
              <w:rFonts w:asciiTheme="minorHAnsi" w:eastAsiaTheme="minorEastAsia" w:hAnsiTheme="minorHAnsi" w:cstheme="minorBidi"/>
              <w:sz w:val="22"/>
              <w:lang w:eastAsia="en-NZ"/>
            </w:rPr>
          </w:pPr>
          <w:hyperlink w:anchor="_Toc526268255" w:history="1">
            <w:r w:rsidR="004222BC" w:rsidRPr="00647DA0">
              <w:rPr>
                <w:rStyle w:val="Hyperlink"/>
              </w:rPr>
              <w:t>D.</w:t>
            </w:r>
            <w:r w:rsidR="004222BC">
              <w:rPr>
                <w:rFonts w:asciiTheme="minorHAnsi" w:eastAsiaTheme="minorEastAsia" w:hAnsiTheme="minorHAnsi" w:cstheme="minorBidi"/>
                <w:sz w:val="22"/>
                <w:lang w:eastAsia="en-NZ"/>
              </w:rPr>
              <w:tab/>
            </w:r>
            <w:r w:rsidR="004222BC" w:rsidRPr="00647DA0">
              <w:rPr>
                <w:rStyle w:val="Hyperlink"/>
              </w:rPr>
              <w:t>Core work of the Ministry</w:t>
            </w:r>
            <w:r w:rsidR="004222BC">
              <w:rPr>
                <w:webHidden/>
              </w:rPr>
              <w:tab/>
            </w:r>
            <w:r w:rsidR="004222BC">
              <w:rPr>
                <w:webHidden/>
              </w:rPr>
              <w:fldChar w:fldCharType="begin"/>
            </w:r>
            <w:r w:rsidR="004222BC">
              <w:rPr>
                <w:webHidden/>
              </w:rPr>
              <w:instrText xml:space="preserve"> PAGEREF _Toc526268255 \h </w:instrText>
            </w:r>
            <w:r w:rsidR="004222BC">
              <w:rPr>
                <w:webHidden/>
              </w:rPr>
            </w:r>
            <w:r w:rsidR="004222BC">
              <w:rPr>
                <w:webHidden/>
              </w:rPr>
              <w:fldChar w:fldCharType="separate"/>
            </w:r>
            <w:r w:rsidR="001E4126">
              <w:rPr>
                <w:webHidden/>
              </w:rPr>
              <w:t>5</w:t>
            </w:r>
            <w:r w:rsidR="004222BC">
              <w:rPr>
                <w:webHidden/>
              </w:rPr>
              <w:fldChar w:fldCharType="end"/>
            </w:r>
          </w:hyperlink>
        </w:p>
        <w:p w14:paraId="503B7B84" w14:textId="77777777" w:rsidR="004222BC" w:rsidRDefault="001D2A73">
          <w:pPr>
            <w:pStyle w:val="TOC3"/>
            <w:rPr>
              <w:rFonts w:asciiTheme="minorHAnsi" w:eastAsiaTheme="minorEastAsia" w:hAnsiTheme="minorHAnsi" w:cstheme="minorBidi"/>
              <w:sz w:val="22"/>
              <w:lang w:eastAsia="en-NZ"/>
            </w:rPr>
          </w:pPr>
          <w:hyperlink w:anchor="_Toc526268256" w:history="1">
            <w:r w:rsidR="004222BC" w:rsidRPr="00647DA0">
              <w:rPr>
                <w:rStyle w:val="Hyperlink"/>
              </w:rPr>
              <w:t>E.</w:t>
            </w:r>
            <w:r w:rsidR="004222BC">
              <w:rPr>
                <w:rFonts w:asciiTheme="minorHAnsi" w:eastAsiaTheme="minorEastAsia" w:hAnsiTheme="minorHAnsi" w:cstheme="minorBidi"/>
                <w:sz w:val="22"/>
                <w:lang w:eastAsia="en-NZ"/>
              </w:rPr>
              <w:tab/>
            </w:r>
            <w:r w:rsidR="004222BC" w:rsidRPr="00647DA0">
              <w:rPr>
                <w:rStyle w:val="Hyperlink"/>
              </w:rPr>
              <w:t>Lifting core capability of the Ministry/response to the Performance Improvement Framework</w:t>
            </w:r>
            <w:r w:rsidR="004222BC">
              <w:rPr>
                <w:webHidden/>
              </w:rPr>
              <w:tab/>
            </w:r>
            <w:r w:rsidR="004222BC">
              <w:rPr>
                <w:webHidden/>
              </w:rPr>
              <w:fldChar w:fldCharType="begin"/>
            </w:r>
            <w:r w:rsidR="004222BC">
              <w:rPr>
                <w:webHidden/>
              </w:rPr>
              <w:instrText xml:space="preserve"> PAGEREF _Toc526268256 \h </w:instrText>
            </w:r>
            <w:r w:rsidR="004222BC">
              <w:rPr>
                <w:webHidden/>
              </w:rPr>
            </w:r>
            <w:r w:rsidR="004222BC">
              <w:rPr>
                <w:webHidden/>
              </w:rPr>
              <w:fldChar w:fldCharType="separate"/>
            </w:r>
            <w:r w:rsidR="001E4126">
              <w:rPr>
                <w:webHidden/>
              </w:rPr>
              <w:t>5</w:t>
            </w:r>
            <w:r w:rsidR="004222BC">
              <w:rPr>
                <w:webHidden/>
              </w:rPr>
              <w:fldChar w:fldCharType="end"/>
            </w:r>
          </w:hyperlink>
        </w:p>
        <w:p w14:paraId="14FE6733" w14:textId="77777777" w:rsidR="004222BC" w:rsidRDefault="001D2A73">
          <w:pPr>
            <w:pStyle w:val="TOC3"/>
            <w:rPr>
              <w:rFonts w:asciiTheme="minorHAnsi" w:eastAsiaTheme="minorEastAsia" w:hAnsiTheme="minorHAnsi" w:cstheme="minorBidi"/>
              <w:sz w:val="22"/>
              <w:lang w:eastAsia="en-NZ"/>
            </w:rPr>
          </w:pPr>
          <w:hyperlink w:anchor="_Toc526268257" w:history="1">
            <w:r w:rsidR="004222BC" w:rsidRPr="00647DA0">
              <w:rPr>
                <w:rStyle w:val="Hyperlink"/>
              </w:rPr>
              <w:t>Work programmes for associate ministers</w:t>
            </w:r>
            <w:r w:rsidR="004222BC">
              <w:rPr>
                <w:webHidden/>
              </w:rPr>
              <w:tab/>
            </w:r>
            <w:r w:rsidR="004222BC">
              <w:rPr>
                <w:webHidden/>
              </w:rPr>
              <w:fldChar w:fldCharType="begin"/>
            </w:r>
            <w:r w:rsidR="004222BC">
              <w:rPr>
                <w:webHidden/>
              </w:rPr>
              <w:instrText xml:space="preserve"> PAGEREF _Toc526268257 \h </w:instrText>
            </w:r>
            <w:r w:rsidR="004222BC">
              <w:rPr>
                <w:webHidden/>
              </w:rPr>
            </w:r>
            <w:r w:rsidR="004222BC">
              <w:rPr>
                <w:webHidden/>
              </w:rPr>
              <w:fldChar w:fldCharType="separate"/>
            </w:r>
            <w:r w:rsidR="001E4126">
              <w:rPr>
                <w:webHidden/>
              </w:rPr>
              <w:t>6</w:t>
            </w:r>
            <w:r w:rsidR="004222BC">
              <w:rPr>
                <w:webHidden/>
              </w:rPr>
              <w:fldChar w:fldCharType="end"/>
            </w:r>
          </w:hyperlink>
        </w:p>
        <w:p w14:paraId="7EC9C6B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58" w:history="1">
            <w:r w:rsidR="004222BC" w:rsidRPr="00647DA0">
              <w:rPr>
                <w:rStyle w:val="Hyperlink"/>
                <w:noProof/>
              </w:rPr>
              <w:t>Overview of our programmes</w:t>
            </w:r>
            <w:r w:rsidR="004222BC">
              <w:rPr>
                <w:noProof/>
                <w:webHidden/>
              </w:rPr>
              <w:tab/>
            </w:r>
            <w:r w:rsidR="004222BC">
              <w:rPr>
                <w:noProof/>
                <w:webHidden/>
              </w:rPr>
              <w:fldChar w:fldCharType="begin"/>
            </w:r>
            <w:r w:rsidR="004222BC">
              <w:rPr>
                <w:noProof/>
                <w:webHidden/>
              </w:rPr>
              <w:instrText xml:space="preserve"> PAGEREF _Toc526268258 \h </w:instrText>
            </w:r>
            <w:r w:rsidR="004222BC">
              <w:rPr>
                <w:noProof/>
                <w:webHidden/>
              </w:rPr>
            </w:r>
            <w:r w:rsidR="004222BC">
              <w:rPr>
                <w:noProof/>
                <w:webHidden/>
              </w:rPr>
              <w:fldChar w:fldCharType="separate"/>
            </w:r>
            <w:r w:rsidR="001E4126">
              <w:rPr>
                <w:noProof/>
                <w:webHidden/>
              </w:rPr>
              <w:t>6</w:t>
            </w:r>
            <w:r w:rsidR="004222BC">
              <w:rPr>
                <w:noProof/>
                <w:webHidden/>
              </w:rPr>
              <w:fldChar w:fldCharType="end"/>
            </w:r>
          </w:hyperlink>
        </w:p>
        <w:p w14:paraId="1DDA8892"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59" w:history="1">
            <w:r w:rsidR="004222BC" w:rsidRPr="00647DA0">
              <w:rPr>
                <w:rStyle w:val="Hyperlink"/>
                <w:noProof/>
              </w:rPr>
              <w:t>Current reviews and inquiries</w:t>
            </w:r>
            <w:r w:rsidR="004222BC">
              <w:rPr>
                <w:noProof/>
                <w:webHidden/>
              </w:rPr>
              <w:tab/>
            </w:r>
            <w:r w:rsidR="004222BC">
              <w:rPr>
                <w:noProof/>
                <w:webHidden/>
              </w:rPr>
              <w:fldChar w:fldCharType="begin"/>
            </w:r>
            <w:r w:rsidR="004222BC">
              <w:rPr>
                <w:noProof/>
                <w:webHidden/>
              </w:rPr>
              <w:instrText xml:space="preserve"> PAGEREF _Toc526268259 \h </w:instrText>
            </w:r>
            <w:r w:rsidR="004222BC">
              <w:rPr>
                <w:noProof/>
                <w:webHidden/>
              </w:rPr>
            </w:r>
            <w:r w:rsidR="004222BC">
              <w:rPr>
                <w:noProof/>
                <w:webHidden/>
              </w:rPr>
              <w:fldChar w:fldCharType="separate"/>
            </w:r>
            <w:r w:rsidR="001E4126">
              <w:rPr>
                <w:noProof/>
                <w:webHidden/>
              </w:rPr>
              <w:t>7</w:t>
            </w:r>
            <w:r w:rsidR="004222BC">
              <w:rPr>
                <w:noProof/>
                <w:webHidden/>
              </w:rPr>
              <w:fldChar w:fldCharType="end"/>
            </w:r>
          </w:hyperlink>
        </w:p>
        <w:p w14:paraId="63B61431"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60" w:history="1">
            <w:r w:rsidR="004222BC" w:rsidRPr="00647DA0">
              <w:rPr>
                <w:rStyle w:val="Hyperlink"/>
                <w:noProof/>
              </w:rPr>
              <w:t>Reporting against this output plan</w:t>
            </w:r>
            <w:r w:rsidR="004222BC">
              <w:rPr>
                <w:noProof/>
                <w:webHidden/>
              </w:rPr>
              <w:tab/>
            </w:r>
            <w:r w:rsidR="004222BC">
              <w:rPr>
                <w:noProof/>
                <w:webHidden/>
              </w:rPr>
              <w:fldChar w:fldCharType="begin"/>
            </w:r>
            <w:r w:rsidR="004222BC">
              <w:rPr>
                <w:noProof/>
                <w:webHidden/>
              </w:rPr>
              <w:instrText xml:space="preserve"> PAGEREF _Toc526268260 \h </w:instrText>
            </w:r>
            <w:r w:rsidR="004222BC">
              <w:rPr>
                <w:noProof/>
                <w:webHidden/>
              </w:rPr>
            </w:r>
            <w:r w:rsidR="004222BC">
              <w:rPr>
                <w:noProof/>
                <w:webHidden/>
              </w:rPr>
              <w:fldChar w:fldCharType="separate"/>
            </w:r>
            <w:r w:rsidR="001E4126">
              <w:rPr>
                <w:noProof/>
                <w:webHidden/>
              </w:rPr>
              <w:t>8</w:t>
            </w:r>
            <w:r w:rsidR="004222BC">
              <w:rPr>
                <w:noProof/>
                <w:webHidden/>
              </w:rPr>
              <w:fldChar w:fldCharType="end"/>
            </w:r>
          </w:hyperlink>
        </w:p>
        <w:p w14:paraId="5B317CC2" w14:textId="77777777" w:rsidR="004222BC" w:rsidRDefault="001D2A73">
          <w:pPr>
            <w:pStyle w:val="TOC1"/>
            <w:rPr>
              <w:rFonts w:asciiTheme="minorHAnsi" w:eastAsiaTheme="minorEastAsia" w:hAnsiTheme="minorHAnsi" w:cstheme="minorBidi"/>
              <w:noProof/>
              <w:lang w:eastAsia="en-NZ"/>
            </w:rPr>
          </w:pPr>
          <w:hyperlink w:anchor="_Toc526268261" w:history="1">
            <w:r w:rsidR="004222BC" w:rsidRPr="00647DA0">
              <w:rPr>
                <w:rStyle w:val="Hyperlink"/>
                <w:noProof/>
              </w:rPr>
              <w:t>Signed statements</w:t>
            </w:r>
            <w:r w:rsidR="004222BC">
              <w:rPr>
                <w:noProof/>
                <w:webHidden/>
              </w:rPr>
              <w:tab/>
            </w:r>
            <w:r w:rsidR="004222BC">
              <w:rPr>
                <w:noProof/>
                <w:webHidden/>
              </w:rPr>
              <w:fldChar w:fldCharType="begin"/>
            </w:r>
            <w:r w:rsidR="004222BC">
              <w:rPr>
                <w:noProof/>
                <w:webHidden/>
              </w:rPr>
              <w:instrText xml:space="preserve"> PAGEREF _Toc526268261 \h </w:instrText>
            </w:r>
            <w:r w:rsidR="004222BC">
              <w:rPr>
                <w:noProof/>
                <w:webHidden/>
              </w:rPr>
            </w:r>
            <w:r w:rsidR="004222BC">
              <w:rPr>
                <w:noProof/>
                <w:webHidden/>
              </w:rPr>
              <w:fldChar w:fldCharType="separate"/>
            </w:r>
            <w:r w:rsidR="001E4126">
              <w:rPr>
                <w:noProof/>
                <w:webHidden/>
              </w:rPr>
              <w:t>8</w:t>
            </w:r>
            <w:r w:rsidR="004222BC">
              <w:rPr>
                <w:noProof/>
                <w:webHidden/>
              </w:rPr>
              <w:fldChar w:fldCharType="end"/>
            </w:r>
          </w:hyperlink>
        </w:p>
        <w:p w14:paraId="148BF9F8" w14:textId="77777777" w:rsidR="004222BC" w:rsidRDefault="001D2A73">
          <w:pPr>
            <w:pStyle w:val="TOC1"/>
            <w:rPr>
              <w:rFonts w:asciiTheme="minorHAnsi" w:eastAsiaTheme="minorEastAsia" w:hAnsiTheme="minorHAnsi" w:cstheme="minorBidi"/>
              <w:noProof/>
              <w:lang w:eastAsia="en-NZ"/>
            </w:rPr>
          </w:pPr>
          <w:hyperlink w:anchor="_Toc526268262" w:history="1">
            <w:r w:rsidR="004222BC" w:rsidRPr="00647DA0">
              <w:rPr>
                <w:rStyle w:val="Hyperlink"/>
                <w:noProof/>
              </w:rPr>
              <w:t>System context</w:t>
            </w:r>
            <w:r w:rsidR="004222BC">
              <w:rPr>
                <w:noProof/>
                <w:webHidden/>
              </w:rPr>
              <w:tab/>
            </w:r>
            <w:r w:rsidR="004222BC">
              <w:rPr>
                <w:noProof/>
                <w:webHidden/>
              </w:rPr>
              <w:fldChar w:fldCharType="begin"/>
            </w:r>
            <w:r w:rsidR="004222BC">
              <w:rPr>
                <w:noProof/>
                <w:webHidden/>
              </w:rPr>
              <w:instrText xml:space="preserve"> PAGEREF _Toc526268262 \h </w:instrText>
            </w:r>
            <w:r w:rsidR="004222BC">
              <w:rPr>
                <w:noProof/>
                <w:webHidden/>
              </w:rPr>
            </w:r>
            <w:r w:rsidR="004222BC">
              <w:rPr>
                <w:noProof/>
                <w:webHidden/>
              </w:rPr>
              <w:fldChar w:fldCharType="separate"/>
            </w:r>
            <w:r w:rsidR="001E4126">
              <w:rPr>
                <w:noProof/>
                <w:webHidden/>
              </w:rPr>
              <w:t>9</w:t>
            </w:r>
            <w:r w:rsidR="004222BC">
              <w:rPr>
                <w:noProof/>
                <w:webHidden/>
              </w:rPr>
              <w:fldChar w:fldCharType="end"/>
            </w:r>
          </w:hyperlink>
        </w:p>
        <w:p w14:paraId="59014A40"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63" w:history="1">
            <w:r w:rsidR="004222BC" w:rsidRPr="00647DA0">
              <w:rPr>
                <w:rStyle w:val="Hyperlink"/>
                <w:noProof/>
              </w:rPr>
              <w:t>Coalition agreement on the health and disability system</w:t>
            </w:r>
            <w:r w:rsidR="004222BC">
              <w:rPr>
                <w:noProof/>
                <w:webHidden/>
              </w:rPr>
              <w:tab/>
            </w:r>
            <w:r w:rsidR="004222BC">
              <w:rPr>
                <w:noProof/>
                <w:webHidden/>
              </w:rPr>
              <w:fldChar w:fldCharType="begin"/>
            </w:r>
            <w:r w:rsidR="004222BC">
              <w:rPr>
                <w:noProof/>
                <w:webHidden/>
              </w:rPr>
              <w:instrText xml:space="preserve"> PAGEREF _Toc526268263 \h </w:instrText>
            </w:r>
            <w:r w:rsidR="004222BC">
              <w:rPr>
                <w:noProof/>
                <w:webHidden/>
              </w:rPr>
            </w:r>
            <w:r w:rsidR="004222BC">
              <w:rPr>
                <w:noProof/>
                <w:webHidden/>
              </w:rPr>
              <w:fldChar w:fldCharType="separate"/>
            </w:r>
            <w:r w:rsidR="001E4126">
              <w:rPr>
                <w:noProof/>
                <w:webHidden/>
              </w:rPr>
              <w:t>9</w:t>
            </w:r>
            <w:r w:rsidR="004222BC">
              <w:rPr>
                <w:noProof/>
                <w:webHidden/>
              </w:rPr>
              <w:fldChar w:fldCharType="end"/>
            </w:r>
          </w:hyperlink>
        </w:p>
        <w:p w14:paraId="218A6B11"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64" w:history="1">
            <w:r w:rsidR="004222BC" w:rsidRPr="00647DA0">
              <w:rPr>
                <w:rStyle w:val="Hyperlink"/>
                <w:noProof/>
              </w:rPr>
              <w:t>Ministerial delegations</w:t>
            </w:r>
            <w:r w:rsidR="004222BC">
              <w:rPr>
                <w:noProof/>
                <w:webHidden/>
              </w:rPr>
              <w:tab/>
            </w:r>
            <w:r w:rsidR="004222BC">
              <w:rPr>
                <w:noProof/>
                <w:webHidden/>
              </w:rPr>
              <w:fldChar w:fldCharType="begin"/>
            </w:r>
            <w:r w:rsidR="004222BC">
              <w:rPr>
                <w:noProof/>
                <w:webHidden/>
              </w:rPr>
              <w:instrText xml:space="preserve"> PAGEREF _Toc526268264 \h </w:instrText>
            </w:r>
            <w:r w:rsidR="004222BC">
              <w:rPr>
                <w:noProof/>
                <w:webHidden/>
              </w:rPr>
            </w:r>
            <w:r w:rsidR="004222BC">
              <w:rPr>
                <w:noProof/>
                <w:webHidden/>
              </w:rPr>
              <w:fldChar w:fldCharType="separate"/>
            </w:r>
            <w:r w:rsidR="001E4126">
              <w:rPr>
                <w:noProof/>
                <w:webHidden/>
              </w:rPr>
              <w:t>10</w:t>
            </w:r>
            <w:r w:rsidR="004222BC">
              <w:rPr>
                <w:noProof/>
                <w:webHidden/>
              </w:rPr>
              <w:fldChar w:fldCharType="end"/>
            </w:r>
          </w:hyperlink>
        </w:p>
        <w:p w14:paraId="563A41A4" w14:textId="77777777" w:rsidR="004222BC" w:rsidRDefault="001D2A73">
          <w:pPr>
            <w:pStyle w:val="TOC1"/>
            <w:rPr>
              <w:rFonts w:asciiTheme="minorHAnsi" w:eastAsiaTheme="minorEastAsia" w:hAnsiTheme="minorHAnsi" w:cstheme="minorBidi"/>
              <w:noProof/>
              <w:lang w:eastAsia="en-NZ"/>
            </w:rPr>
          </w:pPr>
          <w:hyperlink w:anchor="_Toc526268265" w:history="1">
            <w:r w:rsidR="004222BC" w:rsidRPr="00647DA0">
              <w:rPr>
                <w:rStyle w:val="Hyperlink"/>
                <w:noProof/>
              </w:rPr>
              <w:t>Overview of the vote</w:t>
            </w:r>
            <w:r w:rsidR="004222BC">
              <w:rPr>
                <w:noProof/>
                <w:webHidden/>
              </w:rPr>
              <w:tab/>
            </w:r>
            <w:r w:rsidR="004222BC">
              <w:rPr>
                <w:noProof/>
                <w:webHidden/>
              </w:rPr>
              <w:fldChar w:fldCharType="begin"/>
            </w:r>
            <w:r w:rsidR="004222BC">
              <w:rPr>
                <w:noProof/>
                <w:webHidden/>
              </w:rPr>
              <w:instrText xml:space="preserve"> PAGEREF _Toc526268265 \h </w:instrText>
            </w:r>
            <w:r w:rsidR="004222BC">
              <w:rPr>
                <w:noProof/>
                <w:webHidden/>
              </w:rPr>
            </w:r>
            <w:r w:rsidR="004222BC">
              <w:rPr>
                <w:noProof/>
                <w:webHidden/>
              </w:rPr>
              <w:fldChar w:fldCharType="separate"/>
            </w:r>
            <w:r w:rsidR="001E4126">
              <w:rPr>
                <w:noProof/>
                <w:webHidden/>
              </w:rPr>
              <w:t>11</w:t>
            </w:r>
            <w:r w:rsidR="004222BC">
              <w:rPr>
                <w:noProof/>
                <w:webHidden/>
              </w:rPr>
              <w:fldChar w:fldCharType="end"/>
            </w:r>
          </w:hyperlink>
        </w:p>
        <w:p w14:paraId="13F521F3" w14:textId="77777777" w:rsidR="004222BC" w:rsidRDefault="001D2A73">
          <w:pPr>
            <w:pStyle w:val="TOC1"/>
            <w:rPr>
              <w:rFonts w:asciiTheme="minorHAnsi" w:eastAsiaTheme="minorEastAsia" w:hAnsiTheme="minorHAnsi" w:cstheme="minorBidi"/>
              <w:noProof/>
              <w:lang w:eastAsia="en-NZ"/>
            </w:rPr>
          </w:pPr>
          <w:hyperlink w:anchor="_Toc526268266" w:history="1">
            <w:r w:rsidR="004222BC" w:rsidRPr="00647DA0">
              <w:rPr>
                <w:rStyle w:val="Hyperlink"/>
                <w:noProof/>
              </w:rPr>
              <w:t>Progressing our priorities</w:t>
            </w:r>
            <w:r w:rsidR="004222BC">
              <w:rPr>
                <w:noProof/>
                <w:webHidden/>
              </w:rPr>
              <w:tab/>
            </w:r>
            <w:r w:rsidR="004222BC">
              <w:rPr>
                <w:noProof/>
                <w:webHidden/>
              </w:rPr>
              <w:fldChar w:fldCharType="begin"/>
            </w:r>
            <w:r w:rsidR="004222BC">
              <w:rPr>
                <w:noProof/>
                <w:webHidden/>
              </w:rPr>
              <w:instrText xml:space="preserve"> PAGEREF _Toc526268266 \h </w:instrText>
            </w:r>
            <w:r w:rsidR="004222BC">
              <w:rPr>
                <w:noProof/>
                <w:webHidden/>
              </w:rPr>
            </w:r>
            <w:r w:rsidR="004222BC">
              <w:rPr>
                <w:noProof/>
                <w:webHidden/>
              </w:rPr>
              <w:fldChar w:fldCharType="separate"/>
            </w:r>
            <w:r w:rsidR="001E4126">
              <w:rPr>
                <w:noProof/>
                <w:webHidden/>
              </w:rPr>
              <w:t>12</w:t>
            </w:r>
            <w:r w:rsidR="004222BC">
              <w:rPr>
                <w:noProof/>
                <w:webHidden/>
              </w:rPr>
              <w:fldChar w:fldCharType="end"/>
            </w:r>
          </w:hyperlink>
        </w:p>
        <w:p w14:paraId="3E2413E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67" w:history="1">
            <w:r w:rsidR="004222BC" w:rsidRPr="00647DA0">
              <w:rPr>
                <w:rStyle w:val="Hyperlink"/>
                <w:noProof/>
              </w:rPr>
              <w:t>Portfolio, programme and project management approach</w:t>
            </w:r>
            <w:r w:rsidR="004222BC">
              <w:rPr>
                <w:noProof/>
                <w:webHidden/>
              </w:rPr>
              <w:tab/>
            </w:r>
            <w:r w:rsidR="004222BC">
              <w:rPr>
                <w:noProof/>
                <w:webHidden/>
              </w:rPr>
              <w:fldChar w:fldCharType="begin"/>
            </w:r>
            <w:r w:rsidR="004222BC">
              <w:rPr>
                <w:noProof/>
                <w:webHidden/>
              </w:rPr>
              <w:instrText xml:space="preserve"> PAGEREF _Toc526268267 \h </w:instrText>
            </w:r>
            <w:r w:rsidR="004222BC">
              <w:rPr>
                <w:noProof/>
                <w:webHidden/>
              </w:rPr>
            </w:r>
            <w:r w:rsidR="004222BC">
              <w:rPr>
                <w:noProof/>
                <w:webHidden/>
              </w:rPr>
              <w:fldChar w:fldCharType="separate"/>
            </w:r>
            <w:r w:rsidR="001E4126">
              <w:rPr>
                <w:noProof/>
                <w:webHidden/>
              </w:rPr>
              <w:t>12</w:t>
            </w:r>
            <w:r w:rsidR="004222BC">
              <w:rPr>
                <w:noProof/>
                <w:webHidden/>
              </w:rPr>
              <w:fldChar w:fldCharType="end"/>
            </w:r>
          </w:hyperlink>
        </w:p>
        <w:p w14:paraId="091D9B8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68" w:history="1">
            <w:r w:rsidR="004222BC" w:rsidRPr="00647DA0">
              <w:rPr>
                <w:rStyle w:val="Hyperlink"/>
                <w:noProof/>
              </w:rPr>
              <w:t>Summary diagrams – output plan deliverables</w:t>
            </w:r>
            <w:r w:rsidR="004222BC">
              <w:rPr>
                <w:noProof/>
                <w:webHidden/>
              </w:rPr>
              <w:tab/>
            </w:r>
            <w:r w:rsidR="004222BC">
              <w:rPr>
                <w:noProof/>
                <w:webHidden/>
              </w:rPr>
              <w:fldChar w:fldCharType="begin"/>
            </w:r>
            <w:r w:rsidR="004222BC">
              <w:rPr>
                <w:noProof/>
                <w:webHidden/>
              </w:rPr>
              <w:instrText xml:space="preserve"> PAGEREF _Toc526268268 \h </w:instrText>
            </w:r>
            <w:r w:rsidR="004222BC">
              <w:rPr>
                <w:noProof/>
                <w:webHidden/>
              </w:rPr>
            </w:r>
            <w:r w:rsidR="004222BC">
              <w:rPr>
                <w:noProof/>
                <w:webHidden/>
              </w:rPr>
              <w:fldChar w:fldCharType="separate"/>
            </w:r>
            <w:r w:rsidR="001E4126">
              <w:rPr>
                <w:noProof/>
                <w:webHidden/>
              </w:rPr>
              <w:t>13</w:t>
            </w:r>
            <w:r w:rsidR="004222BC">
              <w:rPr>
                <w:noProof/>
                <w:webHidden/>
              </w:rPr>
              <w:fldChar w:fldCharType="end"/>
            </w:r>
          </w:hyperlink>
        </w:p>
        <w:p w14:paraId="4FE5675C" w14:textId="77777777" w:rsidR="004222BC" w:rsidRDefault="001D2A73">
          <w:pPr>
            <w:pStyle w:val="TOC1"/>
            <w:rPr>
              <w:rFonts w:asciiTheme="minorHAnsi" w:eastAsiaTheme="minorEastAsia" w:hAnsiTheme="minorHAnsi" w:cstheme="minorBidi"/>
              <w:noProof/>
              <w:lang w:eastAsia="en-NZ"/>
            </w:rPr>
          </w:pPr>
          <w:hyperlink w:anchor="_Toc526268269" w:history="1">
            <w:r w:rsidR="004222BC" w:rsidRPr="00647DA0">
              <w:rPr>
                <w:rStyle w:val="Hyperlink"/>
                <w:noProof/>
              </w:rPr>
              <w:t>A.</w:t>
            </w:r>
            <w:r w:rsidR="004222BC">
              <w:rPr>
                <w:rFonts w:asciiTheme="minorHAnsi" w:eastAsiaTheme="minorEastAsia" w:hAnsiTheme="minorHAnsi" w:cstheme="minorBidi"/>
                <w:noProof/>
                <w:lang w:eastAsia="en-NZ"/>
              </w:rPr>
              <w:tab/>
            </w:r>
            <w:r w:rsidR="004222BC" w:rsidRPr="00647DA0">
              <w:rPr>
                <w:rStyle w:val="Hyperlink"/>
                <w:noProof/>
              </w:rPr>
              <w:t>Government priorities</w:t>
            </w:r>
            <w:r w:rsidR="004222BC">
              <w:rPr>
                <w:noProof/>
                <w:webHidden/>
              </w:rPr>
              <w:tab/>
            </w:r>
            <w:r w:rsidR="004222BC">
              <w:rPr>
                <w:noProof/>
                <w:webHidden/>
              </w:rPr>
              <w:fldChar w:fldCharType="begin"/>
            </w:r>
            <w:r w:rsidR="004222BC">
              <w:rPr>
                <w:noProof/>
                <w:webHidden/>
              </w:rPr>
              <w:instrText xml:space="preserve"> PAGEREF _Toc526268269 \h </w:instrText>
            </w:r>
            <w:r w:rsidR="004222BC">
              <w:rPr>
                <w:noProof/>
                <w:webHidden/>
              </w:rPr>
            </w:r>
            <w:r w:rsidR="004222BC">
              <w:rPr>
                <w:noProof/>
                <w:webHidden/>
              </w:rPr>
              <w:fldChar w:fldCharType="separate"/>
            </w:r>
            <w:r w:rsidR="001E4126">
              <w:rPr>
                <w:noProof/>
                <w:webHidden/>
              </w:rPr>
              <w:t>19</w:t>
            </w:r>
            <w:r w:rsidR="004222BC">
              <w:rPr>
                <w:noProof/>
                <w:webHidden/>
              </w:rPr>
              <w:fldChar w:fldCharType="end"/>
            </w:r>
          </w:hyperlink>
        </w:p>
        <w:p w14:paraId="2EBB06EB"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0" w:history="1">
            <w:r w:rsidR="004222BC" w:rsidRPr="00647DA0">
              <w:rPr>
                <w:rStyle w:val="Hyperlink"/>
                <w:noProof/>
              </w:rPr>
              <w:t>Priority 1: Mental health and addictions</w:t>
            </w:r>
            <w:r w:rsidR="004222BC">
              <w:rPr>
                <w:noProof/>
                <w:webHidden/>
              </w:rPr>
              <w:tab/>
            </w:r>
            <w:r w:rsidR="004222BC">
              <w:rPr>
                <w:noProof/>
                <w:webHidden/>
              </w:rPr>
              <w:fldChar w:fldCharType="begin"/>
            </w:r>
            <w:r w:rsidR="004222BC">
              <w:rPr>
                <w:noProof/>
                <w:webHidden/>
              </w:rPr>
              <w:instrText xml:space="preserve"> PAGEREF _Toc526268270 \h </w:instrText>
            </w:r>
            <w:r w:rsidR="004222BC">
              <w:rPr>
                <w:noProof/>
                <w:webHidden/>
              </w:rPr>
            </w:r>
            <w:r w:rsidR="004222BC">
              <w:rPr>
                <w:noProof/>
                <w:webHidden/>
              </w:rPr>
              <w:fldChar w:fldCharType="separate"/>
            </w:r>
            <w:r w:rsidR="001E4126">
              <w:rPr>
                <w:noProof/>
                <w:webHidden/>
              </w:rPr>
              <w:t>19</w:t>
            </w:r>
            <w:r w:rsidR="004222BC">
              <w:rPr>
                <w:noProof/>
                <w:webHidden/>
              </w:rPr>
              <w:fldChar w:fldCharType="end"/>
            </w:r>
          </w:hyperlink>
        </w:p>
        <w:p w14:paraId="58053EA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1" w:history="1">
            <w:r w:rsidR="004222BC" w:rsidRPr="00647DA0">
              <w:rPr>
                <w:rStyle w:val="Hyperlink"/>
                <w:noProof/>
              </w:rPr>
              <w:t>Priority 2: Primary health care</w:t>
            </w:r>
            <w:r w:rsidR="004222BC">
              <w:rPr>
                <w:noProof/>
                <w:webHidden/>
              </w:rPr>
              <w:tab/>
            </w:r>
            <w:r w:rsidR="004222BC">
              <w:rPr>
                <w:noProof/>
                <w:webHidden/>
              </w:rPr>
              <w:fldChar w:fldCharType="begin"/>
            </w:r>
            <w:r w:rsidR="004222BC">
              <w:rPr>
                <w:noProof/>
                <w:webHidden/>
              </w:rPr>
              <w:instrText xml:space="preserve"> PAGEREF _Toc526268271 \h </w:instrText>
            </w:r>
            <w:r w:rsidR="004222BC">
              <w:rPr>
                <w:noProof/>
                <w:webHidden/>
              </w:rPr>
            </w:r>
            <w:r w:rsidR="004222BC">
              <w:rPr>
                <w:noProof/>
                <w:webHidden/>
              </w:rPr>
              <w:fldChar w:fldCharType="separate"/>
            </w:r>
            <w:r w:rsidR="001E4126">
              <w:rPr>
                <w:noProof/>
                <w:webHidden/>
              </w:rPr>
              <w:t>19</w:t>
            </w:r>
            <w:r w:rsidR="004222BC">
              <w:rPr>
                <w:noProof/>
                <w:webHidden/>
              </w:rPr>
              <w:fldChar w:fldCharType="end"/>
            </w:r>
          </w:hyperlink>
        </w:p>
        <w:p w14:paraId="5C42AD31"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2" w:history="1">
            <w:r w:rsidR="004222BC" w:rsidRPr="00647DA0">
              <w:rPr>
                <w:rStyle w:val="Hyperlink"/>
                <w:noProof/>
              </w:rPr>
              <w:t>Priority 3: Child wellbeing</w:t>
            </w:r>
            <w:r w:rsidR="004222BC">
              <w:rPr>
                <w:noProof/>
                <w:webHidden/>
              </w:rPr>
              <w:tab/>
            </w:r>
            <w:r w:rsidR="004222BC">
              <w:rPr>
                <w:noProof/>
                <w:webHidden/>
              </w:rPr>
              <w:fldChar w:fldCharType="begin"/>
            </w:r>
            <w:r w:rsidR="004222BC">
              <w:rPr>
                <w:noProof/>
                <w:webHidden/>
              </w:rPr>
              <w:instrText xml:space="preserve"> PAGEREF _Toc526268272 \h </w:instrText>
            </w:r>
            <w:r w:rsidR="004222BC">
              <w:rPr>
                <w:noProof/>
                <w:webHidden/>
              </w:rPr>
            </w:r>
            <w:r w:rsidR="004222BC">
              <w:rPr>
                <w:noProof/>
                <w:webHidden/>
              </w:rPr>
              <w:fldChar w:fldCharType="separate"/>
            </w:r>
            <w:r w:rsidR="001E4126">
              <w:rPr>
                <w:noProof/>
                <w:webHidden/>
              </w:rPr>
              <w:t>20</w:t>
            </w:r>
            <w:r w:rsidR="004222BC">
              <w:rPr>
                <w:noProof/>
                <w:webHidden/>
              </w:rPr>
              <w:fldChar w:fldCharType="end"/>
            </w:r>
          </w:hyperlink>
        </w:p>
        <w:p w14:paraId="04FB270B"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3" w:history="1">
            <w:r w:rsidR="004222BC" w:rsidRPr="00647DA0">
              <w:rPr>
                <w:rStyle w:val="Hyperlink"/>
                <w:noProof/>
              </w:rPr>
              <w:t>Priority 4: Achieving equity in health outcomes</w:t>
            </w:r>
            <w:r w:rsidR="004222BC">
              <w:rPr>
                <w:noProof/>
                <w:webHidden/>
              </w:rPr>
              <w:tab/>
            </w:r>
            <w:r w:rsidR="004222BC">
              <w:rPr>
                <w:noProof/>
                <w:webHidden/>
              </w:rPr>
              <w:fldChar w:fldCharType="begin"/>
            </w:r>
            <w:r w:rsidR="004222BC">
              <w:rPr>
                <w:noProof/>
                <w:webHidden/>
              </w:rPr>
              <w:instrText xml:space="preserve"> PAGEREF _Toc526268273 \h </w:instrText>
            </w:r>
            <w:r w:rsidR="004222BC">
              <w:rPr>
                <w:noProof/>
                <w:webHidden/>
              </w:rPr>
            </w:r>
            <w:r w:rsidR="004222BC">
              <w:rPr>
                <w:noProof/>
                <w:webHidden/>
              </w:rPr>
              <w:fldChar w:fldCharType="separate"/>
            </w:r>
            <w:r w:rsidR="001E4126">
              <w:rPr>
                <w:noProof/>
                <w:webHidden/>
              </w:rPr>
              <w:t>21</w:t>
            </w:r>
            <w:r w:rsidR="004222BC">
              <w:rPr>
                <w:noProof/>
                <w:webHidden/>
              </w:rPr>
              <w:fldChar w:fldCharType="end"/>
            </w:r>
          </w:hyperlink>
        </w:p>
        <w:p w14:paraId="3215763D" w14:textId="77777777" w:rsidR="004222BC" w:rsidRDefault="001D2A73">
          <w:pPr>
            <w:pStyle w:val="TOC1"/>
            <w:rPr>
              <w:rFonts w:asciiTheme="minorHAnsi" w:eastAsiaTheme="minorEastAsia" w:hAnsiTheme="minorHAnsi" w:cstheme="minorBidi"/>
              <w:noProof/>
              <w:lang w:eastAsia="en-NZ"/>
            </w:rPr>
          </w:pPr>
          <w:hyperlink w:anchor="_Toc526268274" w:history="1">
            <w:r w:rsidR="004222BC" w:rsidRPr="00647DA0">
              <w:rPr>
                <w:rStyle w:val="Hyperlink"/>
                <w:noProof/>
              </w:rPr>
              <w:t>B.</w:t>
            </w:r>
            <w:r w:rsidR="004222BC">
              <w:rPr>
                <w:rFonts w:asciiTheme="minorHAnsi" w:eastAsiaTheme="minorEastAsia" w:hAnsiTheme="minorHAnsi" w:cstheme="minorBidi"/>
                <w:noProof/>
                <w:lang w:eastAsia="en-NZ"/>
              </w:rPr>
              <w:tab/>
            </w:r>
            <w:r w:rsidR="004222BC" w:rsidRPr="00647DA0">
              <w:rPr>
                <w:rStyle w:val="Hyperlink"/>
                <w:noProof/>
              </w:rPr>
              <w:t>System priorities</w:t>
            </w:r>
            <w:r w:rsidR="004222BC">
              <w:rPr>
                <w:noProof/>
                <w:webHidden/>
              </w:rPr>
              <w:tab/>
            </w:r>
            <w:r w:rsidR="004222BC">
              <w:rPr>
                <w:noProof/>
                <w:webHidden/>
              </w:rPr>
              <w:fldChar w:fldCharType="begin"/>
            </w:r>
            <w:r w:rsidR="004222BC">
              <w:rPr>
                <w:noProof/>
                <w:webHidden/>
              </w:rPr>
              <w:instrText xml:space="preserve"> PAGEREF _Toc526268274 \h </w:instrText>
            </w:r>
            <w:r w:rsidR="004222BC">
              <w:rPr>
                <w:noProof/>
                <w:webHidden/>
              </w:rPr>
            </w:r>
            <w:r w:rsidR="004222BC">
              <w:rPr>
                <w:noProof/>
                <w:webHidden/>
              </w:rPr>
              <w:fldChar w:fldCharType="separate"/>
            </w:r>
            <w:r w:rsidR="001E4126">
              <w:rPr>
                <w:noProof/>
                <w:webHidden/>
              </w:rPr>
              <w:t>22</w:t>
            </w:r>
            <w:r w:rsidR="004222BC">
              <w:rPr>
                <w:noProof/>
                <w:webHidden/>
              </w:rPr>
              <w:fldChar w:fldCharType="end"/>
            </w:r>
          </w:hyperlink>
        </w:p>
        <w:p w14:paraId="7C65C033"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5" w:history="1">
            <w:r w:rsidR="004222BC" w:rsidRPr="00647DA0">
              <w:rPr>
                <w:rStyle w:val="Hyperlink"/>
                <w:noProof/>
              </w:rPr>
              <w:t>Priority 1: Improving DHB performance</w:t>
            </w:r>
            <w:r w:rsidR="004222BC">
              <w:rPr>
                <w:noProof/>
                <w:webHidden/>
              </w:rPr>
              <w:tab/>
            </w:r>
            <w:r w:rsidR="004222BC">
              <w:rPr>
                <w:noProof/>
                <w:webHidden/>
              </w:rPr>
              <w:fldChar w:fldCharType="begin"/>
            </w:r>
            <w:r w:rsidR="004222BC">
              <w:rPr>
                <w:noProof/>
                <w:webHidden/>
              </w:rPr>
              <w:instrText xml:space="preserve"> PAGEREF _Toc526268275 \h </w:instrText>
            </w:r>
            <w:r w:rsidR="004222BC">
              <w:rPr>
                <w:noProof/>
                <w:webHidden/>
              </w:rPr>
            </w:r>
            <w:r w:rsidR="004222BC">
              <w:rPr>
                <w:noProof/>
                <w:webHidden/>
              </w:rPr>
              <w:fldChar w:fldCharType="separate"/>
            </w:r>
            <w:r w:rsidR="001E4126">
              <w:rPr>
                <w:noProof/>
                <w:webHidden/>
              </w:rPr>
              <w:t>22</w:t>
            </w:r>
            <w:r w:rsidR="004222BC">
              <w:rPr>
                <w:noProof/>
                <w:webHidden/>
              </w:rPr>
              <w:fldChar w:fldCharType="end"/>
            </w:r>
          </w:hyperlink>
        </w:p>
        <w:p w14:paraId="668B4DA6"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6" w:history="1">
            <w:r w:rsidR="004222BC" w:rsidRPr="00647DA0">
              <w:rPr>
                <w:rStyle w:val="Hyperlink"/>
                <w:noProof/>
              </w:rPr>
              <w:t>Priority 2: Drinking-water regulation</w:t>
            </w:r>
            <w:r w:rsidR="004222BC">
              <w:rPr>
                <w:noProof/>
                <w:webHidden/>
              </w:rPr>
              <w:tab/>
            </w:r>
            <w:r w:rsidR="004222BC">
              <w:rPr>
                <w:noProof/>
                <w:webHidden/>
              </w:rPr>
              <w:fldChar w:fldCharType="begin"/>
            </w:r>
            <w:r w:rsidR="004222BC">
              <w:rPr>
                <w:noProof/>
                <w:webHidden/>
              </w:rPr>
              <w:instrText xml:space="preserve"> PAGEREF _Toc526268276 \h </w:instrText>
            </w:r>
            <w:r w:rsidR="004222BC">
              <w:rPr>
                <w:noProof/>
                <w:webHidden/>
              </w:rPr>
            </w:r>
            <w:r w:rsidR="004222BC">
              <w:rPr>
                <w:noProof/>
                <w:webHidden/>
              </w:rPr>
              <w:fldChar w:fldCharType="separate"/>
            </w:r>
            <w:r w:rsidR="001E4126">
              <w:rPr>
                <w:noProof/>
                <w:webHidden/>
              </w:rPr>
              <w:t>22</w:t>
            </w:r>
            <w:r w:rsidR="004222BC">
              <w:rPr>
                <w:noProof/>
                <w:webHidden/>
              </w:rPr>
              <w:fldChar w:fldCharType="end"/>
            </w:r>
          </w:hyperlink>
        </w:p>
        <w:p w14:paraId="092ED384"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7" w:history="1">
            <w:r w:rsidR="004222BC" w:rsidRPr="00647DA0">
              <w:rPr>
                <w:rStyle w:val="Hyperlink"/>
                <w:noProof/>
              </w:rPr>
              <w:t>Priority 3: Maternity care</w:t>
            </w:r>
            <w:r w:rsidR="004222BC">
              <w:rPr>
                <w:noProof/>
                <w:webHidden/>
              </w:rPr>
              <w:tab/>
            </w:r>
            <w:r w:rsidR="004222BC">
              <w:rPr>
                <w:noProof/>
                <w:webHidden/>
              </w:rPr>
              <w:fldChar w:fldCharType="begin"/>
            </w:r>
            <w:r w:rsidR="004222BC">
              <w:rPr>
                <w:noProof/>
                <w:webHidden/>
              </w:rPr>
              <w:instrText xml:space="preserve"> PAGEREF _Toc526268277 \h </w:instrText>
            </w:r>
            <w:r w:rsidR="004222BC">
              <w:rPr>
                <w:noProof/>
                <w:webHidden/>
              </w:rPr>
            </w:r>
            <w:r w:rsidR="004222BC">
              <w:rPr>
                <w:noProof/>
                <w:webHidden/>
              </w:rPr>
              <w:fldChar w:fldCharType="separate"/>
            </w:r>
            <w:r w:rsidR="001E4126">
              <w:rPr>
                <w:noProof/>
                <w:webHidden/>
              </w:rPr>
              <w:t>23</w:t>
            </w:r>
            <w:r w:rsidR="004222BC">
              <w:rPr>
                <w:noProof/>
                <w:webHidden/>
              </w:rPr>
              <w:fldChar w:fldCharType="end"/>
            </w:r>
          </w:hyperlink>
        </w:p>
        <w:p w14:paraId="64752C3E"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8" w:history="1">
            <w:r w:rsidR="004222BC" w:rsidRPr="00647DA0">
              <w:rPr>
                <w:rStyle w:val="Hyperlink"/>
                <w:noProof/>
              </w:rPr>
              <w:t>Priority 4: Planned care</w:t>
            </w:r>
            <w:r w:rsidR="004222BC">
              <w:rPr>
                <w:noProof/>
                <w:webHidden/>
              </w:rPr>
              <w:tab/>
            </w:r>
            <w:r w:rsidR="004222BC">
              <w:rPr>
                <w:noProof/>
                <w:webHidden/>
              </w:rPr>
              <w:fldChar w:fldCharType="begin"/>
            </w:r>
            <w:r w:rsidR="004222BC">
              <w:rPr>
                <w:noProof/>
                <w:webHidden/>
              </w:rPr>
              <w:instrText xml:space="preserve"> PAGEREF _Toc526268278 \h </w:instrText>
            </w:r>
            <w:r w:rsidR="004222BC">
              <w:rPr>
                <w:noProof/>
                <w:webHidden/>
              </w:rPr>
            </w:r>
            <w:r w:rsidR="004222BC">
              <w:rPr>
                <w:noProof/>
                <w:webHidden/>
              </w:rPr>
              <w:fldChar w:fldCharType="separate"/>
            </w:r>
            <w:r w:rsidR="001E4126">
              <w:rPr>
                <w:noProof/>
                <w:webHidden/>
              </w:rPr>
              <w:t>24</w:t>
            </w:r>
            <w:r w:rsidR="004222BC">
              <w:rPr>
                <w:noProof/>
                <w:webHidden/>
              </w:rPr>
              <w:fldChar w:fldCharType="end"/>
            </w:r>
          </w:hyperlink>
        </w:p>
        <w:p w14:paraId="7E2F36B0"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79" w:history="1">
            <w:r w:rsidR="004222BC" w:rsidRPr="00647DA0">
              <w:rPr>
                <w:rStyle w:val="Hyperlink"/>
                <w:noProof/>
              </w:rPr>
              <w:t>Priority 5: Capital asset management</w:t>
            </w:r>
            <w:r w:rsidR="004222BC">
              <w:rPr>
                <w:noProof/>
                <w:webHidden/>
              </w:rPr>
              <w:tab/>
            </w:r>
            <w:r w:rsidR="004222BC">
              <w:rPr>
                <w:noProof/>
                <w:webHidden/>
              </w:rPr>
              <w:fldChar w:fldCharType="begin"/>
            </w:r>
            <w:r w:rsidR="004222BC">
              <w:rPr>
                <w:noProof/>
                <w:webHidden/>
              </w:rPr>
              <w:instrText xml:space="preserve"> PAGEREF _Toc526268279 \h </w:instrText>
            </w:r>
            <w:r w:rsidR="004222BC">
              <w:rPr>
                <w:noProof/>
                <w:webHidden/>
              </w:rPr>
            </w:r>
            <w:r w:rsidR="004222BC">
              <w:rPr>
                <w:noProof/>
                <w:webHidden/>
              </w:rPr>
              <w:fldChar w:fldCharType="separate"/>
            </w:r>
            <w:r w:rsidR="001E4126">
              <w:rPr>
                <w:noProof/>
                <w:webHidden/>
              </w:rPr>
              <w:t>24</w:t>
            </w:r>
            <w:r w:rsidR="004222BC">
              <w:rPr>
                <w:noProof/>
                <w:webHidden/>
              </w:rPr>
              <w:fldChar w:fldCharType="end"/>
            </w:r>
          </w:hyperlink>
        </w:p>
        <w:p w14:paraId="7451FAEA" w14:textId="77777777" w:rsidR="004222BC" w:rsidRDefault="001D2A73">
          <w:pPr>
            <w:pStyle w:val="TOC1"/>
            <w:rPr>
              <w:rFonts w:asciiTheme="minorHAnsi" w:eastAsiaTheme="minorEastAsia" w:hAnsiTheme="minorHAnsi" w:cstheme="minorBidi"/>
              <w:noProof/>
              <w:lang w:eastAsia="en-NZ"/>
            </w:rPr>
          </w:pPr>
          <w:hyperlink w:anchor="_Toc526268280" w:history="1">
            <w:r w:rsidR="004222BC" w:rsidRPr="00647DA0">
              <w:rPr>
                <w:rStyle w:val="Hyperlink"/>
                <w:noProof/>
              </w:rPr>
              <w:t>C.</w:t>
            </w:r>
            <w:r w:rsidR="004222BC">
              <w:rPr>
                <w:rFonts w:asciiTheme="minorHAnsi" w:eastAsiaTheme="minorEastAsia" w:hAnsiTheme="minorHAnsi" w:cstheme="minorBidi"/>
                <w:noProof/>
                <w:lang w:eastAsia="en-NZ"/>
              </w:rPr>
              <w:tab/>
            </w:r>
            <w:r w:rsidR="004222BC" w:rsidRPr="00647DA0">
              <w:rPr>
                <w:rStyle w:val="Hyperlink"/>
                <w:noProof/>
              </w:rPr>
              <w:t>Supporting priorities</w:t>
            </w:r>
            <w:r w:rsidR="004222BC">
              <w:rPr>
                <w:noProof/>
                <w:webHidden/>
              </w:rPr>
              <w:tab/>
            </w:r>
            <w:r w:rsidR="004222BC">
              <w:rPr>
                <w:noProof/>
                <w:webHidden/>
              </w:rPr>
              <w:fldChar w:fldCharType="begin"/>
            </w:r>
            <w:r w:rsidR="004222BC">
              <w:rPr>
                <w:noProof/>
                <w:webHidden/>
              </w:rPr>
              <w:instrText xml:space="preserve"> PAGEREF _Toc526268280 \h </w:instrText>
            </w:r>
            <w:r w:rsidR="004222BC">
              <w:rPr>
                <w:noProof/>
                <w:webHidden/>
              </w:rPr>
            </w:r>
            <w:r w:rsidR="004222BC">
              <w:rPr>
                <w:noProof/>
                <w:webHidden/>
              </w:rPr>
              <w:fldChar w:fldCharType="separate"/>
            </w:r>
            <w:r w:rsidR="001E4126">
              <w:rPr>
                <w:noProof/>
                <w:webHidden/>
              </w:rPr>
              <w:t>25</w:t>
            </w:r>
            <w:r w:rsidR="004222BC">
              <w:rPr>
                <w:noProof/>
                <w:webHidden/>
              </w:rPr>
              <w:fldChar w:fldCharType="end"/>
            </w:r>
          </w:hyperlink>
        </w:p>
        <w:p w14:paraId="0813E251"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1" w:history="1">
            <w:r w:rsidR="004222BC" w:rsidRPr="00647DA0">
              <w:rPr>
                <w:rStyle w:val="Hyperlink"/>
                <w:noProof/>
              </w:rPr>
              <w:t>Māori health</w:t>
            </w:r>
            <w:r w:rsidR="004222BC">
              <w:rPr>
                <w:noProof/>
                <w:webHidden/>
              </w:rPr>
              <w:tab/>
            </w:r>
            <w:r w:rsidR="004222BC">
              <w:rPr>
                <w:noProof/>
                <w:webHidden/>
              </w:rPr>
              <w:fldChar w:fldCharType="begin"/>
            </w:r>
            <w:r w:rsidR="004222BC">
              <w:rPr>
                <w:noProof/>
                <w:webHidden/>
              </w:rPr>
              <w:instrText xml:space="preserve"> PAGEREF _Toc526268281 \h </w:instrText>
            </w:r>
            <w:r w:rsidR="004222BC">
              <w:rPr>
                <w:noProof/>
                <w:webHidden/>
              </w:rPr>
            </w:r>
            <w:r w:rsidR="004222BC">
              <w:rPr>
                <w:noProof/>
                <w:webHidden/>
              </w:rPr>
              <w:fldChar w:fldCharType="separate"/>
            </w:r>
            <w:r w:rsidR="001E4126">
              <w:rPr>
                <w:noProof/>
                <w:webHidden/>
              </w:rPr>
              <w:t>25</w:t>
            </w:r>
            <w:r w:rsidR="004222BC">
              <w:rPr>
                <w:noProof/>
                <w:webHidden/>
              </w:rPr>
              <w:fldChar w:fldCharType="end"/>
            </w:r>
          </w:hyperlink>
        </w:p>
        <w:p w14:paraId="7DDDE1EA"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2" w:history="1">
            <w:r w:rsidR="004222BC" w:rsidRPr="00647DA0">
              <w:rPr>
                <w:rStyle w:val="Hyperlink"/>
                <w:noProof/>
              </w:rPr>
              <w:t>Pacific health</w:t>
            </w:r>
            <w:r w:rsidR="004222BC">
              <w:rPr>
                <w:noProof/>
                <w:webHidden/>
              </w:rPr>
              <w:tab/>
            </w:r>
            <w:r w:rsidR="004222BC">
              <w:rPr>
                <w:noProof/>
                <w:webHidden/>
              </w:rPr>
              <w:fldChar w:fldCharType="begin"/>
            </w:r>
            <w:r w:rsidR="004222BC">
              <w:rPr>
                <w:noProof/>
                <w:webHidden/>
              </w:rPr>
              <w:instrText xml:space="preserve"> PAGEREF _Toc526268282 \h </w:instrText>
            </w:r>
            <w:r w:rsidR="004222BC">
              <w:rPr>
                <w:noProof/>
                <w:webHidden/>
              </w:rPr>
            </w:r>
            <w:r w:rsidR="004222BC">
              <w:rPr>
                <w:noProof/>
                <w:webHidden/>
              </w:rPr>
              <w:fldChar w:fldCharType="separate"/>
            </w:r>
            <w:r w:rsidR="001E4126">
              <w:rPr>
                <w:noProof/>
                <w:webHidden/>
              </w:rPr>
              <w:t>26</w:t>
            </w:r>
            <w:r w:rsidR="004222BC">
              <w:rPr>
                <w:noProof/>
                <w:webHidden/>
              </w:rPr>
              <w:fldChar w:fldCharType="end"/>
            </w:r>
          </w:hyperlink>
        </w:p>
        <w:p w14:paraId="4430B974"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3" w:history="1">
            <w:r w:rsidR="004222BC" w:rsidRPr="00647DA0">
              <w:rPr>
                <w:rStyle w:val="Hyperlink"/>
                <w:noProof/>
              </w:rPr>
              <w:t>Health of older people/aged care</w:t>
            </w:r>
            <w:r w:rsidR="004222BC">
              <w:rPr>
                <w:noProof/>
                <w:webHidden/>
              </w:rPr>
              <w:tab/>
            </w:r>
            <w:r w:rsidR="004222BC">
              <w:rPr>
                <w:noProof/>
                <w:webHidden/>
              </w:rPr>
              <w:fldChar w:fldCharType="begin"/>
            </w:r>
            <w:r w:rsidR="004222BC">
              <w:rPr>
                <w:noProof/>
                <w:webHidden/>
              </w:rPr>
              <w:instrText xml:space="preserve"> PAGEREF _Toc526268283 \h </w:instrText>
            </w:r>
            <w:r w:rsidR="004222BC">
              <w:rPr>
                <w:noProof/>
                <w:webHidden/>
              </w:rPr>
            </w:r>
            <w:r w:rsidR="004222BC">
              <w:rPr>
                <w:noProof/>
                <w:webHidden/>
              </w:rPr>
              <w:fldChar w:fldCharType="separate"/>
            </w:r>
            <w:r w:rsidR="001E4126">
              <w:rPr>
                <w:noProof/>
                <w:webHidden/>
              </w:rPr>
              <w:t>26</w:t>
            </w:r>
            <w:r w:rsidR="004222BC">
              <w:rPr>
                <w:noProof/>
                <w:webHidden/>
              </w:rPr>
              <w:fldChar w:fldCharType="end"/>
            </w:r>
          </w:hyperlink>
        </w:p>
        <w:p w14:paraId="1C478344"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4" w:history="1">
            <w:r w:rsidR="004222BC" w:rsidRPr="00647DA0">
              <w:rPr>
                <w:rStyle w:val="Hyperlink"/>
                <w:noProof/>
              </w:rPr>
              <w:t>Anti-microbial resistance</w:t>
            </w:r>
            <w:r w:rsidR="004222BC">
              <w:rPr>
                <w:noProof/>
                <w:webHidden/>
              </w:rPr>
              <w:tab/>
            </w:r>
            <w:r w:rsidR="004222BC">
              <w:rPr>
                <w:noProof/>
                <w:webHidden/>
              </w:rPr>
              <w:fldChar w:fldCharType="begin"/>
            </w:r>
            <w:r w:rsidR="004222BC">
              <w:rPr>
                <w:noProof/>
                <w:webHidden/>
              </w:rPr>
              <w:instrText xml:space="preserve"> PAGEREF _Toc526268284 \h </w:instrText>
            </w:r>
            <w:r w:rsidR="004222BC">
              <w:rPr>
                <w:noProof/>
                <w:webHidden/>
              </w:rPr>
            </w:r>
            <w:r w:rsidR="004222BC">
              <w:rPr>
                <w:noProof/>
                <w:webHidden/>
              </w:rPr>
              <w:fldChar w:fldCharType="separate"/>
            </w:r>
            <w:r w:rsidR="001E4126">
              <w:rPr>
                <w:noProof/>
                <w:webHidden/>
              </w:rPr>
              <w:t>27</w:t>
            </w:r>
            <w:r w:rsidR="004222BC">
              <w:rPr>
                <w:noProof/>
                <w:webHidden/>
              </w:rPr>
              <w:fldChar w:fldCharType="end"/>
            </w:r>
          </w:hyperlink>
        </w:p>
        <w:p w14:paraId="7E837F4C"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5" w:history="1">
            <w:r w:rsidR="004222BC" w:rsidRPr="00647DA0">
              <w:rPr>
                <w:rStyle w:val="Hyperlink"/>
                <w:noProof/>
              </w:rPr>
              <w:t>Bowel screening</w:t>
            </w:r>
            <w:r w:rsidR="004222BC">
              <w:rPr>
                <w:noProof/>
                <w:webHidden/>
              </w:rPr>
              <w:tab/>
            </w:r>
            <w:r w:rsidR="004222BC">
              <w:rPr>
                <w:noProof/>
                <w:webHidden/>
              </w:rPr>
              <w:fldChar w:fldCharType="begin"/>
            </w:r>
            <w:r w:rsidR="004222BC">
              <w:rPr>
                <w:noProof/>
                <w:webHidden/>
              </w:rPr>
              <w:instrText xml:space="preserve"> PAGEREF _Toc526268285 \h </w:instrText>
            </w:r>
            <w:r w:rsidR="004222BC">
              <w:rPr>
                <w:noProof/>
                <w:webHidden/>
              </w:rPr>
            </w:r>
            <w:r w:rsidR="004222BC">
              <w:rPr>
                <w:noProof/>
                <w:webHidden/>
              </w:rPr>
              <w:fldChar w:fldCharType="separate"/>
            </w:r>
            <w:r w:rsidR="001E4126">
              <w:rPr>
                <w:noProof/>
                <w:webHidden/>
              </w:rPr>
              <w:t>28</w:t>
            </w:r>
            <w:r w:rsidR="004222BC">
              <w:rPr>
                <w:noProof/>
                <w:webHidden/>
              </w:rPr>
              <w:fldChar w:fldCharType="end"/>
            </w:r>
          </w:hyperlink>
        </w:p>
        <w:p w14:paraId="15B77E46"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6" w:history="1">
            <w:r w:rsidR="004222BC" w:rsidRPr="00647DA0">
              <w:rPr>
                <w:rStyle w:val="Hyperlink"/>
                <w:noProof/>
              </w:rPr>
              <w:t>Budget 2019</w:t>
            </w:r>
            <w:r w:rsidR="004222BC">
              <w:rPr>
                <w:noProof/>
                <w:webHidden/>
              </w:rPr>
              <w:tab/>
            </w:r>
            <w:r w:rsidR="004222BC">
              <w:rPr>
                <w:noProof/>
                <w:webHidden/>
              </w:rPr>
              <w:fldChar w:fldCharType="begin"/>
            </w:r>
            <w:r w:rsidR="004222BC">
              <w:rPr>
                <w:noProof/>
                <w:webHidden/>
              </w:rPr>
              <w:instrText xml:space="preserve"> PAGEREF _Toc526268286 \h </w:instrText>
            </w:r>
            <w:r w:rsidR="004222BC">
              <w:rPr>
                <w:noProof/>
                <w:webHidden/>
              </w:rPr>
            </w:r>
            <w:r w:rsidR="004222BC">
              <w:rPr>
                <w:noProof/>
                <w:webHidden/>
              </w:rPr>
              <w:fldChar w:fldCharType="separate"/>
            </w:r>
            <w:r w:rsidR="001E4126">
              <w:rPr>
                <w:noProof/>
                <w:webHidden/>
              </w:rPr>
              <w:t>29</w:t>
            </w:r>
            <w:r w:rsidR="004222BC">
              <w:rPr>
                <w:noProof/>
                <w:webHidden/>
              </w:rPr>
              <w:fldChar w:fldCharType="end"/>
            </w:r>
          </w:hyperlink>
        </w:p>
        <w:p w14:paraId="3B73FA0E"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7" w:history="1">
            <w:r w:rsidR="004222BC" w:rsidRPr="00647DA0">
              <w:rPr>
                <w:rStyle w:val="Hyperlink"/>
                <w:noProof/>
              </w:rPr>
              <w:t>National Health Information Platform</w:t>
            </w:r>
            <w:r w:rsidR="004222BC">
              <w:rPr>
                <w:noProof/>
                <w:webHidden/>
              </w:rPr>
              <w:tab/>
            </w:r>
            <w:r w:rsidR="004222BC">
              <w:rPr>
                <w:noProof/>
                <w:webHidden/>
              </w:rPr>
              <w:fldChar w:fldCharType="begin"/>
            </w:r>
            <w:r w:rsidR="004222BC">
              <w:rPr>
                <w:noProof/>
                <w:webHidden/>
              </w:rPr>
              <w:instrText xml:space="preserve"> PAGEREF _Toc526268287 \h </w:instrText>
            </w:r>
            <w:r w:rsidR="004222BC">
              <w:rPr>
                <w:noProof/>
                <w:webHidden/>
              </w:rPr>
            </w:r>
            <w:r w:rsidR="004222BC">
              <w:rPr>
                <w:noProof/>
                <w:webHidden/>
              </w:rPr>
              <w:fldChar w:fldCharType="separate"/>
            </w:r>
            <w:r w:rsidR="001E4126">
              <w:rPr>
                <w:noProof/>
                <w:webHidden/>
              </w:rPr>
              <w:t>29</w:t>
            </w:r>
            <w:r w:rsidR="004222BC">
              <w:rPr>
                <w:noProof/>
                <w:webHidden/>
              </w:rPr>
              <w:fldChar w:fldCharType="end"/>
            </w:r>
          </w:hyperlink>
        </w:p>
        <w:p w14:paraId="6B4CAE85"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8" w:history="1">
            <w:r w:rsidR="004222BC" w:rsidRPr="00647DA0">
              <w:rPr>
                <w:rStyle w:val="Hyperlink"/>
                <w:noProof/>
              </w:rPr>
              <w:t>Disability support system transformation</w:t>
            </w:r>
            <w:r w:rsidR="004222BC">
              <w:rPr>
                <w:noProof/>
                <w:webHidden/>
              </w:rPr>
              <w:tab/>
            </w:r>
            <w:r w:rsidR="004222BC">
              <w:rPr>
                <w:noProof/>
                <w:webHidden/>
              </w:rPr>
              <w:fldChar w:fldCharType="begin"/>
            </w:r>
            <w:r w:rsidR="004222BC">
              <w:rPr>
                <w:noProof/>
                <w:webHidden/>
              </w:rPr>
              <w:instrText xml:space="preserve"> PAGEREF _Toc526268288 \h </w:instrText>
            </w:r>
            <w:r w:rsidR="004222BC">
              <w:rPr>
                <w:noProof/>
                <w:webHidden/>
              </w:rPr>
            </w:r>
            <w:r w:rsidR="004222BC">
              <w:rPr>
                <w:noProof/>
                <w:webHidden/>
              </w:rPr>
              <w:fldChar w:fldCharType="separate"/>
            </w:r>
            <w:r w:rsidR="001E4126">
              <w:rPr>
                <w:noProof/>
                <w:webHidden/>
              </w:rPr>
              <w:t>30</w:t>
            </w:r>
            <w:r w:rsidR="004222BC">
              <w:rPr>
                <w:noProof/>
                <w:webHidden/>
              </w:rPr>
              <w:fldChar w:fldCharType="end"/>
            </w:r>
          </w:hyperlink>
        </w:p>
        <w:p w14:paraId="77D0106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89" w:history="1">
            <w:r w:rsidR="004222BC" w:rsidRPr="00647DA0">
              <w:rPr>
                <w:rStyle w:val="Hyperlink"/>
                <w:noProof/>
              </w:rPr>
              <w:t>National data collection transformation</w:t>
            </w:r>
            <w:r w:rsidR="004222BC">
              <w:rPr>
                <w:noProof/>
                <w:webHidden/>
              </w:rPr>
              <w:tab/>
            </w:r>
            <w:r w:rsidR="004222BC">
              <w:rPr>
                <w:noProof/>
                <w:webHidden/>
              </w:rPr>
              <w:fldChar w:fldCharType="begin"/>
            </w:r>
            <w:r w:rsidR="004222BC">
              <w:rPr>
                <w:noProof/>
                <w:webHidden/>
              </w:rPr>
              <w:instrText xml:space="preserve"> PAGEREF _Toc526268289 \h </w:instrText>
            </w:r>
            <w:r w:rsidR="004222BC">
              <w:rPr>
                <w:noProof/>
                <w:webHidden/>
              </w:rPr>
            </w:r>
            <w:r w:rsidR="004222BC">
              <w:rPr>
                <w:noProof/>
                <w:webHidden/>
              </w:rPr>
              <w:fldChar w:fldCharType="separate"/>
            </w:r>
            <w:r w:rsidR="001E4126">
              <w:rPr>
                <w:noProof/>
                <w:webHidden/>
              </w:rPr>
              <w:t>30</w:t>
            </w:r>
            <w:r w:rsidR="004222BC">
              <w:rPr>
                <w:noProof/>
                <w:webHidden/>
              </w:rPr>
              <w:fldChar w:fldCharType="end"/>
            </w:r>
          </w:hyperlink>
        </w:p>
        <w:p w14:paraId="041376BA"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0" w:history="1">
            <w:r w:rsidR="004222BC" w:rsidRPr="00647DA0">
              <w:rPr>
                <w:rStyle w:val="Hyperlink"/>
                <w:noProof/>
              </w:rPr>
              <w:t>Non-communicable disease prevention and management</w:t>
            </w:r>
            <w:r w:rsidR="004222BC">
              <w:rPr>
                <w:noProof/>
                <w:webHidden/>
              </w:rPr>
              <w:tab/>
            </w:r>
            <w:r w:rsidR="004222BC">
              <w:rPr>
                <w:noProof/>
                <w:webHidden/>
              </w:rPr>
              <w:fldChar w:fldCharType="begin"/>
            </w:r>
            <w:r w:rsidR="004222BC">
              <w:rPr>
                <w:noProof/>
                <w:webHidden/>
              </w:rPr>
              <w:instrText xml:space="preserve"> PAGEREF _Toc526268290 \h </w:instrText>
            </w:r>
            <w:r w:rsidR="004222BC">
              <w:rPr>
                <w:noProof/>
                <w:webHidden/>
              </w:rPr>
            </w:r>
            <w:r w:rsidR="004222BC">
              <w:rPr>
                <w:noProof/>
                <w:webHidden/>
              </w:rPr>
              <w:fldChar w:fldCharType="separate"/>
            </w:r>
            <w:r w:rsidR="001E4126">
              <w:rPr>
                <w:noProof/>
                <w:webHidden/>
              </w:rPr>
              <w:t>30</w:t>
            </w:r>
            <w:r w:rsidR="004222BC">
              <w:rPr>
                <w:noProof/>
                <w:webHidden/>
              </w:rPr>
              <w:fldChar w:fldCharType="end"/>
            </w:r>
          </w:hyperlink>
        </w:p>
        <w:p w14:paraId="79BE6F8B"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1" w:history="1">
            <w:r w:rsidR="004222BC" w:rsidRPr="00647DA0">
              <w:rPr>
                <w:rStyle w:val="Hyperlink"/>
                <w:noProof/>
              </w:rPr>
              <w:t>Pay equity/industrial relations</w:t>
            </w:r>
            <w:r w:rsidR="004222BC">
              <w:rPr>
                <w:noProof/>
                <w:webHidden/>
              </w:rPr>
              <w:tab/>
            </w:r>
            <w:r w:rsidR="004222BC">
              <w:rPr>
                <w:noProof/>
                <w:webHidden/>
              </w:rPr>
              <w:fldChar w:fldCharType="begin"/>
            </w:r>
            <w:r w:rsidR="004222BC">
              <w:rPr>
                <w:noProof/>
                <w:webHidden/>
              </w:rPr>
              <w:instrText xml:space="preserve"> PAGEREF _Toc526268291 \h </w:instrText>
            </w:r>
            <w:r w:rsidR="004222BC">
              <w:rPr>
                <w:noProof/>
                <w:webHidden/>
              </w:rPr>
            </w:r>
            <w:r w:rsidR="004222BC">
              <w:rPr>
                <w:noProof/>
                <w:webHidden/>
              </w:rPr>
              <w:fldChar w:fldCharType="separate"/>
            </w:r>
            <w:r w:rsidR="001E4126">
              <w:rPr>
                <w:noProof/>
                <w:webHidden/>
              </w:rPr>
              <w:t>31</w:t>
            </w:r>
            <w:r w:rsidR="004222BC">
              <w:rPr>
                <w:noProof/>
                <w:webHidden/>
              </w:rPr>
              <w:fldChar w:fldCharType="end"/>
            </w:r>
          </w:hyperlink>
        </w:p>
        <w:p w14:paraId="19CA2D9F"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2" w:history="1">
            <w:r w:rsidR="004222BC" w:rsidRPr="00647DA0">
              <w:rPr>
                <w:rStyle w:val="Hyperlink"/>
                <w:noProof/>
              </w:rPr>
              <w:t>Appropriations funding review</w:t>
            </w:r>
            <w:r w:rsidR="004222BC">
              <w:rPr>
                <w:noProof/>
                <w:webHidden/>
              </w:rPr>
              <w:tab/>
            </w:r>
            <w:r w:rsidR="004222BC">
              <w:rPr>
                <w:noProof/>
                <w:webHidden/>
              </w:rPr>
              <w:fldChar w:fldCharType="begin"/>
            </w:r>
            <w:r w:rsidR="004222BC">
              <w:rPr>
                <w:noProof/>
                <w:webHidden/>
              </w:rPr>
              <w:instrText xml:space="preserve"> PAGEREF _Toc526268292 \h </w:instrText>
            </w:r>
            <w:r w:rsidR="004222BC">
              <w:rPr>
                <w:noProof/>
                <w:webHidden/>
              </w:rPr>
            </w:r>
            <w:r w:rsidR="004222BC">
              <w:rPr>
                <w:noProof/>
                <w:webHidden/>
              </w:rPr>
              <w:fldChar w:fldCharType="separate"/>
            </w:r>
            <w:r w:rsidR="001E4126">
              <w:rPr>
                <w:noProof/>
                <w:webHidden/>
              </w:rPr>
              <w:t>32</w:t>
            </w:r>
            <w:r w:rsidR="004222BC">
              <w:rPr>
                <w:noProof/>
                <w:webHidden/>
              </w:rPr>
              <w:fldChar w:fldCharType="end"/>
            </w:r>
          </w:hyperlink>
        </w:p>
        <w:p w14:paraId="7C44E5A1"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3" w:history="1">
            <w:r w:rsidR="004222BC" w:rsidRPr="00647DA0">
              <w:rPr>
                <w:rStyle w:val="Hyperlink"/>
                <w:noProof/>
              </w:rPr>
              <w:t>Sector operations transformation</w:t>
            </w:r>
            <w:r w:rsidR="004222BC">
              <w:rPr>
                <w:noProof/>
                <w:webHidden/>
              </w:rPr>
              <w:tab/>
            </w:r>
            <w:r w:rsidR="004222BC">
              <w:rPr>
                <w:noProof/>
                <w:webHidden/>
              </w:rPr>
              <w:fldChar w:fldCharType="begin"/>
            </w:r>
            <w:r w:rsidR="004222BC">
              <w:rPr>
                <w:noProof/>
                <w:webHidden/>
              </w:rPr>
              <w:instrText xml:space="preserve"> PAGEREF _Toc526268293 \h </w:instrText>
            </w:r>
            <w:r w:rsidR="004222BC">
              <w:rPr>
                <w:noProof/>
                <w:webHidden/>
              </w:rPr>
            </w:r>
            <w:r w:rsidR="004222BC">
              <w:rPr>
                <w:noProof/>
                <w:webHidden/>
              </w:rPr>
              <w:fldChar w:fldCharType="separate"/>
            </w:r>
            <w:r w:rsidR="001E4126">
              <w:rPr>
                <w:noProof/>
                <w:webHidden/>
              </w:rPr>
              <w:t>32</w:t>
            </w:r>
            <w:r w:rsidR="004222BC">
              <w:rPr>
                <w:noProof/>
                <w:webHidden/>
              </w:rPr>
              <w:fldChar w:fldCharType="end"/>
            </w:r>
          </w:hyperlink>
        </w:p>
        <w:p w14:paraId="7A2A4C84"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4" w:history="1">
            <w:r w:rsidR="004222BC" w:rsidRPr="00647DA0">
              <w:rPr>
                <w:rStyle w:val="Hyperlink"/>
                <w:noProof/>
              </w:rPr>
              <w:t>Supporting the Health and Disability System Review</w:t>
            </w:r>
            <w:r w:rsidR="004222BC">
              <w:rPr>
                <w:noProof/>
                <w:webHidden/>
              </w:rPr>
              <w:tab/>
            </w:r>
            <w:r w:rsidR="004222BC">
              <w:rPr>
                <w:noProof/>
                <w:webHidden/>
              </w:rPr>
              <w:fldChar w:fldCharType="begin"/>
            </w:r>
            <w:r w:rsidR="004222BC">
              <w:rPr>
                <w:noProof/>
                <w:webHidden/>
              </w:rPr>
              <w:instrText xml:space="preserve"> PAGEREF _Toc526268294 \h </w:instrText>
            </w:r>
            <w:r w:rsidR="004222BC">
              <w:rPr>
                <w:noProof/>
                <w:webHidden/>
              </w:rPr>
            </w:r>
            <w:r w:rsidR="004222BC">
              <w:rPr>
                <w:noProof/>
                <w:webHidden/>
              </w:rPr>
              <w:fldChar w:fldCharType="separate"/>
            </w:r>
            <w:r w:rsidR="001E4126">
              <w:rPr>
                <w:noProof/>
                <w:webHidden/>
              </w:rPr>
              <w:t>33</w:t>
            </w:r>
            <w:r w:rsidR="004222BC">
              <w:rPr>
                <w:noProof/>
                <w:webHidden/>
              </w:rPr>
              <w:fldChar w:fldCharType="end"/>
            </w:r>
          </w:hyperlink>
        </w:p>
        <w:p w14:paraId="43C66E0C"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5" w:history="1">
            <w:r w:rsidR="004222BC" w:rsidRPr="00647DA0">
              <w:rPr>
                <w:rStyle w:val="Hyperlink"/>
                <w:noProof/>
              </w:rPr>
              <w:t>National health and disability workforce strategy</w:t>
            </w:r>
            <w:r w:rsidR="004222BC">
              <w:rPr>
                <w:noProof/>
                <w:webHidden/>
              </w:rPr>
              <w:tab/>
            </w:r>
            <w:r w:rsidR="004222BC">
              <w:rPr>
                <w:noProof/>
                <w:webHidden/>
              </w:rPr>
              <w:fldChar w:fldCharType="begin"/>
            </w:r>
            <w:r w:rsidR="004222BC">
              <w:rPr>
                <w:noProof/>
                <w:webHidden/>
              </w:rPr>
              <w:instrText xml:space="preserve"> PAGEREF _Toc526268295 \h </w:instrText>
            </w:r>
            <w:r w:rsidR="004222BC">
              <w:rPr>
                <w:noProof/>
                <w:webHidden/>
              </w:rPr>
            </w:r>
            <w:r w:rsidR="004222BC">
              <w:rPr>
                <w:noProof/>
                <w:webHidden/>
              </w:rPr>
              <w:fldChar w:fldCharType="separate"/>
            </w:r>
            <w:r w:rsidR="001E4126">
              <w:rPr>
                <w:noProof/>
                <w:webHidden/>
              </w:rPr>
              <w:t>33</w:t>
            </w:r>
            <w:r w:rsidR="004222BC">
              <w:rPr>
                <w:noProof/>
                <w:webHidden/>
              </w:rPr>
              <w:fldChar w:fldCharType="end"/>
            </w:r>
          </w:hyperlink>
        </w:p>
        <w:p w14:paraId="2E789335"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6" w:history="1">
            <w:r w:rsidR="004222BC" w:rsidRPr="00647DA0">
              <w:rPr>
                <w:rStyle w:val="Hyperlink"/>
                <w:noProof/>
              </w:rPr>
              <w:t>Organ donation agency</w:t>
            </w:r>
            <w:r w:rsidR="004222BC">
              <w:rPr>
                <w:noProof/>
                <w:webHidden/>
              </w:rPr>
              <w:tab/>
            </w:r>
            <w:r w:rsidR="004222BC">
              <w:rPr>
                <w:noProof/>
                <w:webHidden/>
              </w:rPr>
              <w:fldChar w:fldCharType="begin"/>
            </w:r>
            <w:r w:rsidR="004222BC">
              <w:rPr>
                <w:noProof/>
                <w:webHidden/>
              </w:rPr>
              <w:instrText xml:space="preserve"> PAGEREF _Toc526268296 \h </w:instrText>
            </w:r>
            <w:r w:rsidR="004222BC">
              <w:rPr>
                <w:noProof/>
                <w:webHidden/>
              </w:rPr>
            </w:r>
            <w:r w:rsidR="004222BC">
              <w:rPr>
                <w:noProof/>
                <w:webHidden/>
              </w:rPr>
              <w:fldChar w:fldCharType="separate"/>
            </w:r>
            <w:r w:rsidR="001E4126">
              <w:rPr>
                <w:noProof/>
                <w:webHidden/>
              </w:rPr>
              <w:t>34</w:t>
            </w:r>
            <w:r w:rsidR="004222BC">
              <w:rPr>
                <w:noProof/>
                <w:webHidden/>
              </w:rPr>
              <w:fldChar w:fldCharType="end"/>
            </w:r>
          </w:hyperlink>
        </w:p>
        <w:p w14:paraId="62B431B7"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7" w:history="1">
            <w:r w:rsidR="004222BC" w:rsidRPr="00647DA0">
              <w:rPr>
                <w:rStyle w:val="Hyperlink"/>
                <w:noProof/>
              </w:rPr>
              <w:t>Medicinal cannabis agency</w:t>
            </w:r>
            <w:r w:rsidR="004222BC">
              <w:rPr>
                <w:noProof/>
                <w:webHidden/>
              </w:rPr>
              <w:tab/>
            </w:r>
            <w:r w:rsidR="004222BC">
              <w:rPr>
                <w:noProof/>
                <w:webHidden/>
              </w:rPr>
              <w:fldChar w:fldCharType="begin"/>
            </w:r>
            <w:r w:rsidR="004222BC">
              <w:rPr>
                <w:noProof/>
                <w:webHidden/>
              </w:rPr>
              <w:instrText xml:space="preserve"> PAGEREF _Toc526268297 \h </w:instrText>
            </w:r>
            <w:r w:rsidR="004222BC">
              <w:rPr>
                <w:noProof/>
                <w:webHidden/>
              </w:rPr>
            </w:r>
            <w:r w:rsidR="004222BC">
              <w:rPr>
                <w:noProof/>
                <w:webHidden/>
              </w:rPr>
              <w:fldChar w:fldCharType="separate"/>
            </w:r>
            <w:r w:rsidR="001E4126">
              <w:rPr>
                <w:noProof/>
                <w:webHidden/>
              </w:rPr>
              <w:t>34</w:t>
            </w:r>
            <w:r w:rsidR="004222BC">
              <w:rPr>
                <w:noProof/>
                <w:webHidden/>
              </w:rPr>
              <w:fldChar w:fldCharType="end"/>
            </w:r>
          </w:hyperlink>
        </w:p>
        <w:p w14:paraId="35E4350A"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298" w:history="1">
            <w:r w:rsidR="004222BC" w:rsidRPr="00647DA0">
              <w:rPr>
                <w:rStyle w:val="Hyperlink"/>
                <w:noProof/>
              </w:rPr>
              <w:t>Long-term system planning for ambulance</w:t>
            </w:r>
            <w:r w:rsidR="004222BC">
              <w:rPr>
                <w:noProof/>
                <w:webHidden/>
              </w:rPr>
              <w:tab/>
            </w:r>
            <w:r w:rsidR="004222BC">
              <w:rPr>
                <w:noProof/>
                <w:webHidden/>
              </w:rPr>
              <w:fldChar w:fldCharType="begin"/>
            </w:r>
            <w:r w:rsidR="004222BC">
              <w:rPr>
                <w:noProof/>
                <w:webHidden/>
              </w:rPr>
              <w:instrText xml:space="preserve"> PAGEREF _Toc526268298 \h </w:instrText>
            </w:r>
            <w:r w:rsidR="004222BC">
              <w:rPr>
                <w:noProof/>
                <w:webHidden/>
              </w:rPr>
            </w:r>
            <w:r w:rsidR="004222BC">
              <w:rPr>
                <w:noProof/>
                <w:webHidden/>
              </w:rPr>
              <w:fldChar w:fldCharType="separate"/>
            </w:r>
            <w:r w:rsidR="001E4126">
              <w:rPr>
                <w:noProof/>
                <w:webHidden/>
              </w:rPr>
              <w:t>35</w:t>
            </w:r>
            <w:r w:rsidR="004222BC">
              <w:rPr>
                <w:noProof/>
                <w:webHidden/>
              </w:rPr>
              <w:fldChar w:fldCharType="end"/>
            </w:r>
          </w:hyperlink>
        </w:p>
        <w:p w14:paraId="0ED38845" w14:textId="77777777" w:rsidR="004222BC" w:rsidRDefault="001D2A73">
          <w:pPr>
            <w:pStyle w:val="TOC1"/>
            <w:rPr>
              <w:rFonts w:asciiTheme="minorHAnsi" w:eastAsiaTheme="minorEastAsia" w:hAnsiTheme="minorHAnsi" w:cstheme="minorBidi"/>
              <w:noProof/>
              <w:lang w:eastAsia="en-NZ"/>
            </w:rPr>
          </w:pPr>
          <w:hyperlink w:anchor="_Toc526268299" w:history="1">
            <w:r w:rsidR="004222BC" w:rsidRPr="00647DA0">
              <w:rPr>
                <w:rStyle w:val="Hyperlink"/>
                <w:noProof/>
              </w:rPr>
              <w:t>D.</w:t>
            </w:r>
            <w:r w:rsidR="004222BC">
              <w:rPr>
                <w:rFonts w:asciiTheme="minorHAnsi" w:eastAsiaTheme="minorEastAsia" w:hAnsiTheme="minorHAnsi" w:cstheme="minorBidi"/>
                <w:noProof/>
                <w:lang w:eastAsia="en-NZ"/>
              </w:rPr>
              <w:tab/>
            </w:r>
            <w:r w:rsidR="004222BC" w:rsidRPr="00647DA0">
              <w:rPr>
                <w:rStyle w:val="Hyperlink"/>
                <w:noProof/>
              </w:rPr>
              <w:t>Core work/functions of the Ministry</w:t>
            </w:r>
            <w:r w:rsidR="004222BC">
              <w:rPr>
                <w:noProof/>
                <w:webHidden/>
              </w:rPr>
              <w:tab/>
            </w:r>
            <w:r w:rsidR="004222BC">
              <w:rPr>
                <w:noProof/>
                <w:webHidden/>
              </w:rPr>
              <w:fldChar w:fldCharType="begin"/>
            </w:r>
            <w:r w:rsidR="004222BC">
              <w:rPr>
                <w:noProof/>
                <w:webHidden/>
              </w:rPr>
              <w:instrText xml:space="preserve"> PAGEREF _Toc526268299 \h </w:instrText>
            </w:r>
            <w:r w:rsidR="004222BC">
              <w:rPr>
                <w:noProof/>
                <w:webHidden/>
              </w:rPr>
            </w:r>
            <w:r w:rsidR="004222BC">
              <w:rPr>
                <w:noProof/>
                <w:webHidden/>
              </w:rPr>
              <w:fldChar w:fldCharType="separate"/>
            </w:r>
            <w:r w:rsidR="001E4126">
              <w:rPr>
                <w:noProof/>
                <w:webHidden/>
              </w:rPr>
              <w:t>36</w:t>
            </w:r>
            <w:r w:rsidR="004222BC">
              <w:rPr>
                <w:noProof/>
                <w:webHidden/>
              </w:rPr>
              <w:fldChar w:fldCharType="end"/>
            </w:r>
          </w:hyperlink>
        </w:p>
        <w:p w14:paraId="641F650E" w14:textId="77777777" w:rsidR="004222BC" w:rsidRDefault="001D2A73">
          <w:pPr>
            <w:pStyle w:val="TOC1"/>
            <w:rPr>
              <w:rFonts w:asciiTheme="minorHAnsi" w:eastAsiaTheme="minorEastAsia" w:hAnsiTheme="minorHAnsi" w:cstheme="minorBidi"/>
              <w:noProof/>
              <w:lang w:eastAsia="en-NZ"/>
            </w:rPr>
          </w:pPr>
          <w:hyperlink w:anchor="_Toc526268300" w:history="1">
            <w:r w:rsidR="004222BC" w:rsidRPr="00647DA0">
              <w:rPr>
                <w:rStyle w:val="Hyperlink"/>
                <w:noProof/>
              </w:rPr>
              <w:t>E.</w:t>
            </w:r>
            <w:r w:rsidR="004222BC">
              <w:rPr>
                <w:rFonts w:asciiTheme="minorHAnsi" w:eastAsiaTheme="minorEastAsia" w:hAnsiTheme="minorHAnsi" w:cstheme="minorBidi"/>
                <w:noProof/>
                <w:lang w:eastAsia="en-NZ"/>
              </w:rPr>
              <w:tab/>
            </w:r>
            <w:r w:rsidR="004222BC" w:rsidRPr="00647DA0">
              <w:rPr>
                <w:rStyle w:val="Hyperlink"/>
                <w:noProof/>
              </w:rPr>
              <w:t>Responding to the Performance Improvement Framework review</w:t>
            </w:r>
            <w:r w:rsidR="004222BC">
              <w:rPr>
                <w:noProof/>
                <w:webHidden/>
              </w:rPr>
              <w:tab/>
            </w:r>
            <w:r w:rsidR="004222BC">
              <w:rPr>
                <w:noProof/>
                <w:webHidden/>
              </w:rPr>
              <w:fldChar w:fldCharType="begin"/>
            </w:r>
            <w:r w:rsidR="004222BC">
              <w:rPr>
                <w:noProof/>
                <w:webHidden/>
              </w:rPr>
              <w:instrText xml:space="preserve"> PAGEREF _Toc526268300 \h </w:instrText>
            </w:r>
            <w:r w:rsidR="004222BC">
              <w:rPr>
                <w:noProof/>
                <w:webHidden/>
              </w:rPr>
            </w:r>
            <w:r w:rsidR="004222BC">
              <w:rPr>
                <w:noProof/>
                <w:webHidden/>
              </w:rPr>
              <w:fldChar w:fldCharType="separate"/>
            </w:r>
            <w:r w:rsidR="001E4126">
              <w:rPr>
                <w:noProof/>
                <w:webHidden/>
              </w:rPr>
              <w:t>37</w:t>
            </w:r>
            <w:r w:rsidR="004222BC">
              <w:rPr>
                <w:noProof/>
                <w:webHidden/>
              </w:rPr>
              <w:fldChar w:fldCharType="end"/>
            </w:r>
          </w:hyperlink>
        </w:p>
        <w:p w14:paraId="2374A773"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301" w:history="1">
            <w:r w:rsidR="004222BC" w:rsidRPr="00647DA0">
              <w:rPr>
                <w:rStyle w:val="Hyperlink"/>
                <w:noProof/>
              </w:rPr>
              <w:t>Focus area descriptions</w:t>
            </w:r>
            <w:r w:rsidR="004222BC">
              <w:rPr>
                <w:noProof/>
                <w:webHidden/>
              </w:rPr>
              <w:tab/>
            </w:r>
            <w:r w:rsidR="004222BC">
              <w:rPr>
                <w:noProof/>
                <w:webHidden/>
              </w:rPr>
              <w:fldChar w:fldCharType="begin"/>
            </w:r>
            <w:r w:rsidR="004222BC">
              <w:rPr>
                <w:noProof/>
                <w:webHidden/>
              </w:rPr>
              <w:instrText xml:space="preserve"> PAGEREF _Toc526268301 \h </w:instrText>
            </w:r>
            <w:r w:rsidR="004222BC">
              <w:rPr>
                <w:noProof/>
                <w:webHidden/>
              </w:rPr>
            </w:r>
            <w:r w:rsidR="004222BC">
              <w:rPr>
                <w:noProof/>
                <w:webHidden/>
              </w:rPr>
              <w:fldChar w:fldCharType="separate"/>
            </w:r>
            <w:r w:rsidR="001E4126">
              <w:rPr>
                <w:noProof/>
                <w:webHidden/>
              </w:rPr>
              <w:t>38</w:t>
            </w:r>
            <w:r w:rsidR="004222BC">
              <w:rPr>
                <w:noProof/>
                <w:webHidden/>
              </w:rPr>
              <w:fldChar w:fldCharType="end"/>
            </w:r>
          </w:hyperlink>
        </w:p>
        <w:p w14:paraId="4D48A6B1" w14:textId="77777777" w:rsidR="004222BC" w:rsidRDefault="001D2A73">
          <w:pPr>
            <w:pStyle w:val="TOC3"/>
            <w:rPr>
              <w:rFonts w:asciiTheme="minorHAnsi" w:eastAsiaTheme="minorEastAsia" w:hAnsiTheme="minorHAnsi" w:cstheme="minorBidi"/>
              <w:sz w:val="22"/>
              <w:lang w:eastAsia="en-NZ"/>
            </w:rPr>
          </w:pPr>
          <w:hyperlink w:anchor="_Toc526268302" w:history="1">
            <w:r w:rsidR="004222BC" w:rsidRPr="00647DA0">
              <w:rPr>
                <w:rStyle w:val="Hyperlink"/>
              </w:rPr>
              <w:t>Focus area 1: Systems and processes</w:t>
            </w:r>
            <w:r w:rsidR="004222BC">
              <w:rPr>
                <w:webHidden/>
              </w:rPr>
              <w:tab/>
            </w:r>
            <w:r w:rsidR="004222BC">
              <w:rPr>
                <w:webHidden/>
              </w:rPr>
              <w:fldChar w:fldCharType="begin"/>
            </w:r>
            <w:r w:rsidR="004222BC">
              <w:rPr>
                <w:webHidden/>
              </w:rPr>
              <w:instrText xml:space="preserve"> PAGEREF _Toc526268302 \h </w:instrText>
            </w:r>
            <w:r w:rsidR="004222BC">
              <w:rPr>
                <w:webHidden/>
              </w:rPr>
            </w:r>
            <w:r w:rsidR="004222BC">
              <w:rPr>
                <w:webHidden/>
              </w:rPr>
              <w:fldChar w:fldCharType="separate"/>
            </w:r>
            <w:r w:rsidR="001E4126">
              <w:rPr>
                <w:webHidden/>
              </w:rPr>
              <w:t>38</w:t>
            </w:r>
            <w:r w:rsidR="004222BC">
              <w:rPr>
                <w:webHidden/>
              </w:rPr>
              <w:fldChar w:fldCharType="end"/>
            </w:r>
          </w:hyperlink>
        </w:p>
        <w:p w14:paraId="772FABD0" w14:textId="77777777" w:rsidR="004222BC" w:rsidRDefault="001D2A73">
          <w:pPr>
            <w:pStyle w:val="TOC3"/>
            <w:rPr>
              <w:rFonts w:asciiTheme="minorHAnsi" w:eastAsiaTheme="minorEastAsia" w:hAnsiTheme="minorHAnsi" w:cstheme="minorBidi"/>
              <w:sz w:val="22"/>
              <w:lang w:eastAsia="en-NZ"/>
            </w:rPr>
          </w:pPr>
          <w:hyperlink w:anchor="_Toc526268303" w:history="1">
            <w:r w:rsidR="004222BC" w:rsidRPr="00647DA0">
              <w:rPr>
                <w:rStyle w:val="Hyperlink"/>
              </w:rPr>
              <w:t>Focus area 2: Sustainable health system and performance story</w:t>
            </w:r>
            <w:r w:rsidR="004222BC">
              <w:rPr>
                <w:webHidden/>
              </w:rPr>
              <w:tab/>
            </w:r>
            <w:r w:rsidR="004222BC">
              <w:rPr>
                <w:webHidden/>
              </w:rPr>
              <w:fldChar w:fldCharType="begin"/>
            </w:r>
            <w:r w:rsidR="004222BC">
              <w:rPr>
                <w:webHidden/>
              </w:rPr>
              <w:instrText xml:space="preserve"> PAGEREF _Toc526268303 \h </w:instrText>
            </w:r>
            <w:r w:rsidR="004222BC">
              <w:rPr>
                <w:webHidden/>
              </w:rPr>
            </w:r>
            <w:r w:rsidR="004222BC">
              <w:rPr>
                <w:webHidden/>
              </w:rPr>
              <w:fldChar w:fldCharType="separate"/>
            </w:r>
            <w:r w:rsidR="001E4126">
              <w:rPr>
                <w:webHidden/>
              </w:rPr>
              <w:t>38</w:t>
            </w:r>
            <w:r w:rsidR="004222BC">
              <w:rPr>
                <w:webHidden/>
              </w:rPr>
              <w:fldChar w:fldCharType="end"/>
            </w:r>
          </w:hyperlink>
        </w:p>
        <w:p w14:paraId="7ADF50C1" w14:textId="77777777" w:rsidR="004222BC" w:rsidRDefault="001D2A73">
          <w:pPr>
            <w:pStyle w:val="TOC3"/>
            <w:rPr>
              <w:rFonts w:asciiTheme="minorHAnsi" w:eastAsiaTheme="minorEastAsia" w:hAnsiTheme="minorHAnsi" w:cstheme="minorBidi"/>
              <w:sz w:val="22"/>
              <w:lang w:eastAsia="en-NZ"/>
            </w:rPr>
          </w:pPr>
          <w:hyperlink w:anchor="_Toc526268304" w:history="1">
            <w:r w:rsidR="004222BC" w:rsidRPr="00647DA0">
              <w:rPr>
                <w:rStyle w:val="Hyperlink"/>
              </w:rPr>
              <w:t>Focus area 3: Clarity, execution and measurement of our strategy</w:t>
            </w:r>
            <w:r w:rsidR="004222BC">
              <w:rPr>
                <w:webHidden/>
              </w:rPr>
              <w:tab/>
            </w:r>
            <w:r w:rsidR="004222BC">
              <w:rPr>
                <w:webHidden/>
              </w:rPr>
              <w:fldChar w:fldCharType="begin"/>
            </w:r>
            <w:r w:rsidR="004222BC">
              <w:rPr>
                <w:webHidden/>
              </w:rPr>
              <w:instrText xml:space="preserve"> PAGEREF _Toc526268304 \h </w:instrText>
            </w:r>
            <w:r w:rsidR="004222BC">
              <w:rPr>
                <w:webHidden/>
              </w:rPr>
            </w:r>
            <w:r w:rsidR="004222BC">
              <w:rPr>
                <w:webHidden/>
              </w:rPr>
              <w:fldChar w:fldCharType="separate"/>
            </w:r>
            <w:r w:rsidR="001E4126">
              <w:rPr>
                <w:webHidden/>
              </w:rPr>
              <w:t>38</w:t>
            </w:r>
            <w:r w:rsidR="004222BC">
              <w:rPr>
                <w:webHidden/>
              </w:rPr>
              <w:fldChar w:fldCharType="end"/>
            </w:r>
          </w:hyperlink>
        </w:p>
        <w:p w14:paraId="642A089A" w14:textId="77777777" w:rsidR="004222BC" w:rsidRDefault="001D2A73">
          <w:pPr>
            <w:pStyle w:val="TOC3"/>
            <w:rPr>
              <w:rFonts w:asciiTheme="minorHAnsi" w:eastAsiaTheme="minorEastAsia" w:hAnsiTheme="minorHAnsi" w:cstheme="minorBidi"/>
              <w:sz w:val="22"/>
              <w:lang w:eastAsia="en-NZ"/>
            </w:rPr>
          </w:pPr>
          <w:hyperlink w:anchor="_Toc526268305" w:history="1">
            <w:r w:rsidR="004222BC" w:rsidRPr="00647DA0">
              <w:rPr>
                <w:rStyle w:val="Hyperlink"/>
              </w:rPr>
              <w:t>Focus area 4: Analytics, insights and the voice of the customer</w:t>
            </w:r>
            <w:r w:rsidR="004222BC">
              <w:rPr>
                <w:webHidden/>
              </w:rPr>
              <w:tab/>
            </w:r>
            <w:r w:rsidR="004222BC">
              <w:rPr>
                <w:webHidden/>
              </w:rPr>
              <w:fldChar w:fldCharType="begin"/>
            </w:r>
            <w:r w:rsidR="004222BC">
              <w:rPr>
                <w:webHidden/>
              </w:rPr>
              <w:instrText xml:space="preserve"> PAGEREF _Toc526268305 \h </w:instrText>
            </w:r>
            <w:r w:rsidR="004222BC">
              <w:rPr>
                <w:webHidden/>
              </w:rPr>
            </w:r>
            <w:r w:rsidR="004222BC">
              <w:rPr>
                <w:webHidden/>
              </w:rPr>
              <w:fldChar w:fldCharType="separate"/>
            </w:r>
            <w:r w:rsidR="001E4126">
              <w:rPr>
                <w:webHidden/>
              </w:rPr>
              <w:t>38</w:t>
            </w:r>
            <w:r w:rsidR="004222BC">
              <w:rPr>
                <w:webHidden/>
              </w:rPr>
              <w:fldChar w:fldCharType="end"/>
            </w:r>
          </w:hyperlink>
        </w:p>
        <w:p w14:paraId="3B98EBF7" w14:textId="77777777" w:rsidR="004222BC" w:rsidRDefault="001D2A73">
          <w:pPr>
            <w:pStyle w:val="TOC3"/>
            <w:rPr>
              <w:rFonts w:asciiTheme="minorHAnsi" w:eastAsiaTheme="minorEastAsia" w:hAnsiTheme="minorHAnsi" w:cstheme="minorBidi"/>
              <w:sz w:val="22"/>
              <w:lang w:eastAsia="en-NZ"/>
            </w:rPr>
          </w:pPr>
          <w:hyperlink w:anchor="_Toc526268306" w:history="1">
            <w:r w:rsidR="004222BC" w:rsidRPr="00647DA0">
              <w:rPr>
                <w:rStyle w:val="Hyperlink"/>
              </w:rPr>
              <w:t>Focus area 5: Governance, leadership and stewardship</w:t>
            </w:r>
            <w:r w:rsidR="004222BC">
              <w:rPr>
                <w:webHidden/>
              </w:rPr>
              <w:tab/>
            </w:r>
            <w:r w:rsidR="004222BC">
              <w:rPr>
                <w:webHidden/>
              </w:rPr>
              <w:fldChar w:fldCharType="begin"/>
            </w:r>
            <w:r w:rsidR="004222BC">
              <w:rPr>
                <w:webHidden/>
              </w:rPr>
              <w:instrText xml:space="preserve"> PAGEREF _Toc526268306 \h </w:instrText>
            </w:r>
            <w:r w:rsidR="004222BC">
              <w:rPr>
                <w:webHidden/>
              </w:rPr>
            </w:r>
            <w:r w:rsidR="004222BC">
              <w:rPr>
                <w:webHidden/>
              </w:rPr>
              <w:fldChar w:fldCharType="separate"/>
            </w:r>
            <w:r w:rsidR="001E4126">
              <w:rPr>
                <w:webHidden/>
              </w:rPr>
              <w:t>38</w:t>
            </w:r>
            <w:r w:rsidR="004222BC">
              <w:rPr>
                <w:webHidden/>
              </w:rPr>
              <w:fldChar w:fldCharType="end"/>
            </w:r>
          </w:hyperlink>
        </w:p>
        <w:p w14:paraId="74A12B68" w14:textId="77777777" w:rsidR="004222BC" w:rsidRDefault="001D2A73">
          <w:pPr>
            <w:pStyle w:val="TOC3"/>
            <w:rPr>
              <w:rFonts w:asciiTheme="minorHAnsi" w:eastAsiaTheme="minorEastAsia" w:hAnsiTheme="minorHAnsi" w:cstheme="minorBidi"/>
              <w:sz w:val="22"/>
              <w:lang w:eastAsia="en-NZ"/>
            </w:rPr>
          </w:pPr>
          <w:hyperlink w:anchor="_Toc526268307" w:history="1">
            <w:r w:rsidR="004222BC" w:rsidRPr="00647DA0">
              <w:rPr>
                <w:rStyle w:val="Hyperlink"/>
              </w:rPr>
              <w:t>Focus area 6: Relationships and ways of working</w:t>
            </w:r>
            <w:r w:rsidR="004222BC">
              <w:rPr>
                <w:webHidden/>
              </w:rPr>
              <w:tab/>
            </w:r>
            <w:r w:rsidR="004222BC">
              <w:rPr>
                <w:webHidden/>
              </w:rPr>
              <w:fldChar w:fldCharType="begin"/>
            </w:r>
            <w:r w:rsidR="004222BC">
              <w:rPr>
                <w:webHidden/>
              </w:rPr>
              <w:instrText xml:space="preserve"> PAGEREF _Toc526268307 \h </w:instrText>
            </w:r>
            <w:r w:rsidR="004222BC">
              <w:rPr>
                <w:webHidden/>
              </w:rPr>
            </w:r>
            <w:r w:rsidR="004222BC">
              <w:rPr>
                <w:webHidden/>
              </w:rPr>
              <w:fldChar w:fldCharType="separate"/>
            </w:r>
            <w:r w:rsidR="001E4126">
              <w:rPr>
                <w:webHidden/>
              </w:rPr>
              <w:t>38</w:t>
            </w:r>
            <w:r w:rsidR="004222BC">
              <w:rPr>
                <w:webHidden/>
              </w:rPr>
              <w:fldChar w:fldCharType="end"/>
            </w:r>
          </w:hyperlink>
        </w:p>
        <w:p w14:paraId="660B3C53" w14:textId="77777777" w:rsidR="004222BC" w:rsidRDefault="001D2A73">
          <w:pPr>
            <w:pStyle w:val="TOC3"/>
            <w:rPr>
              <w:rFonts w:asciiTheme="minorHAnsi" w:eastAsiaTheme="minorEastAsia" w:hAnsiTheme="minorHAnsi" w:cstheme="minorBidi"/>
              <w:sz w:val="22"/>
              <w:lang w:eastAsia="en-NZ"/>
            </w:rPr>
          </w:pPr>
          <w:hyperlink w:anchor="_Toc526268308" w:history="1">
            <w:r w:rsidR="004222BC" w:rsidRPr="00647DA0">
              <w:rPr>
                <w:rStyle w:val="Hyperlink"/>
              </w:rPr>
              <w:t>Focus area 7: Culture and capability</w:t>
            </w:r>
            <w:r w:rsidR="004222BC">
              <w:rPr>
                <w:webHidden/>
              </w:rPr>
              <w:tab/>
            </w:r>
            <w:r w:rsidR="004222BC">
              <w:rPr>
                <w:webHidden/>
              </w:rPr>
              <w:fldChar w:fldCharType="begin"/>
            </w:r>
            <w:r w:rsidR="004222BC">
              <w:rPr>
                <w:webHidden/>
              </w:rPr>
              <w:instrText xml:space="preserve"> PAGEREF _Toc526268308 \h </w:instrText>
            </w:r>
            <w:r w:rsidR="004222BC">
              <w:rPr>
                <w:webHidden/>
              </w:rPr>
            </w:r>
            <w:r w:rsidR="004222BC">
              <w:rPr>
                <w:webHidden/>
              </w:rPr>
              <w:fldChar w:fldCharType="separate"/>
            </w:r>
            <w:r w:rsidR="001E4126">
              <w:rPr>
                <w:webHidden/>
              </w:rPr>
              <w:t>39</w:t>
            </w:r>
            <w:r w:rsidR="004222BC">
              <w:rPr>
                <w:webHidden/>
              </w:rPr>
              <w:fldChar w:fldCharType="end"/>
            </w:r>
          </w:hyperlink>
        </w:p>
        <w:p w14:paraId="58162C9E" w14:textId="77777777" w:rsidR="004222BC" w:rsidRDefault="001D2A73">
          <w:pPr>
            <w:pStyle w:val="TOC2"/>
            <w:tabs>
              <w:tab w:val="right" w:leader="dot" w:pos="9017"/>
            </w:tabs>
            <w:rPr>
              <w:rFonts w:asciiTheme="minorHAnsi" w:eastAsiaTheme="minorEastAsia" w:hAnsiTheme="minorHAnsi" w:cstheme="minorBidi"/>
              <w:noProof/>
              <w:sz w:val="22"/>
              <w:lang w:eastAsia="en-NZ"/>
            </w:rPr>
          </w:pPr>
          <w:hyperlink w:anchor="_Toc526268309" w:history="1">
            <w:r w:rsidR="004222BC" w:rsidRPr="00647DA0">
              <w:rPr>
                <w:rStyle w:val="Hyperlink"/>
                <w:noProof/>
              </w:rPr>
              <w:t>Key performance improvement activities for 2017/18</w:t>
            </w:r>
            <w:r w:rsidR="004222BC">
              <w:rPr>
                <w:noProof/>
                <w:webHidden/>
              </w:rPr>
              <w:tab/>
            </w:r>
            <w:r w:rsidR="004222BC">
              <w:rPr>
                <w:noProof/>
                <w:webHidden/>
              </w:rPr>
              <w:fldChar w:fldCharType="begin"/>
            </w:r>
            <w:r w:rsidR="004222BC">
              <w:rPr>
                <w:noProof/>
                <w:webHidden/>
              </w:rPr>
              <w:instrText xml:space="preserve"> PAGEREF _Toc526268309 \h </w:instrText>
            </w:r>
            <w:r w:rsidR="004222BC">
              <w:rPr>
                <w:noProof/>
                <w:webHidden/>
              </w:rPr>
            </w:r>
            <w:r w:rsidR="004222BC">
              <w:rPr>
                <w:noProof/>
                <w:webHidden/>
              </w:rPr>
              <w:fldChar w:fldCharType="separate"/>
            </w:r>
            <w:r w:rsidR="001E4126">
              <w:rPr>
                <w:noProof/>
                <w:webHidden/>
              </w:rPr>
              <w:t>39</w:t>
            </w:r>
            <w:r w:rsidR="004222BC">
              <w:rPr>
                <w:noProof/>
                <w:webHidden/>
              </w:rPr>
              <w:fldChar w:fldCharType="end"/>
            </w:r>
          </w:hyperlink>
        </w:p>
        <w:p w14:paraId="65BA9BE3" w14:textId="77777777" w:rsidR="004222BC" w:rsidRDefault="001D2A73">
          <w:pPr>
            <w:pStyle w:val="TOC1"/>
            <w:rPr>
              <w:rFonts w:asciiTheme="minorHAnsi" w:eastAsiaTheme="minorEastAsia" w:hAnsiTheme="minorHAnsi" w:cstheme="minorBidi"/>
              <w:noProof/>
              <w:lang w:eastAsia="en-NZ"/>
            </w:rPr>
          </w:pPr>
          <w:hyperlink w:anchor="_Toc526268310" w:history="1">
            <w:r w:rsidR="004222BC" w:rsidRPr="00647DA0">
              <w:rPr>
                <w:rStyle w:val="Hyperlink"/>
                <w:noProof/>
              </w:rPr>
              <w:t>Conclusion</w:t>
            </w:r>
            <w:r w:rsidR="004222BC">
              <w:rPr>
                <w:noProof/>
                <w:webHidden/>
              </w:rPr>
              <w:tab/>
            </w:r>
            <w:r w:rsidR="004222BC">
              <w:rPr>
                <w:noProof/>
                <w:webHidden/>
              </w:rPr>
              <w:fldChar w:fldCharType="begin"/>
            </w:r>
            <w:r w:rsidR="004222BC">
              <w:rPr>
                <w:noProof/>
                <w:webHidden/>
              </w:rPr>
              <w:instrText xml:space="preserve"> PAGEREF _Toc526268310 \h </w:instrText>
            </w:r>
            <w:r w:rsidR="004222BC">
              <w:rPr>
                <w:noProof/>
                <w:webHidden/>
              </w:rPr>
            </w:r>
            <w:r w:rsidR="004222BC">
              <w:rPr>
                <w:noProof/>
                <w:webHidden/>
              </w:rPr>
              <w:fldChar w:fldCharType="separate"/>
            </w:r>
            <w:r w:rsidR="001E4126">
              <w:rPr>
                <w:noProof/>
                <w:webHidden/>
              </w:rPr>
              <w:t>40</w:t>
            </w:r>
            <w:r w:rsidR="004222BC">
              <w:rPr>
                <w:noProof/>
                <w:webHidden/>
              </w:rPr>
              <w:fldChar w:fldCharType="end"/>
            </w:r>
          </w:hyperlink>
        </w:p>
        <w:p w14:paraId="42FB4249" w14:textId="77777777" w:rsidR="004222BC" w:rsidRDefault="001D2A73">
          <w:pPr>
            <w:pStyle w:val="TOC1"/>
            <w:rPr>
              <w:rFonts w:asciiTheme="minorHAnsi" w:eastAsiaTheme="minorEastAsia" w:hAnsiTheme="minorHAnsi" w:cstheme="minorBidi"/>
              <w:noProof/>
              <w:lang w:eastAsia="en-NZ"/>
            </w:rPr>
          </w:pPr>
          <w:hyperlink w:anchor="_Toc526268311" w:history="1">
            <w:r w:rsidR="004222BC" w:rsidRPr="00647DA0">
              <w:rPr>
                <w:rStyle w:val="Hyperlink"/>
                <w:noProof/>
              </w:rPr>
              <w:t>Appendix One: Hon Associate Minister of Health Salesa work programme</w:t>
            </w:r>
            <w:r w:rsidR="004222BC">
              <w:rPr>
                <w:noProof/>
                <w:webHidden/>
              </w:rPr>
              <w:tab/>
            </w:r>
            <w:r w:rsidR="004222BC">
              <w:rPr>
                <w:noProof/>
                <w:webHidden/>
              </w:rPr>
              <w:fldChar w:fldCharType="begin"/>
            </w:r>
            <w:r w:rsidR="004222BC">
              <w:rPr>
                <w:noProof/>
                <w:webHidden/>
              </w:rPr>
              <w:instrText xml:space="preserve"> PAGEREF _Toc526268311 \h </w:instrText>
            </w:r>
            <w:r w:rsidR="004222BC">
              <w:rPr>
                <w:noProof/>
                <w:webHidden/>
              </w:rPr>
            </w:r>
            <w:r w:rsidR="004222BC">
              <w:rPr>
                <w:noProof/>
                <w:webHidden/>
              </w:rPr>
              <w:fldChar w:fldCharType="separate"/>
            </w:r>
            <w:r w:rsidR="001E4126">
              <w:rPr>
                <w:noProof/>
                <w:webHidden/>
              </w:rPr>
              <w:t>41</w:t>
            </w:r>
            <w:r w:rsidR="004222BC">
              <w:rPr>
                <w:noProof/>
                <w:webHidden/>
              </w:rPr>
              <w:fldChar w:fldCharType="end"/>
            </w:r>
          </w:hyperlink>
        </w:p>
        <w:p w14:paraId="3C2AB6CC" w14:textId="77777777" w:rsidR="004222BC" w:rsidRDefault="001D2A73">
          <w:pPr>
            <w:pStyle w:val="TOC1"/>
            <w:rPr>
              <w:rFonts w:asciiTheme="minorHAnsi" w:eastAsiaTheme="minorEastAsia" w:hAnsiTheme="minorHAnsi" w:cstheme="minorBidi"/>
              <w:noProof/>
              <w:lang w:eastAsia="en-NZ"/>
            </w:rPr>
          </w:pPr>
          <w:hyperlink w:anchor="_Toc526268312" w:history="1">
            <w:r w:rsidR="004222BC" w:rsidRPr="00647DA0">
              <w:rPr>
                <w:rStyle w:val="Hyperlink"/>
                <w:noProof/>
              </w:rPr>
              <w:t>Appendix Two: Hon Associate Minister of Health Genter work programme</w:t>
            </w:r>
            <w:r w:rsidR="004222BC">
              <w:rPr>
                <w:noProof/>
                <w:webHidden/>
              </w:rPr>
              <w:tab/>
            </w:r>
            <w:r w:rsidR="004222BC">
              <w:rPr>
                <w:noProof/>
                <w:webHidden/>
              </w:rPr>
              <w:fldChar w:fldCharType="begin"/>
            </w:r>
            <w:r w:rsidR="004222BC">
              <w:rPr>
                <w:noProof/>
                <w:webHidden/>
              </w:rPr>
              <w:instrText xml:space="preserve"> PAGEREF _Toc526268312 \h </w:instrText>
            </w:r>
            <w:r w:rsidR="004222BC">
              <w:rPr>
                <w:noProof/>
                <w:webHidden/>
              </w:rPr>
            </w:r>
            <w:r w:rsidR="004222BC">
              <w:rPr>
                <w:noProof/>
                <w:webHidden/>
              </w:rPr>
              <w:fldChar w:fldCharType="separate"/>
            </w:r>
            <w:r w:rsidR="001E4126">
              <w:rPr>
                <w:noProof/>
                <w:webHidden/>
              </w:rPr>
              <w:t>44</w:t>
            </w:r>
            <w:r w:rsidR="004222BC">
              <w:rPr>
                <w:noProof/>
                <w:webHidden/>
              </w:rPr>
              <w:fldChar w:fldCharType="end"/>
            </w:r>
          </w:hyperlink>
        </w:p>
        <w:p w14:paraId="33E38C0F" w14:textId="77777777" w:rsidR="00FF324C" w:rsidRDefault="00FF324C" w:rsidP="00DF5818">
          <w:r>
            <w:rPr>
              <w:noProof/>
            </w:rPr>
            <w:fldChar w:fldCharType="end"/>
          </w:r>
        </w:p>
      </w:sdtContent>
    </w:sdt>
    <w:p w14:paraId="3B80D945" w14:textId="77777777" w:rsidR="00EB1E66" w:rsidRDefault="00EB1E66" w:rsidP="00DF5818">
      <w:r>
        <w:br w:type="page"/>
      </w:r>
    </w:p>
    <w:p w14:paraId="591BF0ED" w14:textId="7E68567D" w:rsidR="00CE32D7" w:rsidRPr="0069749C" w:rsidRDefault="00CE32D7" w:rsidP="001110E7">
      <w:pPr>
        <w:pStyle w:val="Heading1"/>
      </w:pPr>
      <w:bookmarkStart w:id="1" w:name="_Toc526268250"/>
      <w:r w:rsidRPr="001110E7">
        <w:lastRenderedPageBreak/>
        <w:t>About</w:t>
      </w:r>
      <w:r w:rsidR="00EC50FC">
        <w:t xml:space="preserve"> t</w:t>
      </w:r>
      <w:r w:rsidRPr="0069749C">
        <w:t xml:space="preserve">his </w:t>
      </w:r>
      <w:r w:rsidR="00631072">
        <w:t>o</w:t>
      </w:r>
      <w:r w:rsidR="001A282E" w:rsidRPr="0069749C">
        <w:t xml:space="preserve">utput </w:t>
      </w:r>
      <w:r w:rsidR="00631072">
        <w:t>p</w:t>
      </w:r>
      <w:r w:rsidRPr="0069749C">
        <w:t>lan</w:t>
      </w:r>
      <w:bookmarkEnd w:id="1"/>
      <w:r w:rsidRPr="0069749C">
        <w:t xml:space="preserve"> </w:t>
      </w:r>
    </w:p>
    <w:p w14:paraId="1FF68B2B" w14:textId="7722974E" w:rsidR="00775ADD" w:rsidRDefault="00775ADD" w:rsidP="00775ADD">
      <w:r w:rsidRPr="004931F1">
        <w:t>This output plan (the plan) is a performance agreement between the Minister of Health (the Minister) and the Director-General of Health</w:t>
      </w:r>
      <w:r>
        <w:t>, and includes the work programme for the Associate Ministers</w:t>
      </w:r>
      <w:r w:rsidR="0090065E">
        <w:t xml:space="preserve"> of Health</w:t>
      </w:r>
      <w:r>
        <w:t>.</w:t>
      </w:r>
      <w:r w:rsidRPr="004931F1">
        <w:t xml:space="preserve"> It covers the financial year ending 30 June 2019. </w:t>
      </w:r>
    </w:p>
    <w:p w14:paraId="5045A6A5" w14:textId="0CF87A69" w:rsidR="00775ADD" w:rsidRDefault="00775ADD" w:rsidP="00775ADD">
      <w:r w:rsidRPr="004931F1">
        <w:t xml:space="preserve">The plan is designed to show the </w:t>
      </w:r>
      <w:r>
        <w:t>Ministry</w:t>
      </w:r>
      <w:r w:rsidR="0090065E">
        <w:t xml:space="preserve"> of Health</w:t>
      </w:r>
      <w:r>
        <w:t>’s</w:t>
      </w:r>
      <w:r w:rsidR="0090065E">
        <w:t xml:space="preserve"> (the Ministry’s)</w:t>
      </w:r>
      <w:r>
        <w:t xml:space="preserve"> commitment to deliver a range of </w:t>
      </w:r>
      <w:r w:rsidR="00DF32A7">
        <w:t>‘</w:t>
      </w:r>
      <w:r>
        <w:t>outputs</w:t>
      </w:r>
      <w:r w:rsidR="00DF32A7">
        <w:t>’</w:t>
      </w:r>
      <w:r>
        <w:t xml:space="preserve"> to the Minister</w:t>
      </w:r>
      <w:r w:rsidR="00AE3B9B">
        <w:t xml:space="preserve"> and Associate Minister</w:t>
      </w:r>
      <w:r>
        <w:t>s</w:t>
      </w:r>
      <w:r w:rsidR="0090065E">
        <w:t xml:space="preserve"> of Health</w:t>
      </w:r>
      <w:r>
        <w:t>, encompassing:</w:t>
      </w:r>
    </w:p>
    <w:p w14:paraId="1B16E05C" w14:textId="77777777" w:rsidR="002F374F" w:rsidRDefault="002F374F" w:rsidP="00DF5818">
      <w:pPr>
        <w:pStyle w:val="ListParagraph"/>
      </w:pPr>
      <w:r>
        <w:t>a portfolio of strategic priorities including medium</w:t>
      </w:r>
      <w:r w:rsidR="00DF32A7">
        <w:t>-</w:t>
      </w:r>
      <w:r>
        <w:t>term flagship priorities that the Government has identified for the health and disability sector</w:t>
      </w:r>
    </w:p>
    <w:p w14:paraId="57A9E9C9" w14:textId="77777777" w:rsidR="002F374F" w:rsidRDefault="002F374F" w:rsidP="00DF5818">
      <w:pPr>
        <w:pStyle w:val="ListParagraph"/>
      </w:pPr>
      <w:r>
        <w:t>other supporting priorities projects</w:t>
      </w:r>
      <w:r w:rsidR="00CA152E">
        <w:t xml:space="preserve"> currently</w:t>
      </w:r>
      <w:r>
        <w:t xml:space="preserve"> being undertaken </w:t>
      </w:r>
    </w:p>
    <w:p w14:paraId="2C7A9EFC" w14:textId="77777777" w:rsidR="00017A72" w:rsidRDefault="00017A72" w:rsidP="00DF5818">
      <w:pPr>
        <w:pStyle w:val="ListParagraph"/>
      </w:pPr>
      <w:r>
        <w:t>t</w:t>
      </w:r>
      <w:r w:rsidR="002F374F">
        <w:t>he delivery of the Ministry’s core functions</w:t>
      </w:r>
      <w:r w:rsidR="00CA152E">
        <w:t>,</w:t>
      </w:r>
      <w:r w:rsidR="002F374F">
        <w:t xml:space="preserve"> with accompanying </w:t>
      </w:r>
      <w:r w:rsidR="00CA152E">
        <w:t xml:space="preserve">key </w:t>
      </w:r>
      <w:r w:rsidR="00DF32A7">
        <w:t>performance measures</w:t>
      </w:r>
    </w:p>
    <w:p w14:paraId="7731F0A7" w14:textId="77777777" w:rsidR="002F374F" w:rsidRDefault="00CA152E" w:rsidP="00DF5818">
      <w:pPr>
        <w:pStyle w:val="ListParagraph"/>
      </w:pPr>
      <w:r>
        <w:t>our</w:t>
      </w:r>
      <w:r w:rsidR="00017A72">
        <w:t xml:space="preserve"> performance improvement work programme </w:t>
      </w:r>
      <w:r>
        <w:t xml:space="preserve">to </w:t>
      </w:r>
      <w:r w:rsidR="001D4A86">
        <w:t xml:space="preserve">lift our core capabilities to </w:t>
      </w:r>
      <w:r>
        <w:t>address</w:t>
      </w:r>
      <w:r w:rsidR="00017A72">
        <w:t xml:space="preserve"> the findings of the 2017 Performance Improvement Framework (PIF) </w:t>
      </w:r>
      <w:r w:rsidR="006E16E6">
        <w:t>r</w:t>
      </w:r>
      <w:r w:rsidR="00017A72">
        <w:t>eview.</w:t>
      </w:r>
      <w:r w:rsidR="002F374F">
        <w:t xml:space="preserve"> </w:t>
      </w:r>
    </w:p>
    <w:p w14:paraId="51EA1EF8" w14:textId="77777777" w:rsidR="00775ADD" w:rsidRPr="002F374F" w:rsidRDefault="00DF32A7" w:rsidP="00DF32A7">
      <w:r>
        <w:t>T</w:t>
      </w:r>
      <w:r w:rsidR="00775ADD">
        <w:t>he plan is designed to demonstrate that New Zealanders will have access to strongly and strategically provided public health services which are well</w:t>
      </w:r>
      <w:r w:rsidR="001D4A86">
        <w:t xml:space="preserve"> </w:t>
      </w:r>
      <w:r w:rsidR="00775ADD">
        <w:t xml:space="preserve">funded by the Government and </w:t>
      </w:r>
      <w:r>
        <w:t>that</w:t>
      </w:r>
      <w:r w:rsidR="00775ADD">
        <w:t xml:space="preserve"> will deliver high-quality health outcomes. </w:t>
      </w:r>
    </w:p>
    <w:p w14:paraId="1DB2E3F1" w14:textId="10604A6B" w:rsidR="009A7D8B" w:rsidRPr="00D97F8A" w:rsidRDefault="00FE70A3" w:rsidP="001110E7">
      <w:pPr>
        <w:pStyle w:val="Heading2"/>
      </w:pPr>
      <w:bookmarkStart w:id="2" w:name="_Ref524075620"/>
      <w:bookmarkStart w:id="3" w:name="_Ref524075625"/>
      <w:bookmarkStart w:id="4" w:name="_Toc526268251"/>
      <w:r w:rsidRPr="00D97F8A">
        <w:t>Deliv</w:t>
      </w:r>
      <w:r w:rsidR="00793CEA">
        <w:t xml:space="preserve">ering </w:t>
      </w:r>
      <w:r w:rsidR="00631072">
        <w:t>p</w:t>
      </w:r>
      <w:r w:rsidRPr="00D97F8A">
        <w:t xml:space="preserve">riorities for </w:t>
      </w:r>
      <w:r w:rsidR="00DF32A7">
        <w:t xml:space="preserve">the </w:t>
      </w:r>
      <w:r w:rsidR="00631072">
        <w:t>s</w:t>
      </w:r>
      <w:r w:rsidR="00DF32A7">
        <w:t xml:space="preserve">ector and </w:t>
      </w:r>
      <w:r w:rsidRPr="00D97F8A">
        <w:t>Ministry</w:t>
      </w:r>
      <w:bookmarkEnd w:id="2"/>
      <w:bookmarkEnd w:id="3"/>
      <w:bookmarkEnd w:id="4"/>
    </w:p>
    <w:p w14:paraId="72DF51D7" w14:textId="77777777" w:rsidR="00EB678F" w:rsidRDefault="001D4A86" w:rsidP="00DF5818">
      <w:pPr>
        <w:rPr>
          <w:noProof/>
          <w:lang w:eastAsia="en-NZ"/>
        </w:rPr>
      </w:pPr>
      <w:r>
        <w:rPr>
          <w:noProof/>
          <w:lang w:eastAsia="en-NZ"/>
        </w:rPr>
        <w:t>W</w:t>
      </w:r>
      <w:r w:rsidR="00E85594" w:rsidRPr="00E85594">
        <w:rPr>
          <w:noProof/>
          <w:lang w:eastAsia="en-NZ"/>
        </w:rPr>
        <w:t>e have organised our priorities into a number of disti</w:t>
      </w:r>
      <w:r w:rsidR="00105A79">
        <w:rPr>
          <w:noProof/>
          <w:lang w:eastAsia="en-NZ"/>
        </w:rPr>
        <w:t>n</w:t>
      </w:r>
      <w:r w:rsidR="00E85594" w:rsidRPr="00E85594">
        <w:rPr>
          <w:noProof/>
          <w:lang w:eastAsia="en-NZ"/>
        </w:rPr>
        <w:t>ct cluster</w:t>
      </w:r>
      <w:r w:rsidR="00E85594">
        <w:rPr>
          <w:noProof/>
          <w:lang w:eastAsia="en-NZ"/>
        </w:rPr>
        <w:t>s</w:t>
      </w:r>
      <w:r w:rsidR="00E85594" w:rsidRPr="00E85594">
        <w:rPr>
          <w:noProof/>
          <w:lang w:eastAsia="en-NZ"/>
        </w:rPr>
        <w:t xml:space="preserve"> as shown below</w:t>
      </w:r>
      <w:r w:rsidR="00793CEA">
        <w:rPr>
          <w:noProof/>
          <w:lang w:eastAsia="en-NZ"/>
        </w:rPr>
        <w:t xml:space="preserve">. </w:t>
      </w:r>
      <w:r w:rsidR="000D1F04">
        <w:rPr>
          <w:noProof/>
          <w:lang w:eastAsia="en-NZ"/>
        </w:rPr>
        <w:t>T</w:t>
      </w:r>
      <w:r w:rsidR="00793CEA">
        <w:rPr>
          <w:noProof/>
          <w:lang w:eastAsia="en-NZ"/>
        </w:rPr>
        <w:t xml:space="preserve">hese priority programmes will help to deliver on the Government’s goals of a strong public health care system and </w:t>
      </w:r>
      <w:r w:rsidR="00EB42D4">
        <w:rPr>
          <w:noProof/>
          <w:lang w:eastAsia="en-NZ"/>
        </w:rPr>
        <w:t xml:space="preserve">improved and more equitable </w:t>
      </w:r>
      <w:r w:rsidR="00793CEA">
        <w:rPr>
          <w:noProof/>
          <w:lang w:eastAsia="en-NZ"/>
        </w:rPr>
        <w:t>health ou</w:t>
      </w:r>
      <w:r w:rsidR="00EB42D4">
        <w:rPr>
          <w:noProof/>
          <w:lang w:eastAsia="en-NZ"/>
        </w:rPr>
        <w:t>t</w:t>
      </w:r>
      <w:r w:rsidR="00793CEA">
        <w:rPr>
          <w:noProof/>
          <w:lang w:eastAsia="en-NZ"/>
        </w:rPr>
        <w:t xml:space="preserve">comes for New Zealanders. </w:t>
      </w:r>
    </w:p>
    <w:p w14:paraId="7C539545" w14:textId="7008A481" w:rsidR="00DF5818" w:rsidRPr="00E85594" w:rsidRDefault="00104964" w:rsidP="000D1F04">
      <w:pPr>
        <w:pStyle w:val="Heading3"/>
        <w:numPr>
          <w:ilvl w:val="0"/>
          <w:numId w:val="25"/>
        </w:numPr>
        <w:spacing w:before="240"/>
        <w:rPr>
          <w:noProof/>
          <w:lang w:eastAsia="en-NZ"/>
        </w:rPr>
      </w:pPr>
      <w:bookmarkStart w:id="5" w:name="_Toc526268252"/>
      <w:r>
        <w:rPr>
          <w:noProof/>
          <w:lang w:eastAsia="en-NZ"/>
        </w:rPr>
        <w:t>Medium-t</w:t>
      </w:r>
      <w:r w:rsidR="006E16E6">
        <w:rPr>
          <w:noProof/>
          <w:lang w:eastAsia="en-NZ"/>
        </w:rPr>
        <w:t>erm Government p</w:t>
      </w:r>
      <w:r w:rsidR="00DF5818">
        <w:rPr>
          <w:noProof/>
          <w:lang w:eastAsia="en-NZ"/>
        </w:rPr>
        <w:t>riorities</w:t>
      </w:r>
      <w:r w:rsidR="006E16E6">
        <w:rPr>
          <w:noProof/>
          <w:lang w:eastAsia="en-NZ"/>
        </w:rPr>
        <w:t>:</w:t>
      </w:r>
      <w:bookmarkEnd w:id="5"/>
    </w:p>
    <w:p w14:paraId="2D927520" w14:textId="77777777" w:rsidR="00B57054" w:rsidRPr="004931F1" w:rsidRDefault="00517E08" w:rsidP="00DF5818">
      <w:pPr>
        <w:pStyle w:val="ListParagraph"/>
      </w:pPr>
      <w:r>
        <w:t>m</w:t>
      </w:r>
      <w:r w:rsidR="00B57054" w:rsidRPr="004931F1">
        <w:t>ental health</w:t>
      </w:r>
    </w:p>
    <w:p w14:paraId="66A4063E" w14:textId="77777777" w:rsidR="00860FF9" w:rsidRPr="004931F1" w:rsidRDefault="00517E08" w:rsidP="00DF5818">
      <w:pPr>
        <w:pStyle w:val="ListParagraph"/>
      </w:pPr>
      <w:r>
        <w:t>p</w:t>
      </w:r>
      <w:r w:rsidR="009066CF" w:rsidRPr="004931F1">
        <w:t xml:space="preserve">rimary </w:t>
      </w:r>
      <w:r w:rsidR="00C87C6F" w:rsidRPr="004931F1">
        <w:t>health c</w:t>
      </w:r>
      <w:r w:rsidR="009066CF" w:rsidRPr="004931F1">
        <w:t>are</w:t>
      </w:r>
    </w:p>
    <w:p w14:paraId="3D906C83" w14:textId="77777777" w:rsidR="00860FF9" w:rsidRPr="004931F1" w:rsidRDefault="00517E08" w:rsidP="00DF5818">
      <w:pPr>
        <w:pStyle w:val="ListParagraph"/>
      </w:pPr>
      <w:r>
        <w:t>c</w:t>
      </w:r>
      <w:r w:rsidR="008A1862">
        <w:t>hild well</w:t>
      </w:r>
      <w:r w:rsidR="00841640">
        <w:t>being</w:t>
      </w:r>
    </w:p>
    <w:p w14:paraId="689FBE52" w14:textId="212A188A" w:rsidR="00860FF9" w:rsidRDefault="00DD3584" w:rsidP="00DF5818">
      <w:pPr>
        <w:pStyle w:val="ListParagraph"/>
      </w:pPr>
      <w:r>
        <w:t>achieving</w:t>
      </w:r>
      <w:r w:rsidR="007D5804" w:rsidRPr="004931F1">
        <w:t xml:space="preserve"> equity</w:t>
      </w:r>
      <w:r w:rsidR="00954F14" w:rsidRPr="004931F1">
        <w:t>.</w:t>
      </w:r>
    </w:p>
    <w:p w14:paraId="53553CBC" w14:textId="77777777" w:rsidR="00DF5818" w:rsidRPr="004931F1" w:rsidRDefault="00DF5818" w:rsidP="000D1F04">
      <w:pPr>
        <w:pStyle w:val="Heading3"/>
        <w:numPr>
          <w:ilvl w:val="0"/>
          <w:numId w:val="25"/>
        </w:numPr>
        <w:spacing w:before="240"/>
      </w:pPr>
      <w:bookmarkStart w:id="6" w:name="_Toc526268253"/>
      <w:r>
        <w:t>Immediate system priorities</w:t>
      </w:r>
      <w:r w:rsidR="006E16E6">
        <w:t>:</w:t>
      </w:r>
      <w:bookmarkEnd w:id="6"/>
    </w:p>
    <w:p w14:paraId="0807D630" w14:textId="77777777" w:rsidR="00860FF9" w:rsidRPr="004931F1" w:rsidRDefault="00517E08" w:rsidP="00DF5818">
      <w:pPr>
        <w:pStyle w:val="ListParagraph"/>
      </w:pPr>
      <w:r>
        <w:t>i</w:t>
      </w:r>
      <w:r w:rsidR="00860FF9" w:rsidRPr="004931F1">
        <w:t>mproving DHB performance</w:t>
      </w:r>
    </w:p>
    <w:p w14:paraId="2FB09368" w14:textId="77777777" w:rsidR="00860FF9" w:rsidRPr="004931F1" w:rsidRDefault="00517E08" w:rsidP="00DF5818">
      <w:pPr>
        <w:pStyle w:val="ListParagraph"/>
      </w:pPr>
      <w:r>
        <w:t>d</w:t>
      </w:r>
      <w:r w:rsidR="003315B0" w:rsidRPr="004931F1">
        <w:t>rinking</w:t>
      </w:r>
      <w:r w:rsidR="00862DFC" w:rsidRPr="004931F1">
        <w:t>-</w:t>
      </w:r>
      <w:r w:rsidR="003315B0" w:rsidRPr="004931F1">
        <w:t>water regulation</w:t>
      </w:r>
    </w:p>
    <w:p w14:paraId="2413B774" w14:textId="77777777" w:rsidR="00860FF9" w:rsidRPr="004931F1" w:rsidRDefault="00517E08" w:rsidP="00DF5818">
      <w:pPr>
        <w:pStyle w:val="ListParagraph"/>
      </w:pPr>
      <w:r>
        <w:t>m</w:t>
      </w:r>
      <w:r w:rsidR="00860FF9" w:rsidRPr="004931F1">
        <w:t>aternity care</w:t>
      </w:r>
    </w:p>
    <w:p w14:paraId="2371993C" w14:textId="77777777" w:rsidR="00721237" w:rsidRPr="004931F1" w:rsidRDefault="00945D69" w:rsidP="00DF5818">
      <w:pPr>
        <w:pStyle w:val="ListParagraph"/>
      </w:pPr>
      <w:r>
        <w:t xml:space="preserve">planned care </w:t>
      </w:r>
    </w:p>
    <w:p w14:paraId="58106032" w14:textId="77777777" w:rsidR="00D621A9" w:rsidRPr="004931F1" w:rsidRDefault="00517E08" w:rsidP="00DF5818">
      <w:pPr>
        <w:pStyle w:val="ListParagraph"/>
      </w:pPr>
      <w:r>
        <w:t>c</w:t>
      </w:r>
      <w:r w:rsidR="00C368F3" w:rsidRPr="004931F1">
        <w:t xml:space="preserve">apital </w:t>
      </w:r>
      <w:r w:rsidR="00862DFC" w:rsidRPr="004931F1">
        <w:t>asset m</w:t>
      </w:r>
      <w:r w:rsidR="006A1C92" w:rsidRPr="004931F1">
        <w:t>anagement.</w:t>
      </w:r>
    </w:p>
    <w:p w14:paraId="46B6EC1C" w14:textId="102B3D69" w:rsidR="001F232C" w:rsidRPr="000D1F04" w:rsidRDefault="000D1F04" w:rsidP="007C0D60">
      <w:pPr>
        <w:pStyle w:val="heading3letters"/>
      </w:pPr>
      <w:bookmarkStart w:id="7" w:name="_Toc526268254"/>
      <w:r w:rsidRPr="000D1F04">
        <w:t>O</w:t>
      </w:r>
      <w:r w:rsidR="001F232C" w:rsidRPr="000D1F04">
        <w:t xml:space="preserve">ther </w:t>
      </w:r>
      <w:r w:rsidR="00104964">
        <w:t>s</w:t>
      </w:r>
      <w:r w:rsidR="001F232C" w:rsidRPr="000D1F04">
        <w:t xml:space="preserve">upporting </w:t>
      </w:r>
      <w:r w:rsidR="00104964">
        <w:t>p</w:t>
      </w:r>
      <w:r w:rsidR="001C713A" w:rsidRPr="000D1F04">
        <w:t>riorities</w:t>
      </w:r>
      <w:bookmarkEnd w:id="7"/>
    </w:p>
    <w:p w14:paraId="728CB99F" w14:textId="337CCBBD" w:rsidR="001C713A" w:rsidRDefault="001F232C" w:rsidP="00DF5818">
      <w:r w:rsidRPr="004931F1">
        <w:t>The Ministry is mindful that</w:t>
      </w:r>
      <w:r w:rsidR="00A905D1" w:rsidRPr="004931F1">
        <w:t xml:space="preserve"> </w:t>
      </w:r>
      <w:r w:rsidR="00AD32B6">
        <w:t>work in other areas</w:t>
      </w:r>
      <w:r w:rsidR="007D248A">
        <w:t xml:space="preserve"> </w:t>
      </w:r>
      <w:r w:rsidR="00483E0C">
        <w:t>need</w:t>
      </w:r>
      <w:r w:rsidR="00AD32B6">
        <w:t>s</w:t>
      </w:r>
      <w:r w:rsidR="00483E0C">
        <w:t xml:space="preserve"> to be delivered to </w:t>
      </w:r>
      <w:r w:rsidR="007D248A">
        <w:t>support</w:t>
      </w:r>
      <w:r w:rsidR="001C713A" w:rsidRPr="004931F1">
        <w:t xml:space="preserve"> the Government priorities and the five </w:t>
      </w:r>
      <w:r w:rsidR="00862DFC" w:rsidRPr="004931F1">
        <w:t xml:space="preserve">immediate </w:t>
      </w:r>
      <w:r w:rsidR="001C713A" w:rsidRPr="004931F1">
        <w:t>system priorities</w:t>
      </w:r>
      <w:r w:rsidR="00A905D1" w:rsidRPr="004931F1">
        <w:t xml:space="preserve">, </w:t>
      </w:r>
      <w:r w:rsidR="00483E0C">
        <w:t xml:space="preserve">as well as contributing to improved </w:t>
      </w:r>
      <w:r w:rsidR="006C740D">
        <w:t>outcomes for New Zealanders</w:t>
      </w:r>
      <w:r w:rsidR="001C713A" w:rsidRPr="004931F1">
        <w:t xml:space="preserve">. </w:t>
      </w:r>
      <w:r w:rsidR="00A905D1" w:rsidRPr="004931F1">
        <w:t>T</w:t>
      </w:r>
      <w:r w:rsidR="001C713A" w:rsidRPr="004931F1">
        <w:t>hese</w:t>
      </w:r>
      <w:r w:rsidR="006C740D">
        <w:t xml:space="preserve"> supporting priorities</w:t>
      </w:r>
      <w:r w:rsidR="001C713A" w:rsidRPr="004931F1">
        <w:t xml:space="preserve"> </w:t>
      </w:r>
      <w:r w:rsidR="006E16E6">
        <w:t>are</w:t>
      </w:r>
      <w:r w:rsidR="001C713A" w:rsidRPr="004931F1">
        <w:t>:</w:t>
      </w:r>
    </w:p>
    <w:p w14:paraId="1BBA0598" w14:textId="77777777" w:rsidR="005F18E0" w:rsidRDefault="005F18E0" w:rsidP="00835717">
      <w:pPr>
        <w:pStyle w:val="ListParagraph"/>
      </w:pPr>
      <w:r>
        <w:t>improv</w:t>
      </w:r>
      <w:r w:rsidR="002B6D37">
        <w:t>ing</w:t>
      </w:r>
      <w:r>
        <w:t xml:space="preserve"> </w:t>
      </w:r>
      <w:r w:rsidR="000A52EC" w:rsidRPr="008A1823">
        <w:t>Māori</w:t>
      </w:r>
      <w:r w:rsidR="000A52EC">
        <w:t xml:space="preserve"> </w:t>
      </w:r>
      <w:r>
        <w:t>health outcomes</w:t>
      </w:r>
    </w:p>
    <w:p w14:paraId="4A75635F" w14:textId="77777777" w:rsidR="00FD7B64" w:rsidRDefault="00FD7B64" w:rsidP="00835717">
      <w:pPr>
        <w:pStyle w:val="ListParagraph"/>
      </w:pPr>
      <w:r>
        <w:t>refresh</w:t>
      </w:r>
      <w:r w:rsidR="002B6D37">
        <w:t>ing</w:t>
      </w:r>
      <w:r w:rsidR="00D3760F">
        <w:t xml:space="preserve"> </w:t>
      </w:r>
      <w:r>
        <w:t>Pacific health strategic priorities</w:t>
      </w:r>
    </w:p>
    <w:p w14:paraId="14721479" w14:textId="77777777" w:rsidR="00337409" w:rsidRDefault="00CD6EA3" w:rsidP="00835717">
      <w:pPr>
        <w:pStyle w:val="ListParagraph"/>
      </w:pPr>
      <w:r>
        <w:t xml:space="preserve">delivering better </w:t>
      </w:r>
      <w:r w:rsidR="00D97F8A">
        <w:t xml:space="preserve">outcomes for </w:t>
      </w:r>
      <w:r w:rsidR="002719DA">
        <w:t xml:space="preserve">people </w:t>
      </w:r>
      <w:r w:rsidR="008F4091">
        <w:t>requiring aged care</w:t>
      </w:r>
    </w:p>
    <w:p w14:paraId="77881B14" w14:textId="77777777" w:rsidR="00337409" w:rsidRDefault="008F4091" w:rsidP="00835717">
      <w:pPr>
        <w:pStyle w:val="ListParagraph"/>
      </w:pPr>
      <w:r>
        <w:t xml:space="preserve">minimising </w:t>
      </w:r>
      <w:r w:rsidR="002719DA">
        <w:t xml:space="preserve">the </w:t>
      </w:r>
      <w:r>
        <w:t>threat of antimicrobial resistance to humans</w:t>
      </w:r>
    </w:p>
    <w:p w14:paraId="3B83C627" w14:textId="77777777" w:rsidR="00337409" w:rsidRDefault="004F635B" w:rsidP="00835717">
      <w:pPr>
        <w:pStyle w:val="ListParagraph"/>
      </w:pPr>
      <w:r>
        <w:lastRenderedPageBreak/>
        <w:t>i</w:t>
      </w:r>
      <w:r w:rsidR="008F4091">
        <w:t xml:space="preserve">mplementing </w:t>
      </w:r>
      <w:r w:rsidR="00D97F8A">
        <w:t xml:space="preserve">the </w:t>
      </w:r>
      <w:r w:rsidR="008F4091">
        <w:t>National Bowel Screening Programme (NBSP)</w:t>
      </w:r>
      <w:r w:rsidR="00131452">
        <w:t xml:space="preserve"> to reduce the mortality rate from bowel cancer</w:t>
      </w:r>
    </w:p>
    <w:p w14:paraId="4955919F" w14:textId="77777777" w:rsidR="00337409" w:rsidRDefault="002719DA" w:rsidP="00835717">
      <w:pPr>
        <w:pStyle w:val="ListParagraph"/>
      </w:pPr>
      <w:r>
        <w:t>delivering a successful B</w:t>
      </w:r>
      <w:r w:rsidR="004F635B">
        <w:t>udget package for 2019</w:t>
      </w:r>
      <w:r w:rsidR="002B6D37">
        <w:t>/</w:t>
      </w:r>
      <w:r w:rsidR="004F635B">
        <w:t>20</w:t>
      </w:r>
    </w:p>
    <w:p w14:paraId="72C0573A" w14:textId="20ED9957" w:rsidR="00D97F8A" w:rsidRDefault="00AD32B6" w:rsidP="00835717">
      <w:pPr>
        <w:pStyle w:val="ListParagraph"/>
      </w:pPr>
      <w:r>
        <w:t>progressing</w:t>
      </w:r>
      <w:r w:rsidR="004F635B">
        <w:t xml:space="preserve"> </w:t>
      </w:r>
      <w:r w:rsidR="00D97F8A">
        <w:t xml:space="preserve">a </w:t>
      </w:r>
      <w:r w:rsidR="00337409">
        <w:t>N</w:t>
      </w:r>
      <w:r w:rsidR="004F635B">
        <w:t xml:space="preserve">ational Health </w:t>
      </w:r>
      <w:r w:rsidR="00D97F8A">
        <w:t xml:space="preserve">Information Platform </w:t>
      </w:r>
    </w:p>
    <w:p w14:paraId="57DF3D70" w14:textId="77777777" w:rsidR="00337409" w:rsidRDefault="002B6D37" w:rsidP="00835717">
      <w:pPr>
        <w:pStyle w:val="ListParagraph"/>
      </w:pPr>
      <w:r>
        <w:t xml:space="preserve">transforming </w:t>
      </w:r>
      <w:r w:rsidR="004F635B">
        <w:t xml:space="preserve">disability </w:t>
      </w:r>
      <w:r w:rsidR="002719DA">
        <w:t>support services (DSS)</w:t>
      </w:r>
      <w:r w:rsidR="00835C99">
        <w:t xml:space="preserve"> </w:t>
      </w:r>
    </w:p>
    <w:p w14:paraId="2A44C4C9" w14:textId="77777777" w:rsidR="002B6D37" w:rsidRDefault="002B6D37" w:rsidP="00835717">
      <w:pPr>
        <w:pStyle w:val="ListParagraph"/>
      </w:pPr>
      <w:r>
        <w:t>transforming national data collection</w:t>
      </w:r>
    </w:p>
    <w:p w14:paraId="2B3E175B" w14:textId="77777777" w:rsidR="00337409" w:rsidRDefault="002B6D37" w:rsidP="00835717">
      <w:pPr>
        <w:pStyle w:val="ListParagraph"/>
      </w:pPr>
      <w:r>
        <w:t xml:space="preserve">improving </w:t>
      </w:r>
      <w:r w:rsidR="007B689C">
        <w:t>non-communicable disease prevention and management</w:t>
      </w:r>
    </w:p>
    <w:p w14:paraId="0812CAB7" w14:textId="77777777" w:rsidR="00835C99" w:rsidRDefault="00984DCD" w:rsidP="00835717">
      <w:pPr>
        <w:pStyle w:val="ListParagraph"/>
      </w:pPr>
      <w:r>
        <w:t xml:space="preserve">extending pay equity </w:t>
      </w:r>
      <w:r w:rsidR="006A2FB4">
        <w:t xml:space="preserve">to </w:t>
      </w:r>
      <w:r w:rsidR="00D97F8A">
        <w:t xml:space="preserve">relevant </w:t>
      </w:r>
      <w:r w:rsidR="006A2FB4">
        <w:t>health workers</w:t>
      </w:r>
      <w:r w:rsidR="00D97F8A">
        <w:t xml:space="preserve"> and achieving the Government’s industrial relations objectives</w:t>
      </w:r>
    </w:p>
    <w:p w14:paraId="53F77AFD" w14:textId="77777777" w:rsidR="00835C99" w:rsidRDefault="006A2FB4" w:rsidP="00835717">
      <w:pPr>
        <w:pStyle w:val="ListParagraph"/>
      </w:pPr>
      <w:r>
        <w:t>r</w:t>
      </w:r>
      <w:r w:rsidR="006C740D">
        <w:t>eview</w:t>
      </w:r>
      <w:r w:rsidR="002B6D37">
        <w:t>ing</w:t>
      </w:r>
      <w:r w:rsidR="006C740D">
        <w:t xml:space="preserve"> the Appropriations of Vote Health including </w:t>
      </w:r>
      <w:r w:rsidR="00D97F8A">
        <w:t>V</w:t>
      </w:r>
      <w:r w:rsidR="006C740D">
        <w:t>ote structure and performance measures</w:t>
      </w:r>
    </w:p>
    <w:p w14:paraId="583611B4" w14:textId="77777777" w:rsidR="00835C99" w:rsidRDefault="006A2FB4" w:rsidP="00835717">
      <w:pPr>
        <w:pStyle w:val="ListParagraph"/>
      </w:pPr>
      <w:r>
        <w:t xml:space="preserve">improving payments and information processes through </w:t>
      </w:r>
      <w:r w:rsidR="00517E08">
        <w:t>s</w:t>
      </w:r>
      <w:r w:rsidR="00835C99">
        <w:t>ector operations transformation</w:t>
      </w:r>
    </w:p>
    <w:p w14:paraId="2D51FF68" w14:textId="36BD01D1" w:rsidR="002B6D37" w:rsidRDefault="002B6D37" w:rsidP="00835717">
      <w:pPr>
        <w:pStyle w:val="ListParagraph"/>
      </w:pPr>
      <w:r>
        <w:t xml:space="preserve">supporting the </w:t>
      </w:r>
      <w:r w:rsidR="00AD32B6">
        <w:t>H</w:t>
      </w:r>
      <w:r>
        <w:t xml:space="preserve">ealth and </w:t>
      </w:r>
      <w:r w:rsidR="00AD32B6">
        <w:t>D</w:t>
      </w:r>
      <w:r>
        <w:t xml:space="preserve">isability </w:t>
      </w:r>
      <w:r w:rsidR="00AD32B6">
        <w:t>S</w:t>
      </w:r>
      <w:r>
        <w:t xml:space="preserve">ystem </w:t>
      </w:r>
      <w:r w:rsidR="00AD32B6">
        <w:t>R</w:t>
      </w:r>
      <w:r>
        <w:t>eview</w:t>
      </w:r>
    </w:p>
    <w:p w14:paraId="3DC00A87" w14:textId="77777777" w:rsidR="00835C99" w:rsidRDefault="00D97F8A" w:rsidP="00835717">
      <w:pPr>
        <w:pStyle w:val="ListParagraph"/>
      </w:pPr>
      <w:r>
        <w:t>d</w:t>
      </w:r>
      <w:r w:rsidR="00984DCD">
        <w:t>evelop</w:t>
      </w:r>
      <w:r>
        <w:t xml:space="preserve">ing a </w:t>
      </w:r>
      <w:r w:rsidR="00984DCD">
        <w:t xml:space="preserve">national health and disability </w:t>
      </w:r>
      <w:r w:rsidR="00517E08">
        <w:t>w</w:t>
      </w:r>
      <w:r w:rsidR="00835C99">
        <w:t>orkforce strategy</w:t>
      </w:r>
      <w:r w:rsidR="00984DCD">
        <w:t xml:space="preserve"> 2018-2030</w:t>
      </w:r>
    </w:p>
    <w:p w14:paraId="0B60BD67" w14:textId="77777777" w:rsidR="00835C99" w:rsidRDefault="002F5AD5" w:rsidP="00835717">
      <w:pPr>
        <w:pStyle w:val="ListParagraph"/>
      </w:pPr>
      <w:r>
        <w:t>legislating to allow NZ Blood Service to take on organ donation functions</w:t>
      </w:r>
    </w:p>
    <w:p w14:paraId="194EE286" w14:textId="77777777" w:rsidR="00835C99" w:rsidRDefault="002F5AD5" w:rsidP="00835717">
      <w:pPr>
        <w:pStyle w:val="ListParagraph"/>
      </w:pPr>
      <w:r>
        <w:t xml:space="preserve">establishing a regulatory scheme and agency for </w:t>
      </w:r>
      <w:r w:rsidR="00517E08">
        <w:t>m</w:t>
      </w:r>
      <w:r>
        <w:t>edicinal cannabis use</w:t>
      </w:r>
    </w:p>
    <w:p w14:paraId="0254FAD0" w14:textId="77777777" w:rsidR="00E177D5" w:rsidRDefault="002F5AD5" w:rsidP="00835717">
      <w:pPr>
        <w:pStyle w:val="ListParagraph"/>
      </w:pPr>
      <w:r>
        <w:t>imp</w:t>
      </w:r>
      <w:r w:rsidR="00694ADF">
        <w:t xml:space="preserve">lementing </w:t>
      </w:r>
      <w:r w:rsidR="002719DA">
        <w:t xml:space="preserve">a </w:t>
      </w:r>
      <w:r w:rsidR="00517E08">
        <w:t>l</w:t>
      </w:r>
      <w:r w:rsidR="00694ADF">
        <w:t>ong-term system plan</w:t>
      </w:r>
      <w:r w:rsidR="00835C99">
        <w:t xml:space="preserve"> for </w:t>
      </w:r>
      <w:r w:rsidR="00694ADF">
        <w:t xml:space="preserve">the air </w:t>
      </w:r>
      <w:r w:rsidR="00835C99">
        <w:t>ambulance</w:t>
      </w:r>
      <w:r w:rsidR="00694ADF">
        <w:t xml:space="preserve"> service</w:t>
      </w:r>
      <w:r w:rsidR="009E2EFC">
        <w:t>.</w:t>
      </w:r>
    </w:p>
    <w:p w14:paraId="11269FA8" w14:textId="356C0E17" w:rsidR="000442E6" w:rsidRPr="00EB678F" w:rsidRDefault="00AD32B6" w:rsidP="00DF5818">
      <w:r>
        <w:t>C</w:t>
      </w:r>
      <w:r w:rsidR="000442E6" w:rsidRPr="00EB678F">
        <w:t>ontributions t</w:t>
      </w:r>
      <w:r w:rsidR="0054776E">
        <w:t>o t</w:t>
      </w:r>
      <w:r w:rsidR="006C2694">
        <w:t xml:space="preserve">he supporting </w:t>
      </w:r>
      <w:r>
        <w:t xml:space="preserve">priorities will be approached in the same way as for </w:t>
      </w:r>
      <w:r w:rsidR="003D169D" w:rsidRPr="00EB678F">
        <w:t>the Government and s</w:t>
      </w:r>
      <w:r w:rsidR="000442E6" w:rsidRPr="00EB678F">
        <w:t xml:space="preserve">ystem priorities. It is acknowledged that during the year </w:t>
      </w:r>
      <w:r>
        <w:t>changes in circumstances</w:t>
      </w:r>
      <w:r w:rsidR="005D2A9E" w:rsidRPr="00EB678F">
        <w:t xml:space="preserve"> may </w:t>
      </w:r>
      <w:r>
        <w:t xml:space="preserve">create risks to the achievement of this work programme. For example we may be asked to do work on </w:t>
      </w:r>
      <w:r w:rsidR="000442E6" w:rsidRPr="00EB678F">
        <w:t xml:space="preserve">emerging </w:t>
      </w:r>
      <w:r>
        <w:t xml:space="preserve">issues. If necessary, the Ministry will </w:t>
      </w:r>
      <w:r w:rsidR="000442E6" w:rsidRPr="00EB678F">
        <w:t>reprioritis</w:t>
      </w:r>
      <w:r>
        <w:t>e</w:t>
      </w:r>
      <w:r w:rsidR="000442E6" w:rsidRPr="00EB678F">
        <w:t xml:space="preserve"> </w:t>
      </w:r>
      <w:r>
        <w:t>the output plan in consultation with Minister</w:t>
      </w:r>
      <w:r w:rsidR="00C51295">
        <w:t>s</w:t>
      </w:r>
      <w:r>
        <w:t>.</w:t>
      </w:r>
    </w:p>
    <w:p w14:paraId="11C7BC50" w14:textId="4D6203C5" w:rsidR="00953AB1" w:rsidRPr="007C0D60" w:rsidRDefault="00B45108" w:rsidP="007C0D60">
      <w:pPr>
        <w:pStyle w:val="heading3letters"/>
      </w:pPr>
      <w:bookmarkStart w:id="8" w:name="_Toc526268255"/>
      <w:r w:rsidRPr="007C0D60">
        <w:t xml:space="preserve">Core </w:t>
      </w:r>
      <w:r w:rsidR="00104964">
        <w:t>w</w:t>
      </w:r>
      <w:r w:rsidRPr="007C0D60">
        <w:t>ork</w:t>
      </w:r>
      <w:r w:rsidR="000057E3" w:rsidRPr="007C0D60">
        <w:t xml:space="preserve"> of the Ministry</w:t>
      </w:r>
      <w:bookmarkEnd w:id="8"/>
    </w:p>
    <w:p w14:paraId="36901018" w14:textId="77777777" w:rsidR="000057E3" w:rsidRPr="00EB678F" w:rsidRDefault="00B45108" w:rsidP="00DF5818">
      <w:r w:rsidRPr="00EB678F">
        <w:t>In addition to</w:t>
      </w:r>
      <w:r w:rsidR="00195FF5" w:rsidRPr="00EB678F">
        <w:t xml:space="preserve"> </w:t>
      </w:r>
      <w:r w:rsidR="008A1862">
        <w:t xml:space="preserve">the </w:t>
      </w:r>
      <w:r w:rsidR="007F11B3" w:rsidRPr="00EB678F">
        <w:t xml:space="preserve">delivery of the </w:t>
      </w:r>
      <w:r w:rsidR="00403ED6" w:rsidRPr="00EB678F">
        <w:t>s</w:t>
      </w:r>
      <w:r w:rsidR="007F11B3" w:rsidRPr="00EB678F">
        <w:t>trategic work programme above</w:t>
      </w:r>
      <w:r w:rsidRPr="00EB678F">
        <w:t>, the Ministry will maintai</w:t>
      </w:r>
      <w:r w:rsidR="0003706E" w:rsidRPr="00EB678F">
        <w:t xml:space="preserve">n a strong focus on </w:t>
      </w:r>
      <w:r w:rsidR="006C740D">
        <w:t>delivering our core functions</w:t>
      </w:r>
      <w:r w:rsidR="00D97F8A">
        <w:t xml:space="preserve">, including delivery of: </w:t>
      </w:r>
    </w:p>
    <w:p w14:paraId="4FC64A0D" w14:textId="77777777" w:rsidR="005306E7" w:rsidRPr="00EB678F" w:rsidRDefault="00517E08" w:rsidP="00DF5818">
      <w:pPr>
        <w:pStyle w:val="ListParagraph"/>
      </w:pPr>
      <w:r>
        <w:t>p</w:t>
      </w:r>
      <w:r w:rsidR="005306E7" w:rsidRPr="00EB678F">
        <w:t xml:space="preserve">olicy advice </w:t>
      </w:r>
    </w:p>
    <w:p w14:paraId="0513ACB1" w14:textId="77777777" w:rsidR="005306E7" w:rsidRPr="00EB678F" w:rsidRDefault="00517E08" w:rsidP="00DF5818">
      <w:pPr>
        <w:pStyle w:val="ListParagraph"/>
      </w:pPr>
      <w:r>
        <w:t>m</w:t>
      </w:r>
      <w:r w:rsidR="005306E7" w:rsidRPr="00EB678F">
        <w:t>inisterial servicing</w:t>
      </w:r>
    </w:p>
    <w:p w14:paraId="5ED4BF37" w14:textId="77777777" w:rsidR="005306E7" w:rsidRPr="00EB678F" w:rsidRDefault="00517E08" w:rsidP="00DF5818">
      <w:pPr>
        <w:pStyle w:val="ListParagraph"/>
      </w:pPr>
      <w:r>
        <w:t>r</w:t>
      </w:r>
      <w:r w:rsidR="005306E7" w:rsidRPr="00EB678F">
        <w:t xml:space="preserve">egulatory </w:t>
      </w:r>
      <w:r w:rsidR="00963129">
        <w:t xml:space="preserve">and enforcement </w:t>
      </w:r>
      <w:r w:rsidR="005306E7" w:rsidRPr="00EB678F">
        <w:t>services</w:t>
      </w:r>
    </w:p>
    <w:p w14:paraId="22B894AC" w14:textId="77777777" w:rsidR="005306E7" w:rsidRPr="00EB678F" w:rsidRDefault="00517E08" w:rsidP="00DF5818">
      <w:pPr>
        <w:pStyle w:val="ListParagraph"/>
      </w:pPr>
      <w:r>
        <w:t>s</w:t>
      </w:r>
      <w:r w:rsidR="005306E7" w:rsidRPr="00EB678F">
        <w:t>ector payment services</w:t>
      </w:r>
    </w:p>
    <w:p w14:paraId="1E2C4F59" w14:textId="77777777" w:rsidR="003F240A" w:rsidRPr="00EB678F" w:rsidRDefault="003F240A" w:rsidP="003F240A">
      <w:pPr>
        <w:pStyle w:val="ListParagraph"/>
      </w:pPr>
      <w:r>
        <w:t>sector planning and performance, including c</w:t>
      </w:r>
      <w:r w:rsidRPr="00EB678F">
        <w:t>ommissioning (including national health services, disability support services and public health)</w:t>
      </w:r>
    </w:p>
    <w:p w14:paraId="24ECBA0A" w14:textId="77777777" w:rsidR="005306E7" w:rsidRPr="00EB678F" w:rsidRDefault="00963129" w:rsidP="00DF5818">
      <w:pPr>
        <w:pStyle w:val="ListParagraph"/>
      </w:pPr>
      <w:r>
        <w:t>health sector information systems</w:t>
      </w:r>
      <w:r w:rsidR="006E16E6">
        <w:t>.</w:t>
      </w:r>
    </w:p>
    <w:p w14:paraId="28A9C7A8" w14:textId="77777777" w:rsidR="009048AA" w:rsidRDefault="009048AA" w:rsidP="00DF5818">
      <w:r>
        <w:t xml:space="preserve">The standards to which these outputs above will be delivered are described on page </w:t>
      </w:r>
      <w:r w:rsidR="00963129">
        <w:fldChar w:fldCharType="begin"/>
      </w:r>
      <w:r w:rsidR="00963129">
        <w:instrText xml:space="preserve"> PAGEREF _Ref524001813 \h </w:instrText>
      </w:r>
      <w:r w:rsidR="00963129">
        <w:fldChar w:fldCharType="separate"/>
      </w:r>
      <w:r w:rsidR="001E4126">
        <w:rPr>
          <w:noProof/>
        </w:rPr>
        <w:t>36</w:t>
      </w:r>
      <w:r w:rsidR="00963129">
        <w:fldChar w:fldCharType="end"/>
      </w:r>
      <w:r w:rsidR="00963129">
        <w:t>.</w:t>
      </w:r>
    </w:p>
    <w:p w14:paraId="63CBDCB0" w14:textId="1DE0AA38" w:rsidR="006575DF" w:rsidRPr="001110E7" w:rsidRDefault="00104964" w:rsidP="006575DF">
      <w:pPr>
        <w:pStyle w:val="heading3letters"/>
      </w:pPr>
      <w:bookmarkStart w:id="9" w:name="_Toc526268256"/>
      <w:r>
        <w:t>Lifting c</w:t>
      </w:r>
      <w:r w:rsidR="006575DF" w:rsidRPr="001110E7">
        <w:t xml:space="preserve">ore </w:t>
      </w:r>
      <w:r>
        <w:t>c</w:t>
      </w:r>
      <w:r w:rsidR="006575DF" w:rsidRPr="001110E7">
        <w:t>apability of the Ministry/</w:t>
      </w:r>
      <w:r>
        <w:t>r</w:t>
      </w:r>
      <w:r w:rsidR="006575DF" w:rsidRPr="001110E7">
        <w:t>esponse to the Performance Improvement Framework</w:t>
      </w:r>
      <w:bookmarkEnd w:id="9"/>
    </w:p>
    <w:p w14:paraId="1EDE3D88" w14:textId="717E29AE" w:rsidR="006575DF" w:rsidRPr="004931F1" w:rsidRDefault="006575DF" w:rsidP="006575DF">
      <w:r>
        <w:t>T</w:t>
      </w:r>
      <w:r w:rsidRPr="004931F1">
        <w:t xml:space="preserve">he </w:t>
      </w:r>
      <w:r>
        <w:t xml:space="preserve">Ministry’s response to the </w:t>
      </w:r>
      <w:r w:rsidRPr="004931F1">
        <w:t>PIF review undertaken in 2016</w:t>
      </w:r>
      <w:r>
        <w:t>/</w:t>
      </w:r>
      <w:r w:rsidRPr="004931F1">
        <w:t>17</w:t>
      </w:r>
      <w:r>
        <w:t xml:space="preserve"> aims to lift the core </w:t>
      </w:r>
      <w:r w:rsidRPr="004931F1">
        <w:t xml:space="preserve">capability of the Ministry to </w:t>
      </w:r>
      <w:r>
        <w:t>ensure it can</w:t>
      </w:r>
      <w:r w:rsidRPr="004931F1">
        <w:t>:</w:t>
      </w:r>
    </w:p>
    <w:p w14:paraId="4EEB4BF8" w14:textId="77777777" w:rsidR="006575DF" w:rsidRPr="004931F1" w:rsidRDefault="006575DF" w:rsidP="00835717">
      <w:pPr>
        <w:pStyle w:val="ListParagraph"/>
      </w:pPr>
      <w:r>
        <w:t>deliver</w:t>
      </w:r>
      <w:r w:rsidRPr="004931F1">
        <w:t xml:space="preserve"> on government priorities (</w:t>
      </w:r>
      <w:r>
        <w:t>programme and p</w:t>
      </w:r>
      <w:r w:rsidRPr="004931F1">
        <w:t>roject delivery)</w:t>
      </w:r>
    </w:p>
    <w:p w14:paraId="33CE4076" w14:textId="77777777" w:rsidR="006575DF" w:rsidRPr="004931F1" w:rsidRDefault="006575DF" w:rsidP="00835717">
      <w:pPr>
        <w:pStyle w:val="ListParagraph"/>
      </w:pPr>
      <w:r>
        <w:t>execute o</w:t>
      </w:r>
      <w:r w:rsidRPr="004931F1">
        <w:t>rganisat</w:t>
      </w:r>
      <w:r>
        <w:t>ional improvement initiatives (d</w:t>
      </w:r>
      <w:r w:rsidRPr="004931F1">
        <w:t>istilling PIF recommendations into immediate actions and a 6</w:t>
      </w:r>
      <w:r>
        <w:t>–1</w:t>
      </w:r>
      <w:r w:rsidRPr="004931F1">
        <w:t>2 month improvement work programme)</w:t>
      </w:r>
    </w:p>
    <w:p w14:paraId="0A8BC0C4" w14:textId="1D654165" w:rsidR="006575DF" w:rsidRPr="004931F1" w:rsidRDefault="006575DF" w:rsidP="00835717">
      <w:pPr>
        <w:pStyle w:val="ListParagraph"/>
      </w:pPr>
      <w:r>
        <w:t>plan and run</w:t>
      </w:r>
      <w:r w:rsidRPr="004931F1">
        <w:t xml:space="preserve"> the business</w:t>
      </w:r>
      <w:r>
        <w:t xml:space="preserve"> more effectively, which i</w:t>
      </w:r>
      <w:r w:rsidRPr="004931F1">
        <w:t>ncl</w:t>
      </w:r>
      <w:r>
        <w:t>udes development of this</w:t>
      </w:r>
      <w:r w:rsidRPr="004931F1">
        <w:t xml:space="preserve"> </w:t>
      </w:r>
      <w:r>
        <w:t>plan</w:t>
      </w:r>
      <w:r w:rsidRPr="004931F1">
        <w:t xml:space="preserve"> and </w:t>
      </w:r>
      <w:r>
        <w:t>the Ministry’s wider work programme</w:t>
      </w:r>
      <w:r w:rsidRPr="004931F1">
        <w:t>.</w:t>
      </w:r>
    </w:p>
    <w:p w14:paraId="05427C2E" w14:textId="77777777" w:rsidR="006575DF" w:rsidRDefault="006575DF" w:rsidP="006575DF">
      <w:r>
        <w:lastRenderedPageBreak/>
        <w:t xml:space="preserve">The performance improvement programme is under development, and will be finalised after second-tier structure changes are completed. </w:t>
      </w:r>
    </w:p>
    <w:p w14:paraId="2E6EE723" w14:textId="0AA32CBD" w:rsidR="006575DF" w:rsidRPr="004931F1" w:rsidRDefault="006575DF" w:rsidP="006575DF">
      <w:pPr>
        <w:keepNext/>
      </w:pPr>
      <w:r>
        <w:t>The improvement programme is</w:t>
      </w:r>
      <w:r w:rsidRPr="004931F1">
        <w:t xml:space="preserve"> grouped </w:t>
      </w:r>
      <w:r>
        <w:t>into</w:t>
      </w:r>
      <w:r w:rsidRPr="004931F1">
        <w:t xml:space="preserve"> seven focus areas that were identified as needing immediate attention:</w:t>
      </w:r>
    </w:p>
    <w:p w14:paraId="6FA5EB93" w14:textId="77777777" w:rsidR="006575DF" w:rsidRPr="004931F1" w:rsidRDefault="006575DF" w:rsidP="006575DF">
      <w:pPr>
        <w:pStyle w:val="ListParagraph"/>
      </w:pPr>
      <w:r>
        <w:t>s</w:t>
      </w:r>
      <w:r w:rsidRPr="004931F1">
        <w:t>ystems and processes</w:t>
      </w:r>
    </w:p>
    <w:p w14:paraId="4B4B59A4" w14:textId="77777777" w:rsidR="006575DF" w:rsidRPr="004931F1" w:rsidRDefault="006575DF" w:rsidP="006575DF">
      <w:pPr>
        <w:pStyle w:val="ListParagraph"/>
      </w:pPr>
      <w:r>
        <w:t>s</w:t>
      </w:r>
      <w:r w:rsidRPr="004931F1">
        <w:t xml:space="preserve">ustainable health system and </w:t>
      </w:r>
      <w:r>
        <w:t xml:space="preserve">a clear </w:t>
      </w:r>
      <w:r w:rsidRPr="004931F1">
        <w:t>performance story</w:t>
      </w:r>
    </w:p>
    <w:p w14:paraId="24BAD081" w14:textId="77777777" w:rsidR="006575DF" w:rsidRPr="004931F1" w:rsidRDefault="006575DF" w:rsidP="006575DF">
      <w:pPr>
        <w:pStyle w:val="ListParagraph"/>
      </w:pPr>
      <w:r>
        <w:t>c</w:t>
      </w:r>
      <w:r w:rsidRPr="004931F1">
        <w:t>larity, execution and measurement of our strategy</w:t>
      </w:r>
    </w:p>
    <w:p w14:paraId="2DDDBC3B" w14:textId="77777777" w:rsidR="006575DF" w:rsidRPr="004931F1" w:rsidRDefault="006575DF" w:rsidP="006575DF">
      <w:pPr>
        <w:pStyle w:val="ListParagraph"/>
      </w:pPr>
      <w:r>
        <w:t>a</w:t>
      </w:r>
      <w:r w:rsidRPr="004931F1">
        <w:t>nalytics, insights and the voice of the customer</w:t>
      </w:r>
    </w:p>
    <w:p w14:paraId="2E8AF555" w14:textId="77777777" w:rsidR="006575DF" w:rsidRPr="004931F1" w:rsidRDefault="006575DF" w:rsidP="006575DF">
      <w:pPr>
        <w:pStyle w:val="ListParagraph"/>
      </w:pPr>
      <w:r>
        <w:t>g</w:t>
      </w:r>
      <w:r w:rsidRPr="004931F1">
        <w:t xml:space="preserve">overnance, leadership and stewardship </w:t>
      </w:r>
    </w:p>
    <w:p w14:paraId="23F285D0" w14:textId="77777777" w:rsidR="006575DF" w:rsidRPr="004931F1" w:rsidRDefault="006575DF" w:rsidP="006575DF">
      <w:pPr>
        <w:pStyle w:val="ListParagraph"/>
      </w:pPr>
      <w:r>
        <w:t>r</w:t>
      </w:r>
      <w:r w:rsidRPr="004931F1">
        <w:t>elationships and ways of working</w:t>
      </w:r>
    </w:p>
    <w:p w14:paraId="2A043E6D" w14:textId="77777777" w:rsidR="006575DF" w:rsidRPr="004931F1" w:rsidRDefault="006575DF" w:rsidP="006575DF">
      <w:pPr>
        <w:pStyle w:val="ListParagraph"/>
      </w:pPr>
      <w:r>
        <w:t>c</w:t>
      </w:r>
      <w:r w:rsidRPr="004931F1">
        <w:t>ulture and capability.</w:t>
      </w:r>
    </w:p>
    <w:p w14:paraId="145D5073" w14:textId="7838CED4" w:rsidR="00C250A7" w:rsidRDefault="00C250A7" w:rsidP="00C250A7">
      <w:pPr>
        <w:pStyle w:val="Heading3"/>
      </w:pPr>
      <w:bookmarkStart w:id="10" w:name="_Toc526268257"/>
      <w:r>
        <w:t xml:space="preserve">Work programmes for </w:t>
      </w:r>
      <w:r w:rsidR="00631072">
        <w:t>a</w:t>
      </w:r>
      <w:r>
        <w:t xml:space="preserve">ssociate </w:t>
      </w:r>
      <w:r w:rsidR="00631072">
        <w:t>m</w:t>
      </w:r>
      <w:r>
        <w:t>inisters</w:t>
      </w:r>
      <w:bookmarkEnd w:id="10"/>
    </w:p>
    <w:p w14:paraId="5AE40C24" w14:textId="605622D9" w:rsidR="00C250A7" w:rsidRDefault="00C250A7" w:rsidP="00104964">
      <w:r>
        <w:t>Additio</w:t>
      </w:r>
      <w:r w:rsidR="00631072">
        <w:t>nal work programmes to support associate m</w:t>
      </w:r>
      <w:r>
        <w:t>inisters are included as appendices.</w:t>
      </w:r>
    </w:p>
    <w:p w14:paraId="79B29C0A" w14:textId="77777777" w:rsidR="00C250A7" w:rsidRPr="009048AA" w:rsidRDefault="00C250A7" w:rsidP="00C250A7">
      <w:pPr>
        <w:pStyle w:val="Heading2"/>
      </w:pPr>
      <w:bookmarkStart w:id="11" w:name="_Toc526268258"/>
      <w:r>
        <w:t>Overview of our programmes</w:t>
      </w:r>
      <w:bookmarkEnd w:id="11"/>
    </w:p>
    <w:p w14:paraId="5419191A" w14:textId="77777777" w:rsidR="00B25E10" w:rsidRDefault="00B25E10" w:rsidP="00DF5818">
      <w:r w:rsidRPr="00EB1E66">
        <w:t xml:space="preserve">The diagram below illustrates the linkages between the </w:t>
      </w:r>
      <w:r w:rsidR="00B258A4" w:rsidRPr="00EB1E66">
        <w:t xml:space="preserve">priorities above and the </w:t>
      </w:r>
      <w:r w:rsidRPr="00EB1E66">
        <w:t>system shifts the health and disability system needs to make</w:t>
      </w:r>
      <w:r w:rsidR="007C2F07" w:rsidRPr="00EB1E66">
        <w:t>.</w:t>
      </w:r>
    </w:p>
    <w:p w14:paraId="61E4E2D2" w14:textId="612C82E6" w:rsidR="005F3278" w:rsidRDefault="006532E6" w:rsidP="00DF5818">
      <w:r>
        <w:rPr>
          <w:noProof/>
          <w:lang w:eastAsia="en-NZ"/>
        </w:rPr>
        <w:drawing>
          <wp:inline distT="0" distB="0" distL="0" distR="0" wp14:anchorId="40457E35" wp14:editId="5EE986C4">
            <wp:extent cx="6076950" cy="4122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846" cy="4129508"/>
                    </a:xfrm>
                    <a:prstGeom prst="rect">
                      <a:avLst/>
                    </a:prstGeom>
                    <a:noFill/>
                  </pic:spPr>
                </pic:pic>
              </a:graphicData>
            </a:graphic>
          </wp:inline>
        </w:drawing>
      </w:r>
    </w:p>
    <w:p w14:paraId="24DE6D1B" w14:textId="77777777" w:rsidR="004E0FE9" w:rsidRDefault="004E0FE9" w:rsidP="00DF5818"/>
    <w:p w14:paraId="040C5DFC" w14:textId="25CDCBB4" w:rsidR="008C1524" w:rsidRPr="00E80AED" w:rsidRDefault="000A5D97" w:rsidP="00E80AED">
      <w:r w:rsidRPr="005D089F">
        <w:t xml:space="preserve">In </w:t>
      </w:r>
      <w:r w:rsidR="00AD32B6">
        <w:t xml:space="preserve">all </w:t>
      </w:r>
      <w:r w:rsidRPr="005D089F">
        <w:t xml:space="preserve">our work we will address the Government’s </w:t>
      </w:r>
      <w:r w:rsidRPr="00835717">
        <w:t>Treaty of Waitangi</w:t>
      </w:r>
      <w:r w:rsidRPr="005D089F">
        <w:t xml:space="preserve"> obligation to improve</w:t>
      </w:r>
      <w:r w:rsidR="000A52EC" w:rsidRPr="000A52EC">
        <w:t xml:space="preserve"> Māori</w:t>
      </w:r>
      <w:r w:rsidR="000A52EC">
        <w:t xml:space="preserve"> </w:t>
      </w:r>
      <w:r w:rsidRPr="005D089F">
        <w:t>health outcomes</w:t>
      </w:r>
      <w:r w:rsidR="00AD32B6">
        <w:t>.</w:t>
      </w:r>
    </w:p>
    <w:p w14:paraId="697E305C" w14:textId="2C6FE1EE" w:rsidR="00403ED6" w:rsidRPr="0069749C" w:rsidRDefault="00E60700" w:rsidP="00DF1D5B">
      <w:pPr>
        <w:pStyle w:val="Heading2"/>
      </w:pPr>
      <w:bookmarkStart w:id="12" w:name="_Toc526268259"/>
      <w:r w:rsidRPr="0069749C">
        <w:lastRenderedPageBreak/>
        <w:t xml:space="preserve">Current </w:t>
      </w:r>
      <w:r w:rsidR="00631072">
        <w:t>r</w:t>
      </w:r>
      <w:r w:rsidR="00403ED6" w:rsidRPr="0069749C">
        <w:t xml:space="preserve">eviews and </w:t>
      </w:r>
      <w:r w:rsidR="00631072">
        <w:t>i</w:t>
      </w:r>
      <w:r w:rsidR="00403ED6" w:rsidRPr="0069749C">
        <w:t>nquiries</w:t>
      </w:r>
      <w:bookmarkEnd w:id="12"/>
    </w:p>
    <w:p w14:paraId="291232E2" w14:textId="0D562E51" w:rsidR="001A448B" w:rsidRDefault="003D169D" w:rsidP="00DF5818">
      <w:r w:rsidRPr="00EB678F">
        <w:t xml:space="preserve">There are </w:t>
      </w:r>
      <w:r w:rsidR="00963129">
        <w:t>several</w:t>
      </w:r>
      <w:r w:rsidR="00CC4730" w:rsidRPr="00EB678F">
        <w:t xml:space="preserve"> reviews and inquiries underway</w:t>
      </w:r>
      <w:r w:rsidR="009D2D07" w:rsidRPr="00EB678F">
        <w:t xml:space="preserve"> </w:t>
      </w:r>
      <w:r w:rsidR="00E60700" w:rsidRPr="00EB678F">
        <w:t xml:space="preserve">currently </w:t>
      </w:r>
      <w:r w:rsidR="009D2D07" w:rsidRPr="00EB678F">
        <w:t>or imminent</w:t>
      </w:r>
      <w:r w:rsidR="00D97F8A">
        <w:t>ly</w:t>
      </w:r>
      <w:r w:rsidR="00772804" w:rsidRPr="00EB678F">
        <w:t xml:space="preserve"> that will inform</w:t>
      </w:r>
      <w:r w:rsidR="00CC4730" w:rsidRPr="00EB678F">
        <w:t xml:space="preserve"> our work programme ov</w:t>
      </w:r>
      <w:r w:rsidR="007E3C78" w:rsidRPr="00EB678F">
        <w:t>er the next year</w:t>
      </w:r>
      <w:r w:rsidR="00071491" w:rsidRPr="00EB678F">
        <w:t xml:space="preserve"> and beyond</w:t>
      </w:r>
      <w:r w:rsidR="00DB2131" w:rsidRPr="00EB678F">
        <w:t xml:space="preserve">. This </w:t>
      </w:r>
      <w:r w:rsidR="00A803C3">
        <w:t xml:space="preserve">includes the overarching </w:t>
      </w:r>
      <w:r w:rsidR="00AD32B6">
        <w:t>H</w:t>
      </w:r>
      <w:r w:rsidR="00A803C3">
        <w:t xml:space="preserve">ealth and </w:t>
      </w:r>
      <w:r w:rsidR="00AD32B6">
        <w:t>D</w:t>
      </w:r>
      <w:r w:rsidR="00A803C3">
        <w:t xml:space="preserve">isability </w:t>
      </w:r>
      <w:r w:rsidR="00AD32B6">
        <w:t>System Review</w:t>
      </w:r>
      <w:r w:rsidR="00835717">
        <w:t xml:space="preserve"> announced by the Minister in </w:t>
      </w:r>
      <w:r w:rsidR="00A803C3">
        <w:t xml:space="preserve">May 2018. This work will require resourcing </w:t>
      </w:r>
      <w:r w:rsidR="00D97F8A">
        <w:t xml:space="preserve">and substantial </w:t>
      </w:r>
      <w:r w:rsidR="008128AF">
        <w:t xml:space="preserve">input and support </w:t>
      </w:r>
      <w:r w:rsidR="00A803C3">
        <w:t xml:space="preserve">from the Ministry </w:t>
      </w:r>
      <w:r w:rsidR="001A448B">
        <w:t xml:space="preserve">and we will be working to identify what these needs might be. </w:t>
      </w:r>
    </w:p>
    <w:p w14:paraId="3A36CC70" w14:textId="4525DFB5" w:rsidR="00EB1E66" w:rsidRDefault="001A448B" w:rsidP="00DF5818">
      <w:r>
        <w:t xml:space="preserve">A brief description of the review scope and deliverables </w:t>
      </w:r>
      <w:r w:rsidR="000878DF">
        <w:t>of this review</w:t>
      </w:r>
      <w:r w:rsidR="00835717">
        <w:t>,</w:t>
      </w:r>
      <w:r w:rsidR="000878DF">
        <w:t xml:space="preserve"> </w:t>
      </w:r>
      <w:r>
        <w:t xml:space="preserve">along with </w:t>
      </w:r>
      <w:r w:rsidR="00835717">
        <w:t xml:space="preserve">work being </w:t>
      </w:r>
      <w:r>
        <w:t xml:space="preserve">undertaken </w:t>
      </w:r>
      <w:r w:rsidR="000878DF">
        <w:t>by the Ministry</w:t>
      </w:r>
      <w:r w:rsidR="00835717">
        <w:t xml:space="preserve"> on other reviews and inquiries</w:t>
      </w:r>
      <w:r w:rsidR="00D97F8A">
        <w:t>,</w:t>
      </w:r>
      <w:r w:rsidR="000878DF">
        <w:t xml:space="preserve"> </w:t>
      </w:r>
      <w:r>
        <w:t>are shown below.</w:t>
      </w:r>
    </w:p>
    <w:p w14:paraId="634DB156" w14:textId="1B630769" w:rsidR="00611E28" w:rsidRPr="00EB1E66" w:rsidRDefault="002E1295" w:rsidP="001110E7">
      <w:pPr>
        <w:pStyle w:val="Boldheading2"/>
        <w:rPr>
          <w:rStyle w:val="Strong"/>
        </w:rPr>
      </w:pPr>
      <w:r w:rsidRPr="00EB1E66">
        <w:rPr>
          <w:rStyle w:val="Strong"/>
          <w:noProof/>
          <w:lang w:eastAsia="en-NZ"/>
        </w:rPr>
        <mc:AlternateContent>
          <mc:Choice Requires="wps">
            <w:drawing>
              <wp:anchor distT="0" distB="0" distL="114300" distR="114300" simplePos="0" relativeHeight="251686912" behindDoc="0" locked="0" layoutInCell="1" allowOverlap="1" wp14:anchorId="1D3A00C6" wp14:editId="10610E0F">
                <wp:simplePos x="0" y="0"/>
                <wp:positionH relativeFrom="margin">
                  <wp:align>left</wp:align>
                </wp:positionH>
                <wp:positionV relativeFrom="paragraph">
                  <wp:posOffset>253365</wp:posOffset>
                </wp:positionV>
                <wp:extent cx="5816600" cy="2857500"/>
                <wp:effectExtent l="0" t="0" r="12700" b="19050"/>
                <wp:wrapTopAndBottom/>
                <wp:docPr id="1" name="Rectangle 6"/>
                <wp:cNvGraphicFramePr/>
                <a:graphic xmlns:a="http://schemas.openxmlformats.org/drawingml/2006/main">
                  <a:graphicData uri="http://schemas.microsoft.com/office/word/2010/wordprocessingShape">
                    <wps:wsp>
                      <wps:cNvSpPr/>
                      <wps:spPr>
                        <a:xfrm>
                          <a:off x="0" y="0"/>
                          <a:ext cx="5816600" cy="2857500"/>
                        </a:xfrm>
                        <a:prstGeom prst="rect">
                          <a:avLst/>
                        </a:prstGeom>
                        <a:solidFill>
                          <a:srgbClr val="5B9BD5">
                            <a:lumMod val="20000"/>
                            <a:lumOff val="80000"/>
                          </a:srgbClr>
                        </a:solidFill>
                        <a:ln w="12700" cap="flat" cmpd="sng" algn="ctr">
                          <a:solidFill>
                            <a:srgbClr val="00B0F0"/>
                          </a:solidFill>
                          <a:prstDash val="solid"/>
                          <a:miter lim="800000"/>
                        </a:ln>
                        <a:effectLst/>
                      </wps:spPr>
                      <wps:txbx>
                        <w:txbxContent>
                          <w:p w14:paraId="2437C22A" w14:textId="77777777" w:rsidR="00805FBE" w:rsidRDefault="00805FBE" w:rsidP="00DF5818">
                            <w:pPr>
                              <w:pStyle w:val="Boldheading2"/>
                            </w:pPr>
                            <w:r>
                              <w:t>Review of the New Zealand Health and Disability Sector</w:t>
                            </w:r>
                          </w:p>
                          <w:p w14:paraId="1C87AB62" w14:textId="19C16202" w:rsidR="00805FBE" w:rsidRPr="00E5748F" w:rsidRDefault="00805FBE" w:rsidP="00835717">
                            <w:pPr>
                              <w:pStyle w:val="ListParagraph"/>
                              <w:numPr>
                                <w:ilvl w:val="0"/>
                                <w:numId w:val="27"/>
                              </w:numPr>
                              <w:autoSpaceDE w:val="0"/>
                              <w:autoSpaceDN w:val="0"/>
                              <w:adjustRightInd w:val="0"/>
                              <w:spacing w:before="120" w:after="120" w:line="240" w:lineRule="auto"/>
                              <w:ind w:left="284" w:hanging="284"/>
                              <w:contextualSpacing w:val="0"/>
                              <w:rPr>
                                <w:color w:val="000000"/>
                                <w:szCs w:val="23"/>
                              </w:rPr>
                            </w:pPr>
                            <w:r w:rsidRPr="00E5748F">
                              <w:rPr>
                                <w:color w:val="000000"/>
                                <w:szCs w:val="23"/>
                              </w:rPr>
                              <w:t xml:space="preserve">The Review will provide a report to the Government, including recommendations, on: </w:t>
                            </w:r>
                          </w:p>
                          <w:p w14:paraId="1BC6A00D" w14:textId="7BA6CFE9" w:rsidR="00805FBE" w:rsidRPr="00E5748F" w:rsidRDefault="00805FBE" w:rsidP="00835717">
                            <w:pPr>
                              <w:pStyle w:val="ListParagraph"/>
                              <w:numPr>
                                <w:ilvl w:val="1"/>
                                <w:numId w:val="28"/>
                              </w:numPr>
                              <w:autoSpaceDE w:val="0"/>
                              <w:autoSpaceDN w:val="0"/>
                              <w:adjustRightInd w:val="0"/>
                              <w:spacing w:before="120" w:after="120" w:line="240" w:lineRule="auto"/>
                              <w:ind w:left="568" w:hanging="284"/>
                              <w:contextualSpacing w:val="0"/>
                              <w:rPr>
                                <w:color w:val="000000"/>
                                <w:szCs w:val="23"/>
                              </w:rPr>
                            </w:pPr>
                            <w:r w:rsidRPr="00E5748F">
                              <w:rPr>
                                <w:color w:val="000000"/>
                                <w:szCs w:val="23"/>
                              </w:rPr>
                              <w:t xml:space="preserve">A sustainable and forward-looking Health and Disability System that is well placed to respond to future needs of all New Zealanders and which: </w:t>
                            </w:r>
                          </w:p>
                          <w:p w14:paraId="2DF6D735" w14:textId="76650B5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Is designed to achieve better health and wellness outcomes for all New Zealanders</w:t>
                            </w:r>
                            <w:r>
                              <w:rPr>
                                <w:color w:val="000000"/>
                                <w:szCs w:val="23"/>
                              </w:rPr>
                              <w:t>.</w:t>
                            </w:r>
                            <w:r w:rsidRPr="00E5748F">
                              <w:rPr>
                                <w:color w:val="000000"/>
                                <w:szCs w:val="23"/>
                              </w:rPr>
                              <w:t xml:space="preserve"> </w:t>
                            </w:r>
                          </w:p>
                          <w:p w14:paraId="71AAE6D7" w14:textId="1D7039A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Ensures improvements in health outcomes of Māori and other population groups</w:t>
                            </w:r>
                            <w:r>
                              <w:rPr>
                                <w:color w:val="000000"/>
                                <w:szCs w:val="23"/>
                              </w:rPr>
                              <w:t>.</w:t>
                            </w:r>
                            <w:r w:rsidRPr="00E5748F">
                              <w:rPr>
                                <w:color w:val="000000"/>
                                <w:szCs w:val="23"/>
                              </w:rPr>
                              <w:t xml:space="preserve"> </w:t>
                            </w:r>
                          </w:p>
                          <w:p w14:paraId="4466B719" w14:textId="755FC49B"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Has reduced barriers to access to both health and disability services to achieve equitable outcomes for all parts of the population</w:t>
                            </w:r>
                            <w:r>
                              <w:rPr>
                                <w:color w:val="000000"/>
                                <w:szCs w:val="23"/>
                              </w:rPr>
                              <w:t>.</w:t>
                            </w:r>
                            <w:r w:rsidRPr="00E5748F">
                              <w:rPr>
                                <w:color w:val="000000"/>
                                <w:szCs w:val="23"/>
                              </w:rPr>
                              <w:t xml:space="preserve"> </w:t>
                            </w:r>
                          </w:p>
                          <w:p w14:paraId="338B10A0" w14:textId="51CF4D3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 xml:space="preserve">Improves the quality, effectiveness and efficiency of the Health and Disability System, including institutional, funding and governance arrangements. </w:t>
                            </w:r>
                          </w:p>
                          <w:p w14:paraId="79099C18" w14:textId="344AF771" w:rsidR="00805FBE" w:rsidRPr="00E5748F" w:rsidRDefault="00805FBE" w:rsidP="00835717">
                            <w:pPr>
                              <w:pStyle w:val="ListParagraph"/>
                              <w:numPr>
                                <w:ilvl w:val="1"/>
                                <w:numId w:val="28"/>
                              </w:numPr>
                              <w:autoSpaceDE w:val="0"/>
                              <w:autoSpaceDN w:val="0"/>
                              <w:adjustRightInd w:val="0"/>
                              <w:spacing w:before="120" w:after="120" w:line="240" w:lineRule="auto"/>
                              <w:ind w:left="568" w:hanging="284"/>
                              <w:contextualSpacing w:val="0"/>
                              <w:rPr>
                                <w:color w:val="000000"/>
                                <w:szCs w:val="23"/>
                              </w:rPr>
                            </w:pPr>
                            <w:r w:rsidRPr="00E5748F">
                              <w:rPr>
                                <w:color w:val="000000"/>
                                <w:szCs w:val="23"/>
                              </w:rPr>
                              <w:t xml:space="preserve">How the recommendations could be implemented. </w:t>
                            </w:r>
                          </w:p>
                          <w:p w14:paraId="1A602BEE" w14:textId="77777777" w:rsidR="00805FBE" w:rsidRDefault="00805FBE" w:rsidP="00DF5818">
                            <w:pPr>
                              <w:pStyle w:val="Boldheading2"/>
                            </w:pPr>
                            <w:r>
                              <w:t>Deliverables</w:t>
                            </w:r>
                          </w:p>
                          <w:p w14:paraId="76821BCE" w14:textId="57CD998C" w:rsidR="00805FBE" w:rsidRPr="00AC2827" w:rsidRDefault="00805FBE" w:rsidP="00DF5818">
                            <w:pPr>
                              <w:pStyle w:val="ListParagraph"/>
                            </w:pPr>
                            <w:r>
                              <w:t xml:space="preserve">The </w:t>
                            </w:r>
                            <w:r w:rsidRPr="00AC2827">
                              <w:t xml:space="preserve">Review will provide an interim report by the end of </w:t>
                            </w:r>
                            <w:r>
                              <w:t>August</w:t>
                            </w:r>
                            <w:r w:rsidRPr="00AC2827">
                              <w:t xml:space="preserve"> 2019 and a final report by 31 </w:t>
                            </w:r>
                            <w:r>
                              <w:t>March</w:t>
                            </w:r>
                            <w:r w:rsidRPr="00AC2827">
                              <w:t xml:space="preserve"> 2020</w:t>
                            </w:r>
                            <w:r>
                              <w:t>.</w:t>
                            </w:r>
                          </w:p>
                        </w:txbxContent>
                      </wps:txbx>
                      <wps:bodyPr rot="0" spcFirstLastPara="0"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00C6" id="Rectangle 6" o:spid="_x0000_s1026" style="position:absolute;margin-left:0;margin-top:19.95pt;width:458pt;height:2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" fillcolor="#deebf7" strokecolor="#00b0f0" strokeweight="1pt">
                <v:textbox inset="2mm,1mm,2mm,1mm">
                  <w:txbxContent>
                    <w:p w14:paraId="2437C22A" w14:textId="77777777" w:rsidR="00805FBE" w:rsidRDefault="00805FBE" w:rsidP="00DF5818">
                      <w:pPr>
                        <w:pStyle w:val="Boldheading2"/>
                      </w:pPr>
                      <w:r>
                        <w:t>Review of the New Zealand Health and Disability Sector</w:t>
                      </w:r>
                    </w:p>
                    <w:p w14:paraId="1C87AB62" w14:textId="19C16202" w:rsidR="00805FBE" w:rsidRPr="00E5748F" w:rsidRDefault="00805FBE" w:rsidP="00835717">
                      <w:pPr>
                        <w:pStyle w:val="ListParagraph"/>
                        <w:numPr>
                          <w:ilvl w:val="0"/>
                          <w:numId w:val="27"/>
                        </w:numPr>
                        <w:autoSpaceDE w:val="0"/>
                        <w:autoSpaceDN w:val="0"/>
                        <w:adjustRightInd w:val="0"/>
                        <w:spacing w:before="120" w:after="120" w:line="240" w:lineRule="auto"/>
                        <w:ind w:left="284" w:hanging="284"/>
                        <w:contextualSpacing w:val="0"/>
                        <w:rPr>
                          <w:color w:val="000000"/>
                          <w:szCs w:val="23"/>
                        </w:rPr>
                      </w:pPr>
                      <w:r w:rsidRPr="00E5748F">
                        <w:rPr>
                          <w:color w:val="000000"/>
                          <w:szCs w:val="23"/>
                        </w:rPr>
                        <w:t xml:space="preserve">The Review will provide a report to the Government, including recommendations, on: </w:t>
                      </w:r>
                    </w:p>
                    <w:p w14:paraId="1BC6A00D" w14:textId="7BA6CFE9" w:rsidR="00805FBE" w:rsidRPr="00E5748F" w:rsidRDefault="00805FBE" w:rsidP="00835717">
                      <w:pPr>
                        <w:pStyle w:val="ListParagraph"/>
                        <w:numPr>
                          <w:ilvl w:val="1"/>
                          <w:numId w:val="28"/>
                        </w:numPr>
                        <w:autoSpaceDE w:val="0"/>
                        <w:autoSpaceDN w:val="0"/>
                        <w:adjustRightInd w:val="0"/>
                        <w:spacing w:before="120" w:after="120" w:line="240" w:lineRule="auto"/>
                        <w:ind w:left="568" w:hanging="284"/>
                        <w:contextualSpacing w:val="0"/>
                        <w:rPr>
                          <w:color w:val="000000"/>
                          <w:szCs w:val="23"/>
                        </w:rPr>
                      </w:pPr>
                      <w:r w:rsidRPr="00E5748F">
                        <w:rPr>
                          <w:color w:val="000000"/>
                          <w:szCs w:val="23"/>
                        </w:rPr>
                        <w:t xml:space="preserve">A sustainable and forward-looking Health and Disability System that is well placed to respond to future needs of all New Zealanders and which: </w:t>
                      </w:r>
                    </w:p>
                    <w:p w14:paraId="2DF6D735" w14:textId="76650B5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Is designed to achieve better health and wellness outcomes for all New Zealanders</w:t>
                      </w:r>
                      <w:r>
                        <w:rPr>
                          <w:color w:val="000000"/>
                          <w:szCs w:val="23"/>
                        </w:rPr>
                        <w:t>.</w:t>
                      </w:r>
                      <w:r w:rsidRPr="00E5748F">
                        <w:rPr>
                          <w:color w:val="000000"/>
                          <w:szCs w:val="23"/>
                        </w:rPr>
                        <w:t xml:space="preserve"> </w:t>
                      </w:r>
                    </w:p>
                    <w:p w14:paraId="71AAE6D7" w14:textId="1D7039A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Ensures improvements in health outcomes of Māori and other population groups</w:t>
                      </w:r>
                      <w:r>
                        <w:rPr>
                          <w:color w:val="000000"/>
                          <w:szCs w:val="23"/>
                        </w:rPr>
                        <w:t>.</w:t>
                      </w:r>
                      <w:r w:rsidRPr="00E5748F">
                        <w:rPr>
                          <w:color w:val="000000"/>
                          <w:szCs w:val="23"/>
                        </w:rPr>
                        <w:t xml:space="preserve"> </w:t>
                      </w:r>
                    </w:p>
                    <w:p w14:paraId="4466B719" w14:textId="755FC49B"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Has reduced barriers to access to both health and disability services to achieve equitable outcomes for all parts of the population</w:t>
                      </w:r>
                      <w:r>
                        <w:rPr>
                          <w:color w:val="000000"/>
                          <w:szCs w:val="23"/>
                        </w:rPr>
                        <w:t>.</w:t>
                      </w:r>
                      <w:r w:rsidRPr="00E5748F">
                        <w:rPr>
                          <w:color w:val="000000"/>
                          <w:szCs w:val="23"/>
                        </w:rPr>
                        <w:t xml:space="preserve"> </w:t>
                      </w:r>
                    </w:p>
                    <w:p w14:paraId="338B10A0" w14:textId="51CF4D32" w:rsidR="00805FBE" w:rsidRPr="00E5748F" w:rsidRDefault="00805FBE" w:rsidP="00835717">
                      <w:pPr>
                        <w:pStyle w:val="ListParagraph"/>
                        <w:numPr>
                          <w:ilvl w:val="2"/>
                          <w:numId w:val="28"/>
                        </w:numPr>
                        <w:autoSpaceDE w:val="0"/>
                        <w:autoSpaceDN w:val="0"/>
                        <w:adjustRightInd w:val="0"/>
                        <w:spacing w:before="120" w:after="120" w:line="240" w:lineRule="auto"/>
                        <w:ind w:left="851" w:hanging="284"/>
                        <w:contextualSpacing w:val="0"/>
                        <w:rPr>
                          <w:color w:val="000000"/>
                          <w:szCs w:val="23"/>
                        </w:rPr>
                      </w:pPr>
                      <w:r w:rsidRPr="00E5748F">
                        <w:rPr>
                          <w:color w:val="000000"/>
                          <w:szCs w:val="23"/>
                        </w:rPr>
                        <w:t xml:space="preserve">Improves the quality, effectiveness and efficiency of the Health and Disability System, including institutional, funding and governance arrangements. </w:t>
                      </w:r>
                    </w:p>
                    <w:p w14:paraId="79099C18" w14:textId="344AF771" w:rsidR="00805FBE" w:rsidRPr="00E5748F" w:rsidRDefault="00805FBE" w:rsidP="00835717">
                      <w:pPr>
                        <w:pStyle w:val="ListParagraph"/>
                        <w:numPr>
                          <w:ilvl w:val="1"/>
                          <w:numId w:val="28"/>
                        </w:numPr>
                        <w:autoSpaceDE w:val="0"/>
                        <w:autoSpaceDN w:val="0"/>
                        <w:adjustRightInd w:val="0"/>
                        <w:spacing w:before="120" w:after="120" w:line="240" w:lineRule="auto"/>
                        <w:ind w:left="568" w:hanging="284"/>
                        <w:contextualSpacing w:val="0"/>
                        <w:rPr>
                          <w:color w:val="000000"/>
                          <w:szCs w:val="23"/>
                        </w:rPr>
                      </w:pPr>
                      <w:r w:rsidRPr="00E5748F">
                        <w:rPr>
                          <w:color w:val="000000"/>
                          <w:szCs w:val="23"/>
                        </w:rPr>
                        <w:t xml:space="preserve">How the recommendations could be implemented. </w:t>
                      </w:r>
                    </w:p>
                    <w:p w14:paraId="1A602BEE" w14:textId="77777777" w:rsidR="00805FBE" w:rsidRDefault="00805FBE" w:rsidP="00DF5818">
                      <w:pPr>
                        <w:pStyle w:val="Boldheading2"/>
                      </w:pPr>
                      <w:r>
                        <w:t>Deliverables</w:t>
                      </w:r>
                    </w:p>
                    <w:p w14:paraId="76821BCE" w14:textId="57CD998C" w:rsidR="00805FBE" w:rsidRPr="00AC2827" w:rsidRDefault="00805FBE" w:rsidP="00DF5818">
                      <w:pPr>
                        <w:pStyle w:val="ListParagraph"/>
                      </w:pPr>
                      <w:r>
                        <w:t xml:space="preserve">The </w:t>
                      </w:r>
                      <w:r w:rsidRPr="00AC2827">
                        <w:t xml:space="preserve">Review will provide an interim report by the end of </w:t>
                      </w:r>
                      <w:r>
                        <w:t>August</w:t>
                      </w:r>
                      <w:r w:rsidRPr="00AC2827">
                        <w:t xml:space="preserve"> 2019 and a final report by 31 </w:t>
                      </w:r>
                      <w:r>
                        <w:t>March</w:t>
                      </w:r>
                      <w:r w:rsidRPr="00AC2827">
                        <w:t xml:space="preserve"> 2020</w:t>
                      </w:r>
                      <w:r>
                        <w:t>.</w:t>
                      </w:r>
                    </w:p>
                  </w:txbxContent>
                </v:textbox>
                <w10:wrap type="topAndBottom" anchorx="margin"/>
              </v:rect>
            </w:pict>
          </mc:Fallback>
        </mc:AlternateContent>
      </w:r>
      <w:r w:rsidR="00DF5818">
        <w:t xml:space="preserve">Current </w:t>
      </w:r>
      <w:r w:rsidR="00631072">
        <w:t>h</w:t>
      </w:r>
      <w:r w:rsidR="00DF5818">
        <w:t xml:space="preserve">ealth </w:t>
      </w:r>
      <w:r w:rsidR="00631072">
        <w:t>sector r</w:t>
      </w:r>
      <w:r w:rsidR="00DF5818">
        <w:t xml:space="preserve">eviews and </w:t>
      </w:r>
      <w:r w:rsidR="00631072">
        <w:t>i</w:t>
      </w:r>
      <w:r w:rsidR="00DF5818">
        <w:t>nquiries</w:t>
      </w:r>
    </w:p>
    <w:p w14:paraId="3699297A" w14:textId="77777777" w:rsidR="00EB1E66" w:rsidRDefault="00EB1E66" w:rsidP="00DF5818">
      <w:pPr>
        <w:rPr>
          <w:noProof/>
          <w:lang w:eastAsia="en-NZ"/>
        </w:rPr>
      </w:pPr>
    </w:p>
    <w:p w14:paraId="2CD9031D" w14:textId="79DCAED2" w:rsidR="00EB1E66" w:rsidRDefault="002E1295" w:rsidP="001110E7">
      <w:pPr>
        <w:pStyle w:val="Boldheading2"/>
        <w:jc w:val="both"/>
      </w:pPr>
      <w:r w:rsidRPr="00DF5818">
        <w:rPr>
          <w:noProof/>
          <w:lang w:eastAsia="en-NZ"/>
        </w:rPr>
        <mc:AlternateContent>
          <mc:Choice Requires="wps">
            <w:drawing>
              <wp:anchor distT="0" distB="0" distL="114300" distR="114300" simplePos="0" relativeHeight="251687936" behindDoc="0" locked="0" layoutInCell="1" allowOverlap="1" wp14:anchorId="09E55648" wp14:editId="771FF80B">
                <wp:simplePos x="0" y="0"/>
                <wp:positionH relativeFrom="margin">
                  <wp:align>left</wp:align>
                </wp:positionH>
                <wp:positionV relativeFrom="paragraph">
                  <wp:posOffset>254635</wp:posOffset>
                </wp:positionV>
                <wp:extent cx="5816600" cy="2101850"/>
                <wp:effectExtent l="0" t="0" r="12700" b="12700"/>
                <wp:wrapTopAndBottom/>
                <wp:docPr id="2" name="Rectangle 3"/>
                <wp:cNvGraphicFramePr/>
                <a:graphic xmlns:a="http://schemas.openxmlformats.org/drawingml/2006/main">
                  <a:graphicData uri="http://schemas.microsoft.com/office/word/2010/wordprocessingShape">
                    <wps:wsp>
                      <wps:cNvSpPr/>
                      <wps:spPr>
                        <a:xfrm>
                          <a:off x="0" y="0"/>
                          <a:ext cx="5816600" cy="2101933"/>
                        </a:xfrm>
                        <a:prstGeom prst="rect">
                          <a:avLst/>
                        </a:prstGeom>
                        <a:solidFill>
                          <a:srgbClr val="5B9BD5">
                            <a:lumMod val="20000"/>
                            <a:lumOff val="80000"/>
                          </a:srgbClr>
                        </a:solidFill>
                        <a:ln w="12700" cap="flat" cmpd="sng" algn="ctr">
                          <a:solidFill>
                            <a:srgbClr val="00B0F0"/>
                          </a:solidFill>
                          <a:prstDash val="solid"/>
                          <a:miter lim="800000"/>
                        </a:ln>
                        <a:effectLst/>
                      </wps:spPr>
                      <wps:txbx>
                        <w:txbxContent>
                          <w:p w14:paraId="3A03C06A" w14:textId="4C89CC47" w:rsidR="00805FBE" w:rsidRPr="002719DA" w:rsidRDefault="00805FBE" w:rsidP="00835717">
                            <w:pPr>
                              <w:pStyle w:val="ListParagraph"/>
                              <w:autoSpaceDE w:val="0"/>
                              <w:autoSpaceDN w:val="0"/>
                              <w:adjustRightInd w:val="0"/>
                              <w:spacing w:before="120" w:after="120" w:line="240" w:lineRule="auto"/>
                              <w:ind w:hanging="284"/>
                              <w:contextualSpacing w:val="0"/>
                            </w:pPr>
                            <w:r w:rsidRPr="00AC2827">
                              <w:t>Inquiry into Mental Health and Addiction</w:t>
                            </w:r>
                            <w:r>
                              <w:t xml:space="preserve"> (reporting October 2018).</w:t>
                            </w:r>
                          </w:p>
                          <w:p w14:paraId="3CF97FA5" w14:textId="058886C6" w:rsidR="00805FBE" w:rsidRPr="00AC2827" w:rsidRDefault="00805FBE" w:rsidP="00835717">
                            <w:pPr>
                              <w:pStyle w:val="ListParagraph"/>
                              <w:autoSpaceDE w:val="0"/>
                              <w:autoSpaceDN w:val="0"/>
                              <w:adjustRightInd w:val="0"/>
                              <w:spacing w:before="120" w:after="120" w:line="240" w:lineRule="auto"/>
                              <w:ind w:hanging="284"/>
                              <w:contextualSpacing w:val="0"/>
                            </w:pPr>
                            <w:r w:rsidRPr="00AC2827">
                              <w:t>Bowel Cancer Screening Review</w:t>
                            </w:r>
                            <w:r>
                              <w:t xml:space="preserve"> (reported July 2018).</w:t>
                            </w:r>
                          </w:p>
                          <w:p w14:paraId="4AA2AE50" w14:textId="2895772F" w:rsidR="00805FBE" w:rsidRPr="00AC2827" w:rsidRDefault="00805FBE" w:rsidP="00835717">
                            <w:pPr>
                              <w:pStyle w:val="ListParagraph"/>
                              <w:autoSpaceDE w:val="0"/>
                              <w:autoSpaceDN w:val="0"/>
                              <w:adjustRightInd w:val="0"/>
                              <w:spacing w:before="120" w:after="120" w:line="240" w:lineRule="auto"/>
                              <w:ind w:hanging="284"/>
                              <w:contextualSpacing w:val="0"/>
                            </w:pPr>
                            <w:r>
                              <w:t>Waitangi Tribunal</w:t>
                            </w:r>
                            <w:r w:rsidRPr="00AC2827">
                              <w:t xml:space="preserve"> Health Servic</w:t>
                            </w:r>
                            <w:r>
                              <w:t>es and Outcomes Kaupapa Inquiry (</w:t>
                            </w:r>
                            <w:r w:rsidRPr="00AC2827">
                              <w:t>W</w:t>
                            </w:r>
                            <w:r>
                              <w:t>AI</w:t>
                            </w:r>
                            <w:r w:rsidRPr="00AC2827">
                              <w:t xml:space="preserve"> 2575</w:t>
                            </w:r>
                            <w:r>
                              <w:t>)</w:t>
                            </w:r>
                            <w:r w:rsidRPr="00AC2827">
                              <w:t xml:space="preserve"> (stage 1 Primary Health Care</w:t>
                            </w:r>
                            <w:r>
                              <w:t xml:space="preserve"> – it is expected the Waitangi Tribunal will produce its Stage One report in quarter three, 2018/19).</w:t>
                            </w:r>
                          </w:p>
                          <w:p w14:paraId="5E0616F1" w14:textId="61A71785" w:rsidR="00805FBE" w:rsidRDefault="00805FBE" w:rsidP="00835717">
                            <w:pPr>
                              <w:pStyle w:val="ListParagraph"/>
                              <w:autoSpaceDE w:val="0"/>
                              <w:autoSpaceDN w:val="0"/>
                              <w:adjustRightInd w:val="0"/>
                              <w:spacing w:before="120" w:after="120" w:line="240" w:lineRule="auto"/>
                              <w:ind w:hanging="284"/>
                              <w:contextualSpacing w:val="0"/>
                            </w:pPr>
                            <w:r w:rsidRPr="00AC2827">
                              <w:t xml:space="preserve">Productivity Commission </w:t>
                            </w:r>
                            <w:r>
                              <w:t xml:space="preserve">report (response to this). </w:t>
                            </w:r>
                          </w:p>
                          <w:p w14:paraId="2AAAFA43" w14:textId="711FDC04" w:rsidR="00805FBE" w:rsidRDefault="00805FBE" w:rsidP="00835717">
                            <w:pPr>
                              <w:pStyle w:val="ListParagraph"/>
                              <w:autoSpaceDE w:val="0"/>
                              <w:autoSpaceDN w:val="0"/>
                              <w:adjustRightInd w:val="0"/>
                              <w:spacing w:before="120" w:after="120" w:line="240" w:lineRule="auto"/>
                              <w:ind w:hanging="284"/>
                              <w:contextualSpacing w:val="0"/>
                            </w:pPr>
                            <w:r w:rsidRPr="00AC2827">
                              <w:t>Water regulation</w:t>
                            </w:r>
                            <w:r>
                              <w:t>/‘Three</w:t>
                            </w:r>
                            <w:r w:rsidRPr="00AC2827">
                              <w:t xml:space="preserve"> waters</w:t>
                            </w:r>
                            <w:r>
                              <w:t>’ in response to the Havelock North Water Inquiry.</w:t>
                            </w:r>
                          </w:p>
                          <w:p w14:paraId="7C4FA697" w14:textId="2E4AC1BD" w:rsidR="00805FBE" w:rsidRPr="002E1295" w:rsidRDefault="00805FBE" w:rsidP="00835717">
                            <w:pPr>
                              <w:pStyle w:val="ListParagraph"/>
                              <w:autoSpaceDE w:val="0"/>
                              <w:autoSpaceDN w:val="0"/>
                              <w:adjustRightInd w:val="0"/>
                              <w:spacing w:before="120" w:after="120" w:line="240" w:lineRule="auto"/>
                              <w:ind w:hanging="284"/>
                              <w:contextualSpacing w:val="0"/>
                            </w:pPr>
                            <w:r w:rsidRPr="002E1295">
                              <w:t xml:space="preserve">Working intersectorally with other Government </w:t>
                            </w:r>
                            <w:r>
                              <w:t>a</w:t>
                            </w:r>
                            <w:r w:rsidRPr="002E1295">
                              <w:t xml:space="preserve">gencies and Crown </w:t>
                            </w:r>
                            <w:r>
                              <w:t>e</w:t>
                            </w:r>
                            <w:r w:rsidRPr="002E1295">
                              <w:t>ntities, to deliver a “</w:t>
                            </w:r>
                            <w:r>
                              <w:t>w</w:t>
                            </w:r>
                            <w:r w:rsidRPr="002E1295">
                              <w:t>ellness approach’ to the delivery of services.</w:t>
                            </w:r>
                          </w:p>
                        </w:txbxContent>
                      </wps:txbx>
                      <wps:bodyPr rot="0" spcFirstLastPara="0"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5648" id="Rectangle 3" o:spid="_x0000_s1027" style="position:absolute;left:0;text-align:left;margin-left:0;margin-top:20.05pt;width:458pt;height:16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" fillcolor="#deebf7" strokecolor="#00b0f0" strokeweight="1pt">
                <v:textbox inset="2mm,1mm,2mm,1mm">
                  <w:txbxContent>
                    <w:p w14:paraId="3A03C06A" w14:textId="4C89CC47" w:rsidR="00805FBE" w:rsidRPr="002719DA" w:rsidRDefault="00805FBE" w:rsidP="00835717">
                      <w:pPr>
                        <w:pStyle w:val="ListParagraph"/>
                        <w:autoSpaceDE w:val="0"/>
                        <w:autoSpaceDN w:val="0"/>
                        <w:adjustRightInd w:val="0"/>
                        <w:spacing w:before="120" w:after="120" w:line="240" w:lineRule="auto"/>
                        <w:ind w:hanging="284"/>
                        <w:contextualSpacing w:val="0"/>
                      </w:pPr>
                      <w:r w:rsidRPr="00AC2827">
                        <w:t>Inquiry into Mental Health and Addiction</w:t>
                      </w:r>
                      <w:r>
                        <w:t xml:space="preserve"> (reporting October 2018).</w:t>
                      </w:r>
                    </w:p>
                    <w:p w14:paraId="3CF97FA5" w14:textId="058886C6" w:rsidR="00805FBE" w:rsidRPr="00AC2827" w:rsidRDefault="00805FBE" w:rsidP="00835717">
                      <w:pPr>
                        <w:pStyle w:val="ListParagraph"/>
                        <w:autoSpaceDE w:val="0"/>
                        <w:autoSpaceDN w:val="0"/>
                        <w:adjustRightInd w:val="0"/>
                        <w:spacing w:before="120" w:after="120" w:line="240" w:lineRule="auto"/>
                        <w:ind w:hanging="284"/>
                        <w:contextualSpacing w:val="0"/>
                      </w:pPr>
                      <w:r w:rsidRPr="00AC2827">
                        <w:t>Bowel Cancer Screening Review</w:t>
                      </w:r>
                      <w:r>
                        <w:t xml:space="preserve"> (reported July 2018).</w:t>
                      </w:r>
                    </w:p>
                    <w:p w14:paraId="4AA2AE50" w14:textId="2895772F" w:rsidR="00805FBE" w:rsidRPr="00AC2827" w:rsidRDefault="00805FBE" w:rsidP="00835717">
                      <w:pPr>
                        <w:pStyle w:val="ListParagraph"/>
                        <w:autoSpaceDE w:val="0"/>
                        <w:autoSpaceDN w:val="0"/>
                        <w:adjustRightInd w:val="0"/>
                        <w:spacing w:before="120" w:after="120" w:line="240" w:lineRule="auto"/>
                        <w:ind w:hanging="284"/>
                        <w:contextualSpacing w:val="0"/>
                      </w:pPr>
                      <w:r>
                        <w:t>Waitangi Tribunal</w:t>
                      </w:r>
                      <w:r w:rsidRPr="00AC2827">
                        <w:t xml:space="preserve"> Health Servic</w:t>
                      </w:r>
                      <w:r>
                        <w:t>es and Outcomes Kaupapa Inquiry (</w:t>
                      </w:r>
                      <w:r w:rsidRPr="00AC2827">
                        <w:t>W</w:t>
                      </w:r>
                      <w:r>
                        <w:t>AI</w:t>
                      </w:r>
                      <w:r w:rsidRPr="00AC2827">
                        <w:t xml:space="preserve"> 2575</w:t>
                      </w:r>
                      <w:r>
                        <w:t>)</w:t>
                      </w:r>
                      <w:r w:rsidRPr="00AC2827">
                        <w:t xml:space="preserve"> (stage 1 Primary Health Care</w:t>
                      </w:r>
                      <w:r>
                        <w:t xml:space="preserve"> – it is expected the Waitangi Tribunal will produce its Stage One report in quarter three, 2018/19).</w:t>
                      </w:r>
                    </w:p>
                    <w:p w14:paraId="5E0616F1" w14:textId="61A71785" w:rsidR="00805FBE" w:rsidRDefault="00805FBE" w:rsidP="00835717">
                      <w:pPr>
                        <w:pStyle w:val="ListParagraph"/>
                        <w:autoSpaceDE w:val="0"/>
                        <w:autoSpaceDN w:val="0"/>
                        <w:adjustRightInd w:val="0"/>
                        <w:spacing w:before="120" w:after="120" w:line="240" w:lineRule="auto"/>
                        <w:ind w:hanging="284"/>
                        <w:contextualSpacing w:val="0"/>
                      </w:pPr>
                      <w:r w:rsidRPr="00AC2827">
                        <w:t xml:space="preserve">Productivity Commission </w:t>
                      </w:r>
                      <w:r>
                        <w:t xml:space="preserve">report (response to this). </w:t>
                      </w:r>
                    </w:p>
                    <w:p w14:paraId="2AAAFA43" w14:textId="711FDC04" w:rsidR="00805FBE" w:rsidRDefault="00805FBE" w:rsidP="00835717">
                      <w:pPr>
                        <w:pStyle w:val="ListParagraph"/>
                        <w:autoSpaceDE w:val="0"/>
                        <w:autoSpaceDN w:val="0"/>
                        <w:adjustRightInd w:val="0"/>
                        <w:spacing w:before="120" w:after="120" w:line="240" w:lineRule="auto"/>
                        <w:ind w:hanging="284"/>
                        <w:contextualSpacing w:val="0"/>
                      </w:pPr>
                      <w:r w:rsidRPr="00AC2827">
                        <w:t>Water regulation</w:t>
                      </w:r>
                      <w:r>
                        <w:t>/‘Three</w:t>
                      </w:r>
                      <w:r w:rsidRPr="00AC2827">
                        <w:t xml:space="preserve"> waters</w:t>
                      </w:r>
                      <w:r>
                        <w:t>’ in response to the Havelock North Water Inquiry.</w:t>
                      </w:r>
                    </w:p>
                    <w:p w14:paraId="7C4FA697" w14:textId="2E4AC1BD" w:rsidR="00805FBE" w:rsidRPr="002E1295" w:rsidRDefault="00805FBE" w:rsidP="00835717">
                      <w:pPr>
                        <w:pStyle w:val="ListParagraph"/>
                        <w:autoSpaceDE w:val="0"/>
                        <w:autoSpaceDN w:val="0"/>
                        <w:adjustRightInd w:val="0"/>
                        <w:spacing w:before="120" w:after="120" w:line="240" w:lineRule="auto"/>
                        <w:ind w:hanging="284"/>
                        <w:contextualSpacing w:val="0"/>
                      </w:pPr>
                      <w:r w:rsidRPr="002E1295">
                        <w:t xml:space="preserve">Working intersectorally with other Government </w:t>
                      </w:r>
                      <w:r>
                        <w:t>a</w:t>
                      </w:r>
                      <w:r w:rsidRPr="002E1295">
                        <w:t xml:space="preserve">gencies and Crown </w:t>
                      </w:r>
                      <w:r>
                        <w:t>e</w:t>
                      </w:r>
                      <w:r w:rsidRPr="002E1295">
                        <w:t>ntities, to deliver a “</w:t>
                      </w:r>
                      <w:r>
                        <w:t>w</w:t>
                      </w:r>
                      <w:r w:rsidRPr="002E1295">
                        <w:t>ellness approach’ to the delivery of services.</w:t>
                      </w:r>
                    </w:p>
                  </w:txbxContent>
                </v:textbox>
                <w10:wrap type="topAndBottom" anchorx="margin"/>
              </v:rect>
            </w:pict>
          </mc:Fallback>
        </mc:AlternateContent>
      </w:r>
      <w:r w:rsidR="00DF5818">
        <w:rPr>
          <w:noProof/>
          <w:lang w:eastAsia="en-NZ"/>
        </w:rPr>
        <w:t xml:space="preserve">Other </w:t>
      </w:r>
      <w:r w:rsidR="00631072">
        <w:rPr>
          <w:noProof/>
          <w:lang w:eastAsia="en-NZ"/>
        </w:rPr>
        <w:t>r</w:t>
      </w:r>
      <w:r w:rsidR="00DF5818">
        <w:rPr>
          <w:noProof/>
          <w:lang w:eastAsia="en-NZ"/>
        </w:rPr>
        <w:t xml:space="preserve">eviews and </w:t>
      </w:r>
      <w:r w:rsidR="00631072">
        <w:rPr>
          <w:noProof/>
          <w:lang w:eastAsia="en-NZ"/>
        </w:rPr>
        <w:t>i</w:t>
      </w:r>
      <w:r w:rsidR="00DF5818">
        <w:rPr>
          <w:noProof/>
          <w:lang w:eastAsia="en-NZ"/>
        </w:rPr>
        <w:t xml:space="preserve">nquiries </w:t>
      </w:r>
      <w:r w:rsidR="00631072">
        <w:rPr>
          <w:noProof/>
          <w:lang w:eastAsia="en-NZ"/>
        </w:rPr>
        <w:t>u</w:t>
      </w:r>
      <w:r w:rsidR="00DF5818">
        <w:rPr>
          <w:noProof/>
          <w:lang w:eastAsia="en-NZ"/>
        </w:rPr>
        <w:t xml:space="preserve">nderway or </w:t>
      </w:r>
      <w:r w:rsidR="00631072">
        <w:rPr>
          <w:noProof/>
          <w:lang w:eastAsia="en-NZ"/>
        </w:rPr>
        <w:t>i</w:t>
      </w:r>
      <w:r w:rsidR="00DF5818">
        <w:rPr>
          <w:noProof/>
          <w:lang w:eastAsia="en-NZ"/>
        </w:rPr>
        <w:t>mminent</w:t>
      </w:r>
      <w:r w:rsidR="00D97F8A">
        <w:rPr>
          <w:noProof/>
          <w:lang w:eastAsia="en-NZ"/>
        </w:rPr>
        <w:t xml:space="preserve">, and </w:t>
      </w:r>
      <w:r w:rsidR="00631072">
        <w:rPr>
          <w:noProof/>
          <w:lang w:eastAsia="en-NZ"/>
        </w:rPr>
        <w:t>r</w:t>
      </w:r>
      <w:r w:rsidR="00D97F8A">
        <w:rPr>
          <w:noProof/>
          <w:lang w:eastAsia="en-NZ"/>
        </w:rPr>
        <w:t xml:space="preserve">esponses to recent </w:t>
      </w:r>
      <w:r w:rsidR="00631072">
        <w:rPr>
          <w:noProof/>
          <w:lang w:eastAsia="en-NZ"/>
        </w:rPr>
        <w:t>r</w:t>
      </w:r>
      <w:r w:rsidR="00D97F8A">
        <w:rPr>
          <w:noProof/>
          <w:lang w:eastAsia="en-NZ"/>
        </w:rPr>
        <w:t>eviews</w:t>
      </w:r>
    </w:p>
    <w:p w14:paraId="1C59488D" w14:textId="77777777" w:rsidR="005F3278" w:rsidRPr="005F3278" w:rsidRDefault="005F3278" w:rsidP="005F3278"/>
    <w:p w14:paraId="50C282E8" w14:textId="675D0760" w:rsidR="00CE32D7" w:rsidRPr="0069749C" w:rsidRDefault="00CE32D7" w:rsidP="00E63118">
      <w:pPr>
        <w:pStyle w:val="Heading2"/>
        <w:pageBreakBefore/>
      </w:pPr>
      <w:bookmarkStart w:id="13" w:name="_Toc526268260"/>
      <w:r w:rsidRPr="0069749C">
        <w:lastRenderedPageBreak/>
        <w:t xml:space="preserve">Reporting </w:t>
      </w:r>
      <w:r w:rsidR="00104964">
        <w:t>a</w:t>
      </w:r>
      <w:r w:rsidR="00EC50FC">
        <w:t>gainst t</w:t>
      </w:r>
      <w:r w:rsidR="006E16E6">
        <w:t xml:space="preserve">his </w:t>
      </w:r>
      <w:r w:rsidR="00631072">
        <w:t>o</w:t>
      </w:r>
      <w:r w:rsidR="006E16E6">
        <w:t xml:space="preserve">utput </w:t>
      </w:r>
      <w:r w:rsidR="00631072">
        <w:t>p</w:t>
      </w:r>
      <w:r w:rsidR="006E16E6">
        <w:t>lan</w:t>
      </w:r>
      <w:bookmarkEnd w:id="13"/>
    </w:p>
    <w:p w14:paraId="5124F0EC" w14:textId="77777777" w:rsidR="00CE32D7" w:rsidRPr="00DF5818" w:rsidRDefault="002A0275" w:rsidP="00DF5818">
      <w:r w:rsidRPr="00DF5818">
        <w:t>The Direct</w:t>
      </w:r>
      <w:r w:rsidR="00997D9C" w:rsidRPr="00DF5818">
        <w:t>or</w:t>
      </w:r>
      <w:r w:rsidRPr="00DF5818">
        <w:t xml:space="preserve">-General will provide the Minister with </w:t>
      </w:r>
      <w:r w:rsidR="00E758EA" w:rsidRPr="00DF5818">
        <w:t>f</w:t>
      </w:r>
      <w:r w:rsidR="00B95AC3" w:rsidRPr="00DF5818">
        <w:t>our</w:t>
      </w:r>
      <w:r w:rsidR="00E758EA" w:rsidRPr="00DF5818">
        <w:t>-</w:t>
      </w:r>
      <w:r w:rsidR="00B95AC3" w:rsidRPr="00DF5818">
        <w:t xml:space="preserve">monthly </w:t>
      </w:r>
      <w:r w:rsidRPr="00DF5818">
        <w:t>progress reports against this plan. The reports will include:</w:t>
      </w:r>
    </w:p>
    <w:p w14:paraId="113B6421" w14:textId="63741896" w:rsidR="002A0275" w:rsidRPr="00EB678F" w:rsidRDefault="00517E08" w:rsidP="00DF5818">
      <w:pPr>
        <w:pStyle w:val="ListParagraph"/>
      </w:pPr>
      <w:r>
        <w:t>r</w:t>
      </w:r>
      <w:r w:rsidR="002A0275" w:rsidRPr="00EB678F">
        <w:t>elevant updates on changes and developments to t</w:t>
      </w:r>
      <w:r w:rsidR="007D6F32" w:rsidRPr="00EB678F">
        <w:t xml:space="preserve">he priorities agreed </w:t>
      </w:r>
      <w:r w:rsidR="00963129">
        <w:t>in this output plan</w:t>
      </w:r>
      <w:r w:rsidR="002A0275" w:rsidRPr="00EB678F">
        <w:t xml:space="preserve"> a</w:t>
      </w:r>
      <w:r w:rsidR="00631072">
        <w:t>nd contained in the Minister’s l</w:t>
      </w:r>
      <w:r w:rsidR="002A0275" w:rsidRPr="00EB678F">
        <w:t xml:space="preserve">etter of </w:t>
      </w:r>
      <w:r w:rsidR="00631072">
        <w:t>e</w:t>
      </w:r>
      <w:r w:rsidR="002A0275" w:rsidRPr="00EB678F">
        <w:t>xpectation</w:t>
      </w:r>
    </w:p>
    <w:p w14:paraId="2E7D0A06" w14:textId="77777777" w:rsidR="002A0275" w:rsidRPr="00EB678F" w:rsidRDefault="00517E08" w:rsidP="00DF5818">
      <w:pPr>
        <w:pStyle w:val="ListParagraph"/>
      </w:pPr>
      <w:r>
        <w:t>a</w:t>
      </w:r>
      <w:r w:rsidR="002A0275" w:rsidRPr="00EB678F">
        <w:t>n explanation of and commentary on any variances from achi</w:t>
      </w:r>
      <w:r w:rsidR="00D42411" w:rsidRPr="00EB678F">
        <w:t>eving the deliverables in this p</w:t>
      </w:r>
      <w:r w:rsidR="002A0275" w:rsidRPr="00EB678F">
        <w:t>lan</w:t>
      </w:r>
    </w:p>
    <w:p w14:paraId="0DF65F53" w14:textId="77777777" w:rsidR="002A0275" w:rsidRPr="00EB678F" w:rsidRDefault="00517E08" w:rsidP="00DF5818">
      <w:pPr>
        <w:pStyle w:val="ListParagraph"/>
      </w:pPr>
      <w:r>
        <w:t>p</w:t>
      </w:r>
      <w:r w:rsidR="002A0275" w:rsidRPr="00EB678F">
        <w:t>roposed actions to correct any negative variances of performance</w:t>
      </w:r>
    </w:p>
    <w:p w14:paraId="3FB3B025" w14:textId="77777777" w:rsidR="005C6887" w:rsidRPr="00AC2827" w:rsidRDefault="00517E08" w:rsidP="00DF5818">
      <w:pPr>
        <w:pStyle w:val="ListParagraph"/>
      </w:pPr>
      <w:r>
        <w:t>a</w:t>
      </w:r>
      <w:r w:rsidR="002A0275" w:rsidRPr="00EB678F">
        <w:t>ny other information sought by the Minister</w:t>
      </w:r>
      <w:r w:rsidR="00997D9C" w:rsidRPr="00AC2827">
        <w:t>.</w:t>
      </w:r>
    </w:p>
    <w:p w14:paraId="6B794FBC" w14:textId="77777777" w:rsidR="00CE32D7" w:rsidRPr="00EB678F" w:rsidRDefault="002A0275" w:rsidP="00E5748F">
      <w:pPr>
        <w:keepNext/>
      </w:pPr>
      <w:r w:rsidRPr="00EB678F">
        <w:t xml:space="preserve">The reports will be provided to the Minister by the following dates: </w:t>
      </w:r>
    </w:p>
    <w:tbl>
      <w:tblPr>
        <w:tblStyle w:val="TableGrid"/>
        <w:tblW w:w="0" w:type="auto"/>
        <w:tblLook w:val="04A0" w:firstRow="1" w:lastRow="0" w:firstColumn="1" w:lastColumn="0" w:noHBand="0" w:noVBand="1"/>
      </w:tblPr>
      <w:tblGrid>
        <w:gridCol w:w="4350"/>
        <w:gridCol w:w="4538"/>
      </w:tblGrid>
      <w:tr w:rsidR="002A0275" w:rsidRPr="00835717" w14:paraId="7074F700" w14:textId="77777777" w:rsidTr="00FE6025">
        <w:trPr>
          <w:trHeight w:val="262"/>
          <w:tblHeader/>
        </w:trPr>
        <w:tc>
          <w:tcPr>
            <w:tcW w:w="4350" w:type="dxa"/>
            <w:shd w:val="clear" w:color="auto" w:fill="D9D9D9" w:themeFill="background1" w:themeFillShade="D9"/>
          </w:tcPr>
          <w:p w14:paraId="27F4C666" w14:textId="77777777" w:rsidR="002A0275" w:rsidRPr="00835717" w:rsidRDefault="002A0275" w:rsidP="00835717">
            <w:pPr>
              <w:pStyle w:val="Tabletext"/>
              <w:spacing w:before="120" w:after="120"/>
              <w:rPr>
                <w:b/>
              </w:rPr>
            </w:pPr>
            <w:r w:rsidRPr="00835717">
              <w:rPr>
                <w:b/>
              </w:rPr>
              <w:t>Period</w:t>
            </w:r>
          </w:p>
        </w:tc>
        <w:tc>
          <w:tcPr>
            <w:tcW w:w="4538" w:type="dxa"/>
            <w:shd w:val="clear" w:color="auto" w:fill="D9D9D9" w:themeFill="background1" w:themeFillShade="D9"/>
          </w:tcPr>
          <w:p w14:paraId="746C0E7E" w14:textId="77777777" w:rsidR="002A0275" w:rsidRPr="00835717" w:rsidRDefault="002A0275" w:rsidP="00835717">
            <w:pPr>
              <w:pStyle w:val="Tabletext"/>
              <w:spacing w:before="120" w:after="120"/>
              <w:rPr>
                <w:b/>
              </w:rPr>
            </w:pPr>
            <w:r w:rsidRPr="00835717">
              <w:rPr>
                <w:b/>
              </w:rPr>
              <w:t>Due</w:t>
            </w:r>
          </w:p>
        </w:tc>
      </w:tr>
      <w:tr w:rsidR="002A0275" w:rsidRPr="004931F1" w14:paraId="36EF0480" w14:textId="77777777" w:rsidTr="00EB678F">
        <w:trPr>
          <w:trHeight w:val="246"/>
        </w:trPr>
        <w:tc>
          <w:tcPr>
            <w:tcW w:w="4350" w:type="dxa"/>
          </w:tcPr>
          <w:p w14:paraId="5234A553" w14:textId="0F015AF6" w:rsidR="002A0275" w:rsidRPr="00EB678F" w:rsidRDefault="002A0275" w:rsidP="00835717">
            <w:pPr>
              <w:pStyle w:val="Tabletext"/>
              <w:spacing w:before="120" w:after="120"/>
            </w:pPr>
            <w:r w:rsidRPr="00EB678F">
              <w:t>1</w:t>
            </w:r>
            <w:r w:rsidRPr="00EB678F">
              <w:rPr>
                <w:vertAlign w:val="superscript"/>
              </w:rPr>
              <w:t>st</w:t>
            </w:r>
            <w:r w:rsidRPr="00EB678F">
              <w:t xml:space="preserve"> </w:t>
            </w:r>
            <w:r w:rsidR="00631072">
              <w:t>progress r</w:t>
            </w:r>
            <w:r w:rsidR="00B95AC3" w:rsidRPr="00EB678F">
              <w:t>eport</w:t>
            </w:r>
          </w:p>
        </w:tc>
        <w:tc>
          <w:tcPr>
            <w:tcW w:w="4538" w:type="dxa"/>
          </w:tcPr>
          <w:p w14:paraId="48B73166" w14:textId="77777777" w:rsidR="002A0275" w:rsidRPr="00EB678F" w:rsidRDefault="0092123C" w:rsidP="00835717">
            <w:pPr>
              <w:pStyle w:val="Tabletext"/>
              <w:spacing w:before="120" w:after="120"/>
            </w:pPr>
            <w:r>
              <w:t xml:space="preserve">Thursday 29 November </w:t>
            </w:r>
            <w:r w:rsidR="00A55820" w:rsidRPr="00EB678F">
              <w:t>2018</w:t>
            </w:r>
          </w:p>
        </w:tc>
      </w:tr>
      <w:tr w:rsidR="002A0275" w:rsidRPr="004931F1" w14:paraId="14FBFAD6" w14:textId="77777777" w:rsidTr="00EB678F">
        <w:trPr>
          <w:trHeight w:val="262"/>
        </w:trPr>
        <w:tc>
          <w:tcPr>
            <w:tcW w:w="4350" w:type="dxa"/>
          </w:tcPr>
          <w:p w14:paraId="0A8C724D" w14:textId="3A50D2C3" w:rsidR="002A0275" w:rsidRPr="00EB678F" w:rsidRDefault="002A0275" w:rsidP="00835717">
            <w:pPr>
              <w:pStyle w:val="Tabletext"/>
              <w:spacing w:before="120" w:after="120"/>
            </w:pPr>
            <w:r w:rsidRPr="00EB678F">
              <w:t>2</w:t>
            </w:r>
            <w:r w:rsidRPr="007A3FA0">
              <w:rPr>
                <w:vertAlign w:val="superscript"/>
              </w:rPr>
              <w:t>nd</w:t>
            </w:r>
            <w:r w:rsidRPr="00EB678F">
              <w:t xml:space="preserve"> </w:t>
            </w:r>
            <w:r w:rsidR="00631072">
              <w:t>p</w:t>
            </w:r>
            <w:r w:rsidR="00B95AC3" w:rsidRPr="00EB678F">
              <w:t xml:space="preserve">rogress </w:t>
            </w:r>
            <w:r w:rsidR="00631072">
              <w:t>r</w:t>
            </w:r>
            <w:r w:rsidR="00B95AC3" w:rsidRPr="00EB678F">
              <w:t>eport</w:t>
            </w:r>
            <w:r w:rsidR="001A39F5">
              <w:t xml:space="preserve"> </w:t>
            </w:r>
          </w:p>
        </w:tc>
        <w:tc>
          <w:tcPr>
            <w:tcW w:w="4538" w:type="dxa"/>
          </w:tcPr>
          <w:p w14:paraId="4909B89B" w14:textId="77777777" w:rsidR="002A0275" w:rsidRPr="00EB678F" w:rsidRDefault="00A55820" w:rsidP="00835717">
            <w:pPr>
              <w:pStyle w:val="Tabletext"/>
              <w:spacing w:before="120" w:after="120"/>
            </w:pPr>
            <w:r w:rsidRPr="00EB678F">
              <w:t>Friday 5 April 2019</w:t>
            </w:r>
          </w:p>
        </w:tc>
      </w:tr>
      <w:tr w:rsidR="002A0275" w:rsidRPr="004931F1" w14:paraId="0155F017" w14:textId="77777777" w:rsidTr="00EB678F">
        <w:trPr>
          <w:trHeight w:val="246"/>
        </w:trPr>
        <w:tc>
          <w:tcPr>
            <w:tcW w:w="4350" w:type="dxa"/>
          </w:tcPr>
          <w:p w14:paraId="21D2A621" w14:textId="7131769E" w:rsidR="002A0275" w:rsidRPr="00EB678F" w:rsidRDefault="007327B7" w:rsidP="00835717">
            <w:pPr>
              <w:pStyle w:val="Tabletext"/>
              <w:spacing w:before="120" w:after="120"/>
            </w:pPr>
            <w:r>
              <w:t>Year</w:t>
            </w:r>
            <w:r w:rsidR="00631072">
              <w:t>-e</w:t>
            </w:r>
            <w:r>
              <w:t xml:space="preserve">nd </w:t>
            </w:r>
            <w:r w:rsidR="00631072">
              <w:t>r</w:t>
            </w:r>
            <w:r w:rsidR="00B95AC3" w:rsidRPr="00EB678F">
              <w:t xml:space="preserve">eport </w:t>
            </w:r>
          </w:p>
        </w:tc>
        <w:tc>
          <w:tcPr>
            <w:tcW w:w="4538" w:type="dxa"/>
          </w:tcPr>
          <w:p w14:paraId="293C1748" w14:textId="77777777" w:rsidR="002A0275" w:rsidRPr="00EB678F" w:rsidRDefault="00A55820" w:rsidP="00835717">
            <w:pPr>
              <w:pStyle w:val="Tabletext"/>
              <w:spacing w:before="120" w:after="120"/>
            </w:pPr>
            <w:r w:rsidRPr="00EB678F">
              <w:t>Wednesday 7 August 2019</w:t>
            </w:r>
          </w:p>
        </w:tc>
      </w:tr>
    </w:tbl>
    <w:p w14:paraId="58E8480B" w14:textId="77777777" w:rsidR="009B4980" w:rsidRDefault="009B4980" w:rsidP="00DF5818"/>
    <w:p w14:paraId="15D3DE00" w14:textId="77777777" w:rsidR="00E63118" w:rsidRDefault="00E63118" w:rsidP="00DF5818"/>
    <w:p w14:paraId="7BF86BD4" w14:textId="77777777" w:rsidR="00E63118" w:rsidRDefault="00E63118" w:rsidP="00DF5818"/>
    <w:p w14:paraId="044DAF50" w14:textId="77777777" w:rsidR="00E63118" w:rsidRDefault="00E63118" w:rsidP="00DF5818"/>
    <w:p w14:paraId="334B36F4" w14:textId="77777777" w:rsidR="00E63118" w:rsidRDefault="00E63118" w:rsidP="00DF5818"/>
    <w:p w14:paraId="6220B5D9" w14:textId="09BAEECA" w:rsidR="00DF5818" w:rsidRDefault="00DF5818" w:rsidP="00963129">
      <w:pPr>
        <w:pStyle w:val="Heading1"/>
      </w:pPr>
      <w:bookmarkStart w:id="14" w:name="_Toc526268261"/>
      <w:r w:rsidRPr="00963129">
        <w:t xml:space="preserve">Signed </w:t>
      </w:r>
      <w:r w:rsidR="00104964">
        <w:t>s</w:t>
      </w:r>
      <w:r w:rsidRPr="00963129">
        <w:t>tatements</w:t>
      </w:r>
      <w:bookmarkEnd w:id="14"/>
    </w:p>
    <w:p w14:paraId="1BED21B2" w14:textId="77777777" w:rsidR="00963129" w:rsidRDefault="00963129" w:rsidP="00DF5818"/>
    <w:p w14:paraId="733277A9" w14:textId="77777777" w:rsidR="00963129" w:rsidRDefault="00963129" w:rsidP="00DF5818"/>
    <w:p w14:paraId="722591F7" w14:textId="77777777" w:rsidR="00963129" w:rsidRDefault="00963129" w:rsidP="00DF5818"/>
    <w:p w14:paraId="265DAF70" w14:textId="77777777" w:rsidR="00963129" w:rsidRDefault="00963129" w:rsidP="00DF5818"/>
    <w:p w14:paraId="73201528" w14:textId="77777777" w:rsidR="00963129" w:rsidRDefault="00963129" w:rsidP="00DF5818"/>
    <w:p w14:paraId="30D88596" w14:textId="77777777" w:rsidR="00963129" w:rsidRDefault="00963129" w:rsidP="00DF5818"/>
    <w:p w14:paraId="7D898E40" w14:textId="77777777" w:rsidR="00963129" w:rsidRDefault="00963129" w:rsidP="00DF5818">
      <w:r>
        <w:t>Hon Dr David Clark</w:t>
      </w:r>
      <w:r>
        <w:tab/>
      </w:r>
      <w:r>
        <w:tab/>
      </w:r>
      <w:r>
        <w:tab/>
      </w:r>
      <w:r>
        <w:tab/>
      </w:r>
      <w:r>
        <w:tab/>
      </w:r>
      <w:r>
        <w:tab/>
        <w:t>Dr Ashley Bloomfield</w:t>
      </w:r>
    </w:p>
    <w:p w14:paraId="21232763" w14:textId="77777777" w:rsidR="00963129" w:rsidRPr="00835717" w:rsidRDefault="00963129" w:rsidP="00DF5818">
      <w:pPr>
        <w:rPr>
          <w:b/>
        </w:rPr>
      </w:pPr>
      <w:r w:rsidRPr="00835717">
        <w:rPr>
          <w:b/>
        </w:rPr>
        <w:t>Minister of Health</w:t>
      </w:r>
      <w:r w:rsidRPr="00835717">
        <w:rPr>
          <w:b/>
        </w:rPr>
        <w:tab/>
      </w:r>
      <w:r w:rsidRPr="00835717">
        <w:rPr>
          <w:b/>
        </w:rPr>
        <w:tab/>
      </w:r>
      <w:r w:rsidRPr="00835717">
        <w:rPr>
          <w:b/>
        </w:rPr>
        <w:tab/>
      </w:r>
      <w:r w:rsidRPr="00835717">
        <w:rPr>
          <w:b/>
        </w:rPr>
        <w:tab/>
      </w:r>
      <w:r w:rsidRPr="00835717">
        <w:rPr>
          <w:b/>
        </w:rPr>
        <w:tab/>
      </w:r>
      <w:r w:rsidRPr="00835717">
        <w:rPr>
          <w:b/>
        </w:rPr>
        <w:tab/>
        <w:t>Director-General of Health</w:t>
      </w:r>
    </w:p>
    <w:p w14:paraId="25C21182" w14:textId="77777777" w:rsidR="00C06E8F" w:rsidRDefault="00C06E8F" w:rsidP="00DF5818"/>
    <w:p w14:paraId="23E75D9B" w14:textId="0EB08A9B" w:rsidR="00C06E8F" w:rsidRDefault="00C06E8F" w:rsidP="00DF5818">
      <w:r>
        <w:t xml:space="preserve">Date: </w:t>
      </w:r>
      <w:r>
        <w:tab/>
      </w:r>
      <w:r>
        <w:tab/>
      </w:r>
      <w:r>
        <w:tab/>
      </w:r>
      <w:r>
        <w:tab/>
      </w:r>
      <w:r>
        <w:tab/>
      </w:r>
      <w:r>
        <w:tab/>
      </w:r>
      <w:r>
        <w:tab/>
      </w:r>
      <w:r>
        <w:tab/>
        <w:t xml:space="preserve">Date: </w:t>
      </w:r>
    </w:p>
    <w:p w14:paraId="5CAAB770" w14:textId="77777777" w:rsidR="009B4980" w:rsidRDefault="009B4980" w:rsidP="00DF5818">
      <w:pPr>
        <w:rPr>
          <w:rFonts w:asciiTheme="majorHAnsi" w:eastAsiaTheme="majorEastAsia" w:hAnsiTheme="majorHAnsi" w:cstheme="majorBidi"/>
          <w:color w:val="2E74B5" w:themeColor="accent1" w:themeShade="BF"/>
          <w:sz w:val="32"/>
          <w:szCs w:val="32"/>
        </w:rPr>
      </w:pPr>
      <w:r>
        <w:br w:type="page"/>
      </w:r>
    </w:p>
    <w:p w14:paraId="1C4C1F8D" w14:textId="11D86250" w:rsidR="00BD30DE" w:rsidRPr="001110E7" w:rsidRDefault="00871C3A" w:rsidP="001110E7">
      <w:pPr>
        <w:pStyle w:val="Heading1"/>
      </w:pPr>
      <w:bookmarkStart w:id="15" w:name="_Toc526268262"/>
      <w:r w:rsidRPr="001110E7">
        <w:lastRenderedPageBreak/>
        <w:t xml:space="preserve">System </w:t>
      </w:r>
      <w:r w:rsidR="00104964">
        <w:t>c</w:t>
      </w:r>
      <w:r w:rsidR="00BD30DE" w:rsidRPr="001110E7">
        <w:t>ontext</w:t>
      </w:r>
      <w:bookmarkEnd w:id="15"/>
    </w:p>
    <w:p w14:paraId="2F633239" w14:textId="77777777" w:rsidR="0000710C" w:rsidRPr="00EB678F" w:rsidRDefault="0000710C" w:rsidP="00835717">
      <w:pPr>
        <w:spacing w:after="80"/>
      </w:pPr>
      <w:r w:rsidRPr="00EB678F">
        <w:t>The health and disability system is generally serving New Zealanders well. However, the system faces enduring challenges, in particular:</w:t>
      </w:r>
    </w:p>
    <w:p w14:paraId="0B8A91EC" w14:textId="77777777" w:rsidR="0000710C" w:rsidRPr="00EB678F" w:rsidRDefault="0054776E" w:rsidP="00DF5818">
      <w:pPr>
        <w:pStyle w:val="ListParagraph"/>
      </w:pPr>
      <w:r>
        <w:t>s</w:t>
      </w:r>
      <w:r w:rsidR="0000710C" w:rsidRPr="00EB678F">
        <w:t>ome population groups, including Māori and Pacific people</w:t>
      </w:r>
      <w:r w:rsidR="00F8382E">
        <w:t>s</w:t>
      </w:r>
      <w:r w:rsidR="0000710C" w:rsidRPr="00EB678F">
        <w:t>, continue to experience disproportionately poorer health outcomes</w:t>
      </w:r>
    </w:p>
    <w:p w14:paraId="5E0CBCB6" w14:textId="77777777" w:rsidR="001D6040" w:rsidRPr="00EB678F" w:rsidRDefault="0054776E" w:rsidP="00DF5818">
      <w:pPr>
        <w:pStyle w:val="ListParagraph"/>
      </w:pPr>
      <w:r>
        <w:t>l</w:t>
      </w:r>
      <w:r w:rsidR="001D6040" w:rsidRPr="00EB678F">
        <w:t>ife expectancy is increasing faster than health expectancy (the time spent in good health), resulting in more people spending longer in poor health.</w:t>
      </w:r>
    </w:p>
    <w:p w14:paraId="29B071E1" w14:textId="77777777" w:rsidR="00E94AB7" w:rsidRPr="00EB678F" w:rsidRDefault="00E94AB7" w:rsidP="00835717">
      <w:pPr>
        <w:spacing w:after="80"/>
      </w:pPr>
      <w:r w:rsidRPr="00EB678F">
        <w:t>The system also faces immediate challenges of meeting increasing service demand and maintaining assets within constrained funding and workforce. As a result, we are seeing:</w:t>
      </w:r>
    </w:p>
    <w:p w14:paraId="710D7D75" w14:textId="77777777" w:rsidR="00E94AB7" w:rsidRPr="00EB678F" w:rsidRDefault="0054776E" w:rsidP="00DF5818">
      <w:pPr>
        <w:pStyle w:val="ListParagraph"/>
      </w:pPr>
      <w:r>
        <w:t>d</w:t>
      </w:r>
      <w:r w:rsidR="0000710C" w:rsidRPr="00EB678F">
        <w:t xml:space="preserve">eclining financial results: </w:t>
      </w:r>
      <w:r w:rsidR="00665470">
        <w:t xml:space="preserve">combined </w:t>
      </w:r>
      <w:r w:rsidR="0000710C" w:rsidRPr="00EB678F">
        <w:t xml:space="preserve">DHB financial deficits for 2017/18 </w:t>
      </w:r>
      <w:r w:rsidR="00665470">
        <w:t xml:space="preserve">were around </w:t>
      </w:r>
      <w:r w:rsidR="0000710C" w:rsidRPr="00EB678F">
        <w:t>$2</w:t>
      </w:r>
      <w:r w:rsidR="00665470">
        <w:t>40</w:t>
      </w:r>
      <w:r w:rsidR="0000710C" w:rsidRPr="00EB678F">
        <w:t> million</w:t>
      </w:r>
    </w:p>
    <w:p w14:paraId="2D92DE9A" w14:textId="576F4505" w:rsidR="00117756" w:rsidRPr="00EB678F" w:rsidRDefault="0054776E" w:rsidP="00DF5818">
      <w:pPr>
        <w:pStyle w:val="ListParagraph"/>
      </w:pPr>
      <w:r>
        <w:t>v</w:t>
      </w:r>
      <w:r w:rsidR="00117756" w:rsidRPr="00EB678F">
        <w:t xml:space="preserve">ariable performance against expectations: for example, DHB performance against </w:t>
      </w:r>
      <w:r w:rsidR="003E77CC">
        <w:t xml:space="preserve">the previous health target for </w:t>
      </w:r>
      <w:r w:rsidR="00117756" w:rsidRPr="00EB678F">
        <w:t>electives waiting time expectations is slipping</w:t>
      </w:r>
      <w:r w:rsidR="00835717">
        <w:t>,</w:t>
      </w:r>
      <w:r w:rsidR="00117756" w:rsidRPr="00EB678F">
        <w:t xml:space="preserve"> and there is widespread concern about </w:t>
      </w:r>
      <w:r w:rsidR="0013625D">
        <w:t>pressure on mental</w:t>
      </w:r>
      <w:r w:rsidR="00117756" w:rsidRPr="00EB678F">
        <w:t xml:space="preserve"> health services </w:t>
      </w:r>
    </w:p>
    <w:p w14:paraId="76727F67" w14:textId="0B45AC1E" w:rsidR="0000710C" w:rsidRPr="00EB678F" w:rsidRDefault="006C740D" w:rsidP="00DF5818">
      <w:pPr>
        <w:pStyle w:val="ListParagraph"/>
      </w:pPr>
      <w:r>
        <w:t xml:space="preserve">a capital </w:t>
      </w:r>
      <w:r w:rsidR="00835717">
        <w:t xml:space="preserve">assets </w:t>
      </w:r>
      <w:r>
        <w:t xml:space="preserve">that </w:t>
      </w:r>
      <w:r w:rsidR="00835717">
        <w:t xml:space="preserve">are </w:t>
      </w:r>
      <w:r>
        <w:t>under pressure</w:t>
      </w:r>
      <w:r w:rsidR="0000710C" w:rsidRPr="00EB678F">
        <w:t>: there is an increasing need to invest in our infrastructure, including our physical equipment, property and IT systems. DHBs have signalled that ar</w:t>
      </w:r>
      <w:r w:rsidR="006E16E6">
        <w:t>ound 19 percent</w:t>
      </w:r>
      <w:r w:rsidR="00E758EA" w:rsidRPr="00EB678F">
        <w:t xml:space="preserve"> of the</w:t>
      </w:r>
      <w:r w:rsidR="002241DD">
        <w:t>ir</w:t>
      </w:r>
      <w:r w:rsidR="00E758EA" w:rsidRPr="00EB678F">
        <w:t xml:space="preserve"> building and facility assets</w:t>
      </w:r>
      <w:r w:rsidR="0000710C" w:rsidRPr="00EB678F">
        <w:t xml:space="preserve"> are in poor or very poor condition.</w:t>
      </w:r>
      <w:r w:rsidR="00912B98" w:rsidRPr="00EB678F">
        <w:t xml:space="preserve"> </w:t>
      </w:r>
      <w:r w:rsidR="00A85EAE" w:rsidRPr="00EB678F">
        <w:t xml:space="preserve">The cost of remediating legacy infrastructure issues, and investing in modern facilities to accommodate growth, is in excess </w:t>
      </w:r>
      <w:r w:rsidR="006E16E6">
        <w:t>of $10 billion over the next 10 </w:t>
      </w:r>
      <w:r w:rsidR="00A85EAE" w:rsidRPr="00EB678F">
        <w:t>years.</w:t>
      </w:r>
    </w:p>
    <w:p w14:paraId="218E7ADF" w14:textId="77777777" w:rsidR="00775ADD" w:rsidRDefault="00775ADD" w:rsidP="00775ADD">
      <w:r w:rsidRPr="00EB678F">
        <w:t>Strong</w:t>
      </w:r>
      <w:r w:rsidR="00F8382E">
        <w:t xml:space="preserve"> and </w:t>
      </w:r>
      <w:r w:rsidRPr="00EB678F">
        <w:t>effective system leadership is needed to understand and address these short and long term challenges</w:t>
      </w:r>
      <w:r w:rsidR="00F8382E">
        <w:t xml:space="preserve">. This will ensure </w:t>
      </w:r>
      <w:r w:rsidRPr="00EB678F">
        <w:t>that the health system meets this Government’s expectations</w:t>
      </w:r>
      <w:r>
        <w:t xml:space="preserve"> and is seen to deliver strong and strategic public provision of </w:t>
      </w:r>
      <w:r w:rsidR="002241DD">
        <w:t>well-</w:t>
      </w:r>
      <w:r w:rsidR="005A48CF">
        <w:t xml:space="preserve">funded </w:t>
      </w:r>
      <w:r>
        <w:t>health</w:t>
      </w:r>
      <w:r w:rsidR="00BC2EB0">
        <w:t xml:space="preserve"> services for all New Zealander</w:t>
      </w:r>
      <w:r>
        <w:t xml:space="preserve">s. </w:t>
      </w:r>
      <w:r w:rsidRPr="00EB678F">
        <w:t xml:space="preserve"> </w:t>
      </w:r>
    </w:p>
    <w:p w14:paraId="720C7894" w14:textId="397D8CAC" w:rsidR="0000710C" w:rsidRDefault="0000710C" w:rsidP="00DF5818">
      <w:r w:rsidRPr="00EB678F">
        <w:t>The PIF review</w:t>
      </w:r>
      <w:r w:rsidR="00BC2EB0">
        <w:t xml:space="preserve"> of the Ministry</w:t>
      </w:r>
      <w:r w:rsidRPr="00EB678F">
        <w:t>, released in December 2017, identified significant weaknesses in the Ministry’</w:t>
      </w:r>
      <w:r w:rsidR="00997D9C" w:rsidRPr="00EB678F">
        <w:t>s capability, including its</w:t>
      </w:r>
      <w:r w:rsidRPr="00EB678F">
        <w:t xml:space="preserve"> system leadership. The review outlined the significant challenge ahead for the Ministry in building its capability, improving its culture and </w:t>
      </w:r>
      <w:r w:rsidR="00A85EAE" w:rsidRPr="00EB678F">
        <w:t xml:space="preserve">fulfilling </w:t>
      </w:r>
      <w:r w:rsidRPr="00EB678F">
        <w:t>its sector leadership role. In particular, it identified that the Ministry must strengthen its relationships with the sector and the central agencies if it is to give effect to its system leadership role.</w:t>
      </w:r>
    </w:p>
    <w:p w14:paraId="749CD45B" w14:textId="1C7EDEA7" w:rsidR="009F31DB" w:rsidRPr="00EB678F" w:rsidRDefault="00BC2EB0" w:rsidP="00DF5818">
      <w:r>
        <w:t>The Ministry is also an important player in a range of cross-Government initiatives</w:t>
      </w:r>
      <w:r w:rsidR="009306E9">
        <w:t>.</w:t>
      </w:r>
      <w:r w:rsidR="00835717">
        <w:t xml:space="preserve"> </w:t>
      </w:r>
      <w:r w:rsidR="000102AA" w:rsidRPr="00EB678F">
        <w:t>We will continue to collaborate with other government agencies and the sector to improve health outcomes an</w:t>
      </w:r>
      <w:r w:rsidR="00EB678F">
        <w:t xml:space="preserve">d strengthen our organisation. </w:t>
      </w:r>
    </w:p>
    <w:p w14:paraId="3F8BABAF" w14:textId="4ECF47C1" w:rsidR="003D232D" w:rsidRPr="001110E7" w:rsidRDefault="00A06071" w:rsidP="001110E7">
      <w:pPr>
        <w:pStyle w:val="Heading2"/>
      </w:pPr>
      <w:bookmarkStart w:id="16" w:name="_Toc526268263"/>
      <w:r w:rsidRPr="001110E7">
        <w:t xml:space="preserve">Coalition </w:t>
      </w:r>
      <w:r w:rsidR="00104964">
        <w:t>a</w:t>
      </w:r>
      <w:r w:rsidRPr="001110E7">
        <w:t xml:space="preserve">greement on </w:t>
      </w:r>
      <w:r w:rsidR="00104964">
        <w:t>the h</w:t>
      </w:r>
      <w:r w:rsidRPr="001110E7">
        <w:t xml:space="preserve">ealth and </w:t>
      </w:r>
      <w:r w:rsidR="00104964">
        <w:t>d</w:t>
      </w:r>
      <w:r w:rsidRPr="001110E7">
        <w:t>isability</w:t>
      </w:r>
      <w:r w:rsidR="00104964">
        <w:t xml:space="preserve"> s</w:t>
      </w:r>
      <w:r w:rsidRPr="001110E7">
        <w:t>ystem</w:t>
      </w:r>
      <w:bookmarkEnd w:id="16"/>
    </w:p>
    <w:p w14:paraId="6C461F87" w14:textId="6E4868BB" w:rsidR="00A06071" w:rsidRPr="00EB678F" w:rsidRDefault="00817392" w:rsidP="00DF5818">
      <w:r w:rsidRPr="00EB678F">
        <w:t>I</w:t>
      </w:r>
      <w:r w:rsidR="008351CC" w:rsidRPr="00EB678F">
        <w:t xml:space="preserve">mproving the </w:t>
      </w:r>
      <w:r w:rsidR="009306E9">
        <w:t>h</w:t>
      </w:r>
      <w:r w:rsidR="008351CC" w:rsidRPr="00EB678F">
        <w:t xml:space="preserve">ealth </w:t>
      </w:r>
      <w:r w:rsidR="009306E9">
        <w:t>and d</w:t>
      </w:r>
      <w:r w:rsidR="008351CC" w:rsidRPr="00EB678F">
        <w:t xml:space="preserve">isability </w:t>
      </w:r>
      <w:r w:rsidR="009306E9">
        <w:t>s</w:t>
      </w:r>
      <w:r w:rsidR="008351CC" w:rsidRPr="00EB678F">
        <w:t xml:space="preserve">ystem </w:t>
      </w:r>
      <w:r w:rsidRPr="00EB678F">
        <w:t xml:space="preserve">is </w:t>
      </w:r>
      <w:r w:rsidR="008351CC" w:rsidRPr="00EB678F">
        <w:t xml:space="preserve">high on the agenda </w:t>
      </w:r>
      <w:r w:rsidR="00F36137" w:rsidRPr="00EB678F">
        <w:t xml:space="preserve">of </w:t>
      </w:r>
      <w:r w:rsidR="00BC2EB0">
        <w:t>this</w:t>
      </w:r>
      <w:r w:rsidR="00F36137" w:rsidRPr="00EB678F">
        <w:t xml:space="preserve"> </w:t>
      </w:r>
      <w:r w:rsidRPr="00EB678F">
        <w:t>Government and a</w:t>
      </w:r>
      <w:r w:rsidR="00785FF0" w:rsidRPr="00EB678F">
        <w:t xml:space="preserve"> number </w:t>
      </w:r>
      <w:r w:rsidR="00F36137" w:rsidRPr="00EB678F">
        <w:t xml:space="preserve">of </w:t>
      </w:r>
      <w:r w:rsidR="00785FF0" w:rsidRPr="00EB678F">
        <w:t xml:space="preserve">significant </w:t>
      </w:r>
      <w:r w:rsidR="001A1020" w:rsidRPr="00EB678F">
        <w:t xml:space="preserve">commitments </w:t>
      </w:r>
      <w:r w:rsidRPr="00EB678F">
        <w:t xml:space="preserve">have been agreed </w:t>
      </w:r>
      <w:r w:rsidR="00F36137" w:rsidRPr="00EB678F">
        <w:t xml:space="preserve">between coalition </w:t>
      </w:r>
      <w:r w:rsidR="00056C2E">
        <w:t xml:space="preserve">and confidence and supply </w:t>
      </w:r>
      <w:r w:rsidR="00F36137" w:rsidRPr="00EB678F">
        <w:t xml:space="preserve">partners </w:t>
      </w:r>
      <w:r w:rsidRPr="00EB678F">
        <w:t xml:space="preserve">for </w:t>
      </w:r>
      <w:r w:rsidR="00BC2EB0">
        <w:t>this</w:t>
      </w:r>
      <w:r w:rsidR="00EB0865" w:rsidRPr="00EB678F">
        <w:t xml:space="preserve"> financial year and beyond. </w:t>
      </w:r>
    </w:p>
    <w:p w14:paraId="59347EC5" w14:textId="31A1BBEE" w:rsidR="00D40CC3" w:rsidRPr="00EB678F" w:rsidRDefault="007D778A" w:rsidP="00835717">
      <w:pPr>
        <w:spacing w:after="80"/>
      </w:pPr>
      <w:r>
        <w:t>T</w:t>
      </w:r>
      <w:r w:rsidR="00CA3740" w:rsidRPr="00EB678F">
        <w:t>h</w:t>
      </w:r>
      <w:r w:rsidR="00E471FB" w:rsidRPr="00EB678F">
        <w:t xml:space="preserve">e </w:t>
      </w:r>
      <w:r w:rsidR="003F2414">
        <w:t>Coalition</w:t>
      </w:r>
      <w:r w:rsidR="00740831">
        <w:t xml:space="preserve"> </w:t>
      </w:r>
      <w:r w:rsidR="00056C2E">
        <w:t>A</w:t>
      </w:r>
      <w:r w:rsidR="00740831">
        <w:t xml:space="preserve">greement </w:t>
      </w:r>
      <w:r w:rsidR="001519F3" w:rsidRPr="00EB678F">
        <w:t>between</w:t>
      </w:r>
      <w:r w:rsidR="00E471FB" w:rsidRPr="00EB678F">
        <w:t xml:space="preserve"> Labour and NZ First</w:t>
      </w:r>
      <w:r w:rsidR="0079025A" w:rsidRPr="00EB678F">
        <w:t xml:space="preserve"> </w:t>
      </w:r>
      <w:r w:rsidR="00740831">
        <w:t xml:space="preserve">sets out the following health priorities </w:t>
      </w:r>
      <w:r w:rsidR="00373EFC">
        <w:t xml:space="preserve">that are </w:t>
      </w:r>
      <w:r w:rsidR="00E471FB" w:rsidRPr="00EB678F">
        <w:t xml:space="preserve">reflected in </w:t>
      </w:r>
      <w:r w:rsidR="0079025A" w:rsidRPr="00EB678F">
        <w:t>the activities of this</w:t>
      </w:r>
      <w:r w:rsidR="00E471FB" w:rsidRPr="00EB678F">
        <w:t xml:space="preserve"> plan:</w:t>
      </w:r>
      <w:r w:rsidR="00CA3740" w:rsidRPr="00EB678F">
        <w:t xml:space="preserve"> </w:t>
      </w:r>
    </w:p>
    <w:p w14:paraId="4DF027CD" w14:textId="77777777" w:rsidR="00D40CC3" w:rsidRPr="00EB678F" w:rsidRDefault="00517E08" w:rsidP="00DF5818">
      <w:pPr>
        <w:pStyle w:val="ListParagraph"/>
      </w:pPr>
      <w:r>
        <w:t>r</w:t>
      </w:r>
      <w:r w:rsidR="003B66A0">
        <w:t>e-establish the Mental H</w:t>
      </w:r>
      <w:r w:rsidR="00D40CC3" w:rsidRPr="00EB678F">
        <w:t>ealth Commission</w:t>
      </w:r>
    </w:p>
    <w:p w14:paraId="1133D451" w14:textId="08FA5BA7" w:rsidR="00D40CC3" w:rsidRPr="00EB678F" w:rsidRDefault="00517E08" w:rsidP="00DF5818">
      <w:pPr>
        <w:pStyle w:val="ListParagraph"/>
      </w:pPr>
      <w:r>
        <w:t>a</w:t>
      </w:r>
      <w:r w:rsidR="00D40CC3" w:rsidRPr="00EB678F">
        <w:t xml:space="preserve">nnual </w:t>
      </w:r>
      <w:r w:rsidR="00056C2E">
        <w:t>f</w:t>
      </w:r>
      <w:r w:rsidR="00D40CC3" w:rsidRPr="00EB678F">
        <w:t xml:space="preserve">ree </w:t>
      </w:r>
      <w:r w:rsidR="00056C2E">
        <w:t>h</w:t>
      </w:r>
      <w:r w:rsidR="00D40CC3" w:rsidRPr="00EB678F">
        <w:t xml:space="preserve">ealth </w:t>
      </w:r>
      <w:r w:rsidR="00056C2E">
        <w:t>c</w:t>
      </w:r>
      <w:r w:rsidR="00D40CC3" w:rsidRPr="00EB678F">
        <w:t xml:space="preserve">heck for </w:t>
      </w:r>
      <w:r w:rsidR="00056C2E">
        <w:t>s</w:t>
      </w:r>
      <w:r w:rsidR="00D40CC3" w:rsidRPr="00EB678F">
        <w:t>eniors including an eye-</w:t>
      </w:r>
      <w:r w:rsidR="005F3278">
        <w:t>check as part of</w:t>
      </w:r>
      <w:r>
        <w:t xml:space="preserve"> </w:t>
      </w:r>
      <w:r w:rsidR="00056C2E">
        <w:t xml:space="preserve">the </w:t>
      </w:r>
      <w:r>
        <w:t>SuperGold C</w:t>
      </w:r>
      <w:r w:rsidR="00D40CC3" w:rsidRPr="00EB678F">
        <w:t>ard</w:t>
      </w:r>
    </w:p>
    <w:p w14:paraId="17593D1F" w14:textId="48A432EC" w:rsidR="00D40CC3" w:rsidRPr="00EB678F" w:rsidRDefault="00517E08" w:rsidP="00DF5818">
      <w:pPr>
        <w:pStyle w:val="ListParagraph"/>
      </w:pPr>
      <w:r>
        <w:lastRenderedPageBreak/>
        <w:t>f</w:t>
      </w:r>
      <w:r w:rsidR="00D40CC3" w:rsidRPr="00EB678F">
        <w:t>ree</w:t>
      </w:r>
      <w:r w:rsidR="00056C2E">
        <w:t xml:space="preserve"> visits to doctors</w:t>
      </w:r>
      <w:r w:rsidR="00D40CC3" w:rsidRPr="00EB678F">
        <w:t xml:space="preserve"> for all under 14s</w:t>
      </w:r>
    </w:p>
    <w:p w14:paraId="558A9C69" w14:textId="77777777" w:rsidR="00D40CC3" w:rsidRDefault="00517E08" w:rsidP="00DF5818">
      <w:pPr>
        <w:pStyle w:val="ListParagraph"/>
      </w:pPr>
      <w:r>
        <w:t>p</w:t>
      </w:r>
      <w:r w:rsidR="00D40CC3" w:rsidRPr="00EB678F">
        <w:t xml:space="preserve">rogressively increase the age </w:t>
      </w:r>
      <w:r w:rsidR="00E80AED">
        <w:t>for free breast screening to 74.</w:t>
      </w:r>
    </w:p>
    <w:p w14:paraId="419F534B" w14:textId="502886D9" w:rsidR="00C340CE" w:rsidRPr="00C340CE" w:rsidRDefault="00C340CE" w:rsidP="00835717">
      <w:pPr>
        <w:spacing w:after="80"/>
      </w:pPr>
      <w:r w:rsidRPr="00C340CE">
        <w:t xml:space="preserve">The </w:t>
      </w:r>
      <w:r w:rsidR="00056C2E">
        <w:t>C</w:t>
      </w:r>
      <w:r w:rsidRPr="00C340CE">
        <w:t xml:space="preserve">onfidence and </w:t>
      </w:r>
      <w:r w:rsidR="00056C2E">
        <w:t>S</w:t>
      </w:r>
      <w:r w:rsidRPr="00C340CE">
        <w:t xml:space="preserve">upply </w:t>
      </w:r>
      <w:r w:rsidR="00056C2E">
        <w:t>A</w:t>
      </w:r>
      <w:r w:rsidR="009306E9">
        <w:t>greement with the Green P</w:t>
      </w:r>
      <w:r w:rsidRPr="00C340CE">
        <w:t>arty sets out the fol</w:t>
      </w:r>
      <w:r>
        <w:t xml:space="preserve">lowing health priorities </w:t>
      </w:r>
      <w:r w:rsidR="00373EFC">
        <w:t xml:space="preserve">that </w:t>
      </w:r>
      <w:r>
        <w:t>are</w:t>
      </w:r>
      <w:r w:rsidRPr="00C340CE">
        <w:t xml:space="preserve"> reflected </w:t>
      </w:r>
      <w:r>
        <w:t>in the activities of this plan:</w:t>
      </w:r>
    </w:p>
    <w:p w14:paraId="184B3459" w14:textId="77777777" w:rsidR="00C340CE" w:rsidRDefault="00C340CE" w:rsidP="00DF5818">
      <w:pPr>
        <w:pStyle w:val="ListParagraph"/>
      </w:pPr>
      <w:r w:rsidRPr="00C340CE">
        <w:t>ensure everyone has access to timely and high quality mental health services, including free counselling for those under 25 years</w:t>
      </w:r>
    </w:p>
    <w:p w14:paraId="5E34FE1C" w14:textId="77777777" w:rsidR="009306E9" w:rsidRDefault="00C340CE" w:rsidP="00DF5818">
      <w:pPr>
        <w:pStyle w:val="ListParagraph"/>
      </w:pPr>
      <w:r w:rsidRPr="00C340CE">
        <w:t>increase funding for alcohol and drug addiction services</w:t>
      </w:r>
    </w:p>
    <w:p w14:paraId="470A72C5" w14:textId="34B431E3" w:rsidR="00524CFF" w:rsidRDefault="00C340CE" w:rsidP="00DF5818">
      <w:pPr>
        <w:pStyle w:val="ListParagraph"/>
      </w:pPr>
      <w:r w:rsidRPr="00C340CE">
        <w:t>ensure drug use is treated as a health issue</w:t>
      </w:r>
    </w:p>
    <w:p w14:paraId="14055C2A" w14:textId="2C1BAE6B" w:rsidR="00524CFF" w:rsidRDefault="00C340CE" w:rsidP="00F7654D">
      <w:pPr>
        <w:pStyle w:val="ListParagraph"/>
      </w:pPr>
      <w:r w:rsidRPr="00C340CE">
        <w:t>have a referendum on legalising the personal use of cannabis at, or by, the 2020 general election</w:t>
      </w:r>
      <w:r>
        <w:t>.</w:t>
      </w:r>
    </w:p>
    <w:p w14:paraId="219CF060" w14:textId="428FB012" w:rsidR="00524CFF" w:rsidRPr="00F7654D" w:rsidRDefault="00524CFF" w:rsidP="001D68D6">
      <w:r w:rsidRPr="00F7654D">
        <w:t>In addition to the above, the following health deliverables were</w:t>
      </w:r>
      <w:r w:rsidR="00F7654D">
        <w:t xml:space="preserve"> </w:t>
      </w:r>
      <w:r w:rsidRPr="00F7654D">
        <w:t>committed to in the Speech from the Throne</w:t>
      </w:r>
      <w:r w:rsidR="00A27805">
        <w:t>:</w:t>
      </w:r>
    </w:p>
    <w:p w14:paraId="71D94464" w14:textId="0282D21B" w:rsidR="00524CFF" w:rsidRPr="001D68D6" w:rsidRDefault="00F7654D" w:rsidP="001D68D6">
      <w:pPr>
        <w:pStyle w:val="ListParagraph"/>
        <w:numPr>
          <w:ilvl w:val="0"/>
          <w:numId w:val="33"/>
        </w:numPr>
        <w:autoSpaceDE w:val="0"/>
        <w:autoSpaceDN w:val="0"/>
        <w:adjustRightInd w:val="0"/>
        <w:spacing w:before="240" w:after="0" w:line="240" w:lineRule="auto"/>
        <w:ind w:left="284" w:hanging="284"/>
        <w:rPr>
          <w:color w:val="000000"/>
        </w:rPr>
      </w:pPr>
      <w:r w:rsidRPr="00F7654D">
        <w:rPr>
          <w:color w:val="000000"/>
        </w:rPr>
        <w:t>restore</w:t>
      </w:r>
      <w:r w:rsidR="00524CFF" w:rsidRPr="001D68D6">
        <w:rPr>
          <w:color w:val="000000"/>
        </w:rPr>
        <w:t xml:space="preserve"> funding to the health system to allow access for all</w:t>
      </w:r>
    </w:p>
    <w:p w14:paraId="14A41081" w14:textId="6FC30DA1" w:rsidR="00524CFF" w:rsidRPr="00F7654D" w:rsidRDefault="00524CFF" w:rsidP="001D68D6">
      <w:pPr>
        <w:pStyle w:val="ListParagraph"/>
        <w:numPr>
          <w:ilvl w:val="0"/>
          <w:numId w:val="33"/>
        </w:numPr>
        <w:autoSpaceDE w:val="0"/>
        <w:autoSpaceDN w:val="0"/>
        <w:adjustRightInd w:val="0"/>
        <w:spacing w:before="240" w:after="0" w:line="240" w:lineRule="auto"/>
        <w:ind w:left="284" w:hanging="284"/>
        <w:rPr>
          <w:color w:val="000000"/>
        </w:rPr>
      </w:pPr>
      <w:r w:rsidRPr="001D68D6">
        <w:rPr>
          <w:color w:val="000000"/>
        </w:rPr>
        <w:t>invest in the health system to provide the highest levels of care, support and treatment, wherever people live in New Zealand</w:t>
      </w:r>
    </w:p>
    <w:p w14:paraId="6F0E884B" w14:textId="16F8A834" w:rsidR="006E6376" w:rsidRPr="006E6376" w:rsidRDefault="00F7654D" w:rsidP="00197720">
      <w:pPr>
        <w:pStyle w:val="ListParagraph"/>
        <w:numPr>
          <w:ilvl w:val="0"/>
          <w:numId w:val="33"/>
        </w:numPr>
        <w:autoSpaceDE w:val="0"/>
        <w:autoSpaceDN w:val="0"/>
        <w:adjustRightInd w:val="0"/>
        <w:spacing w:before="240" w:after="0" w:line="240" w:lineRule="auto"/>
        <w:ind w:left="284" w:hanging="284"/>
        <w:rPr>
          <w:color w:val="000000"/>
        </w:rPr>
      </w:pPr>
      <w:r w:rsidRPr="006E6376">
        <w:rPr>
          <w:color w:val="000000"/>
        </w:rPr>
        <w:t>place</w:t>
      </w:r>
      <w:r w:rsidR="00524CFF" w:rsidRPr="006E6376">
        <w:rPr>
          <w:color w:val="000000"/>
        </w:rPr>
        <w:t xml:space="preserve"> </w:t>
      </w:r>
      <w:r w:rsidRPr="006E6376">
        <w:rPr>
          <w:color w:val="000000"/>
        </w:rPr>
        <w:t xml:space="preserve">a real focus on primary health </w:t>
      </w:r>
      <w:r w:rsidR="00524CFF" w:rsidRPr="006E6376">
        <w:rPr>
          <w:color w:val="000000"/>
        </w:rPr>
        <w:t xml:space="preserve">e.g. </w:t>
      </w:r>
      <w:r w:rsidRPr="006E6376">
        <w:rPr>
          <w:color w:val="000000"/>
        </w:rPr>
        <w:t>GP fee subsidies</w:t>
      </w:r>
      <w:r w:rsidR="00524CFF" w:rsidRPr="006E6376">
        <w:rPr>
          <w:color w:val="000000"/>
        </w:rPr>
        <w:t xml:space="preserve"> </w:t>
      </w:r>
      <w:r w:rsidR="006E6376" w:rsidRPr="006E6376">
        <w:rPr>
          <w:color w:val="333333"/>
          <w:lang w:val="en"/>
        </w:rPr>
        <w:t>will be increased to reduce fees by $10 a visit, and the longer term funding sys</w:t>
      </w:r>
      <w:r w:rsidR="006E6376">
        <w:rPr>
          <w:color w:val="333333"/>
          <w:lang w:val="en"/>
        </w:rPr>
        <w:t xml:space="preserve">tem will be reviewed to ensure </w:t>
      </w:r>
      <w:r w:rsidR="006E6376" w:rsidRPr="006E6376">
        <w:rPr>
          <w:color w:val="333333"/>
          <w:lang w:val="en"/>
        </w:rPr>
        <w:t xml:space="preserve">doctor visits remain affordable </w:t>
      </w:r>
    </w:p>
    <w:p w14:paraId="2A40F240" w14:textId="688DE6FB" w:rsidR="00F7654D" w:rsidRPr="00F7654D" w:rsidRDefault="00F7654D" w:rsidP="001D68D6">
      <w:pPr>
        <w:pStyle w:val="ListParagraph"/>
        <w:numPr>
          <w:ilvl w:val="0"/>
          <w:numId w:val="33"/>
        </w:numPr>
        <w:autoSpaceDE w:val="0"/>
        <w:autoSpaceDN w:val="0"/>
        <w:adjustRightInd w:val="0"/>
        <w:spacing w:before="240" w:after="0" w:line="240" w:lineRule="auto"/>
        <w:ind w:left="284" w:hanging="284"/>
        <w:rPr>
          <w:color w:val="000000"/>
        </w:rPr>
      </w:pPr>
      <w:r>
        <w:rPr>
          <w:color w:val="000000"/>
        </w:rPr>
        <w:t xml:space="preserve">make </w:t>
      </w:r>
      <w:r w:rsidR="00524CFF" w:rsidRPr="001D68D6">
        <w:rPr>
          <w:color w:val="000000"/>
        </w:rPr>
        <w:t>medicinal cannabis available for people with terminal il</w:t>
      </w:r>
      <w:r w:rsidRPr="001D68D6">
        <w:rPr>
          <w:color w:val="000000"/>
        </w:rPr>
        <w:t>lnesses or in chronic pain</w:t>
      </w:r>
    </w:p>
    <w:p w14:paraId="33B828E5" w14:textId="06C327E3" w:rsidR="00A27805" w:rsidRDefault="00F7654D" w:rsidP="00A27805">
      <w:pPr>
        <w:pStyle w:val="ListParagraph"/>
        <w:numPr>
          <w:ilvl w:val="0"/>
          <w:numId w:val="33"/>
        </w:numPr>
        <w:autoSpaceDE w:val="0"/>
        <w:autoSpaceDN w:val="0"/>
        <w:adjustRightInd w:val="0"/>
        <w:spacing w:before="240" w:after="0" w:line="240" w:lineRule="auto"/>
        <w:ind w:left="284" w:hanging="284"/>
        <w:rPr>
          <w:color w:val="000000"/>
        </w:rPr>
      </w:pPr>
      <w:r w:rsidRPr="00F7654D">
        <w:rPr>
          <w:color w:val="000000"/>
        </w:rPr>
        <w:t>increase</w:t>
      </w:r>
      <w:r w:rsidR="00524CFF" w:rsidRPr="001D68D6">
        <w:rPr>
          <w:color w:val="000000"/>
        </w:rPr>
        <w:t xml:space="preserve"> resources for fron</w:t>
      </w:r>
      <w:r w:rsidRPr="00F7654D">
        <w:rPr>
          <w:color w:val="000000"/>
        </w:rPr>
        <w:t>tline health workers, including</w:t>
      </w:r>
      <w:r w:rsidR="00524CFF" w:rsidRPr="001D68D6">
        <w:rPr>
          <w:color w:val="000000"/>
        </w:rPr>
        <w:t xml:space="preserve"> more nurses in schools to make it easier for young people and others with mental health problems to get the</w:t>
      </w:r>
      <w:r w:rsidRPr="00F7654D">
        <w:rPr>
          <w:color w:val="000000"/>
        </w:rPr>
        <w:t xml:space="preserve"> help they need</w:t>
      </w:r>
      <w:r w:rsidR="003A5570">
        <w:rPr>
          <w:color w:val="000000"/>
        </w:rPr>
        <w:t>.</w:t>
      </w:r>
    </w:p>
    <w:p w14:paraId="07DDEE09" w14:textId="541618A4" w:rsidR="00A27805" w:rsidRPr="001D68D6" w:rsidRDefault="00A27805" w:rsidP="00A27805">
      <w:pPr>
        <w:autoSpaceDE w:val="0"/>
        <w:autoSpaceDN w:val="0"/>
        <w:adjustRightInd w:val="0"/>
        <w:spacing w:before="240" w:after="0" w:line="240" w:lineRule="auto"/>
        <w:rPr>
          <w:color w:val="000000"/>
        </w:rPr>
      </w:pPr>
      <w:r>
        <w:rPr>
          <w:color w:val="000000"/>
        </w:rPr>
        <w:t>Initial scoping will be undertaken in regard to the above activities.</w:t>
      </w:r>
    </w:p>
    <w:p w14:paraId="3666C45D" w14:textId="7FDFB1A3" w:rsidR="00A06071" w:rsidRPr="001110E7" w:rsidRDefault="00104964" w:rsidP="001110E7">
      <w:pPr>
        <w:pStyle w:val="Heading2"/>
      </w:pPr>
      <w:bookmarkStart w:id="17" w:name="_Toc526268264"/>
      <w:r>
        <w:t>Ministerial d</w:t>
      </w:r>
      <w:r w:rsidR="00A06071" w:rsidRPr="001110E7">
        <w:t>elegations</w:t>
      </w:r>
      <w:bookmarkEnd w:id="17"/>
    </w:p>
    <w:p w14:paraId="1F87E7AC" w14:textId="730BECC6" w:rsidR="00D56769" w:rsidRDefault="009306E9" w:rsidP="00DF5818">
      <w:r>
        <w:t>Th</w:t>
      </w:r>
      <w:r w:rsidR="008254EB" w:rsidRPr="002D251F">
        <w:t>e</w:t>
      </w:r>
      <w:r w:rsidR="00BB6A71" w:rsidRPr="002D251F">
        <w:t xml:space="preserve"> </w:t>
      </w:r>
      <w:r>
        <w:t>A</w:t>
      </w:r>
      <w:r w:rsidR="00BB6A71" w:rsidRPr="002D251F">
        <w:t>ssociate Ministers of Health are the Hon Jenny Salesa (NZ Labour Party) and Hon Julie Anne Genter (Green Party). The Ministers</w:t>
      </w:r>
      <w:r w:rsidR="008E1678">
        <w:t>’</w:t>
      </w:r>
      <w:r w:rsidR="00BB6A71" w:rsidRPr="002D251F">
        <w:t xml:space="preserve"> delegated areas of responsibility are set out below</w:t>
      </w:r>
      <w:r>
        <w:t>.</w:t>
      </w:r>
    </w:p>
    <w:p w14:paraId="3BCF7AB1" w14:textId="77777777" w:rsidR="009C5EFF" w:rsidRPr="002D251F" w:rsidRDefault="009C5EFF" w:rsidP="009C5EFF">
      <w:pPr>
        <w:pStyle w:val="Boldheading2"/>
      </w:pPr>
      <w:r>
        <w:t>Associate Minister: Hon Jenny Salesa</w:t>
      </w:r>
    </w:p>
    <w:p w14:paraId="21A29D89" w14:textId="77777777" w:rsidR="008254EB" w:rsidRPr="002D251F" w:rsidRDefault="0080527B" w:rsidP="00DF5818">
      <w:pPr>
        <w:pStyle w:val="ListParagraph"/>
      </w:pPr>
      <w:r>
        <w:t>M</w:t>
      </w:r>
      <w:r w:rsidR="00404D06">
        <w:t>ā</w:t>
      </w:r>
      <w:r w:rsidR="00517E08">
        <w:t>ori h</w:t>
      </w:r>
      <w:r w:rsidR="008254EB" w:rsidRPr="002D251F">
        <w:t>ealth</w:t>
      </w:r>
    </w:p>
    <w:p w14:paraId="76826450" w14:textId="77777777" w:rsidR="008254EB" w:rsidRPr="002D251F" w:rsidRDefault="0080527B" w:rsidP="00DF5818">
      <w:pPr>
        <w:pStyle w:val="ListParagraph"/>
      </w:pPr>
      <w:r>
        <w:t>P</w:t>
      </w:r>
      <w:r w:rsidR="00517E08">
        <w:t>acific h</w:t>
      </w:r>
      <w:r w:rsidR="008254EB" w:rsidRPr="002D251F">
        <w:t>ealth</w:t>
      </w:r>
    </w:p>
    <w:p w14:paraId="034F3F36" w14:textId="77777777" w:rsidR="008254EB" w:rsidRPr="002D251F" w:rsidRDefault="0080527B" w:rsidP="00DF5818">
      <w:pPr>
        <w:pStyle w:val="ListParagraph"/>
      </w:pPr>
      <w:r>
        <w:t>H</w:t>
      </w:r>
      <w:r w:rsidR="00517E08">
        <w:t>ealt</w:t>
      </w:r>
      <w:r>
        <w:t>h Promotion A</w:t>
      </w:r>
      <w:r w:rsidR="008254EB" w:rsidRPr="002D251F">
        <w:t>gency</w:t>
      </w:r>
    </w:p>
    <w:p w14:paraId="1238AEB2" w14:textId="77777777" w:rsidR="008254EB" w:rsidRPr="002D251F" w:rsidRDefault="00517E08" w:rsidP="00DF5818">
      <w:pPr>
        <w:pStyle w:val="ListParagraph"/>
      </w:pPr>
      <w:r>
        <w:t>t</w:t>
      </w:r>
      <w:r w:rsidR="008254EB" w:rsidRPr="002D251F">
        <w:t>obacco</w:t>
      </w:r>
      <w:r w:rsidR="0080527B">
        <w:t xml:space="preserve"> control</w:t>
      </w:r>
    </w:p>
    <w:p w14:paraId="23929F5C" w14:textId="77777777" w:rsidR="008254EB" w:rsidRPr="002D251F" w:rsidRDefault="00517E08" w:rsidP="00DF5818">
      <w:pPr>
        <w:pStyle w:val="ListParagraph"/>
      </w:pPr>
      <w:r>
        <w:t>problem g</w:t>
      </w:r>
      <w:r w:rsidR="008254EB" w:rsidRPr="002D251F">
        <w:t>ambling</w:t>
      </w:r>
    </w:p>
    <w:p w14:paraId="4AF85BD8" w14:textId="77777777" w:rsidR="008254EB" w:rsidRPr="002D251F" w:rsidRDefault="003538B3" w:rsidP="00DF5818">
      <w:pPr>
        <w:pStyle w:val="ListParagraph"/>
      </w:pPr>
      <w:r>
        <w:t>health of older people/</w:t>
      </w:r>
      <w:r w:rsidR="00517E08">
        <w:t>aged c</w:t>
      </w:r>
      <w:r w:rsidR="008254EB" w:rsidRPr="002D251F">
        <w:t>are</w:t>
      </w:r>
    </w:p>
    <w:p w14:paraId="34E85BFD" w14:textId="77777777" w:rsidR="008254EB" w:rsidRPr="002D251F" w:rsidRDefault="00517E08" w:rsidP="00DF5818">
      <w:pPr>
        <w:pStyle w:val="ListParagraph"/>
      </w:pPr>
      <w:r>
        <w:t>family v</w:t>
      </w:r>
      <w:r w:rsidR="008254EB" w:rsidRPr="002D251F">
        <w:t>iolence</w:t>
      </w:r>
    </w:p>
    <w:p w14:paraId="511DCFAD" w14:textId="77777777" w:rsidR="008254EB" w:rsidRPr="002D251F" w:rsidRDefault="00517E08" w:rsidP="00DF5818">
      <w:pPr>
        <w:pStyle w:val="ListParagraph"/>
      </w:pPr>
      <w:r>
        <w:t>h</w:t>
      </w:r>
      <w:r w:rsidR="008254EB" w:rsidRPr="002D251F">
        <w:t>ealthy</w:t>
      </w:r>
      <w:r>
        <w:t xml:space="preserve"> school e</w:t>
      </w:r>
      <w:r w:rsidR="008254EB" w:rsidRPr="002D251F">
        <w:t>nvironments</w:t>
      </w:r>
      <w:r w:rsidR="0080527B">
        <w:t>.</w:t>
      </w:r>
    </w:p>
    <w:p w14:paraId="7FB506B8" w14:textId="77777777" w:rsidR="009C5EFF" w:rsidRDefault="009C5EFF" w:rsidP="009C5EFF">
      <w:pPr>
        <w:pStyle w:val="Boldheading2"/>
      </w:pPr>
      <w:r>
        <w:t>Associate Minister: Hon Julie Anne Genter</w:t>
      </w:r>
    </w:p>
    <w:p w14:paraId="5ECFD01B" w14:textId="5BA47A89" w:rsidR="008254EB" w:rsidRPr="002D251F" w:rsidRDefault="00517E08" w:rsidP="00DF5818">
      <w:pPr>
        <w:pStyle w:val="ListParagraph"/>
      </w:pPr>
      <w:r>
        <w:t>disability support s</w:t>
      </w:r>
      <w:r w:rsidR="008254EB" w:rsidRPr="002D251F">
        <w:t xml:space="preserve">ervices – Ministry of Health </w:t>
      </w:r>
      <w:r w:rsidR="00373EFC">
        <w:t>f</w:t>
      </w:r>
      <w:r w:rsidR="008254EB" w:rsidRPr="002D251F">
        <w:t xml:space="preserve">unded for under 65 </w:t>
      </w:r>
      <w:r w:rsidR="00056C2E">
        <w:t>y</w:t>
      </w:r>
      <w:r w:rsidR="008254EB" w:rsidRPr="002D251F">
        <w:t>ear</w:t>
      </w:r>
      <w:r w:rsidR="00056C2E">
        <w:t>-</w:t>
      </w:r>
      <w:r w:rsidR="008254EB" w:rsidRPr="002D251F">
        <w:t>olds</w:t>
      </w:r>
    </w:p>
    <w:p w14:paraId="656F8109" w14:textId="77777777" w:rsidR="008254EB" w:rsidRPr="002D251F" w:rsidRDefault="00517E08" w:rsidP="00DF5818">
      <w:pPr>
        <w:pStyle w:val="ListParagraph"/>
      </w:pPr>
      <w:r>
        <w:t>women’s h</w:t>
      </w:r>
      <w:r w:rsidR="008254EB" w:rsidRPr="002D251F">
        <w:t>ealth</w:t>
      </w:r>
      <w:r w:rsidR="0080527B">
        <w:t xml:space="preserve"> including breast and </w:t>
      </w:r>
      <w:r w:rsidR="00373EFC">
        <w:t xml:space="preserve">cervical </w:t>
      </w:r>
      <w:r w:rsidR="0080527B">
        <w:t>screening</w:t>
      </w:r>
    </w:p>
    <w:p w14:paraId="01B61F53" w14:textId="77777777" w:rsidR="008254EB" w:rsidRPr="002D251F" w:rsidRDefault="00517E08" w:rsidP="00DF5818">
      <w:pPr>
        <w:pStyle w:val="ListParagraph"/>
      </w:pPr>
      <w:r>
        <w:t>sexual h</w:t>
      </w:r>
      <w:r w:rsidR="008254EB" w:rsidRPr="002D251F">
        <w:t>ealth</w:t>
      </w:r>
    </w:p>
    <w:p w14:paraId="42DC5997" w14:textId="77777777" w:rsidR="008254EB" w:rsidRPr="002D251F" w:rsidRDefault="00517E08" w:rsidP="00DF5818">
      <w:pPr>
        <w:pStyle w:val="ListParagraph"/>
      </w:pPr>
      <w:r>
        <w:t>population h</w:t>
      </w:r>
      <w:r w:rsidR="008254EB" w:rsidRPr="002D251F">
        <w:t>ealth</w:t>
      </w:r>
    </w:p>
    <w:p w14:paraId="1A65D6AB" w14:textId="77777777" w:rsidR="0096077E" w:rsidRPr="002D251F" w:rsidRDefault="00517E08" w:rsidP="00DF5818">
      <w:pPr>
        <w:pStyle w:val="ListParagraph"/>
      </w:pPr>
      <w:r>
        <w:t>climate change and h</w:t>
      </w:r>
      <w:r w:rsidR="008254EB" w:rsidRPr="002D251F">
        <w:t>ealth</w:t>
      </w:r>
      <w:r w:rsidR="0080527B">
        <w:t>.</w:t>
      </w:r>
    </w:p>
    <w:p w14:paraId="4FE91C50" w14:textId="5588D698" w:rsidR="00F77AC0" w:rsidRPr="001110E7" w:rsidRDefault="00631072" w:rsidP="00E63118">
      <w:pPr>
        <w:pStyle w:val="Heading1"/>
        <w:pageBreakBefore/>
      </w:pPr>
      <w:bookmarkStart w:id="18" w:name="_Toc526268265"/>
      <w:r>
        <w:lastRenderedPageBreak/>
        <w:t>Overview of the v</w:t>
      </w:r>
      <w:r w:rsidR="00F77AC0" w:rsidRPr="001110E7">
        <w:t>ote</w:t>
      </w:r>
      <w:bookmarkEnd w:id="18"/>
    </w:p>
    <w:p w14:paraId="3CEFF9C3" w14:textId="18DEB96D" w:rsidR="00F77AC0" w:rsidRPr="002D251F" w:rsidRDefault="0080527B" w:rsidP="00E63118">
      <w:pPr>
        <w:spacing w:after="0"/>
      </w:pPr>
      <w:r>
        <w:t>Vote Health ($18.</w:t>
      </w:r>
      <w:r w:rsidR="004A52A7">
        <w:t>225 billion</w:t>
      </w:r>
      <w:r w:rsidR="00F77AC0" w:rsidRPr="002D251F">
        <w:t xml:space="preserve"> in 2018/19) is the primary source of funding for New Zealand's health and disability system (ACC is the other major source of public funding). It is a significant investment for the Crown, typically making up around a fifth of government expenditure. The services funded are intended to support all New Zealanders to </w:t>
      </w:r>
      <w:r w:rsidR="00373EFC">
        <w:t>achieve the best poss</w:t>
      </w:r>
      <w:r w:rsidR="00631072">
        <w:t>ible health and wellbeing. The v</w:t>
      </w:r>
      <w:r w:rsidR="00373EFC">
        <w:t>ote comprises the following key element</w:t>
      </w:r>
      <w:r w:rsidR="0018630A">
        <w:t>s</w:t>
      </w:r>
      <w:r w:rsidR="00373EFC">
        <w:t xml:space="preserve">: </w:t>
      </w:r>
    </w:p>
    <w:p w14:paraId="5D4D795E" w14:textId="42AAD673" w:rsidR="00F77AC0" w:rsidRPr="002D251F" w:rsidRDefault="0080527B" w:rsidP="00E440C4">
      <w:pPr>
        <w:pStyle w:val="ListParagraph"/>
        <w:numPr>
          <w:ilvl w:val="0"/>
          <w:numId w:val="5"/>
        </w:numPr>
        <w:ind w:left="426" w:hanging="426"/>
      </w:pPr>
      <w:r>
        <w:t>$13</w:t>
      </w:r>
      <w:r w:rsidR="00F8382E">
        <w:t>,</w:t>
      </w:r>
      <w:r w:rsidR="0054776E">
        <w:t>236 million (72.6 percent</w:t>
      </w:r>
      <w:r w:rsidR="00631072">
        <w:t xml:space="preserve"> of the v</w:t>
      </w:r>
      <w:r w:rsidR="00F77AC0" w:rsidRPr="002D251F">
        <w:t>ote) is provided to 20 district health boards</w:t>
      </w:r>
      <w:r w:rsidR="000B5047">
        <w:t xml:space="preserve"> (DHBs)</w:t>
      </w:r>
      <w:r w:rsidR="00F77AC0" w:rsidRPr="002D251F">
        <w:t xml:space="preserve"> for services to meet the needs of each district's population, taking into account regional considerations, government priorities, and the strategic direction set for the health sector. Among the many services provided or funded by DHBs are</w:t>
      </w:r>
      <w:r w:rsidR="007C3CB4">
        <w:t>:</w:t>
      </w:r>
      <w:r w:rsidR="00F77AC0" w:rsidRPr="002D251F">
        <w:t xml:space="preserve"> hospital care; most aged care, mental health, and primary care services; the combined pharmaceuticals budget; and some public health services.</w:t>
      </w:r>
    </w:p>
    <w:p w14:paraId="0035E897" w14:textId="0FF992EF" w:rsidR="00F77AC0" w:rsidRPr="002D251F" w:rsidRDefault="0080527B" w:rsidP="00E440C4">
      <w:pPr>
        <w:pStyle w:val="ListParagraph"/>
        <w:numPr>
          <w:ilvl w:val="0"/>
          <w:numId w:val="5"/>
        </w:numPr>
        <w:ind w:left="426" w:hanging="426"/>
      </w:pPr>
      <w:r>
        <w:t>$2</w:t>
      </w:r>
      <w:r w:rsidR="00F8382E">
        <w:t>,</w:t>
      </w:r>
      <w:r w:rsidR="0054776E">
        <w:t>926 million (16.1 percent</w:t>
      </w:r>
      <w:r w:rsidR="00F77AC0" w:rsidRPr="002D251F">
        <w:t xml:space="preserve"> of the </w:t>
      </w:r>
      <w:r w:rsidR="00631072">
        <w:t>v</w:t>
      </w:r>
      <w:r w:rsidR="00F77AC0" w:rsidRPr="002D251F">
        <w:t>ote) funds health and disability services</w:t>
      </w:r>
      <w:r w:rsidR="00F77AC0" w:rsidRPr="00433D2C">
        <w:t>, funded</w:t>
      </w:r>
      <w:r w:rsidR="00F77AC0" w:rsidRPr="002D251F">
        <w:t xml:space="preserve"> at a national level, and managed by the Ministry of Health, comprising:</w:t>
      </w:r>
    </w:p>
    <w:p w14:paraId="2F288960" w14:textId="69922BB1" w:rsidR="00E758EA" w:rsidRPr="002D251F" w:rsidRDefault="00517E08" w:rsidP="009306E9">
      <w:pPr>
        <w:pStyle w:val="ListParagraph"/>
        <w:numPr>
          <w:ilvl w:val="1"/>
          <w:numId w:val="29"/>
        </w:numPr>
        <w:ind w:left="811" w:hanging="357"/>
      </w:pPr>
      <w:r>
        <w:t>national disability support s</w:t>
      </w:r>
      <w:r w:rsidR="0080527B">
        <w:t>ervices ($1</w:t>
      </w:r>
      <w:r w:rsidR="00F8382E">
        <w:t>,</w:t>
      </w:r>
      <w:r w:rsidR="00F77AC0" w:rsidRPr="002D251F">
        <w:t>269</w:t>
      </w:r>
      <w:r w:rsidR="0054776E">
        <w:t xml:space="preserve"> million or 7.0 percent</w:t>
      </w:r>
      <w:r w:rsidR="00E758EA" w:rsidRPr="002D251F">
        <w:t xml:space="preserve"> of the </w:t>
      </w:r>
      <w:r w:rsidR="00631072">
        <w:t>v</w:t>
      </w:r>
      <w:r w:rsidR="00E758EA" w:rsidRPr="002D251F">
        <w:t>ote)</w:t>
      </w:r>
    </w:p>
    <w:p w14:paraId="412AFB46" w14:textId="3927946F" w:rsidR="00E758EA" w:rsidRPr="002D251F" w:rsidRDefault="00517E08" w:rsidP="009306E9">
      <w:pPr>
        <w:pStyle w:val="ListParagraph"/>
        <w:numPr>
          <w:ilvl w:val="1"/>
          <w:numId w:val="29"/>
        </w:numPr>
        <w:ind w:left="811" w:hanging="357"/>
      </w:pPr>
      <w:r>
        <w:t>public h</w:t>
      </w:r>
      <w:r w:rsidR="00841640">
        <w:t>ealth service p</w:t>
      </w:r>
      <w:r w:rsidR="00F77AC0" w:rsidRPr="002D251F">
        <w:t>urchasing ($423</w:t>
      </w:r>
      <w:r w:rsidR="0054776E">
        <w:t xml:space="preserve"> million or 2.3 percent</w:t>
      </w:r>
      <w:r w:rsidR="00E758EA" w:rsidRPr="002D251F">
        <w:t xml:space="preserve"> of the </w:t>
      </w:r>
      <w:r w:rsidR="00631072">
        <w:t>v</w:t>
      </w:r>
      <w:r w:rsidR="00E758EA" w:rsidRPr="002D251F">
        <w:t>ote)</w:t>
      </w:r>
    </w:p>
    <w:p w14:paraId="28F674AA" w14:textId="562443FC" w:rsidR="00E758EA" w:rsidRPr="002D251F" w:rsidRDefault="00841640" w:rsidP="009306E9">
      <w:pPr>
        <w:pStyle w:val="ListParagraph"/>
        <w:numPr>
          <w:ilvl w:val="1"/>
          <w:numId w:val="29"/>
        </w:numPr>
        <w:ind w:left="811" w:hanging="357"/>
      </w:pPr>
      <w:r>
        <w:t>n</w:t>
      </w:r>
      <w:r w:rsidR="00517E08">
        <w:t>ational elective s</w:t>
      </w:r>
      <w:r w:rsidR="00F77AC0" w:rsidRPr="002D251F">
        <w:t>ervices ($364</w:t>
      </w:r>
      <w:r w:rsidR="0054776E">
        <w:t xml:space="preserve"> million or 2.0 percent</w:t>
      </w:r>
      <w:r w:rsidR="00E758EA" w:rsidRPr="002D251F">
        <w:t xml:space="preserve"> of the </w:t>
      </w:r>
      <w:r w:rsidR="00631072">
        <w:t>v</w:t>
      </w:r>
      <w:r w:rsidR="00E758EA" w:rsidRPr="002D251F">
        <w:t>ote)</w:t>
      </w:r>
    </w:p>
    <w:p w14:paraId="11E65522" w14:textId="6734AF2F" w:rsidR="00E758EA" w:rsidRPr="002D251F" w:rsidRDefault="00841640" w:rsidP="009306E9">
      <w:pPr>
        <w:pStyle w:val="ListParagraph"/>
        <w:numPr>
          <w:ilvl w:val="1"/>
          <w:numId w:val="29"/>
        </w:numPr>
        <w:ind w:left="811" w:hanging="357"/>
      </w:pPr>
      <w:r>
        <w:t>primary health care s</w:t>
      </w:r>
      <w:r w:rsidR="00F77AC0" w:rsidRPr="002D251F">
        <w:t>trategy ($266</w:t>
      </w:r>
      <w:r w:rsidR="0054776E">
        <w:t xml:space="preserve"> million or 1.5 percent</w:t>
      </w:r>
      <w:r w:rsidR="00E758EA" w:rsidRPr="002D251F">
        <w:t xml:space="preserve"> of the </w:t>
      </w:r>
      <w:r w:rsidR="00631072">
        <w:t>v</w:t>
      </w:r>
      <w:r w:rsidR="00E758EA" w:rsidRPr="002D251F">
        <w:t>ote)</w:t>
      </w:r>
    </w:p>
    <w:p w14:paraId="4C5CB5BE" w14:textId="65DD4624" w:rsidR="00E758EA" w:rsidRPr="002D251F" w:rsidRDefault="00841640" w:rsidP="009306E9">
      <w:pPr>
        <w:pStyle w:val="ListParagraph"/>
        <w:numPr>
          <w:ilvl w:val="1"/>
          <w:numId w:val="29"/>
        </w:numPr>
        <w:ind w:left="811" w:hanging="357"/>
      </w:pPr>
      <w:r>
        <w:t>n</w:t>
      </w:r>
      <w:r w:rsidR="00F77AC0" w:rsidRPr="002D251F">
        <w:t xml:space="preserve">ational </w:t>
      </w:r>
      <w:r w:rsidR="006E16E6">
        <w:t>m</w:t>
      </w:r>
      <w:r w:rsidR="00F77AC0" w:rsidRPr="002D251F">
        <w:t>aternity</w:t>
      </w:r>
      <w:r>
        <w:t xml:space="preserve"> s</w:t>
      </w:r>
      <w:r w:rsidR="00F77AC0" w:rsidRPr="002D251F">
        <w:t>ervices ($181</w:t>
      </w:r>
      <w:r w:rsidR="0054776E">
        <w:t xml:space="preserve"> million or 1.0 percent</w:t>
      </w:r>
      <w:r w:rsidR="00E758EA" w:rsidRPr="002D251F">
        <w:t xml:space="preserve"> of the </w:t>
      </w:r>
      <w:r w:rsidR="00631072">
        <w:t>v</w:t>
      </w:r>
      <w:r w:rsidR="00E758EA" w:rsidRPr="002D251F">
        <w:t>ote)</w:t>
      </w:r>
    </w:p>
    <w:p w14:paraId="1BB5234D" w14:textId="39F26813" w:rsidR="00E758EA" w:rsidRPr="002D251F" w:rsidRDefault="00841640" w:rsidP="009306E9">
      <w:pPr>
        <w:pStyle w:val="ListParagraph"/>
        <w:numPr>
          <w:ilvl w:val="1"/>
          <w:numId w:val="29"/>
        </w:numPr>
        <w:ind w:left="811" w:hanging="357"/>
      </w:pPr>
      <w:r>
        <w:t>national emergency s</w:t>
      </w:r>
      <w:r w:rsidR="00F77AC0" w:rsidRPr="002D251F">
        <w:t>ervices ($130</w:t>
      </w:r>
      <w:r w:rsidR="0054776E">
        <w:t xml:space="preserve"> million or 0.7 percent</w:t>
      </w:r>
      <w:r w:rsidR="00E758EA" w:rsidRPr="002D251F">
        <w:t xml:space="preserve"> of the </w:t>
      </w:r>
      <w:r w:rsidR="00631072">
        <w:t>v</w:t>
      </w:r>
      <w:r w:rsidR="00E758EA" w:rsidRPr="002D251F">
        <w:t>ote)</w:t>
      </w:r>
    </w:p>
    <w:p w14:paraId="0F17FC52" w14:textId="51FD215A" w:rsidR="00E758EA" w:rsidRPr="002D251F" w:rsidRDefault="00841640" w:rsidP="009306E9">
      <w:pPr>
        <w:pStyle w:val="ListParagraph"/>
        <w:numPr>
          <w:ilvl w:val="1"/>
          <w:numId w:val="29"/>
        </w:numPr>
        <w:ind w:left="811" w:hanging="357"/>
      </w:pPr>
      <w:r>
        <w:t>national child health s</w:t>
      </w:r>
      <w:r w:rsidR="00F77AC0" w:rsidRPr="002D251F">
        <w:t>ervices ($89</w:t>
      </w:r>
      <w:r w:rsidR="0054776E">
        <w:t xml:space="preserve"> million or 0.5 percent</w:t>
      </w:r>
      <w:r w:rsidR="00E758EA" w:rsidRPr="002D251F">
        <w:t xml:space="preserve"> of the </w:t>
      </w:r>
      <w:r w:rsidR="00631072">
        <w:t>v</w:t>
      </w:r>
      <w:r w:rsidR="00E758EA" w:rsidRPr="002D251F">
        <w:t>ote)</w:t>
      </w:r>
    </w:p>
    <w:p w14:paraId="263783DF" w14:textId="3BBDCA03" w:rsidR="00E758EA" w:rsidRPr="002D251F" w:rsidRDefault="00841640" w:rsidP="009306E9">
      <w:pPr>
        <w:pStyle w:val="ListParagraph"/>
        <w:numPr>
          <w:ilvl w:val="1"/>
          <w:numId w:val="29"/>
        </w:numPr>
        <w:ind w:left="811" w:hanging="357"/>
      </w:pPr>
      <w:r>
        <w:t>national personal health s</w:t>
      </w:r>
      <w:r w:rsidR="00F77AC0" w:rsidRPr="002D251F">
        <w:t>ervices ($78</w:t>
      </w:r>
      <w:r w:rsidR="0054776E">
        <w:t xml:space="preserve"> million or 0.4 percent</w:t>
      </w:r>
      <w:r w:rsidR="00E758EA" w:rsidRPr="002D251F">
        <w:t xml:space="preserve"> of the </w:t>
      </w:r>
      <w:r w:rsidR="00631072">
        <w:t>v</w:t>
      </w:r>
      <w:r w:rsidR="00E758EA" w:rsidRPr="002D251F">
        <w:t>ote)</w:t>
      </w:r>
    </w:p>
    <w:p w14:paraId="3ACAD0B0" w14:textId="2416B646" w:rsidR="00E758EA" w:rsidRPr="002D251F" w:rsidRDefault="00841640" w:rsidP="009306E9">
      <w:pPr>
        <w:pStyle w:val="ListParagraph"/>
        <w:numPr>
          <w:ilvl w:val="1"/>
          <w:numId w:val="29"/>
        </w:numPr>
        <w:ind w:left="811" w:hanging="357"/>
      </w:pPr>
      <w:r>
        <w:t>national m</w:t>
      </w:r>
      <w:r w:rsidR="00F77AC0" w:rsidRPr="002D251F">
        <w:t>ental</w:t>
      </w:r>
      <w:r>
        <w:t xml:space="preserve"> health s</w:t>
      </w:r>
      <w:r w:rsidR="0054776E">
        <w:t>ervices ($68 million or 0.4 percent</w:t>
      </w:r>
      <w:r w:rsidR="00F77AC0" w:rsidRPr="002D251F">
        <w:t xml:space="preserve"> of</w:t>
      </w:r>
      <w:r w:rsidR="00E758EA" w:rsidRPr="002D251F">
        <w:t xml:space="preserve"> the </w:t>
      </w:r>
      <w:r w:rsidR="00631072">
        <w:t>v</w:t>
      </w:r>
      <w:r w:rsidR="00E758EA" w:rsidRPr="002D251F">
        <w:t>ote)</w:t>
      </w:r>
    </w:p>
    <w:p w14:paraId="11B4BF24" w14:textId="4A674F80" w:rsidR="00F77AC0" w:rsidRPr="002D251F" w:rsidRDefault="00841640" w:rsidP="009306E9">
      <w:pPr>
        <w:pStyle w:val="ListParagraph"/>
        <w:numPr>
          <w:ilvl w:val="1"/>
          <w:numId w:val="29"/>
        </w:numPr>
        <w:ind w:left="811" w:hanging="357"/>
      </w:pPr>
      <w:r>
        <w:t>o</w:t>
      </w:r>
      <w:r w:rsidR="00F77AC0" w:rsidRPr="002D251F">
        <w:t>ther nation</w:t>
      </w:r>
      <w:r w:rsidR="0054776E">
        <w:t>al services ($58 million or 0.3 percent</w:t>
      </w:r>
      <w:r w:rsidR="00F77AC0" w:rsidRPr="002D251F">
        <w:t xml:space="preserve"> of the </w:t>
      </w:r>
      <w:r w:rsidR="00631072">
        <w:t>v</w:t>
      </w:r>
      <w:r w:rsidR="00F77AC0" w:rsidRPr="002D251F">
        <w:t>ote)</w:t>
      </w:r>
      <w:r w:rsidR="00E758EA" w:rsidRPr="002D251F">
        <w:t>.</w:t>
      </w:r>
    </w:p>
    <w:p w14:paraId="5E157B54" w14:textId="5A67F2BD" w:rsidR="00F77AC0" w:rsidRPr="002D251F" w:rsidRDefault="008F73BA" w:rsidP="00E63118">
      <w:pPr>
        <w:spacing w:after="0"/>
      </w:pPr>
      <w:r>
        <w:t>$783 million (4.3</w:t>
      </w:r>
      <w:r w:rsidR="00631072">
        <w:t>% of the v</w:t>
      </w:r>
      <w:r w:rsidR="00F77AC0" w:rsidRPr="002D251F">
        <w:t xml:space="preserve">ote) </w:t>
      </w:r>
      <w:r w:rsidR="00E758EA" w:rsidRPr="002D251F">
        <w:t xml:space="preserve">is </w:t>
      </w:r>
      <w:r w:rsidR="00F77AC0" w:rsidRPr="002D251F">
        <w:t>for the support, oversight, governance and development of the health an</w:t>
      </w:r>
      <w:r>
        <w:t>d disability sectors, consisting of</w:t>
      </w:r>
      <w:r w:rsidR="00F77AC0" w:rsidRPr="002D251F">
        <w:t>:</w:t>
      </w:r>
    </w:p>
    <w:p w14:paraId="792928A5" w14:textId="5F67E134" w:rsidR="00E758EA" w:rsidRPr="002D251F" w:rsidRDefault="00F77AC0" w:rsidP="0018630A">
      <w:pPr>
        <w:pStyle w:val="ListParagraph"/>
        <w:ind w:left="426" w:hanging="426"/>
      </w:pPr>
      <w:r w:rsidRPr="002D251F">
        <w:t>Ministry of Health opera</w:t>
      </w:r>
      <w:r w:rsidR="00A14362">
        <w:t>ting costs ($2</w:t>
      </w:r>
      <w:r w:rsidR="00D669C2">
        <w:t>07</w:t>
      </w:r>
      <w:r w:rsidR="00A14362">
        <w:t xml:space="preserve"> million</w:t>
      </w:r>
      <w:r w:rsidR="00D669C2">
        <w:rPr>
          <w:rStyle w:val="FootnoteReference"/>
        </w:rPr>
        <w:footnoteReference w:id="1"/>
      </w:r>
      <w:r w:rsidR="00A14362">
        <w:t xml:space="preserve"> or 1.1 percent</w:t>
      </w:r>
      <w:r w:rsidRPr="002D251F">
        <w:t xml:space="preserve"> of the </w:t>
      </w:r>
      <w:r w:rsidR="00631072">
        <w:t>v</w:t>
      </w:r>
      <w:r w:rsidR="008F73BA">
        <w:t xml:space="preserve">ote) </w:t>
      </w:r>
    </w:p>
    <w:p w14:paraId="3B0927B2" w14:textId="7A3FD984" w:rsidR="00E758EA" w:rsidRPr="002D251F" w:rsidRDefault="00841640" w:rsidP="0018630A">
      <w:pPr>
        <w:pStyle w:val="ListParagraph"/>
        <w:ind w:left="426" w:hanging="426"/>
      </w:pPr>
      <w:r>
        <w:t>s</w:t>
      </w:r>
      <w:r w:rsidR="00F77AC0" w:rsidRPr="002D251F">
        <w:t xml:space="preserve">upporting </w:t>
      </w:r>
      <w:r w:rsidR="006E16E6">
        <w:t>e</w:t>
      </w:r>
      <w:r w:rsidR="00F77AC0" w:rsidRPr="002D251F">
        <w:t>qu</w:t>
      </w:r>
      <w:r w:rsidR="006E16E6">
        <w:t>itable p</w:t>
      </w:r>
      <w:r w:rsidR="00A14362">
        <w:t>ay ($348 million or 1.9 percent</w:t>
      </w:r>
      <w:r w:rsidR="00631072">
        <w:t xml:space="preserve"> of the v</w:t>
      </w:r>
      <w:r w:rsidR="00F77AC0" w:rsidRPr="002D251F">
        <w:t>ote)</w:t>
      </w:r>
    </w:p>
    <w:p w14:paraId="6944A4EA" w14:textId="5A69549F" w:rsidR="00E758EA" w:rsidRPr="002D251F" w:rsidRDefault="00D669C2" w:rsidP="0018630A">
      <w:pPr>
        <w:pStyle w:val="ListParagraph"/>
        <w:ind w:left="426" w:hanging="426"/>
      </w:pPr>
      <w:r>
        <w:t>H</w:t>
      </w:r>
      <w:r w:rsidR="00F77AC0" w:rsidRPr="002D251F">
        <w:t xml:space="preserve">ealth </w:t>
      </w:r>
      <w:r w:rsidR="006E16E6">
        <w:t>workforce training and d</w:t>
      </w:r>
      <w:r w:rsidR="00A14362">
        <w:t>evelopment ($187 million or 1.0 percent</w:t>
      </w:r>
      <w:r w:rsidR="00631072">
        <w:t xml:space="preserve"> of the v</w:t>
      </w:r>
      <w:r w:rsidR="00F77AC0" w:rsidRPr="002D251F">
        <w:t>ote)</w:t>
      </w:r>
    </w:p>
    <w:p w14:paraId="09778944" w14:textId="569C1E71" w:rsidR="00E758EA" w:rsidRPr="002D251F" w:rsidRDefault="00841640" w:rsidP="0018630A">
      <w:pPr>
        <w:pStyle w:val="ListParagraph"/>
        <w:ind w:left="426" w:hanging="426"/>
      </w:pPr>
      <w:r>
        <w:t>m</w:t>
      </w:r>
      <w:r w:rsidR="00F77AC0" w:rsidRPr="002D251F">
        <w:t xml:space="preserve">onitoring and </w:t>
      </w:r>
      <w:r w:rsidR="006E16E6">
        <w:t>p</w:t>
      </w:r>
      <w:r w:rsidR="00F77AC0" w:rsidRPr="002D251F">
        <w:t xml:space="preserve">rotecting </w:t>
      </w:r>
      <w:r w:rsidR="006E16E6">
        <w:t>h</w:t>
      </w:r>
      <w:r w:rsidR="00F77AC0" w:rsidRPr="002D251F">
        <w:t xml:space="preserve">ealth and </w:t>
      </w:r>
      <w:r w:rsidR="006E16E6">
        <w:t>d</w:t>
      </w:r>
      <w:r w:rsidR="00F77AC0" w:rsidRPr="002D251F">
        <w:t>i</w:t>
      </w:r>
      <w:r w:rsidR="008F73BA">
        <w:t xml:space="preserve">sability </w:t>
      </w:r>
      <w:r w:rsidR="006E16E6">
        <w:t>consumer i</w:t>
      </w:r>
      <w:r w:rsidR="008F73BA">
        <w:t>nterests ($30</w:t>
      </w:r>
      <w:r w:rsidR="006E16E6">
        <w:t xml:space="preserve"> million or 0.2 </w:t>
      </w:r>
      <w:r w:rsidR="00A14362">
        <w:t>percent</w:t>
      </w:r>
      <w:r w:rsidR="00E758EA" w:rsidRPr="002D251F">
        <w:t xml:space="preserve"> of the </w:t>
      </w:r>
      <w:r w:rsidR="00631072">
        <w:t>v</w:t>
      </w:r>
      <w:r w:rsidR="00E758EA" w:rsidRPr="002D251F">
        <w:t>ote)</w:t>
      </w:r>
    </w:p>
    <w:p w14:paraId="49D9AA87" w14:textId="06BD633E" w:rsidR="00E758EA" w:rsidRPr="002D251F" w:rsidRDefault="00841640" w:rsidP="0018630A">
      <w:pPr>
        <w:pStyle w:val="ListParagraph"/>
        <w:ind w:left="426" w:hanging="426"/>
      </w:pPr>
      <w:r>
        <w:t>p</w:t>
      </w:r>
      <w:r w:rsidR="0080527B">
        <w:t>rovider d</w:t>
      </w:r>
      <w:r w:rsidR="00F77AC0" w:rsidRPr="002D251F">
        <w:t>evelopment ($</w:t>
      </w:r>
      <w:r w:rsidR="00A14362">
        <w:t>24 million or 0.2 percent</w:t>
      </w:r>
      <w:r w:rsidR="00E758EA" w:rsidRPr="002D251F">
        <w:t xml:space="preserve"> of the </w:t>
      </w:r>
      <w:r w:rsidR="00631072">
        <w:t>v</w:t>
      </w:r>
      <w:r w:rsidR="00E758EA" w:rsidRPr="002D251F">
        <w:t>ote)</w:t>
      </w:r>
    </w:p>
    <w:p w14:paraId="3E6FD90E" w14:textId="3153BDFB" w:rsidR="00F77AC0" w:rsidRDefault="00841640" w:rsidP="0018630A">
      <w:pPr>
        <w:pStyle w:val="ListParagraph"/>
        <w:ind w:left="426" w:hanging="426"/>
      </w:pPr>
      <w:r>
        <w:t>o</w:t>
      </w:r>
      <w:r w:rsidR="008F73BA">
        <w:t>ther expenses ($11</w:t>
      </w:r>
      <w:r w:rsidR="00A14362">
        <w:t xml:space="preserve"> million or 0.1 percent</w:t>
      </w:r>
      <w:r w:rsidR="00631072">
        <w:t xml:space="preserve"> of the v</w:t>
      </w:r>
      <w:r w:rsidR="00F77AC0" w:rsidRPr="002D251F">
        <w:t>ote)</w:t>
      </w:r>
      <w:r w:rsidR="00E758EA" w:rsidRPr="002D251F">
        <w:t>.</w:t>
      </w:r>
    </w:p>
    <w:p w14:paraId="63E6CA05" w14:textId="0930250C" w:rsidR="008F73BA" w:rsidRPr="008F73BA" w:rsidRDefault="00A14362" w:rsidP="00DF5818">
      <w:r>
        <w:t>$27 million (or 0.1 percent</w:t>
      </w:r>
      <w:r w:rsidR="00631072">
        <w:t xml:space="preserve"> of the v</w:t>
      </w:r>
      <w:r w:rsidR="008F73BA">
        <w:t xml:space="preserve">ote) for </w:t>
      </w:r>
      <w:r w:rsidR="006E16E6">
        <w:t>o</w:t>
      </w:r>
      <w:r w:rsidR="008F73BA">
        <w:t xml:space="preserve">ther </w:t>
      </w:r>
      <w:r w:rsidR="006E16E6">
        <w:t>e</w:t>
      </w:r>
      <w:r w:rsidR="008F73BA">
        <w:t xml:space="preserve">xpenses including $24 million for </w:t>
      </w:r>
      <w:r w:rsidR="006E16E6">
        <w:t>p</w:t>
      </w:r>
      <w:r w:rsidR="008F73BA">
        <w:t>rovi</w:t>
      </w:r>
      <w:r>
        <w:t xml:space="preserve">der </w:t>
      </w:r>
      <w:r w:rsidR="006E16E6">
        <w:t>d</w:t>
      </w:r>
      <w:r>
        <w:t>evelopment.</w:t>
      </w:r>
    </w:p>
    <w:p w14:paraId="27E11D26" w14:textId="73189708" w:rsidR="00E758EA" w:rsidRPr="002D251F" w:rsidRDefault="0080527B" w:rsidP="00E63118">
      <w:pPr>
        <w:spacing w:after="0"/>
      </w:pPr>
      <w:r>
        <w:t>$1.</w:t>
      </w:r>
      <w:r w:rsidR="00A14362">
        <w:t>253 million (6.9 percent</w:t>
      </w:r>
      <w:r w:rsidR="00631072">
        <w:t xml:space="preserve"> of the v</w:t>
      </w:r>
      <w:r w:rsidR="00F77AC0" w:rsidRPr="002D251F">
        <w:t>ote)</w:t>
      </w:r>
      <w:r w:rsidR="00A14362">
        <w:t xml:space="preserve"> </w:t>
      </w:r>
      <w:r w:rsidR="00F77AC0" w:rsidRPr="002D251F">
        <w:t>fo</w:t>
      </w:r>
      <w:r w:rsidR="00A14362">
        <w:t>r capital investment, consisting of</w:t>
      </w:r>
      <w:r w:rsidR="00F77AC0" w:rsidRPr="002D251F">
        <w:t xml:space="preserve">: </w:t>
      </w:r>
    </w:p>
    <w:p w14:paraId="022813E6" w14:textId="08F82BA3" w:rsidR="00E758EA" w:rsidRPr="002D251F" w:rsidRDefault="00F63805" w:rsidP="0018630A">
      <w:pPr>
        <w:pStyle w:val="ListParagraph"/>
        <w:ind w:left="426" w:hanging="426"/>
      </w:pPr>
      <w:r>
        <w:t>s</w:t>
      </w:r>
      <w:r w:rsidR="00F77AC0" w:rsidRPr="002D251F">
        <w:t>ector capital in</w:t>
      </w:r>
      <w:r w:rsidR="00A14362">
        <w:t>vestment ($1,090 million or 6.0 percent</w:t>
      </w:r>
      <w:r w:rsidR="00631072">
        <w:t xml:space="preserve"> of the vote)</w:t>
      </w:r>
    </w:p>
    <w:p w14:paraId="569010E8" w14:textId="50FCE67B" w:rsidR="00E758EA" w:rsidRDefault="00F63805" w:rsidP="0018630A">
      <w:pPr>
        <w:pStyle w:val="ListParagraph"/>
        <w:ind w:left="426" w:hanging="426"/>
      </w:pPr>
      <w:r>
        <w:t>e</w:t>
      </w:r>
      <w:r w:rsidR="0080527B">
        <w:t>quity s</w:t>
      </w:r>
      <w:r w:rsidR="00F77AC0" w:rsidRPr="002D251F">
        <w:t>upport for DHBs ($139 m</w:t>
      </w:r>
      <w:r w:rsidR="00A14362">
        <w:t>illion or 0.7 percent</w:t>
      </w:r>
      <w:r w:rsidR="00631072">
        <w:t xml:space="preserve"> of the v</w:t>
      </w:r>
      <w:r w:rsidR="00E758EA" w:rsidRPr="002D251F">
        <w:t>ote)</w:t>
      </w:r>
    </w:p>
    <w:p w14:paraId="6FE57085" w14:textId="03B46004" w:rsidR="00A14362" w:rsidRPr="002D251F" w:rsidRDefault="00A14362" w:rsidP="0018630A">
      <w:pPr>
        <w:pStyle w:val="ListParagraph"/>
        <w:ind w:left="426" w:hanging="426"/>
      </w:pPr>
      <w:r>
        <w:t xml:space="preserve">residential care loans ($15 million or 0.1 percent of the </w:t>
      </w:r>
      <w:r w:rsidR="00631072">
        <w:t>v</w:t>
      </w:r>
      <w:r>
        <w:t>ote)</w:t>
      </w:r>
    </w:p>
    <w:p w14:paraId="501A7FCC" w14:textId="1AAA2533" w:rsidR="00F77AC0" w:rsidRDefault="00A14362" w:rsidP="0018630A">
      <w:pPr>
        <w:pStyle w:val="ListParagraph"/>
        <w:ind w:left="426" w:hanging="426"/>
      </w:pPr>
      <w:r>
        <w:lastRenderedPageBreak/>
        <w:t>Ministry of Health capital expenditure ($9</w:t>
      </w:r>
      <w:r w:rsidR="00631072">
        <w:t xml:space="preserve"> million or 0.1 percent of the v</w:t>
      </w:r>
      <w:r>
        <w:t>ote)</w:t>
      </w:r>
      <w:r w:rsidR="0018630A">
        <w:t>.</w:t>
      </w:r>
    </w:p>
    <w:p w14:paraId="7A34523E" w14:textId="46E37316" w:rsidR="00B669DA" w:rsidRDefault="00B669DA" w:rsidP="00E5748F">
      <w:r w:rsidRPr="00EB678F">
        <w:t xml:space="preserve">Vote Health Estimates of Appropriations </w:t>
      </w:r>
      <w:r>
        <w:t xml:space="preserve">link: </w:t>
      </w:r>
    </w:p>
    <w:p w14:paraId="44440777" w14:textId="77777777" w:rsidR="00B669DA" w:rsidRPr="00EB678F" w:rsidRDefault="001D2A73" w:rsidP="00E5748F">
      <w:pPr>
        <w:pStyle w:val="ListParagraph"/>
        <w:numPr>
          <w:ilvl w:val="0"/>
          <w:numId w:val="0"/>
        </w:numPr>
      </w:pPr>
      <w:hyperlink r:id="rId9" w:history="1">
        <w:r w:rsidR="00B669DA" w:rsidRPr="00AB62BC">
          <w:rPr>
            <w:rStyle w:val="Hyperlink"/>
            <w:rFonts w:ascii="Arial Mäori" w:hAnsi="Arial Mäori" w:cs="Arial Mäori"/>
            <w:sz w:val="20"/>
            <w:szCs w:val="20"/>
          </w:rPr>
          <w:t>https://treasury.govt.nz/publications/estimates/vote-health-health-sector-estimates-2018-2019</w:t>
        </w:r>
      </w:hyperlink>
      <w:r w:rsidR="00B669DA">
        <w:rPr>
          <w:color w:val="000000"/>
        </w:rPr>
        <w:t xml:space="preserve"> </w:t>
      </w:r>
    </w:p>
    <w:p w14:paraId="23A59B17" w14:textId="6C7F2AC4" w:rsidR="000D6A17" w:rsidRPr="001110E7" w:rsidRDefault="000D6A17" w:rsidP="000D6A17">
      <w:pPr>
        <w:pStyle w:val="Heading1"/>
      </w:pPr>
      <w:bookmarkStart w:id="19" w:name="_Toc526268266"/>
      <w:r w:rsidRPr="001110E7">
        <w:t xml:space="preserve">Progressing </w:t>
      </w:r>
      <w:r w:rsidR="00104964">
        <w:t>our p</w:t>
      </w:r>
      <w:r w:rsidRPr="001110E7">
        <w:t>riorities</w:t>
      </w:r>
      <w:bookmarkEnd w:id="19"/>
    </w:p>
    <w:p w14:paraId="233B7D00" w14:textId="77777777" w:rsidR="000D6A17" w:rsidRDefault="000D6A17" w:rsidP="000D6A17">
      <w:r w:rsidRPr="002D251F">
        <w:t>The Ministry has identified clear priorities for the organisation that we intend t</w:t>
      </w:r>
      <w:r>
        <w:t>o focus delivery of our work around</w:t>
      </w:r>
      <w:r w:rsidRPr="002D251F">
        <w:t xml:space="preserve"> over the next financial year. These </w:t>
      </w:r>
      <w:r>
        <w:t xml:space="preserve">are outlined above on page </w:t>
      </w:r>
      <w:r>
        <w:fldChar w:fldCharType="begin"/>
      </w:r>
      <w:r>
        <w:instrText xml:space="preserve"> PAGEREF _Ref524075625 \h </w:instrText>
      </w:r>
      <w:r>
        <w:fldChar w:fldCharType="separate"/>
      </w:r>
      <w:r w:rsidR="001E4126">
        <w:rPr>
          <w:noProof/>
        </w:rPr>
        <w:t>4</w:t>
      </w:r>
      <w:r>
        <w:fldChar w:fldCharType="end"/>
      </w:r>
      <w:r>
        <w:t>.</w:t>
      </w:r>
      <w:r w:rsidR="00C250A7">
        <w:t xml:space="preserve"> </w:t>
      </w:r>
    </w:p>
    <w:p w14:paraId="3C3732F4" w14:textId="77777777" w:rsidR="00C250A7" w:rsidRDefault="00C250A7" w:rsidP="008E1678">
      <w:pPr>
        <w:spacing w:after="80"/>
      </w:pPr>
      <w:r>
        <w:t>Our priorities and deliverables are grouped by:</w:t>
      </w:r>
    </w:p>
    <w:p w14:paraId="2CAA9F32" w14:textId="77777777" w:rsidR="00C250A7" w:rsidRDefault="00C250A7" w:rsidP="008E1678">
      <w:pPr>
        <w:pStyle w:val="Number"/>
        <w:numPr>
          <w:ilvl w:val="0"/>
          <w:numId w:val="26"/>
        </w:numPr>
        <w:spacing w:after="120"/>
        <w:ind w:left="714" w:hanging="357"/>
        <w:contextualSpacing w:val="0"/>
      </w:pPr>
      <w:r>
        <w:t>Government priorities</w:t>
      </w:r>
    </w:p>
    <w:p w14:paraId="28AA11DD" w14:textId="77777777" w:rsidR="00C250A7" w:rsidRDefault="00C250A7" w:rsidP="008E1678">
      <w:pPr>
        <w:pStyle w:val="Number"/>
        <w:numPr>
          <w:ilvl w:val="0"/>
          <w:numId w:val="26"/>
        </w:numPr>
        <w:spacing w:after="120"/>
        <w:ind w:left="714" w:hanging="357"/>
        <w:contextualSpacing w:val="0"/>
      </w:pPr>
      <w:r>
        <w:t>Immediate system priorities</w:t>
      </w:r>
    </w:p>
    <w:p w14:paraId="768406FF" w14:textId="77777777" w:rsidR="00C250A7" w:rsidRDefault="00C250A7" w:rsidP="008E1678">
      <w:pPr>
        <w:pStyle w:val="Number"/>
        <w:numPr>
          <w:ilvl w:val="0"/>
          <w:numId w:val="26"/>
        </w:numPr>
        <w:spacing w:after="120"/>
        <w:ind w:left="714" w:hanging="357"/>
        <w:contextualSpacing w:val="0"/>
      </w:pPr>
      <w:r>
        <w:t>Other supporting priorities</w:t>
      </w:r>
    </w:p>
    <w:p w14:paraId="25C7FB4A" w14:textId="329B7D9C" w:rsidR="00104964" w:rsidRDefault="00C250A7" w:rsidP="008E1678">
      <w:pPr>
        <w:pStyle w:val="Number"/>
        <w:numPr>
          <w:ilvl w:val="0"/>
          <w:numId w:val="26"/>
        </w:numPr>
        <w:spacing w:after="120"/>
        <w:ind w:left="714" w:hanging="357"/>
        <w:contextualSpacing w:val="0"/>
      </w:pPr>
      <w:r>
        <w:t>Core work of the Ministry</w:t>
      </w:r>
    </w:p>
    <w:p w14:paraId="420D51E2" w14:textId="7270C738" w:rsidR="00C250A7" w:rsidRDefault="00104964" w:rsidP="008E1678">
      <w:pPr>
        <w:pStyle w:val="Number"/>
        <w:numPr>
          <w:ilvl w:val="0"/>
          <w:numId w:val="26"/>
        </w:numPr>
        <w:spacing w:after="120"/>
        <w:ind w:left="714" w:hanging="357"/>
        <w:contextualSpacing w:val="0"/>
      </w:pPr>
      <w:r>
        <w:t>Our PIF work programme.</w:t>
      </w:r>
    </w:p>
    <w:p w14:paraId="140B1EA6" w14:textId="7BE2415B" w:rsidR="00C250A7" w:rsidRDefault="00C250A7" w:rsidP="00E5748F">
      <w:pPr>
        <w:pStyle w:val="Number"/>
        <w:numPr>
          <w:ilvl w:val="0"/>
          <w:numId w:val="0"/>
        </w:numPr>
        <w:spacing w:before="240"/>
        <w:ind w:left="567" w:hanging="567"/>
        <w:contextualSpacing w:val="0"/>
      </w:pPr>
      <w:r>
        <w:t xml:space="preserve">Additional work programmes to support </w:t>
      </w:r>
      <w:r w:rsidR="00631072">
        <w:t>a</w:t>
      </w:r>
      <w:r>
        <w:t xml:space="preserve">ssociate </w:t>
      </w:r>
      <w:r w:rsidR="00631072">
        <w:t>m</w:t>
      </w:r>
      <w:r>
        <w:t>inisters are included as appendices.</w:t>
      </w:r>
    </w:p>
    <w:p w14:paraId="09A38E17" w14:textId="77777777" w:rsidR="000D6A17" w:rsidRDefault="000D6A17" w:rsidP="000D6A17">
      <w:r>
        <w:t>The diagrams that follow summarise our priorities and key deliverables for 2018/19.</w:t>
      </w:r>
    </w:p>
    <w:p w14:paraId="628EBC47" w14:textId="77777777" w:rsidR="000D6A17" w:rsidRDefault="000D6A17" w:rsidP="000D6A17">
      <w:r>
        <w:t>The sections that follow the diagrams provide the details for the priorities and deliverables.</w:t>
      </w:r>
    </w:p>
    <w:p w14:paraId="6ACC4314" w14:textId="0BAF3048" w:rsidR="00B669DA" w:rsidRPr="001D1BAB" w:rsidRDefault="00B669DA" w:rsidP="00B669DA">
      <w:pPr>
        <w:pStyle w:val="Heading2"/>
      </w:pPr>
      <w:bookmarkStart w:id="20" w:name="_Toc526268267"/>
      <w:r>
        <w:t xml:space="preserve">Portfolio, </w:t>
      </w:r>
      <w:r w:rsidR="00104964">
        <w:t>p</w:t>
      </w:r>
      <w:r>
        <w:t xml:space="preserve">rogramme and </w:t>
      </w:r>
      <w:r w:rsidR="00104964">
        <w:t>p</w:t>
      </w:r>
      <w:r>
        <w:t xml:space="preserve">roject </w:t>
      </w:r>
      <w:r w:rsidR="00104964">
        <w:t>m</w:t>
      </w:r>
      <w:r w:rsidRPr="001D1BAB">
        <w:t xml:space="preserve">anagement </w:t>
      </w:r>
      <w:r w:rsidR="00104964">
        <w:t>a</w:t>
      </w:r>
      <w:r w:rsidRPr="001D1BAB">
        <w:t>pproach</w:t>
      </w:r>
      <w:bookmarkEnd w:id="20"/>
    </w:p>
    <w:p w14:paraId="39363846" w14:textId="6AC2E4F2" w:rsidR="00B669DA" w:rsidRPr="00211CA1" w:rsidRDefault="00B669DA" w:rsidP="00B669DA">
      <w:r>
        <w:t xml:space="preserve">To ensure for the </w:t>
      </w:r>
      <w:r w:rsidR="00056C2E">
        <w:t>appropriate</w:t>
      </w:r>
      <w:r>
        <w:t xml:space="preserve"> governance</w:t>
      </w:r>
      <w:r w:rsidR="00056C2E">
        <w:t xml:space="preserve"> is in place</w:t>
      </w:r>
      <w:r>
        <w:t xml:space="preserve"> to deliver on the priorities, a programme and project </w:t>
      </w:r>
      <w:r w:rsidRPr="00EB678F">
        <w:t xml:space="preserve">approach </w:t>
      </w:r>
      <w:r>
        <w:t xml:space="preserve">through the Enterprise Portfolio Management Office (EPMO), </w:t>
      </w:r>
      <w:r w:rsidRPr="00EB678F">
        <w:t xml:space="preserve">is </w:t>
      </w:r>
      <w:r w:rsidRPr="00DF5818">
        <w:t>being adopted to provide appropriate mobilisation and oversight of key work program</w:t>
      </w:r>
      <w:r>
        <w:t>mes.</w:t>
      </w:r>
      <w:r w:rsidRPr="00EB678F">
        <w:t xml:space="preserve"> Clear terms of reference and measures of success are being</w:t>
      </w:r>
      <w:r w:rsidRPr="004931F1">
        <w:rPr>
          <w:sz w:val="24"/>
        </w:rPr>
        <w:t xml:space="preserve"> </w:t>
      </w:r>
      <w:r w:rsidRPr="00B656C8">
        <w:t>scoped and</w:t>
      </w:r>
      <w:r>
        <w:rPr>
          <w:sz w:val="24"/>
        </w:rPr>
        <w:t xml:space="preserve"> </w:t>
      </w:r>
      <w:r w:rsidRPr="00EB678F">
        <w:t>established</w:t>
      </w:r>
      <w:r>
        <w:t xml:space="preserve"> for all portfolios, programmes and projects</w:t>
      </w:r>
      <w:r w:rsidRPr="00EB678F">
        <w:t>.</w:t>
      </w:r>
      <w:r w:rsidRPr="004931F1">
        <w:rPr>
          <w:sz w:val="24"/>
        </w:rPr>
        <w:t xml:space="preserve"> </w:t>
      </w:r>
      <w:r w:rsidRPr="00EB678F">
        <w:t>Th</w:t>
      </w:r>
      <w:r>
        <w:t>is work</w:t>
      </w:r>
      <w:r w:rsidRPr="00EB678F">
        <w:t xml:space="preserve"> will be supplemented by </w:t>
      </w:r>
      <w:r>
        <w:t xml:space="preserve">improving our </w:t>
      </w:r>
      <w:r w:rsidRPr="00EB678F">
        <w:t xml:space="preserve">performance measures </w:t>
      </w:r>
      <w:r>
        <w:t>in the Estimates of Appropriation through a full review of the structure and performance measures in the Vote.</w:t>
      </w:r>
    </w:p>
    <w:p w14:paraId="475D8BE2" w14:textId="77777777" w:rsidR="00B669DA" w:rsidRPr="002D251F" w:rsidRDefault="00B669DA" w:rsidP="000D6A17"/>
    <w:p w14:paraId="18D9EB47" w14:textId="77777777" w:rsidR="00077716" w:rsidRDefault="00077716">
      <w:r>
        <w:br w:type="page"/>
      </w:r>
    </w:p>
    <w:p w14:paraId="095366F6" w14:textId="5F15B573" w:rsidR="00A33A64" w:rsidRDefault="00A21AB9" w:rsidP="005D133D">
      <w:pPr>
        <w:pStyle w:val="Heading2"/>
      </w:pPr>
      <w:bookmarkStart w:id="21" w:name="_Toc526268268"/>
      <w:r>
        <w:lastRenderedPageBreak/>
        <w:t xml:space="preserve">Summary </w:t>
      </w:r>
      <w:r w:rsidR="00104964">
        <w:t>d</w:t>
      </w:r>
      <w:r w:rsidR="00DA4E60">
        <w:t xml:space="preserve">iagrams – </w:t>
      </w:r>
      <w:r w:rsidR="00631072">
        <w:t>o</w:t>
      </w:r>
      <w:r w:rsidR="00DA4E60">
        <w:t xml:space="preserve">utput </w:t>
      </w:r>
      <w:r w:rsidR="00631072">
        <w:t>p</w:t>
      </w:r>
      <w:r w:rsidR="00DA4E60">
        <w:t xml:space="preserve">lan </w:t>
      </w:r>
      <w:r w:rsidR="00104964">
        <w:t>d</w:t>
      </w:r>
      <w:r>
        <w:t>eliverables</w:t>
      </w:r>
      <w:bookmarkEnd w:id="21"/>
    </w:p>
    <w:p w14:paraId="5FA19660" w14:textId="4D0F4D4F" w:rsidR="0073575F" w:rsidRDefault="005D133D" w:rsidP="0073575F">
      <w:r>
        <w:rPr>
          <w:noProof/>
          <w:lang w:eastAsia="en-NZ"/>
        </w:rPr>
        <w:drawing>
          <wp:inline distT="0" distB="0" distL="0" distR="0" wp14:anchorId="2405A512" wp14:editId="2E675407">
            <wp:extent cx="5797550" cy="74498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50" cy="7449820"/>
                    </a:xfrm>
                    <a:prstGeom prst="rect">
                      <a:avLst/>
                    </a:prstGeom>
                    <a:noFill/>
                  </pic:spPr>
                </pic:pic>
              </a:graphicData>
            </a:graphic>
          </wp:inline>
        </w:drawing>
      </w:r>
      <w:r w:rsidR="001D68D6">
        <w:rPr>
          <w:noProof/>
          <w:lang w:eastAsia="en-NZ"/>
        </w:rPr>
        <w:drawing>
          <wp:inline distT="0" distB="0" distL="0" distR="0" wp14:anchorId="00FDEF08" wp14:editId="1B3CDA20">
            <wp:extent cx="5304155" cy="29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298450"/>
                    </a:xfrm>
                    <a:prstGeom prst="rect">
                      <a:avLst/>
                    </a:prstGeom>
                    <a:noFill/>
                  </pic:spPr>
                </pic:pic>
              </a:graphicData>
            </a:graphic>
          </wp:inline>
        </w:drawing>
      </w:r>
    </w:p>
    <w:p w14:paraId="0FC6AEE9" w14:textId="24D5AB99" w:rsidR="00E61E0F" w:rsidRDefault="00E61E0F" w:rsidP="00DF5818"/>
    <w:p w14:paraId="5430D458" w14:textId="57AA3820" w:rsidR="00E61E0F" w:rsidRDefault="005D133D" w:rsidP="00DF5818">
      <w:r>
        <w:rPr>
          <w:noProof/>
          <w:lang w:eastAsia="en-NZ"/>
        </w:rPr>
        <w:lastRenderedPageBreak/>
        <w:drawing>
          <wp:inline distT="0" distB="0" distL="0" distR="0" wp14:anchorId="18057576" wp14:editId="5AE34DCF">
            <wp:extent cx="5735782" cy="89972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116" cy="9010280"/>
                    </a:xfrm>
                    <a:prstGeom prst="rect">
                      <a:avLst/>
                    </a:prstGeom>
                    <a:noFill/>
                  </pic:spPr>
                </pic:pic>
              </a:graphicData>
            </a:graphic>
          </wp:inline>
        </w:drawing>
      </w:r>
    </w:p>
    <w:p w14:paraId="704F1A8B" w14:textId="56C4F9F5" w:rsidR="00E61E0F" w:rsidRDefault="005D133D" w:rsidP="00E61E0F">
      <w:r>
        <w:rPr>
          <w:noProof/>
          <w:lang w:eastAsia="en-NZ"/>
        </w:rPr>
        <w:lastRenderedPageBreak/>
        <w:drawing>
          <wp:inline distT="0" distB="0" distL="0" distR="0" wp14:anchorId="63E81DA8" wp14:editId="1905037C">
            <wp:extent cx="5878286" cy="6964680"/>
            <wp:effectExtent l="0" t="0" r="825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356" cy="6975426"/>
                    </a:xfrm>
                    <a:prstGeom prst="rect">
                      <a:avLst/>
                    </a:prstGeom>
                    <a:noFill/>
                  </pic:spPr>
                </pic:pic>
              </a:graphicData>
            </a:graphic>
          </wp:inline>
        </w:drawing>
      </w:r>
    </w:p>
    <w:p w14:paraId="25BA39E3" w14:textId="7F95ACB1" w:rsidR="0051720E" w:rsidRDefault="0051720E" w:rsidP="00DF32A7">
      <w:r>
        <w:br w:type="page"/>
      </w:r>
    </w:p>
    <w:p w14:paraId="658AABAC" w14:textId="50EC36EE" w:rsidR="005D133D" w:rsidRDefault="005D133D" w:rsidP="00DF32A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noProof/>
          <w:color w:val="2E74B5" w:themeColor="accent1" w:themeShade="BF"/>
          <w:sz w:val="32"/>
          <w:szCs w:val="32"/>
          <w:lang w:eastAsia="en-NZ"/>
        </w:rPr>
        <w:lastRenderedPageBreak/>
        <w:drawing>
          <wp:inline distT="0" distB="0" distL="0" distR="0" wp14:anchorId="634E4155" wp14:editId="498647C7">
            <wp:extent cx="6044540" cy="80478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3026" cy="8059102"/>
                    </a:xfrm>
                    <a:prstGeom prst="rect">
                      <a:avLst/>
                    </a:prstGeom>
                    <a:noFill/>
                  </pic:spPr>
                </pic:pic>
              </a:graphicData>
            </a:graphic>
          </wp:inline>
        </w:drawing>
      </w:r>
    </w:p>
    <w:p w14:paraId="3934FA3C" w14:textId="77777777" w:rsidR="005D133D" w:rsidRDefault="005D133D" w:rsidP="00DF32A7">
      <w:pPr>
        <w:rPr>
          <w:rFonts w:asciiTheme="majorHAnsi" w:eastAsiaTheme="majorEastAsia" w:hAnsiTheme="majorHAnsi" w:cstheme="majorBidi"/>
          <w:color w:val="2E74B5" w:themeColor="accent1" w:themeShade="BF"/>
          <w:sz w:val="32"/>
          <w:szCs w:val="32"/>
        </w:rPr>
      </w:pPr>
    </w:p>
    <w:p w14:paraId="5C66A963" w14:textId="77777777" w:rsidR="005D133D" w:rsidRDefault="005D133D" w:rsidP="00DF32A7">
      <w:pPr>
        <w:rPr>
          <w:rFonts w:asciiTheme="majorHAnsi" w:eastAsiaTheme="majorEastAsia" w:hAnsiTheme="majorHAnsi" w:cstheme="majorBidi"/>
          <w:color w:val="2E74B5" w:themeColor="accent1" w:themeShade="BF"/>
          <w:sz w:val="32"/>
          <w:szCs w:val="32"/>
        </w:rPr>
      </w:pPr>
    </w:p>
    <w:p w14:paraId="697D1780" w14:textId="365337B3" w:rsidR="005D133D" w:rsidRDefault="005D133D">
      <w:pPr>
        <w:spacing w:before="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r>
        <w:rPr>
          <w:rFonts w:asciiTheme="majorHAnsi" w:eastAsiaTheme="majorEastAsia" w:hAnsiTheme="majorHAnsi" w:cstheme="majorBidi"/>
          <w:noProof/>
          <w:color w:val="2E74B5" w:themeColor="accent1" w:themeShade="BF"/>
          <w:sz w:val="32"/>
          <w:szCs w:val="32"/>
          <w:lang w:eastAsia="en-NZ"/>
        </w:rPr>
        <w:lastRenderedPageBreak/>
        <w:drawing>
          <wp:inline distT="0" distB="0" distL="0" distR="0" wp14:anchorId="67CC8A2D" wp14:editId="1CD1E173">
            <wp:extent cx="5913912" cy="614100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399" cy="6147743"/>
                    </a:xfrm>
                    <a:prstGeom prst="rect">
                      <a:avLst/>
                    </a:prstGeom>
                    <a:noFill/>
                  </pic:spPr>
                </pic:pic>
              </a:graphicData>
            </a:graphic>
          </wp:inline>
        </w:drawing>
      </w:r>
    </w:p>
    <w:p w14:paraId="3741DC7B" w14:textId="77777777" w:rsidR="005D133D" w:rsidRDefault="005D133D" w:rsidP="00DF32A7">
      <w:pPr>
        <w:rPr>
          <w:rFonts w:asciiTheme="majorHAnsi" w:eastAsiaTheme="majorEastAsia" w:hAnsiTheme="majorHAnsi" w:cstheme="majorBidi"/>
          <w:color w:val="2E74B5" w:themeColor="accent1" w:themeShade="BF"/>
          <w:sz w:val="32"/>
          <w:szCs w:val="32"/>
        </w:rPr>
      </w:pPr>
    </w:p>
    <w:p w14:paraId="7EFB6FD9" w14:textId="1E49FC8B" w:rsidR="005D133D" w:rsidRDefault="005D133D" w:rsidP="005D133D">
      <w:pPr>
        <w:tabs>
          <w:tab w:val="left" w:pos="5554"/>
        </w:tabs>
        <w:spacing w:before="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b/>
      </w:r>
    </w:p>
    <w:p w14:paraId="58B8F266" w14:textId="27BB0191" w:rsidR="005D133D" w:rsidRDefault="005D133D" w:rsidP="00805FBE">
      <w:pPr>
        <w:tabs>
          <w:tab w:val="left" w:pos="5554"/>
        </w:tabs>
        <w:spacing w:before="0"/>
        <w:rPr>
          <w:rFonts w:asciiTheme="majorHAnsi" w:eastAsiaTheme="majorEastAsia" w:hAnsiTheme="majorHAnsi" w:cstheme="majorBidi"/>
          <w:sz w:val="32"/>
          <w:szCs w:val="32"/>
        </w:rPr>
      </w:pPr>
      <w:r w:rsidRPr="005D133D">
        <w:rPr>
          <w:rFonts w:asciiTheme="majorHAnsi" w:eastAsiaTheme="majorEastAsia" w:hAnsiTheme="majorHAnsi" w:cstheme="majorBidi"/>
          <w:sz w:val="32"/>
          <w:szCs w:val="32"/>
        </w:rPr>
        <w:br w:type="page"/>
      </w:r>
      <w:r w:rsidR="00193A0F">
        <w:rPr>
          <w:rFonts w:asciiTheme="majorHAnsi" w:eastAsiaTheme="majorEastAsia" w:hAnsiTheme="majorHAnsi" w:cstheme="majorBidi"/>
          <w:noProof/>
          <w:sz w:val="32"/>
          <w:szCs w:val="32"/>
          <w:lang w:eastAsia="en-NZ"/>
        </w:rPr>
        <w:lastRenderedPageBreak/>
        <w:drawing>
          <wp:inline distT="0" distB="0" distL="0" distR="0" wp14:anchorId="0A9F9CD4" wp14:editId="29A4F66F">
            <wp:extent cx="6122621" cy="39782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48" cy="3980720"/>
                    </a:xfrm>
                    <a:prstGeom prst="rect">
                      <a:avLst/>
                    </a:prstGeom>
                    <a:noFill/>
                  </pic:spPr>
                </pic:pic>
              </a:graphicData>
            </a:graphic>
          </wp:inline>
        </w:drawing>
      </w:r>
    </w:p>
    <w:p w14:paraId="6A2B9D43" w14:textId="77777777" w:rsidR="00193A0F" w:rsidRDefault="00193A0F" w:rsidP="00805FBE">
      <w:pPr>
        <w:tabs>
          <w:tab w:val="left" w:pos="5554"/>
        </w:tabs>
        <w:spacing w:before="0"/>
        <w:rPr>
          <w:rFonts w:asciiTheme="majorHAnsi" w:eastAsiaTheme="majorEastAsia" w:hAnsiTheme="majorHAnsi" w:cstheme="majorBidi"/>
          <w:sz w:val="32"/>
          <w:szCs w:val="32"/>
        </w:rPr>
      </w:pPr>
    </w:p>
    <w:p w14:paraId="6689CFAD" w14:textId="37D61D4B" w:rsidR="00193A0F" w:rsidRDefault="00193A0F">
      <w:pPr>
        <w:spacing w:before="0"/>
        <w:rPr>
          <w:rFonts w:asciiTheme="majorHAnsi" w:eastAsiaTheme="majorEastAsia" w:hAnsiTheme="majorHAnsi" w:cstheme="majorBidi"/>
          <w:sz w:val="32"/>
          <w:szCs w:val="32"/>
        </w:rPr>
      </w:pPr>
    </w:p>
    <w:p w14:paraId="6D65070D" w14:textId="2C2E8C02" w:rsidR="00193A0F" w:rsidRDefault="00193A0F">
      <w:pPr>
        <w:spacing w:before="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10BDE054" w14:textId="77777777" w:rsidR="00193A0F" w:rsidRDefault="00193A0F" w:rsidP="00805FBE">
      <w:pPr>
        <w:tabs>
          <w:tab w:val="left" w:pos="5554"/>
        </w:tabs>
        <w:spacing w:before="0"/>
        <w:rPr>
          <w:rFonts w:asciiTheme="majorHAnsi" w:eastAsiaTheme="majorEastAsia" w:hAnsiTheme="majorHAnsi" w:cstheme="majorBidi"/>
          <w:color w:val="2E74B5" w:themeColor="accent1" w:themeShade="BF"/>
          <w:sz w:val="32"/>
          <w:szCs w:val="32"/>
        </w:rPr>
      </w:pPr>
    </w:p>
    <w:p w14:paraId="744B88D0" w14:textId="11996353" w:rsidR="00456E95" w:rsidRPr="001110E7" w:rsidRDefault="00456E95" w:rsidP="000D1F04">
      <w:pPr>
        <w:pStyle w:val="Heading1"/>
        <w:numPr>
          <w:ilvl w:val="3"/>
          <w:numId w:val="24"/>
        </w:numPr>
        <w:ind w:left="567" w:hanging="567"/>
      </w:pPr>
      <w:bookmarkStart w:id="22" w:name="_Toc526268269"/>
      <w:r w:rsidRPr="001110E7">
        <w:t xml:space="preserve">Government </w:t>
      </w:r>
      <w:r w:rsidR="00104964">
        <w:t>p</w:t>
      </w:r>
      <w:r w:rsidRPr="001110E7">
        <w:t>riorities</w:t>
      </w:r>
      <w:bookmarkEnd w:id="22"/>
      <w:r w:rsidRPr="001110E7">
        <w:t xml:space="preserve"> </w:t>
      </w:r>
    </w:p>
    <w:p w14:paraId="10CC7B1E" w14:textId="219894E5" w:rsidR="00E07F5E" w:rsidRPr="001110E7" w:rsidRDefault="00104964" w:rsidP="001110E7">
      <w:pPr>
        <w:pStyle w:val="Heading2"/>
      </w:pPr>
      <w:bookmarkStart w:id="23" w:name="_Toc526268270"/>
      <w:r>
        <w:t>Priority 1: Mental h</w:t>
      </w:r>
      <w:r w:rsidR="00190172" w:rsidRPr="001110E7">
        <w:t>ealth</w:t>
      </w:r>
      <w:r>
        <w:t xml:space="preserve"> and a</w:t>
      </w:r>
      <w:r w:rsidR="0061021E">
        <w:t>ddictions</w:t>
      </w:r>
      <w:bookmarkEnd w:id="23"/>
      <w:r w:rsidR="0061021E">
        <w:t xml:space="preserve"> </w:t>
      </w:r>
    </w:p>
    <w:p w14:paraId="0F9BE294" w14:textId="77777777" w:rsidR="009C5EFF" w:rsidRPr="009C5EFF" w:rsidRDefault="009C5EFF" w:rsidP="009C5EFF">
      <w:pPr>
        <w:pStyle w:val="Boldheading2"/>
      </w:pPr>
      <w:r>
        <w:t>Description:</w:t>
      </w:r>
    </w:p>
    <w:p w14:paraId="6A4FEF7A" w14:textId="764530E7" w:rsidR="000D2340" w:rsidRPr="002D251F" w:rsidRDefault="000D2340" w:rsidP="008E1678">
      <w:pPr>
        <w:spacing w:after="80"/>
      </w:pPr>
      <w:r w:rsidRPr="002D251F">
        <w:t>This programme</w:t>
      </w:r>
      <w:r w:rsidR="002B456B" w:rsidRPr="002D251F">
        <w:t xml:space="preserve"> of work</w:t>
      </w:r>
      <w:r w:rsidRPr="002D251F">
        <w:t xml:space="preserve"> will put in place the arrangements (structures, functions and processes) that will enable a joined up approach to improving mental health and addiction outcomes. This will support leadership of the cross-agency programme as well as the Ministry</w:t>
      </w:r>
      <w:r w:rsidR="00006FF0">
        <w:t xml:space="preserve">’s </w:t>
      </w:r>
      <w:r w:rsidRPr="002D251F">
        <w:t>programme</w:t>
      </w:r>
      <w:r w:rsidR="008D2B54" w:rsidRPr="002D251F">
        <w:t>. The intended outcomes of this work are</w:t>
      </w:r>
      <w:r w:rsidRPr="002D251F">
        <w:t>:</w:t>
      </w:r>
    </w:p>
    <w:p w14:paraId="17A2FF81" w14:textId="212D3E72" w:rsidR="000D2340" w:rsidRPr="002D251F" w:rsidRDefault="00BA1C2E" w:rsidP="008E1678">
      <w:pPr>
        <w:pStyle w:val="Bulletlist"/>
      </w:pPr>
      <w:r>
        <w:t xml:space="preserve">ensuring </w:t>
      </w:r>
      <w:r w:rsidR="00EA6A4A">
        <w:t>c</w:t>
      </w:r>
      <w:r w:rsidR="000D2340" w:rsidRPr="002D251F">
        <w:t>ollective ownership of the vision, strategy and change programme for improving mental health outcomes (at both population and individual levels)</w:t>
      </w:r>
    </w:p>
    <w:p w14:paraId="6330A5B8" w14:textId="13CF9C5D" w:rsidR="000D2340" w:rsidRPr="002D251F" w:rsidRDefault="00EA6A4A" w:rsidP="008E1678">
      <w:pPr>
        <w:pStyle w:val="Bulletlist"/>
      </w:pPr>
      <w:r>
        <w:t>c</w:t>
      </w:r>
      <w:r w:rsidR="000D2340" w:rsidRPr="002D251F">
        <w:t>oordinat</w:t>
      </w:r>
      <w:r w:rsidR="00BA1C2E">
        <w:t>ing</w:t>
      </w:r>
      <w:r w:rsidR="000D2340" w:rsidRPr="002D251F">
        <w:t xml:space="preserve"> effort and investment across the health, social, justice and education sectors </w:t>
      </w:r>
      <w:r w:rsidR="001B5911" w:rsidRPr="002D251F">
        <w:t>with a focus</w:t>
      </w:r>
      <w:r w:rsidR="000D2340" w:rsidRPr="002D251F">
        <w:t xml:space="preserve"> on those areas that are most likely to improve mental health outcomes (at both population and individual levels)</w:t>
      </w:r>
    </w:p>
    <w:p w14:paraId="5C5263FA" w14:textId="71D116C5" w:rsidR="000D2340" w:rsidRPr="002D251F" w:rsidRDefault="00EA6A4A" w:rsidP="008E1678">
      <w:pPr>
        <w:pStyle w:val="Bulletlist"/>
      </w:pPr>
      <w:r>
        <w:t>i</w:t>
      </w:r>
      <w:r w:rsidR="000D2340" w:rsidRPr="002D251F">
        <w:t>mprov</w:t>
      </w:r>
      <w:r w:rsidR="00BA1C2E">
        <w:t>ing</w:t>
      </w:r>
      <w:r w:rsidR="000D2340" w:rsidRPr="002D251F">
        <w:t xml:space="preserve"> mental health and wellbeing, more equitable mental health outcomes and less pressure on the health, social and justice systems.</w:t>
      </w:r>
    </w:p>
    <w:p w14:paraId="5FD24962" w14:textId="77777777" w:rsidR="007F71B4" w:rsidRDefault="000D2340" w:rsidP="00DF5818">
      <w:r w:rsidRPr="002D251F">
        <w:t>The immediate obj</w:t>
      </w:r>
      <w:r w:rsidR="008D2B54" w:rsidRPr="002D251F">
        <w:t xml:space="preserve">ective is to progress </w:t>
      </w:r>
      <w:r w:rsidR="001642A7" w:rsidRPr="002D251F">
        <w:t xml:space="preserve">and implement </w:t>
      </w:r>
      <w:r w:rsidR="008D2B54" w:rsidRPr="002D251F">
        <w:t>this programme</w:t>
      </w:r>
      <w:r w:rsidRPr="002D251F">
        <w:t xml:space="preserve"> to enable a collective response to the </w:t>
      </w:r>
      <w:r w:rsidR="001642A7" w:rsidRPr="002D251F">
        <w:t xml:space="preserve">recommendations that arise from the </w:t>
      </w:r>
      <w:r w:rsidRPr="002D251F">
        <w:t>Inquiry in</w:t>
      </w:r>
      <w:r w:rsidR="002D251F">
        <w:t>to Mental Health and Addiction.</w:t>
      </w:r>
    </w:p>
    <w:p w14:paraId="21560D18" w14:textId="77777777" w:rsidR="006B0D49" w:rsidRPr="002D251F" w:rsidRDefault="006B0D49" w:rsidP="006B0D49">
      <w:pPr>
        <w:pStyle w:val="Boldheading2"/>
      </w:pPr>
      <w:r>
        <w:t xml:space="preserve">Key activities to </w:t>
      </w:r>
      <w:r w:rsidR="00A13B42">
        <w:t>achieve results</w:t>
      </w:r>
      <w:r>
        <w:t>:</w:t>
      </w:r>
    </w:p>
    <w:tbl>
      <w:tblPr>
        <w:tblStyle w:val="TableGrid"/>
        <w:tblW w:w="0" w:type="auto"/>
        <w:tblLook w:val="04A0" w:firstRow="1" w:lastRow="0" w:firstColumn="1" w:lastColumn="0" w:noHBand="0" w:noVBand="1"/>
      </w:tblPr>
      <w:tblGrid>
        <w:gridCol w:w="7366"/>
        <w:gridCol w:w="1651"/>
      </w:tblGrid>
      <w:tr w:rsidR="0086662F" w:rsidRPr="004931F1" w14:paraId="2FE9283C" w14:textId="77777777" w:rsidTr="00FE6025">
        <w:trPr>
          <w:tblHeader/>
        </w:trPr>
        <w:tc>
          <w:tcPr>
            <w:tcW w:w="7366" w:type="dxa"/>
            <w:shd w:val="clear" w:color="auto" w:fill="D9D9D9" w:themeFill="background1" w:themeFillShade="D9"/>
          </w:tcPr>
          <w:p w14:paraId="7D41190C" w14:textId="77777777" w:rsidR="0086662F" w:rsidRPr="00070593" w:rsidRDefault="0086662F" w:rsidP="00DF5818">
            <w:pPr>
              <w:pStyle w:val="Tabletext"/>
              <w:rPr>
                <w:b/>
              </w:rPr>
            </w:pPr>
            <w:r w:rsidRPr="00070593">
              <w:rPr>
                <w:b/>
              </w:rPr>
              <w:t>Activity</w:t>
            </w:r>
          </w:p>
        </w:tc>
        <w:tc>
          <w:tcPr>
            <w:tcW w:w="1651" w:type="dxa"/>
            <w:shd w:val="clear" w:color="auto" w:fill="D9D9D9" w:themeFill="background1" w:themeFillShade="D9"/>
          </w:tcPr>
          <w:p w14:paraId="456ADE91" w14:textId="77777777" w:rsidR="0086662F" w:rsidRPr="00070593" w:rsidRDefault="0086662F" w:rsidP="00DF5818">
            <w:pPr>
              <w:pStyle w:val="Tabletext"/>
              <w:rPr>
                <w:b/>
              </w:rPr>
            </w:pPr>
            <w:r w:rsidRPr="00070593">
              <w:rPr>
                <w:b/>
              </w:rPr>
              <w:t>Quarter due</w:t>
            </w:r>
          </w:p>
        </w:tc>
      </w:tr>
      <w:tr w:rsidR="0086662F" w:rsidRPr="004931F1" w14:paraId="41820EB4" w14:textId="77777777" w:rsidTr="000E4CFE">
        <w:tc>
          <w:tcPr>
            <w:tcW w:w="7366" w:type="dxa"/>
          </w:tcPr>
          <w:p w14:paraId="1EB94B2F" w14:textId="77777777" w:rsidR="0086662F" w:rsidRPr="001E5C8B" w:rsidRDefault="001A190A" w:rsidP="0061021E">
            <w:pPr>
              <w:pStyle w:val="Tabletext"/>
            </w:pPr>
            <w:r>
              <w:t>Support the I</w:t>
            </w:r>
            <w:r w:rsidR="00BB4643">
              <w:t xml:space="preserve">nquiry into the </w:t>
            </w:r>
            <w:r w:rsidR="005B3682" w:rsidRPr="001E5C8B">
              <w:t>Mental Health and Addiction (including formulation of the response, implementation of Government decisions)</w:t>
            </w:r>
          </w:p>
        </w:tc>
        <w:tc>
          <w:tcPr>
            <w:tcW w:w="1651" w:type="dxa"/>
          </w:tcPr>
          <w:p w14:paraId="45860531" w14:textId="77777777" w:rsidR="0086662F" w:rsidRPr="001E5C8B" w:rsidRDefault="00FA6E2D" w:rsidP="00BB4643">
            <w:pPr>
              <w:pStyle w:val="Tabletext"/>
            </w:pPr>
            <w:r w:rsidRPr="001E5C8B">
              <w:t>Q</w:t>
            </w:r>
            <w:r w:rsidR="00BB4643">
              <w:t>3</w:t>
            </w:r>
          </w:p>
        </w:tc>
      </w:tr>
      <w:tr w:rsidR="0086662F" w:rsidRPr="004931F1" w14:paraId="1FF1D973" w14:textId="77777777" w:rsidTr="000E4CFE">
        <w:trPr>
          <w:trHeight w:val="321"/>
        </w:trPr>
        <w:tc>
          <w:tcPr>
            <w:tcW w:w="7366" w:type="dxa"/>
          </w:tcPr>
          <w:p w14:paraId="357AEA6E" w14:textId="1E32AAE4" w:rsidR="0086662F" w:rsidRPr="001E5C8B" w:rsidRDefault="00C01857" w:rsidP="00DF5818">
            <w:pPr>
              <w:pStyle w:val="Tabletext"/>
            </w:pPr>
            <w:r>
              <w:t>Continue to roll out</w:t>
            </w:r>
            <w:r w:rsidR="005B3682" w:rsidRPr="001E5C8B">
              <w:t xml:space="preserve"> mental health services in Canterbury schools </w:t>
            </w:r>
          </w:p>
        </w:tc>
        <w:tc>
          <w:tcPr>
            <w:tcW w:w="1651" w:type="dxa"/>
          </w:tcPr>
          <w:p w14:paraId="47804C09" w14:textId="77777777" w:rsidR="0086662F" w:rsidRPr="001E5C8B" w:rsidRDefault="00FA6E2D" w:rsidP="00DF5818">
            <w:pPr>
              <w:pStyle w:val="Tabletext"/>
            </w:pPr>
            <w:r w:rsidRPr="001E5C8B">
              <w:t>Q4</w:t>
            </w:r>
          </w:p>
        </w:tc>
      </w:tr>
      <w:tr w:rsidR="0086662F" w:rsidRPr="004931F1" w14:paraId="2AEB6321" w14:textId="77777777" w:rsidTr="000E4CFE">
        <w:tc>
          <w:tcPr>
            <w:tcW w:w="7366" w:type="dxa"/>
          </w:tcPr>
          <w:p w14:paraId="1C2FE500" w14:textId="77777777" w:rsidR="0086662F" w:rsidRPr="001E5C8B" w:rsidRDefault="005B3682" w:rsidP="00DF5818">
            <w:pPr>
              <w:pStyle w:val="Tabletext"/>
            </w:pPr>
            <w:r w:rsidRPr="001E5C8B">
              <w:t>Re-establish the Mental Health Commission (Coalition priority)</w:t>
            </w:r>
          </w:p>
        </w:tc>
        <w:tc>
          <w:tcPr>
            <w:tcW w:w="1651" w:type="dxa"/>
          </w:tcPr>
          <w:p w14:paraId="7470EAC4" w14:textId="77777777" w:rsidR="0086662F" w:rsidRPr="001E5C8B" w:rsidRDefault="00FA6E2D" w:rsidP="00DF5818">
            <w:pPr>
              <w:pStyle w:val="Tabletext"/>
            </w:pPr>
            <w:r w:rsidRPr="001E5C8B">
              <w:t>Q4</w:t>
            </w:r>
          </w:p>
        </w:tc>
      </w:tr>
      <w:tr w:rsidR="0086662F" w:rsidRPr="004931F1" w14:paraId="61FF6B13" w14:textId="77777777" w:rsidTr="000E4CFE">
        <w:tc>
          <w:tcPr>
            <w:tcW w:w="7366" w:type="dxa"/>
          </w:tcPr>
          <w:p w14:paraId="2346C1A1" w14:textId="77777777" w:rsidR="0086662F" w:rsidRPr="001E5C8B" w:rsidRDefault="005B3682" w:rsidP="00DF5818">
            <w:pPr>
              <w:pStyle w:val="Tabletext"/>
            </w:pPr>
            <w:r w:rsidRPr="001E5C8B">
              <w:t>Develop work around new priority initiatives</w:t>
            </w:r>
          </w:p>
        </w:tc>
        <w:tc>
          <w:tcPr>
            <w:tcW w:w="1651" w:type="dxa"/>
          </w:tcPr>
          <w:p w14:paraId="6C7F12C1" w14:textId="77777777" w:rsidR="0086662F" w:rsidRPr="001E5C8B" w:rsidRDefault="00FA6E2D" w:rsidP="00DF5818">
            <w:pPr>
              <w:pStyle w:val="Tabletext"/>
            </w:pPr>
            <w:r w:rsidRPr="001E5C8B">
              <w:t>Q4</w:t>
            </w:r>
          </w:p>
        </w:tc>
      </w:tr>
      <w:tr w:rsidR="005B3682" w:rsidRPr="004931F1" w14:paraId="24EC3EA9" w14:textId="77777777" w:rsidTr="000E4CFE">
        <w:tc>
          <w:tcPr>
            <w:tcW w:w="7366" w:type="dxa"/>
          </w:tcPr>
          <w:p w14:paraId="1EBBA693" w14:textId="77777777" w:rsidR="005B3682" w:rsidRPr="001E5C8B" w:rsidRDefault="00043C06" w:rsidP="00DF5818">
            <w:pPr>
              <w:pStyle w:val="Tabletext"/>
            </w:pPr>
            <w:r w:rsidRPr="001E5C8B">
              <w:t>Manage</w:t>
            </w:r>
            <w:r w:rsidR="005B3682" w:rsidRPr="001E5C8B">
              <w:t xml:space="preserve"> system change</w:t>
            </w:r>
            <w:r w:rsidR="00BB4643">
              <w:t xml:space="preserve"> post the Inquiry</w:t>
            </w:r>
          </w:p>
        </w:tc>
        <w:tc>
          <w:tcPr>
            <w:tcW w:w="1651" w:type="dxa"/>
          </w:tcPr>
          <w:p w14:paraId="1FF213BF" w14:textId="77777777" w:rsidR="005B3682" w:rsidRPr="001E5C8B" w:rsidRDefault="00FA6E2D" w:rsidP="00DF5818">
            <w:pPr>
              <w:pStyle w:val="Tabletext"/>
            </w:pPr>
            <w:r w:rsidRPr="001E5C8B">
              <w:t>Q4</w:t>
            </w:r>
          </w:p>
        </w:tc>
      </w:tr>
    </w:tbl>
    <w:p w14:paraId="48839D65" w14:textId="47A08647" w:rsidR="00190172" w:rsidRPr="001110E7" w:rsidRDefault="00190172" w:rsidP="001110E7">
      <w:pPr>
        <w:pStyle w:val="Heading2"/>
      </w:pPr>
      <w:bookmarkStart w:id="24" w:name="_Toc526268271"/>
      <w:r w:rsidRPr="001110E7">
        <w:t xml:space="preserve">Priority 2: Primary </w:t>
      </w:r>
      <w:r w:rsidR="00104964">
        <w:t>h</w:t>
      </w:r>
      <w:r w:rsidR="0064082F" w:rsidRPr="001110E7">
        <w:t xml:space="preserve">ealth </w:t>
      </w:r>
      <w:r w:rsidR="00104964">
        <w:t>c</w:t>
      </w:r>
      <w:r w:rsidRPr="001110E7">
        <w:t>are</w:t>
      </w:r>
      <w:bookmarkEnd w:id="24"/>
      <w:r w:rsidRPr="001110E7">
        <w:t xml:space="preserve"> </w:t>
      </w:r>
    </w:p>
    <w:p w14:paraId="7C3A11E4" w14:textId="77777777" w:rsidR="009C5EFF" w:rsidRPr="009C5EFF" w:rsidRDefault="009C5EFF" w:rsidP="009C5EFF">
      <w:pPr>
        <w:pStyle w:val="Boldheading2"/>
      </w:pPr>
      <w:r>
        <w:t>Description:</w:t>
      </w:r>
    </w:p>
    <w:p w14:paraId="5ACD4EBD" w14:textId="57720E58" w:rsidR="00F23CC4" w:rsidRPr="002D251F" w:rsidRDefault="002010B4" w:rsidP="008E1678">
      <w:pPr>
        <w:spacing w:after="80"/>
      </w:pPr>
      <w:r w:rsidRPr="002D251F">
        <w:t>The Ministry is</w:t>
      </w:r>
      <w:r w:rsidR="00F23CC4" w:rsidRPr="002D251F">
        <w:t xml:space="preserve"> preparing to progress the package of Budget </w:t>
      </w:r>
      <w:r w:rsidR="00006FF0">
        <w:t>20</w:t>
      </w:r>
      <w:r w:rsidR="00F23CC4" w:rsidRPr="002D251F">
        <w:t>18 initiatives that will reduce costs for New Zealanders to visit their GP and improve access to g</w:t>
      </w:r>
      <w:r w:rsidR="00AD0005">
        <w:t>eneral practice. There are two</w:t>
      </w:r>
      <w:r w:rsidR="00F23CC4" w:rsidRPr="002D251F">
        <w:t xml:space="preserve"> main tranches to this work:</w:t>
      </w:r>
    </w:p>
    <w:p w14:paraId="11528CB1" w14:textId="13D7C3FE" w:rsidR="00F23CC4" w:rsidRPr="002D251F" w:rsidRDefault="00BA1C2E" w:rsidP="008E1678">
      <w:pPr>
        <w:pStyle w:val="ListParagraph"/>
        <w:spacing w:after="120"/>
        <w:ind w:left="357" w:hanging="357"/>
        <w:contextualSpacing w:val="0"/>
      </w:pPr>
      <w:r>
        <w:t>i</w:t>
      </w:r>
      <w:r w:rsidRPr="002D251F">
        <w:t>mplement</w:t>
      </w:r>
      <w:r>
        <w:t>ing p</w:t>
      </w:r>
      <w:r w:rsidR="00F23CC4" w:rsidRPr="002D251F">
        <w:t xml:space="preserve">rimary </w:t>
      </w:r>
      <w:r w:rsidR="00006FF0">
        <w:t>c</w:t>
      </w:r>
      <w:r w:rsidR="00F23CC4" w:rsidRPr="002D251F">
        <w:t xml:space="preserve">are </w:t>
      </w:r>
      <w:r w:rsidR="00006FF0">
        <w:t>i</w:t>
      </w:r>
      <w:r w:rsidR="00F23CC4" w:rsidRPr="002D251F">
        <w:t xml:space="preserve">nitiatives </w:t>
      </w:r>
    </w:p>
    <w:p w14:paraId="26EC2896" w14:textId="32DDFC81" w:rsidR="00F23CC4" w:rsidRPr="002D251F" w:rsidRDefault="00BA1C2E" w:rsidP="008E1678">
      <w:pPr>
        <w:pStyle w:val="ListParagraph"/>
        <w:spacing w:after="120"/>
        <w:ind w:left="357" w:hanging="357"/>
        <w:contextualSpacing w:val="0"/>
      </w:pPr>
      <w:r>
        <w:t>supporting the p</w:t>
      </w:r>
      <w:r w:rsidR="00F23CC4" w:rsidRPr="002D251F">
        <w:t>rim</w:t>
      </w:r>
      <w:r w:rsidR="006E16E6">
        <w:t xml:space="preserve">ary </w:t>
      </w:r>
      <w:r w:rsidR="00006FF0">
        <w:t>c</w:t>
      </w:r>
      <w:r w:rsidR="006E16E6">
        <w:t>are WAI</w:t>
      </w:r>
      <w:r w:rsidR="00F23CC4" w:rsidRPr="002D251F">
        <w:t xml:space="preserve">2575 </w:t>
      </w:r>
      <w:r>
        <w:t>Inquiry</w:t>
      </w:r>
      <w:r w:rsidR="006E16E6">
        <w:t>.</w:t>
      </w:r>
    </w:p>
    <w:p w14:paraId="4CDDC481" w14:textId="77777777" w:rsidR="00A13B42" w:rsidRPr="002D251F" w:rsidRDefault="00A13B42" w:rsidP="00A13B42">
      <w:pPr>
        <w:pStyle w:val="Boldheading2"/>
      </w:pPr>
      <w:r>
        <w:lastRenderedPageBreak/>
        <w:t>Key activities to achieve results:</w:t>
      </w:r>
    </w:p>
    <w:tbl>
      <w:tblPr>
        <w:tblStyle w:val="TableGrid"/>
        <w:tblW w:w="0" w:type="auto"/>
        <w:tblLook w:val="04A0" w:firstRow="1" w:lastRow="0" w:firstColumn="1" w:lastColumn="0" w:noHBand="0" w:noVBand="1"/>
      </w:tblPr>
      <w:tblGrid>
        <w:gridCol w:w="7366"/>
        <w:gridCol w:w="1651"/>
      </w:tblGrid>
      <w:tr w:rsidR="003C18D1" w:rsidRPr="004931F1" w14:paraId="27E850DB" w14:textId="77777777" w:rsidTr="00FE6025">
        <w:trPr>
          <w:tblHeader/>
        </w:trPr>
        <w:tc>
          <w:tcPr>
            <w:tcW w:w="7366" w:type="dxa"/>
            <w:shd w:val="clear" w:color="auto" w:fill="D9D9D9" w:themeFill="background1" w:themeFillShade="D9"/>
          </w:tcPr>
          <w:p w14:paraId="72C863AC" w14:textId="77777777" w:rsidR="003C18D1" w:rsidRPr="00070593" w:rsidRDefault="003C18D1" w:rsidP="00DF5818">
            <w:pPr>
              <w:pStyle w:val="Tabletext"/>
              <w:rPr>
                <w:b/>
              </w:rPr>
            </w:pPr>
            <w:r w:rsidRPr="00070593">
              <w:rPr>
                <w:b/>
              </w:rPr>
              <w:t>Activity</w:t>
            </w:r>
          </w:p>
        </w:tc>
        <w:tc>
          <w:tcPr>
            <w:tcW w:w="1651" w:type="dxa"/>
            <w:shd w:val="clear" w:color="auto" w:fill="D9D9D9" w:themeFill="background1" w:themeFillShade="D9"/>
          </w:tcPr>
          <w:p w14:paraId="0CA4C362" w14:textId="77777777" w:rsidR="003C18D1" w:rsidRPr="00070593" w:rsidRDefault="003C18D1" w:rsidP="00DF5818">
            <w:pPr>
              <w:pStyle w:val="Tabletext"/>
              <w:rPr>
                <w:b/>
              </w:rPr>
            </w:pPr>
            <w:r w:rsidRPr="00070593">
              <w:rPr>
                <w:b/>
              </w:rPr>
              <w:t>Quarter due</w:t>
            </w:r>
          </w:p>
        </w:tc>
      </w:tr>
      <w:tr w:rsidR="003C18D1" w:rsidRPr="004931F1" w14:paraId="44313BA2" w14:textId="77777777" w:rsidTr="00960E4C">
        <w:tc>
          <w:tcPr>
            <w:tcW w:w="7366" w:type="dxa"/>
          </w:tcPr>
          <w:p w14:paraId="1672BBA0" w14:textId="77777777" w:rsidR="003C18D1" w:rsidRPr="002D251F" w:rsidRDefault="003C18D1" w:rsidP="00DF5818">
            <w:pPr>
              <w:pStyle w:val="Tabletext"/>
            </w:pPr>
            <w:r w:rsidRPr="002D251F">
              <w:t>Extend Community Services Card (CSC) to Accommodation Supplement recipients and Housing NZ tenants</w:t>
            </w:r>
          </w:p>
        </w:tc>
        <w:tc>
          <w:tcPr>
            <w:tcW w:w="1651" w:type="dxa"/>
          </w:tcPr>
          <w:p w14:paraId="4A94A957" w14:textId="77777777" w:rsidR="003C18D1" w:rsidRPr="002D251F" w:rsidRDefault="009E06E0" w:rsidP="005E08D5">
            <w:pPr>
              <w:pStyle w:val="Tabletext"/>
            </w:pPr>
            <w:r>
              <w:t>Q</w:t>
            </w:r>
            <w:r w:rsidR="005E08D5">
              <w:t>2</w:t>
            </w:r>
          </w:p>
        </w:tc>
      </w:tr>
      <w:tr w:rsidR="003C18D1" w:rsidRPr="004931F1" w14:paraId="05B92328" w14:textId="77777777" w:rsidTr="00960E4C">
        <w:trPr>
          <w:trHeight w:val="321"/>
        </w:trPr>
        <w:tc>
          <w:tcPr>
            <w:tcW w:w="7366" w:type="dxa"/>
          </w:tcPr>
          <w:p w14:paraId="2FC98534" w14:textId="3B6B30D1" w:rsidR="003C18D1" w:rsidRPr="002D251F" w:rsidRDefault="006F7479" w:rsidP="006F7479">
            <w:pPr>
              <w:pStyle w:val="Tabletext"/>
            </w:pPr>
            <w:r>
              <w:t xml:space="preserve">Reduce co-payments to CSC holders not enrolled in </w:t>
            </w:r>
            <w:r w:rsidR="00006FF0">
              <w:t>Very Low Cost Access (</w:t>
            </w:r>
            <w:r>
              <w:t>VCLA</w:t>
            </w:r>
            <w:r w:rsidR="00006FF0">
              <w:t>)</w:t>
            </w:r>
            <w:r>
              <w:t xml:space="preserve"> practices to same level as people enrolled in VCLA</w:t>
            </w:r>
          </w:p>
        </w:tc>
        <w:tc>
          <w:tcPr>
            <w:tcW w:w="1651" w:type="dxa"/>
          </w:tcPr>
          <w:p w14:paraId="6107DD14" w14:textId="77777777" w:rsidR="003C18D1" w:rsidRPr="002D251F" w:rsidRDefault="009E06E0" w:rsidP="00DF5818">
            <w:pPr>
              <w:pStyle w:val="Tabletext"/>
            </w:pPr>
            <w:r>
              <w:t>Q2</w:t>
            </w:r>
          </w:p>
        </w:tc>
      </w:tr>
      <w:tr w:rsidR="003C18D1" w:rsidRPr="004931F1" w14:paraId="23DD60F8" w14:textId="77777777" w:rsidTr="00960E4C">
        <w:tc>
          <w:tcPr>
            <w:tcW w:w="7366" w:type="dxa"/>
          </w:tcPr>
          <w:p w14:paraId="2A8675AC" w14:textId="449B593B" w:rsidR="003C18D1" w:rsidRPr="002D251F" w:rsidRDefault="006F7479" w:rsidP="00934E89">
            <w:pPr>
              <w:pStyle w:val="Tabletext"/>
            </w:pPr>
            <w:r>
              <w:t>Exten</w:t>
            </w:r>
            <w:r w:rsidR="00934E89">
              <w:t>d</w:t>
            </w:r>
            <w:r>
              <w:t xml:space="preserve"> free doctor</w:t>
            </w:r>
            <w:r w:rsidR="001E5C8B">
              <w:t>s</w:t>
            </w:r>
            <w:r>
              <w:t>’</w:t>
            </w:r>
            <w:r w:rsidR="001E5C8B">
              <w:t xml:space="preserve"> visits </w:t>
            </w:r>
            <w:r>
              <w:t>to all under, 13 and 14 year olds,</w:t>
            </w:r>
            <w:r w:rsidR="003C18D1" w:rsidRPr="002D251F">
              <w:t xml:space="preserve"> </w:t>
            </w:r>
            <w:r w:rsidR="00960E4C" w:rsidRPr="002D251F">
              <w:t>(Coalition priority)</w:t>
            </w:r>
          </w:p>
        </w:tc>
        <w:tc>
          <w:tcPr>
            <w:tcW w:w="1651" w:type="dxa"/>
          </w:tcPr>
          <w:p w14:paraId="035D0D8C" w14:textId="77777777" w:rsidR="003C18D1" w:rsidRPr="002D251F" w:rsidRDefault="009E06E0" w:rsidP="00DF5818">
            <w:pPr>
              <w:pStyle w:val="Tabletext"/>
            </w:pPr>
            <w:r>
              <w:t>Q2</w:t>
            </w:r>
          </w:p>
        </w:tc>
      </w:tr>
      <w:tr w:rsidR="00334439" w:rsidRPr="004931F1" w14:paraId="1DC6CF0C" w14:textId="77777777" w:rsidTr="00960E4C">
        <w:tc>
          <w:tcPr>
            <w:tcW w:w="7366" w:type="dxa"/>
          </w:tcPr>
          <w:p w14:paraId="7EDDCAE7" w14:textId="77777777" w:rsidR="00334439" w:rsidRDefault="00334439" w:rsidP="00334439">
            <w:pPr>
              <w:pStyle w:val="Tabletext"/>
            </w:pPr>
            <w:r>
              <w:t>Develop business case for p</w:t>
            </w:r>
            <w:r w:rsidRPr="00FC3DB8">
              <w:t xml:space="preserve">rogressively </w:t>
            </w:r>
            <w:r>
              <w:t xml:space="preserve">implementing </w:t>
            </w:r>
            <w:r w:rsidRPr="00FC3DB8">
              <w:t>free breast  screening</w:t>
            </w:r>
            <w:r>
              <w:t xml:space="preserve"> to 74 year olds (Coalition priority)</w:t>
            </w:r>
          </w:p>
        </w:tc>
        <w:tc>
          <w:tcPr>
            <w:tcW w:w="1651" w:type="dxa"/>
          </w:tcPr>
          <w:p w14:paraId="1DBE04B1" w14:textId="77777777" w:rsidR="00334439" w:rsidRDefault="00334439" w:rsidP="00334439">
            <w:pPr>
              <w:pStyle w:val="Tabletext"/>
            </w:pPr>
            <w:r>
              <w:t>Q3</w:t>
            </w:r>
          </w:p>
        </w:tc>
      </w:tr>
      <w:tr w:rsidR="002C27E4" w:rsidRPr="004931F1" w14:paraId="6A323296" w14:textId="77777777" w:rsidTr="00960E4C">
        <w:tc>
          <w:tcPr>
            <w:tcW w:w="7366" w:type="dxa"/>
          </w:tcPr>
          <w:p w14:paraId="6F01C38B" w14:textId="77777777" w:rsidR="002C27E4" w:rsidRPr="002D251F" w:rsidRDefault="002C27E4" w:rsidP="00334439">
            <w:pPr>
              <w:pStyle w:val="Tabletext"/>
            </w:pPr>
            <w:r>
              <w:t xml:space="preserve">Develop business case for </w:t>
            </w:r>
            <w:r w:rsidR="00A9382E">
              <w:t xml:space="preserve">moving to </w:t>
            </w:r>
            <w:r>
              <w:t>HPV</w:t>
            </w:r>
            <w:r w:rsidR="00A9382E">
              <w:t>-based cervical screening</w:t>
            </w:r>
          </w:p>
        </w:tc>
        <w:tc>
          <w:tcPr>
            <w:tcW w:w="1651" w:type="dxa"/>
          </w:tcPr>
          <w:p w14:paraId="31B79093" w14:textId="77777777" w:rsidR="002C27E4" w:rsidRPr="002D251F" w:rsidRDefault="002C27E4" w:rsidP="00334439">
            <w:pPr>
              <w:pStyle w:val="Tabletext"/>
            </w:pPr>
            <w:r>
              <w:t>Q3</w:t>
            </w:r>
          </w:p>
        </w:tc>
      </w:tr>
      <w:tr w:rsidR="00334439" w:rsidRPr="004931F1" w14:paraId="59184576" w14:textId="77777777" w:rsidTr="00960E4C">
        <w:tc>
          <w:tcPr>
            <w:tcW w:w="7366" w:type="dxa"/>
          </w:tcPr>
          <w:p w14:paraId="22CBA6DF" w14:textId="77777777" w:rsidR="00334439" w:rsidRPr="002D251F" w:rsidRDefault="00334439" w:rsidP="0061021E">
            <w:pPr>
              <w:pStyle w:val="Tabletext"/>
            </w:pPr>
            <w:r w:rsidRPr="002D251F">
              <w:t>Scop</w:t>
            </w:r>
            <w:r w:rsidR="0061021E">
              <w:t>e</w:t>
            </w:r>
            <w:r w:rsidRPr="002D251F">
              <w:t xml:space="preserve"> an annual health check for SuperGold card holders (Coalition priority)</w:t>
            </w:r>
          </w:p>
        </w:tc>
        <w:tc>
          <w:tcPr>
            <w:tcW w:w="1651" w:type="dxa"/>
          </w:tcPr>
          <w:p w14:paraId="79CD6E95" w14:textId="77777777" w:rsidR="00334439" w:rsidRPr="002D251F" w:rsidRDefault="00334439" w:rsidP="00334439">
            <w:pPr>
              <w:pStyle w:val="Tabletext"/>
            </w:pPr>
            <w:r w:rsidRPr="002D251F">
              <w:t>Q4</w:t>
            </w:r>
          </w:p>
        </w:tc>
      </w:tr>
      <w:tr w:rsidR="00334439" w:rsidRPr="004931F1" w14:paraId="53F48DDC" w14:textId="77777777" w:rsidTr="00960E4C">
        <w:tc>
          <w:tcPr>
            <w:tcW w:w="7366" w:type="dxa"/>
          </w:tcPr>
          <w:p w14:paraId="132D991C" w14:textId="77777777" w:rsidR="00334439" w:rsidRPr="00561619" w:rsidRDefault="00334439" w:rsidP="006E16E6">
            <w:pPr>
              <w:pStyle w:val="Tabletext"/>
            </w:pPr>
            <w:r w:rsidRPr="00561619">
              <w:t xml:space="preserve">Provide a final report to the Minister on </w:t>
            </w:r>
            <w:r>
              <w:t>progress of the W</w:t>
            </w:r>
            <w:r w:rsidR="006E16E6">
              <w:t>AI</w:t>
            </w:r>
            <w:r>
              <w:t>2575 inquiry</w:t>
            </w:r>
          </w:p>
        </w:tc>
        <w:tc>
          <w:tcPr>
            <w:tcW w:w="1651" w:type="dxa"/>
          </w:tcPr>
          <w:p w14:paraId="57578776" w14:textId="77777777" w:rsidR="00334439" w:rsidRPr="00561619" w:rsidRDefault="00334439" w:rsidP="00334439">
            <w:pPr>
              <w:pStyle w:val="Tabletext"/>
            </w:pPr>
            <w:r w:rsidRPr="00561619">
              <w:t>Q4</w:t>
            </w:r>
          </w:p>
        </w:tc>
      </w:tr>
    </w:tbl>
    <w:p w14:paraId="757FE383" w14:textId="2830032A" w:rsidR="001E48AA" w:rsidRDefault="001E48AA" w:rsidP="001110E7">
      <w:pPr>
        <w:pStyle w:val="Heading2"/>
      </w:pPr>
      <w:bookmarkStart w:id="25" w:name="_Toc526268272"/>
      <w:r>
        <w:t xml:space="preserve">Priority 3: Child </w:t>
      </w:r>
      <w:r w:rsidR="00104964">
        <w:t>w</w:t>
      </w:r>
      <w:r>
        <w:t>ellbeing</w:t>
      </w:r>
      <w:bookmarkEnd w:id="25"/>
      <w:r>
        <w:t xml:space="preserve"> </w:t>
      </w:r>
    </w:p>
    <w:p w14:paraId="46481652" w14:textId="77777777" w:rsidR="001E48AA" w:rsidRDefault="001E48AA" w:rsidP="001E48AA">
      <w:pPr>
        <w:keepNext/>
        <w:autoSpaceDE w:val="0"/>
        <w:autoSpaceDN w:val="0"/>
        <w:adjustRightInd w:val="0"/>
        <w:spacing w:before="120" w:after="120" w:line="240" w:lineRule="auto"/>
        <w:rPr>
          <w:b/>
          <w:bCs/>
          <w:color w:val="000000"/>
        </w:rPr>
      </w:pPr>
      <w:r>
        <w:rPr>
          <w:b/>
          <w:bCs/>
          <w:color w:val="000000"/>
        </w:rPr>
        <w:t>Description:</w:t>
      </w:r>
    </w:p>
    <w:p w14:paraId="568D19D6" w14:textId="4FCD4C6C" w:rsidR="00486A35" w:rsidRDefault="00486A35" w:rsidP="00486A35">
      <w:r>
        <w:t xml:space="preserve">Child wellbeing is a priority work programme for Government, the Ministry and </w:t>
      </w:r>
      <w:r w:rsidR="00DD3584">
        <w:t>DHBs</w:t>
      </w:r>
      <w:r>
        <w:t xml:space="preserve">, which includes contributing to the development and delivery of New Zealand’s first Child Wellbeing Strategy. </w:t>
      </w:r>
    </w:p>
    <w:p w14:paraId="7E24FC9B" w14:textId="77777777" w:rsidR="00486A35" w:rsidRDefault="00486A35" w:rsidP="00486A35">
      <w:r>
        <w:t xml:space="preserve">This work is being overseen by the Prime Minister in her role as the Minister for Child Poverty Reduction and Minister Martin in her role as Minister for Children, and is supported by the Department of the Prime Minister and Cabinet (DPMC). Cabinet has agreed the cross-government work led by DPMC is to progress in 16 focus areas, with six identified as requiring an immediate policy focus. </w:t>
      </w:r>
    </w:p>
    <w:p w14:paraId="6BFBCCA7" w14:textId="0F201894" w:rsidR="00486A35" w:rsidRDefault="00486A35" w:rsidP="008E1678">
      <w:pPr>
        <w:spacing w:after="80"/>
      </w:pPr>
      <w:r>
        <w:t xml:space="preserve">Of these cross-agency priority work streams, two have Ministry leadership: </w:t>
      </w:r>
    </w:p>
    <w:p w14:paraId="35E716BC" w14:textId="092C9CA9" w:rsidR="00486A35" w:rsidRPr="008E1678" w:rsidRDefault="00BA1C2E" w:rsidP="008E1678">
      <w:pPr>
        <w:pStyle w:val="Bulletlist"/>
      </w:pPr>
      <w:r>
        <w:t xml:space="preserve">ensuring </w:t>
      </w:r>
      <w:r w:rsidR="00486A35" w:rsidRPr="008E1678">
        <w:t xml:space="preserve">children experience optimal development in their first 1000 days: safe and positive pregnancy, birth and parenting (in partnership with </w:t>
      </w:r>
      <w:r w:rsidR="00006FF0" w:rsidRPr="008E1678">
        <w:t>the Ministry of Social Development (</w:t>
      </w:r>
      <w:r w:rsidR="00486A35" w:rsidRPr="008E1678">
        <w:t>MSD)</w:t>
      </w:r>
    </w:p>
    <w:p w14:paraId="7D5FEBB5" w14:textId="6393BE5F" w:rsidR="00486A35" w:rsidRPr="008E1678" w:rsidRDefault="00BA1C2E" w:rsidP="008E1678">
      <w:pPr>
        <w:pStyle w:val="Bulletlist"/>
      </w:pPr>
      <w:r>
        <w:t xml:space="preserve">supporting </w:t>
      </w:r>
      <w:r w:rsidR="00486A35" w:rsidRPr="008E1678">
        <w:t>children’s</w:t>
      </w:r>
      <w:r w:rsidR="005D5693" w:rsidRPr="008E1678">
        <w:t xml:space="preserve"> mental wellbeing</w:t>
      </w:r>
      <w:r>
        <w:t>.</w:t>
      </w:r>
    </w:p>
    <w:p w14:paraId="63E26E8C" w14:textId="3073BFD9" w:rsidR="00486A35" w:rsidRPr="008E1678" w:rsidRDefault="00BA1C2E" w:rsidP="00BA1C2E">
      <w:pPr>
        <w:pStyle w:val="Bulletlist"/>
        <w:numPr>
          <w:ilvl w:val="0"/>
          <w:numId w:val="0"/>
        </w:numPr>
      </w:pPr>
      <w:r>
        <w:t xml:space="preserve">The Ministry </w:t>
      </w:r>
      <w:r w:rsidR="00486A35" w:rsidRPr="008E1678">
        <w:t xml:space="preserve">is also likely to lead the potential priority area on cross-cutting data and measurement, in partnership with </w:t>
      </w:r>
      <w:r>
        <w:t xml:space="preserve">the Ministry of </w:t>
      </w:r>
      <w:r w:rsidR="00486A35" w:rsidRPr="008E1678">
        <w:t>Education.</w:t>
      </w:r>
    </w:p>
    <w:p w14:paraId="00B7CB01" w14:textId="020D65BC" w:rsidR="00486A35" w:rsidRDefault="00006FF0" w:rsidP="00486A35">
      <w:r>
        <w:t>W</w:t>
      </w:r>
      <w:r w:rsidR="00486A35">
        <w:t>e have internal governance to oversee the Ministry-wide maternity, infant, child and youth programme of work, in the context of both reprioritising where required to support the six focus areas agreed by Cabinet, and delivering nationally</w:t>
      </w:r>
      <w:r w:rsidR="00BA1C2E">
        <w:t>-</w:t>
      </w:r>
      <w:r w:rsidR="00486A35">
        <w:t xml:space="preserve">funded services and a policy work programme that continues to improve the health and development of children and their whānau.  </w:t>
      </w:r>
    </w:p>
    <w:p w14:paraId="25F3862F" w14:textId="42C75168" w:rsidR="00486A35" w:rsidRDefault="00BA1C2E" w:rsidP="00486A35">
      <w:r>
        <w:t>W</w:t>
      </w:r>
      <w:r w:rsidR="00486A35">
        <w:t xml:space="preserve">e have established a </w:t>
      </w:r>
      <w:r>
        <w:t>sector</w:t>
      </w:r>
      <w:r w:rsidR="00486A35">
        <w:t xml:space="preserve"> Health Leaders Advisory Group on Child Wellbeing</w:t>
      </w:r>
      <w:r>
        <w:t>. The groups is</w:t>
      </w:r>
      <w:r w:rsidR="00486A35">
        <w:t xml:space="preserve"> focused on strengthening partnerships between DHB and the Ministry as we work together to improve our services for children and their whānau. Working together</w:t>
      </w:r>
      <w:r w:rsidR="00006FF0">
        <w:t>,</w:t>
      </w:r>
      <w:r w:rsidR="00486A35">
        <w:t xml:space="preserve"> we are actively improving the health and wellbeing of infants, children and youth and their whānau, with a particular focus on improving outcomes for Māori, Pacific people, and people living in </w:t>
      </w:r>
      <w:r>
        <w:t xml:space="preserve">high deprivation </w:t>
      </w:r>
      <w:r w:rsidR="00486A35">
        <w:t>areas.</w:t>
      </w:r>
    </w:p>
    <w:p w14:paraId="0A6F81FC" w14:textId="77777777" w:rsidR="00486A35" w:rsidRPr="00104964" w:rsidRDefault="00486A35" w:rsidP="00104964">
      <w:pPr>
        <w:keepNext/>
        <w:autoSpaceDE w:val="0"/>
        <w:autoSpaceDN w:val="0"/>
        <w:adjustRightInd w:val="0"/>
        <w:spacing w:before="120" w:after="120" w:line="240" w:lineRule="auto"/>
        <w:rPr>
          <w:b/>
          <w:bCs/>
          <w:color w:val="000000"/>
        </w:rPr>
      </w:pPr>
      <w:r w:rsidRPr="00104964">
        <w:rPr>
          <w:b/>
          <w:bCs/>
          <w:color w:val="000000"/>
        </w:rPr>
        <w:lastRenderedPageBreak/>
        <w:t xml:space="preserve">Key activities to achieve results: </w:t>
      </w:r>
    </w:p>
    <w:tbl>
      <w:tblPr>
        <w:tblStyle w:val="TableGrid"/>
        <w:tblW w:w="0" w:type="auto"/>
        <w:tblLook w:val="04A0" w:firstRow="1" w:lastRow="0" w:firstColumn="1" w:lastColumn="0" w:noHBand="0" w:noVBand="1"/>
      </w:tblPr>
      <w:tblGrid>
        <w:gridCol w:w="7365"/>
        <w:gridCol w:w="1651"/>
      </w:tblGrid>
      <w:tr w:rsidR="00486A35" w14:paraId="79D99AAC" w14:textId="77777777" w:rsidTr="00486A35">
        <w:trPr>
          <w:tblHeader/>
        </w:trPr>
        <w:tc>
          <w:tcPr>
            <w:tcW w:w="7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DA5568" w14:textId="77777777" w:rsidR="00486A35" w:rsidRDefault="00486A35">
            <w:pPr>
              <w:pStyle w:val="Tabletext"/>
              <w:rPr>
                <w:b/>
              </w:rPr>
            </w:pPr>
            <w:r>
              <w:rPr>
                <w:b/>
              </w:rPr>
              <w:t>Activity</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0B6976" w14:textId="77777777" w:rsidR="00486A35" w:rsidRDefault="00486A35">
            <w:pPr>
              <w:pStyle w:val="Tabletext"/>
              <w:rPr>
                <w:b/>
              </w:rPr>
            </w:pPr>
            <w:r>
              <w:rPr>
                <w:b/>
              </w:rPr>
              <w:t>Quarter due</w:t>
            </w:r>
          </w:p>
        </w:tc>
      </w:tr>
      <w:tr w:rsidR="00486A35" w14:paraId="299A74A2" w14:textId="77777777" w:rsidTr="00486A35">
        <w:tc>
          <w:tcPr>
            <w:tcW w:w="7365" w:type="dxa"/>
            <w:tcBorders>
              <w:top w:val="single" w:sz="4" w:space="0" w:color="auto"/>
              <w:left w:val="single" w:sz="4" w:space="0" w:color="auto"/>
              <w:bottom w:val="single" w:sz="4" w:space="0" w:color="auto"/>
              <w:right w:val="single" w:sz="4" w:space="0" w:color="auto"/>
            </w:tcBorders>
            <w:hideMark/>
          </w:tcPr>
          <w:p w14:paraId="2C0FAB47" w14:textId="219FFCCD" w:rsidR="00486A35" w:rsidRDefault="00486A35" w:rsidP="00006FF0">
            <w:pPr>
              <w:pStyle w:val="Tabletext"/>
            </w:pPr>
            <w:r>
              <w:t xml:space="preserve">Complete the </w:t>
            </w:r>
            <w:r w:rsidR="00006FF0">
              <w:t>c</w:t>
            </w:r>
            <w:r>
              <w:t xml:space="preserve">hild </w:t>
            </w:r>
            <w:r w:rsidR="00006FF0">
              <w:t>w</w:t>
            </w:r>
            <w:r>
              <w:t>ellbeing governance framework and work programme</w:t>
            </w:r>
          </w:p>
        </w:tc>
        <w:tc>
          <w:tcPr>
            <w:tcW w:w="1651" w:type="dxa"/>
            <w:tcBorders>
              <w:top w:val="single" w:sz="4" w:space="0" w:color="auto"/>
              <w:left w:val="single" w:sz="4" w:space="0" w:color="auto"/>
              <w:bottom w:val="single" w:sz="4" w:space="0" w:color="auto"/>
              <w:right w:val="single" w:sz="4" w:space="0" w:color="auto"/>
            </w:tcBorders>
            <w:hideMark/>
          </w:tcPr>
          <w:p w14:paraId="702A80C2" w14:textId="77777777" w:rsidR="00486A35" w:rsidRDefault="00486A35">
            <w:pPr>
              <w:pStyle w:val="Tabletext"/>
            </w:pPr>
            <w:r>
              <w:t xml:space="preserve">Q1 </w:t>
            </w:r>
          </w:p>
        </w:tc>
      </w:tr>
      <w:tr w:rsidR="00486A35" w14:paraId="28373B79" w14:textId="77777777" w:rsidTr="00486A35">
        <w:trPr>
          <w:trHeight w:val="321"/>
        </w:trPr>
        <w:tc>
          <w:tcPr>
            <w:tcW w:w="7365" w:type="dxa"/>
            <w:tcBorders>
              <w:top w:val="single" w:sz="4" w:space="0" w:color="auto"/>
              <w:left w:val="single" w:sz="4" w:space="0" w:color="auto"/>
              <w:bottom w:val="single" w:sz="4" w:space="0" w:color="auto"/>
              <w:right w:val="single" w:sz="4" w:space="0" w:color="auto"/>
            </w:tcBorders>
            <w:hideMark/>
          </w:tcPr>
          <w:p w14:paraId="257942E5" w14:textId="46C18FFA" w:rsidR="00486A35" w:rsidRDefault="00486A35" w:rsidP="00006FF0">
            <w:pPr>
              <w:pStyle w:val="Tabletext"/>
            </w:pPr>
            <w:r>
              <w:t xml:space="preserve">Complete narrative on Health’s contribution to </w:t>
            </w:r>
            <w:r w:rsidR="00006FF0">
              <w:t>c</w:t>
            </w:r>
            <w:r>
              <w:t xml:space="preserve">hild </w:t>
            </w:r>
            <w:r w:rsidR="00006FF0">
              <w:t>w</w:t>
            </w:r>
            <w:r>
              <w:t>ellbeing</w:t>
            </w:r>
          </w:p>
        </w:tc>
        <w:tc>
          <w:tcPr>
            <w:tcW w:w="1651" w:type="dxa"/>
            <w:tcBorders>
              <w:top w:val="single" w:sz="4" w:space="0" w:color="auto"/>
              <w:left w:val="single" w:sz="4" w:space="0" w:color="auto"/>
              <w:bottom w:val="single" w:sz="4" w:space="0" w:color="auto"/>
              <w:right w:val="single" w:sz="4" w:space="0" w:color="auto"/>
            </w:tcBorders>
            <w:hideMark/>
          </w:tcPr>
          <w:p w14:paraId="38080F14" w14:textId="77777777" w:rsidR="00486A35" w:rsidRDefault="00486A35">
            <w:pPr>
              <w:pStyle w:val="Tabletext"/>
            </w:pPr>
            <w:r>
              <w:t>Q1</w:t>
            </w:r>
          </w:p>
        </w:tc>
      </w:tr>
      <w:tr w:rsidR="00486A35" w14:paraId="74CA431C" w14:textId="77777777" w:rsidTr="00486A35">
        <w:tc>
          <w:tcPr>
            <w:tcW w:w="7365" w:type="dxa"/>
            <w:tcBorders>
              <w:top w:val="single" w:sz="4" w:space="0" w:color="auto"/>
              <w:left w:val="single" w:sz="4" w:space="0" w:color="auto"/>
              <w:bottom w:val="single" w:sz="4" w:space="0" w:color="auto"/>
              <w:right w:val="single" w:sz="4" w:space="0" w:color="auto"/>
            </w:tcBorders>
            <w:hideMark/>
          </w:tcPr>
          <w:p w14:paraId="69F15630" w14:textId="77777777" w:rsidR="00486A35" w:rsidRDefault="00486A35">
            <w:pPr>
              <w:pStyle w:val="Tabletext"/>
            </w:pPr>
            <w:r>
              <w:t>Collate the Ministry’s child heath work programme to inform prioritisation and resourcing of ongoing work</w:t>
            </w:r>
          </w:p>
        </w:tc>
        <w:tc>
          <w:tcPr>
            <w:tcW w:w="1651" w:type="dxa"/>
            <w:tcBorders>
              <w:top w:val="single" w:sz="4" w:space="0" w:color="auto"/>
              <w:left w:val="single" w:sz="4" w:space="0" w:color="auto"/>
              <w:bottom w:val="single" w:sz="4" w:space="0" w:color="auto"/>
              <w:right w:val="single" w:sz="4" w:space="0" w:color="auto"/>
            </w:tcBorders>
            <w:hideMark/>
          </w:tcPr>
          <w:p w14:paraId="6A846958" w14:textId="77777777" w:rsidR="00486A35" w:rsidRDefault="00486A35">
            <w:pPr>
              <w:pStyle w:val="Tabletext"/>
            </w:pPr>
            <w:r>
              <w:t>Q2</w:t>
            </w:r>
          </w:p>
        </w:tc>
      </w:tr>
      <w:tr w:rsidR="00486A35" w14:paraId="591AA476" w14:textId="77777777" w:rsidTr="00486A35">
        <w:tc>
          <w:tcPr>
            <w:tcW w:w="7365" w:type="dxa"/>
            <w:tcBorders>
              <w:top w:val="single" w:sz="4" w:space="0" w:color="auto"/>
              <w:left w:val="single" w:sz="4" w:space="0" w:color="auto"/>
              <w:bottom w:val="single" w:sz="4" w:space="0" w:color="auto"/>
              <w:right w:val="single" w:sz="4" w:space="0" w:color="auto"/>
            </w:tcBorders>
            <w:hideMark/>
          </w:tcPr>
          <w:p w14:paraId="0E7D89D4" w14:textId="77777777" w:rsidR="00486A35" w:rsidRDefault="00486A35">
            <w:pPr>
              <w:pStyle w:val="Tabletext"/>
            </w:pPr>
            <w:r>
              <w:t xml:space="preserve">Together with DHB leadership, build the continuous improvement of systems and services, and make best use of available resource, to support the health and development of infants, children, young people and their whānau </w:t>
            </w:r>
          </w:p>
        </w:tc>
        <w:tc>
          <w:tcPr>
            <w:tcW w:w="1651" w:type="dxa"/>
            <w:tcBorders>
              <w:top w:val="single" w:sz="4" w:space="0" w:color="auto"/>
              <w:left w:val="single" w:sz="4" w:space="0" w:color="auto"/>
              <w:bottom w:val="single" w:sz="4" w:space="0" w:color="auto"/>
              <w:right w:val="single" w:sz="4" w:space="0" w:color="auto"/>
            </w:tcBorders>
            <w:hideMark/>
          </w:tcPr>
          <w:p w14:paraId="011D38DA" w14:textId="77777777" w:rsidR="00486A35" w:rsidRDefault="00486A35">
            <w:pPr>
              <w:pStyle w:val="Tabletext"/>
            </w:pPr>
            <w:r>
              <w:t>Ongoing</w:t>
            </w:r>
          </w:p>
        </w:tc>
      </w:tr>
      <w:tr w:rsidR="00486A35" w14:paraId="7274D7F9" w14:textId="77777777" w:rsidTr="00486A35">
        <w:tc>
          <w:tcPr>
            <w:tcW w:w="7365" w:type="dxa"/>
            <w:tcBorders>
              <w:top w:val="single" w:sz="4" w:space="0" w:color="auto"/>
              <w:left w:val="single" w:sz="4" w:space="0" w:color="auto"/>
              <w:bottom w:val="single" w:sz="4" w:space="0" w:color="auto"/>
              <w:right w:val="single" w:sz="4" w:space="0" w:color="auto"/>
            </w:tcBorders>
            <w:hideMark/>
          </w:tcPr>
          <w:p w14:paraId="6E243595" w14:textId="47FE6950" w:rsidR="00486A35" w:rsidRDefault="00486A35" w:rsidP="00006FF0">
            <w:pPr>
              <w:pStyle w:val="Tabletext"/>
            </w:pPr>
            <w:r>
              <w:t xml:space="preserve">Develop advice for </w:t>
            </w:r>
            <w:r w:rsidR="00006FF0">
              <w:t>c</w:t>
            </w:r>
            <w:r>
              <w:t xml:space="preserve">hild </w:t>
            </w:r>
            <w:r w:rsidR="00006FF0">
              <w:t>w</w:t>
            </w:r>
            <w:r>
              <w:t>ellbeing Budget 2019 priorities</w:t>
            </w:r>
          </w:p>
        </w:tc>
        <w:tc>
          <w:tcPr>
            <w:tcW w:w="1651" w:type="dxa"/>
            <w:tcBorders>
              <w:top w:val="single" w:sz="4" w:space="0" w:color="auto"/>
              <w:left w:val="single" w:sz="4" w:space="0" w:color="auto"/>
              <w:bottom w:val="single" w:sz="4" w:space="0" w:color="auto"/>
              <w:right w:val="single" w:sz="4" w:space="0" w:color="auto"/>
            </w:tcBorders>
            <w:hideMark/>
          </w:tcPr>
          <w:p w14:paraId="7E287DF3" w14:textId="77777777" w:rsidR="00486A35" w:rsidRDefault="00486A35">
            <w:pPr>
              <w:pStyle w:val="Tabletext"/>
            </w:pPr>
            <w:r>
              <w:t>Q2</w:t>
            </w:r>
          </w:p>
        </w:tc>
      </w:tr>
      <w:tr w:rsidR="00486A35" w14:paraId="1E3A8AEF" w14:textId="77777777" w:rsidTr="00486A35">
        <w:tc>
          <w:tcPr>
            <w:tcW w:w="7365" w:type="dxa"/>
            <w:tcBorders>
              <w:top w:val="single" w:sz="4" w:space="0" w:color="auto"/>
              <w:left w:val="single" w:sz="4" w:space="0" w:color="auto"/>
              <w:bottom w:val="single" w:sz="4" w:space="0" w:color="auto"/>
              <w:right w:val="single" w:sz="4" w:space="0" w:color="auto"/>
            </w:tcBorders>
            <w:hideMark/>
          </w:tcPr>
          <w:p w14:paraId="078E5FAD" w14:textId="3135A31D" w:rsidR="00486A35" w:rsidRDefault="00486A35" w:rsidP="00006FF0">
            <w:pPr>
              <w:pStyle w:val="Tabletext"/>
            </w:pPr>
            <w:r>
              <w:t xml:space="preserve">Contribute to, and where required lead, cross-agency advice for the </w:t>
            </w:r>
            <w:r w:rsidR="00006FF0">
              <w:t>child w</w:t>
            </w:r>
            <w:r>
              <w:t xml:space="preserve">ellbeing priority areas as identified by Cabinet </w:t>
            </w:r>
          </w:p>
        </w:tc>
        <w:tc>
          <w:tcPr>
            <w:tcW w:w="1651" w:type="dxa"/>
            <w:tcBorders>
              <w:top w:val="single" w:sz="4" w:space="0" w:color="auto"/>
              <w:left w:val="single" w:sz="4" w:space="0" w:color="auto"/>
              <w:bottom w:val="single" w:sz="4" w:space="0" w:color="auto"/>
              <w:right w:val="single" w:sz="4" w:space="0" w:color="auto"/>
            </w:tcBorders>
            <w:hideMark/>
          </w:tcPr>
          <w:p w14:paraId="7BF918D5" w14:textId="77777777" w:rsidR="00486A35" w:rsidRDefault="00486A35">
            <w:pPr>
              <w:pStyle w:val="Tabletext"/>
            </w:pPr>
            <w:r>
              <w:t>Ongoing</w:t>
            </w:r>
          </w:p>
        </w:tc>
      </w:tr>
    </w:tbl>
    <w:p w14:paraId="1956A794" w14:textId="4167EFFE" w:rsidR="007216FE" w:rsidRPr="001110E7" w:rsidRDefault="00190172" w:rsidP="001110E7">
      <w:pPr>
        <w:pStyle w:val="Heading2"/>
      </w:pPr>
      <w:bookmarkStart w:id="26" w:name="_Toc526268273"/>
      <w:r w:rsidRPr="001110E7">
        <w:t>Priority 4</w:t>
      </w:r>
      <w:r w:rsidR="00525619" w:rsidRPr="001110E7">
        <w:t xml:space="preserve">: </w:t>
      </w:r>
      <w:r w:rsidR="002C3FC0" w:rsidRPr="001110E7">
        <w:t>Achieving</w:t>
      </w:r>
      <w:r w:rsidR="001E5C8B" w:rsidRPr="001110E7">
        <w:t xml:space="preserve"> </w:t>
      </w:r>
      <w:r w:rsidR="00104964">
        <w:t>e</w:t>
      </w:r>
      <w:r w:rsidR="00525619" w:rsidRPr="001110E7">
        <w:t>quity</w:t>
      </w:r>
      <w:r w:rsidR="002C3FC0" w:rsidRPr="001110E7">
        <w:t xml:space="preserve"> in </w:t>
      </w:r>
      <w:r w:rsidR="00104964">
        <w:t>h</w:t>
      </w:r>
      <w:r w:rsidR="002C3FC0" w:rsidRPr="001110E7">
        <w:t xml:space="preserve">ealth </w:t>
      </w:r>
      <w:r w:rsidR="00104964">
        <w:t>o</w:t>
      </w:r>
      <w:r w:rsidR="002C3FC0" w:rsidRPr="001110E7">
        <w:t>utcomes</w:t>
      </w:r>
      <w:bookmarkEnd w:id="26"/>
    </w:p>
    <w:p w14:paraId="2C679695" w14:textId="77777777" w:rsidR="009C5EFF" w:rsidRPr="009C5EFF" w:rsidRDefault="009C5EFF" w:rsidP="009C5EFF">
      <w:pPr>
        <w:pStyle w:val="Boldheading2"/>
      </w:pPr>
      <w:r>
        <w:t>Description:</w:t>
      </w:r>
    </w:p>
    <w:p w14:paraId="1D08A65A" w14:textId="34922BC7" w:rsidR="007C72CB" w:rsidRDefault="008E1678" w:rsidP="00DF5818">
      <w:r>
        <w:t>A key priority is a</w:t>
      </w:r>
      <w:r w:rsidR="002C3FC0">
        <w:t>chieving</w:t>
      </w:r>
      <w:r w:rsidR="00A67FBD" w:rsidRPr="00933C74">
        <w:t xml:space="preserve"> equitable health outc</w:t>
      </w:r>
      <w:r w:rsidR="00BB1351" w:rsidRPr="00933C74">
        <w:t xml:space="preserve">omes for all New Zealanders, </w:t>
      </w:r>
      <w:r w:rsidR="00A67FBD" w:rsidRPr="00933C74">
        <w:t>particular</w:t>
      </w:r>
      <w:r w:rsidR="00BB1351" w:rsidRPr="00933C74">
        <w:t>ly</w:t>
      </w:r>
      <w:r w:rsidR="00A67FBD" w:rsidRPr="00933C74">
        <w:t xml:space="preserve"> for M</w:t>
      </w:r>
      <w:r w:rsidR="001E5C8B">
        <w:t>ā</w:t>
      </w:r>
      <w:r w:rsidR="00A67FBD" w:rsidRPr="00933C74">
        <w:t xml:space="preserve">ori, Pacific people and low-socioeconomic groups. The goal is </w:t>
      </w:r>
      <w:r w:rsidR="002C3FC0">
        <w:t>to enable the health system to deliver the same high-quality health outcomes for all people to reach their full health potential no matter where they live, what they have or who they are.</w:t>
      </w:r>
    </w:p>
    <w:p w14:paraId="6FE28476" w14:textId="77777777" w:rsidR="00A67FBD" w:rsidRPr="00933C74" w:rsidRDefault="007C72CB" w:rsidP="008E1678">
      <w:pPr>
        <w:spacing w:after="80"/>
      </w:pPr>
      <w:r>
        <w:t xml:space="preserve">At this stage however the </w:t>
      </w:r>
      <w:r w:rsidR="002C3FC0">
        <w:t>key themes for action are</w:t>
      </w:r>
      <w:r>
        <w:t>:</w:t>
      </w:r>
    </w:p>
    <w:p w14:paraId="6000A4CB" w14:textId="3DB058AF" w:rsidR="00A67FBD" w:rsidRPr="00933C74" w:rsidRDefault="00BB46E0" w:rsidP="008E1678">
      <w:pPr>
        <w:pStyle w:val="Bulletlist"/>
      </w:pPr>
      <w:r>
        <w:t xml:space="preserve">giving </w:t>
      </w:r>
      <w:r w:rsidR="00113985">
        <w:t>t</w:t>
      </w:r>
      <w:r w:rsidR="00A67FBD" w:rsidRPr="00933C74">
        <w:t>he mo</w:t>
      </w:r>
      <w:r w:rsidR="00263548" w:rsidRPr="00933C74">
        <w:t xml:space="preserve">st vulnerable children </w:t>
      </w:r>
      <w:r w:rsidR="00A67FBD" w:rsidRPr="00933C74">
        <w:t>the best start in life</w:t>
      </w:r>
    </w:p>
    <w:p w14:paraId="13BED864" w14:textId="43C34AC4" w:rsidR="00A67FBD" w:rsidRPr="00933C74" w:rsidRDefault="00BB46E0" w:rsidP="008E1678">
      <w:pPr>
        <w:pStyle w:val="Bulletlist"/>
      </w:pPr>
      <w:r>
        <w:t xml:space="preserve">equipping </w:t>
      </w:r>
      <w:r w:rsidR="00113985">
        <w:t>N</w:t>
      </w:r>
      <w:r w:rsidR="001E5C8B">
        <w:t>ew Zealanders, particularly Mā</w:t>
      </w:r>
      <w:r w:rsidR="00BB1351" w:rsidRPr="00933C74">
        <w:t>ori, Pacific people</w:t>
      </w:r>
      <w:r w:rsidR="001E5C8B">
        <w:t>s</w:t>
      </w:r>
      <w:r w:rsidR="00BB1351" w:rsidRPr="00933C74">
        <w:t xml:space="preserve"> and low-socioeconomic groups</w:t>
      </w:r>
      <w:r>
        <w:t>,</w:t>
      </w:r>
      <w:r w:rsidR="00A67FBD" w:rsidRPr="00933C74">
        <w:t xml:space="preserve"> with the right information and support to manage their own health and </w:t>
      </w:r>
      <w:r w:rsidR="001E5C8B">
        <w:t>wellbeing (and that of their whā</w:t>
      </w:r>
      <w:r w:rsidR="00A67FBD" w:rsidRPr="00933C74">
        <w:t>nau)</w:t>
      </w:r>
    </w:p>
    <w:p w14:paraId="1B80233C" w14:textId="361813DA" w:rsidR="00917A81" w:rsidRDefault="00BB46E0" w:rsidP="008E1678">
      <w:pPr>
        <w:pStyle w:val="Bulletlist"/>
      </w:pPr>
      <w:r>
        <w:t xml:space="preserve">achieving </w:t>
      </w:r>
      <w:r w:rsidR="00113985">
        <w:t>a</w:t>
      </w:r>
      <w:r w:rsidR="00A67FBD" w:rsidRPr="00933C74">
        <w:t xml:space="preserve"> decline in </w:t>
      </w:r>
      <w:r w:rsidR="00917A81">
        <w:t>preventing deaths, disease</w:t>
      </w:r>
      <w:r w:rsidR="00A810BA" w:rsidRPr="00933C74">
        <w:t xml:space="preserve"> </w:t>
      </w:r>
      <w:r w:rsidR="00917A81">
        <w:t>due to risk factors such as smoking</w:t>
      </w:r>
    </w:p>
    <w:p w14:paraId="1DD48366" w14:textId="23DA7C8E" w:rsidR="00A67FBD" w:rsidRPr="00933C74" w:rsidRDefault="00917A81" w:rsidP="008E1678">
      <w:pPr>
        <w:pStyle w:val="Bulletlist"/>
      </w:pPr>
      <w:r>
        <w:t>ensuring people have faster a</w:t>
      </w:r>
      <w:r w:rsidR="00BB46E0">
        <w:t>c</w:t>
      </w:r>
      <w:r>
        <w:t>ces</w:t>
      </w:r>
      <w:r w:rsidR="00BB46E0">
        <w:t>s</w:t>
      </w:r>
      <w:r>
        <w:t xml:space="preserve"> and high quality services whe</w:t>
      </w:r>
      <w:r w:rsidR="00A67FBD" w:rsidRPr="00933C74">
        <w:t>n they need them most</w:t>
      </w:r>
    </w:p>
    <w:p w14:paraId="7CC1A848" w14:textId="24863202" w:rsidR="00A67FBD" w:rsidRPr="00933C74" w:rsidRDefault="00BB46E0" w:rsidP="008E1678">
      <w:pPr>
        <w:pStyle w:val="Bulletlist"/>
      </w:pPr>
      <w:r>
        <w:t>increasing</w:t>
      </w:r>
      <w:r w:rsidR="00984C77">
        <w:t xml:space="preserve"> confidence that communities </w:t>
      </w:r>
      <w:r w:rsidR="00A67FBD" w:rsidRPr="00933C74">
        <w:t>have services that work for their unique needs close to home</w:t>
      </w:r>
    </w:p>
    <w:p w14:paraId="2C61D642" w14:textId="06A3E44D" w:rsidR="00A67FBD" w:rsidRPr="00933C74" w:rsidRDefault="00BB46E0" w:rsidP="008E1678">
      <w:pPr>
        <w:pStyle w:val="Bulletlist"/>
      </w:pPr>
      <w:r>
        <w:t xml:space="preserve">enabling </w:t>
      </w:r>
      <w:r w:rsidR="00113985">
        <w:t>b</w:t>
      </w:r>
      <w:r w:rsidR="00CF0085" w:rsidRPr="00933C74">
        <w:t xml:space="preserve">est practice </w:t>
      </w:r>
      <w:r>
        <w:t>to be</w:t>
      </w:r>
      <w:r w:rsidR="00CF0085" w:rsidRPr="00933C74">
        <w:t xml:space="preserve"> followed</w:t>
      </w:r>
      <w:r>
        <w:t xml:space="preserve">, </w:t>
      </w:r>
      <w:r w:rsidR="00A67FBD" w:rsidRPr="00933C74">
        <w:t xml:space="preserve">and </w:t>
      </w:r>
      <w:r>
        <w:t xml:space="preserve">enabling </w:t>
      </w:r>
      <w:r w:rsidR="00BB1351" w:rsidRPr="00933C74">
        <w:t xml:space="preserve">the </w:t>
      </w:r>
      <w:r w:rsidR="00CF0085" w:rsidRPr="00933C74">
        <w:t>most able</w:t>
      </w:r>
      <w:r w:rsidR="00A67FBD" w:rsidRPr="00933C74">
        <w:t xml:space="preserve"> health practitioners</w:t>
      </w:r>
      <w:r w:rsidR="00BB1351" w:rsidRPr="00933C74">
        <w:t xml:space="preserve"> </w:t>
      </w:r>
      <w:r w:rsidR="00A67FBD" w:rsidRPr="00933C74">
        <w:t xml:space="preserve">to continue to </w:t>
      </w:r>
      <w:r w:rsidR="00CF0085" w:rsidRPr="00933C74">
        <w:t>serve communities and</w:t>
      </w:r>
      <w:r w:rsidR="00A67FBD" w:rsidRPr="00933C74">
        <w:t xml:space="preserve"> </w:t>
      </w:r>
      <w:r w:rsidR="00A810BA" w:rsidRPr="00933C74">
        <w:t xml:space="preserve">ensure </w:t>
      </w:r>
      <w:r w:rsidR="00917A81">
        <w:t>sustainable s</w:t>
      </w:r>
      <w:r w:rsidR="00A810BA" w:rsidRPr="00933C74">
        <w:t>ervice provision</w:t>
      </w:r>
      <w:r w:rsidR="00A67FBD" w:rsidRPr="00933C74">
        <w:t xml:space="preserve"> for the future</w:t>
      </w:r>
      <w:r w:rsidR="00917A81">
        <w:t>.</w:t>
      </w:r>
    </w:p>
    <w:p w14:paraId="0BE5054C"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C18D1" w:rsidRPr="004931F1" w14:paraId="5C55B2AE" w14:textId="77777777" w:rsidTr="00FE6025">
        <w:trPr>
          <w:tblHeader/>
        </w:trPr>
        <w:tc>
          <w:tcPr>
            <w:tcW w:w="7366" w:type="dxa"/>
            <w:shd w:val="clear" w:color="auto" w:fill="D9D9D9" w:themeFill="background1" w:themeFillShade="D9"/>
          </w:tcPr>
          <w:p w14:paraId="6C08EBD4" w14:textId="77777777" w:rsidR="003C18D1" w:rsidRPr="00070593" w:rsidRDefault="003C18D1" w:rsidP="00DF5818">
            <w:pPr>
              <w:pStyle w:val="Tabletext"/>
              <w:rPr>
                <w:b/>
              </w:rPr>
            </w:pPr>
            <w:r w:rsidRPr="00070593">
              <w:rPr>
                <w:b/>
              </w:rPr>
              <w:t>Activity</w:t>
            </w:r>
          </w:p>
        </w:tc>
        <w:tc>
          <w:tcPr>
            <w:tcW w:w="1651" w:type="dxa"/>
            <w:shd w:val="clear" w:color="auto" w:fill="D9D9D9" w:themeFill="background1" w:themeFillShade="D9"/>
          </w:tcPr>
          <w:p w14:paraId="2D4C1F33" w14:textId="77777777" w:rsidR="003C18D1" w:rsidRPr="00070593" w:rsidRDefault="003C18D1" w:rsidP="00DF5818">
            <w:pPr>
              <w:pStyle w:val="Tabletext"/>
              <w:rPr>
                <w:b/>
              </w:rPr>
            </w:pPr>
            <w:r w:rsidRPr="00070593">
              <w:rPr>
                <w:b/>
              </w:rPr>
              <w:t>Quarter due</w:t>
            </w:r>
          </w:p>
        </w:tc>
      </w:tr>
      <w:tr w:rsidR="002673FC" w:rsidRPr="00933C74" w14:paraId="64F80AB1" w14:textId="77777777" w:rsidTr="005A3660">
        <w:tc>
          <w:tcPr>
            <w:tcW w:w="7366" w:type="dxa"/>
            <w:shd w:val="clear" w:color="auto" w:fill="auto"/>
          </w:tcPr>
          <w:p w14:paraId="5EB49E2B" w14:textId="77777777" w:rsidR="002673FC" w:rsidRPr="00933C74" w:rsidRDefault="00D72C80" w:rsidP="00DF5818">
            <w:pPr>
              <w:pStyle w:val="Tabletext"/>
            </w:pPr>
            <w:r>
              <w:t>Develop and publish a strategic framework for achieving equity, in order to create common understanding and language across the health and disability system</w:t>
            </w:r>
          </w:p>
        </w:tc>
        <w:tc>
          <w:tcPr>
            <w:tcW w:w="1651" w:type="dxa"/>
            <w:shd w:val="clear" w:color="auto" w:fill="auto"/>
          </w:tcPr>
          <w:p w14:paraId="5224B31C" w14:textId="77777777" w:rsidR="002673FC" w:rsidRPr="00933C74" w:rsidRDefault="002673FC" w:rsidP="00DF5818">
            <w:pPr>
              <w:pStyle w:val="Tabletext"/>
            </w:pPr>
            <w:r w:rsidRPr="00933C74">
              <w:t>Q</w:t>
            </w:r>
            <w:r w:rsidR="00D72C80">
              <w:t>2</w:t>
            </w:r>
          </w:p>
        </w:tc>
      </w:tr>
      <w:tr w:rsidR="002673FC" w:rsidRPr="00933C74" w14:paraId="7F422C26" w14:textId="77777777" w:rsidTr="005A3660">
        <w:tc>
          <w:tcPr>
            <w:tcW w:w="7366" w:type="dxa"/>
            <w:shd w:val="clear" w:color="auto" w:fill="auto"/>
          </w:tcPr>
          <w:p w14:paraId="1ABF1A1F" w14:textId="77777777" w:rsidR="002673FC" w:rsidRPr="00933C74" w:rsidRDefault="00D72C80" w:rsidP="00DF5818">
            <w:pPr>
              <w:pStyle w:val="Tabletext"/>
            </w:pPr>
            <w:r>
              <w:t>Facilitate an equity focus across the other Government and system priorities</w:t>
            </w:r>
          </w:p>
        </w:tc>
        <w:tc>
          <w:tcPr>
            <w:tcW w:w="1651" w:type="dxa"/>
            <w:shd w:val="clear" w:color="auto" w:fill="auto"/>
          </w:tcPr>
          <w:p w14:paraId="3059C75E" w14:textId="77777777" w:rsidR="002673FC" w:rsidRPr="00933C74" w:rsidRDefault="002673FC" w:rsidP="00DF5818">
            <w:pPr>
              <w:pStyle w:val="Tabletext"/>
            </w:pPr>
            <w:r w:rsidRPr="00933C74">
              <w:t>Q</w:t>
            </w:r>
            <w:r w:rsidR="00D72C80">
              <w:t>3</w:t>
            </w:r>
          </w:p>
        </w:tc>
      </w:tr>
      <w:tr w:rsidR="002673FC" w:rsidRPr="00933C74" w14:paraId="7E0F0264" w14:textId="77777777" w:rsidTr="005A3660">
        <w:trPr>
          <w:trHeight w:val="321"/>
        </w:trPr>
        <w:tc>
          <w:tcPr>
            <w:tcW w:w="7366" w:type="dxa"/>
            <w:shd w:val="clear" w:color="auto" w:fill="auto"/>
          </w:tcPr>
          <w:p w14:paraId="28A4A731" w14:textId="77777777" w:rsidR="002673FC" w:rsidRPr="00933C74" w:rsidRDefault="00D72C80" w:rsidP="00DF5818">
            <w:pPr>
              <w:pStyle w:val="Tabletext"/>
            </w:pPr>
            <w:r>
              <w:t>Build an underst</w:t>
            </w:r>
            <w:r w:rsidR="00901776">
              <w:t>anding of equity through the use of smart data, analytics and rich insight</w:t>
            </w:r>
          </w:p>
        </w:tc>
        <w:tc>
          <w:tcPr>
            <w:tcW w:w="1651" w:type="dxa"/>
            <w:shd w:val="clear" w:color="auto" w:fill="auto"/>
          </w:tcPr>
          <w:p w14:paraId="4FAEC02B" w14:textId="77777777" w:rsidR="002673FC" w:rsidRPr="00933C74" w:rsidRDefault="002673FC" w:rsidP="00DF5818">
            <w:pPr>
              <w:pStyle w:val="Tabletext"/>
            </w:pPr>
            <w:r w:rsidRPr="00933C74">
              <w:t>Q</w:t>
            </w:r>
            <w:r w:rsidR="00901776">
              <w:t>4</w:t>
            </w:r>
          </w:p>
        </w:tc>
      </w:tr>
    </w:tbl>
    <w:p w14:paraId="20DBAF31" w14:textId="77777777" w:rsidR="003C18D1" w:rsidRPr="004931F1" w:rsidRDefault="003C18D1" w:rsidP="00DF5818"/>
    <w:p w14:paraId="26DC9DD4" w14:textId="6FBEF135" w:rsidR="00D837F3" w:rsidRPr="001110E7" w:rsidRDefault="00706FA5" w:rsidP="000D1F04">
      <w:pPr>
        <w:pStyle w:val="Heading1"/>
        <w:numPr>
          <w:ilvl w:val="3"/>
          <w:numId w:val="24"/>
        </w:numPr>
        <w:ind w:left="567" w:hanging="567"/>
      </w:pPr>
      <w:bookmarkStart w:id="27" w:name="_Toc526268274"/>
      <w:r w:rsidRPr="001110E7">
        <w:t xml:space="preserve">System </w:t>
      </w:r>
      <w:r w:rsidR="00104964">
        <w:t>p</w:t>
      </w:r>
      <w:r w:rsidRPr="001110E7">
        <w:t>riorities</w:t>
      </w:r>
      <w:bookmarkEnd w:id="27"/>
      <w:r w:rsidR="000B5047" w:rsidRPr="001110E7">
        <w:tab/>
      </w:r>
    </w:p>
    <w:p w14:paraId="789F9C3D" w14:textId="10D3E634" w:rsidR="0018410F" w:rsidRPr="00871C3A" w:rsidRDefault="0018410F" w:rsidP="00DF5818">
      <w:pPr>
        <w:pStyle w:val="Heading2"/>
      </w:pPr>
      <w:bookmarkStart w:id="28" w:name="_Toc526268275"/>
      <w:r w:rsidRPr="00871C3A">
        <w:t>Priority 1</w:t>
      </w:r>
      <w:r w:rsidR="00F22075" w:rsidRPr="00871C3A">
        <w:t xml:space="preserve">: </w:t>
      </w:r>
      <w:r w:rsidRPr="00871C3A">
        <w:t xml:space="preserve">Improving DHB </w:t>
      </w:r>
      <w:r w:rsidR="00104964">
        <w:t>p</w:t>
      </w:r>
      <w:r w:rsidRPr="00871C3A">
        <w:t>erformance</w:t>
      </w:r>
      <w:bookmarkEnd w:id="28"/>
      <w:r w:rsidRPr="00871C3A">
        <w:t xml:space="preserve"> </w:t>
      </w:r>
    </w:p>
    <w:p w14:paraId="1E39C247" w14:textId="77777777" w:rsidR="009C5EFF" w:rsidRPr="009C5EFF" w:rsidRDefault="009C5EFF" w:rsidP="009C5EFF">
      <w:pPr>
        <w:pStyle w:val="Boldheading2"/>
      </w:pPr>
      <w:r>
        <w:t>Description:</w:t>
      </w:r>
    </w:p>
    <w:p w14:paraId="28DEE9D9" w14:textId="738AD799" w:rsidR="0045448B" w:rsidRPr="00933C74" w:rsidRDefault="0045448B" w:rsidP="00DF5818">
      <w:r w:rsidRPr="00933C74">
        <w:t xml:space="preserve">The Ministry is </w:t>
      </w:r>
      <w:r w:rsidR="003542D4">
        <w:t xml:space="preserve">undertaking </w:t>
      </w:r>
      <w:r w:rsidRPr="00933C74">
        <w:t>a programme of work, in close consultation with DHBs</w:t>
      </w:r>
      <w:r w:rsidR="00DA233D">
        <w:t xml:space="preserve"> and Treasury</w:t>
      </w:r>
      <w:r w:rsidRPr="00933C74">
        <w:t xml:space="preserve">, to support enhanced capability and performance across the </w:t>
      </w:r>
      <w:r w:rsidR="000A01F5" w:rsidRPr="00933C74">
        <w:t xml:space="preserve">health and disability </w:t>
      </w:r>
      <w:r w:rsidRPr="00933C74">
        <w:t>system.</w:t>
      </w:r>
    </w:p>
    <w:p w14:paraId="0ABDEB53" w14:textId="6BF0721D" w:rsidR="0045448B" w:rsidRPr="00933C74" w:rsidRDefault="00DA233D" w:rsidP="00DF5818">
      <w:r>
        <w:t>W</w:t>
      </w:r>
      <w:r w:rsidR="0045448B" w:rsidRPr="00933C74">
        <w:t xml:space="preserve">e </w:t>
      </w:r>
      <w:r w:rsidR="00DA6223" w:rsidRPr="00933C74">
        <w:t>aim to strengthen</w:t>
      </w:r>
      <w:r w:rsidR="0045448B" w:rsidRPr="00933C74">
        <w:t xml:space="preserve"> the current DH</w:t>
      </w:r>
      <w:r w:rsidR="00DA6223" w:rsidRPr="00933C74">
        <w:t xml:space="preserve">B performance regime to </w:t>
      </w:r>
      <w:r w:rsidR="0045448B" w:rsidRPr="00933C74">
        <w:t xml:space="preserve">better understand the quality of health and disability services and the system shifts </w:t>
      </w:r>
      <w:r w:rsidR="00DA6223" w:rsidRPr="00933C74">
        <w:t xml:space="preserve">that will </w:t>
      </w:r>
      <w:r w:rsidR="00D40FCD" w:rsidRPr="00933C74">
        <w:t xml:space="preserve">be </w:t>
      </w:r>
      <w:r w:rsidR="0045448B" w:rsidRPr="00933C74">
        <w:t>required to improve health</w:t>
      </w:r>
      <w:r w:rsidR="0045448B" w:rsidRPr="004931F1">
        <w:rPr>
          <w:sz w:val="24"/>
          <w:szCs w:val="24"/>
        </w:rPr>
        <w:t xml:space="preserve"> </w:t>
      </w:r>
      <w:r w:rsidR="0045448B" w:rsidRPr="00933C74">
        <w:t xml:space="preserve">outcomes. </w:t>
      </w:r>
      <w:r w:rsidR="00D40FCD" w:rsidRPr="00933C74">
        <w:t>This include</w:t>
      </w:r>
      <w:r w:rsidR="00BA1C2E">
        <w:t>s</w:t>
      </w:r>
      <w:r w:rsidR="00D40FCD" w:rsidRPr="00933C74">
        <w:t xml:space="preserve"> development of</w:t>
      </w:r>
      <w:r w:rsidR="0045448B" w:rsidRPr="00933C74">
        <w:t xml:space="preserve"> a framework for early intervention when issues arise.</w:t>
      </w:r>
    </w:p>
    <w:p w14:paraId="32F97930" w14:textId="328F856C" w:rsidR="0045448B" w:rsidRPr="00933C74" w:rsidRDefault="0045448B" w:rsidP="008E1678">
      <w:pPr>
        <w:spacing w:after="80"/>
      </w:pPr>
      <w:r w:rsidRPr="00933C74">
        <w:t xml:space="preserve">An improved monitoring and intervention regime </w:t>
      </w:r>
      <w:r w:rsidR="00BA1C2E">
        <w:t>is</w:t>
      </w:r>
      <w:r w:rsidRPr="00933C74">
        <w:t xml:space="preserve"> expect</w:t>
      </w:r>
      <w:r w:rsidR="00BA1C2E">
        <w:t>ed</w:t>
      </w:r>
      <w:r w:rsidRPr="00933C74">
        <w:t xml:space="preserve"> to deliver:</w:t>
      </w:r>
    </w:p>
    <w:p w14:paraId="27AAFC75" w14:textId="77777777" w:rsidR="0045448B" w:rsidRPr="00933C74" w:rsidRDefault="006F3632" w:rsidP="008E1678">
      <w:pPr>
        <w:pStyle w:val="Bulletlist"/>
      </w:pPr>
      <w:r>
        <w:t>i</w:t>
      </w:r>
      <w:r w:rsidR="0045448B" w:rsidRPr="00933C74">
        <w:t>mproved equity and access</w:t>
      </w:r>
    </w:p>
    <w:p w14:paraId="65A3DC0F" w14:textId="77777777" w:rsidR="0045448B" w:rsidRPr="00933C74" w:rsidRDefault="006F3632" w:rsidP="008E1678">
      <w:pPr>
        <w:pStyle w:val="Bulletlist"/>
      </w:pPr>
      <w:r>
        <w:t>i</w:t>
      </w:r>
      <w:r w:rsidR="0045448B" w:rsidRPr="00933C74">
        <w:t>mproved patient experience</w:t>
      </w:r>
    </w:p>
    <w:p w14:paraId="5A3E1732" w14:textId="46FE3B94" w:rsidR="0045448B" w:rsidRPr="00933C74" w:rsidRDefault="006F3632" w:rsidP="008E1678">
      <w:pPr>
        <w:pStyle w:val="Bulletlist"/>
      </w:pPr>
      <w:r>
        <w:t>r</w:t>
      </w:r>
      <w:r w:rsidR="0045448B" w:rsidRPr="00933C74">
        <w:t>educe</w:t>
      </w:r>
      <w:r w:rsidR="00BA1C2E">
        <w:t>d</w:t>
      </w:r>
      <w:r w:rsidR="0045448B" w:rsidRPr="00933C74">
        <w:t xml:space="preserve"> avoidable harm</w:t>
      </w:r>
    </w:p>
    <w:p w14:paraId="1B0CBAA6" w14:textId="77777777" w:rsidR="00E16F2B" w:rsidRPr="00120747" w:rsidRDefault="006F3632" w:rsidP="008E1678">
      <w:pPr>
        <w:pStyle w:val="Bulletlist"/>
      </w:pPr>
      <w:r>
        <w:t>i</w:t>
      </w:r>
      <w:r w:rsidR="0045448B" w:rsidRPr="00933C74">
        <w:t>mproved efficiency and cost effectiveness</w:t>
      </w:r>
      <w:r w:rsidR="006C2694">
        <w:t>.</w:t>
      </w:r>
    </w:p>
    <w:p w14:paraId="526131D8"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C18D1" w:rsidRPr="004931F1" w14:paraId="6E6DA94D" w14:textId="77777777" w:rsidTr="00FE6025">
        <w:trPr>
          <w:tblHeader/>
        </w:trPr>
        <w:tc>
          <w:tcPr>
            <w:tcW w:w="7366" w:type="dxa"/>
            <w:shd w:val="clear" w:color="auto" w:fill="D9D9D9" w:themeFill="background1" w:themeFillShade="D9"/>
          </w:tcPr>
          <w:p w14:paraId="75C20681" w14:textId="77777777" w:rsidR="003C18D1" w:rsidRPr="00070593" w:rsidRDefault="003C18D1" w:rsidP="00DF5818">
            <w:pPr>
              <w:pStyle w:val="Tabletext"/>
              <w:rPr>
                <w:b/>
              </w:rPr>
            </w:pPr>
            <w:r w:rsidRPr="00070593">
              <w:rPr>
                <w:b/>
              </w:rPr>
              <w:t>Activity</w:t>
            </w:r>
          </w:p>
        </w:tc>
        <w:tc>
          <w:tcPr>
            <w:tcW w:w="1651" w:type="dxa"/>
            <w:shd w:val="clear" w:color="auto" w:fill="D9D9D9" w:themeFill="background1" w:themeFillShade="D9"/>
          </w:tcPr>
          <w:p w14:paraId="2F80774E" w14:textId="77777777" w:rsidR="003C18D1" w:rsidRPr="00070593" w:rsidRDefault="003C18D1" w:rsidP="00DF5818">
            <w:pPr>
              <w:pStyle w:val="Tabletext"/>
              <w:rPr>
                <w:b/>
              </w:rPr>
            </w:pPr>
            <w:r w:rsidRPr="00070593">
              <w:rPr>
                <w:b/>
              </w:rPr>
              <w:t>Quarter due</w:t>
            </w:r>
          </w:p>
        </w:tc>
      </w:tr>
      <w:tr w:rsidR="003C18D1" w:rsidRPr="004931F1" w14:paraId="159571CC" w14:textId="77777777" w:rsidTr="003C18D1">
        <w:tc>
          <w:tcPr>
            <w:tcW w:w="7366" w:type="dxa"/>
          </w:tcPr>
          <w:p w14:paraId="0004D122" w14:textId="77777777" w:rsidR="003C18D1" w:rsidRPr="00933C74" w:rsidRDefault="00F5491B" w:rsidP="00DF5818">
            <w:pPr>
              <w:pStyle w:val="Tabletext"/>
            </w:pPr>
            <w:r w:rsidRPr="00933C74">
              <w:t xml:space="preserve">Support development of </w:t>
            </w:r>
            <w:r w:rsidR="00DA233D">
              <w:t>robust 2018/19 annual p</w:t>
            </w:r>
            <w:r w:rsidRPr="00933C74">
              <w:t>lan</w:t>
            </w:r>
            <w:r w:rsidR="00DA233D">
              <w:t>s</w:t>
            </w:r>
          </w:p>
        </w:tc>
        <w:tc>
          <w:tcPr>
            <w:tcW w:w="1651" w:type="dxa"/>
          </w:tcPr>
          <w:p w14:paraId="53D7B707" w14:textId="77777777" w:rsidR="003C18D1" w:rsidRPr="00933C74" w:rsidRDefault="001478DE" w:rsidP="00DF5818">
            <w:pPr>
              <w:pStyle w:val="Tabletext"/>
            </w:pPr>
            <w:r w:rsidRPr="00933C74">
              <w:t>Q1</w:t>
            </w:r>
          </w:p>
        </w:tc>
      </w:tr>
      <w:tr w:rsidR="001B5911" w:rsidRPr="004931F1" w14:paraId="551DD4B1" w14:textId="77777777" w:rsidTr="003C18D1">
        <w:tc>
          <w:tcPr>
            <w:tcW w:w="7366" w:type="dxa"/>
          </w:tcPr>
          <w:p w14:paraId="213B4FD1" w14:textId="77777777" w:rsidR="001B5911" w:rsidRPr="00933C74" w:rsidRDefault="00DA233D" w:rsidP="00DF5818">
            <w:pPr>
              <w:pStyle w:val="Tabletext"/>
            </w:pPr>
            <w:r>
              <w:t>Options for d</w:t>
            </w:r>
            <w:r w:rsidR="001B5911" w:rsidRPr="00933C74">
              <w:t>evolution</w:t>
            </w:r>
            <w:r w:rsidR="00D2411B">
              <w:t xml:space="preserve"> of Ministry held funding </w:t>
            </w:r>
          </w:p>
        </w:tc>
        <w:tc>
          <w:tcPr>
            <w:tcW w:w="1651" w:type="dxa"/>
          </w:tcPr>
          <w:p w14:paraId="7B71BAF2" w14:textId="77777777" w:rsidR="001B5911" w:rsidRPr="00933C74" w:rsidRDefault="00E63919" w:rsidP="00DF5818">
            <w:pPr>
              <w:pStyle w:val="Tabletext"/>
            </w:pPr>
            <w:r>
              <w:t>Q1</w:t>
            </w:r>
          </w:p>
        </w:tc>
      </w:tr>
      <w:tr w:rsidR="00A51B5D" w:rsidRPr="004931F1" w14:paraId="7319E67B" w14:textId="77777777" w:rsidTr="00570403">
        <w:tc>
          <w:tcPr>
            <w:tcW w:w="7366" w:type="dxa"/>
          </w:tcPr>
          <w:p w14:paraId="74757106" w14:textId="77777777" w:rsidR="00A51B5D" w:rsidRPr="00933C74" w:rsidRDefault="00A51B5D" w:rsidP="00570403">
            <w:pPr>
              <w:pStyle w:val="Tabletext"/>
            </w:pPr>
            <w:r>
              <w:t>D</w:t>
            </w:r>
            <w:r w:rsidRPr="00933C74">
              <w:t>edicated implementation support</w:t>
            </w:r>
            <w:r>
              <w:t xml:space="preserve"> (proposal)</w:t>
            </w:r>
          </w:p>
        </w:tc>
        <w:tc>
          <w:tcPr>
            <w:tcW w:w="1651" w:type="dxa"/>
          </w:tcPr>
          <w:p w14:paraId="587DF481" w14:textId="77777777" w:rsidR="00A51B5D" w:rsidRPr="00933C74" w:rsidRDefault="00A51B5D" w:rsidP="00570403">
            <w:pPr>
              <w:pStyle w:val="Tabletext"/>
            </w:pPr>
            <w:r>
              <w:t>Q2</w:t>
            </w:r>
          </w:p>
        </w:tc>
      </w:tr>
      <w:tr w:rsidR="001B5911" w:rsidRPr="004931F1" w14:paraId="435F6E63" w14:textId="77777777" w:rsidTr="003C18D1">
        <w:tc>
          <w:tcPr>
            <w:tcW w:w="7366" w:type="dxa"/>
          </w:tcPr>
          <w:p w14:paraId="43ABF2EC" w14:textId="77777777" w:rsidR="001B5911" w:rsidRPr="00933C74" w:rsidRDefault="00E63919" w:rsidP="00DF5818">
            <w:pPr>
              <w:pStyle w:val="Tabletext"/>
            </w:pPr>
            <w:r>
              <w:t>DHB annual planning and funding signal (initial advice)</w:t>
            </w:r>
          </w:p>
        </w:tc>
        <w:tc>
          <w:tcPr>
            <w:tcW w:w="1651" w:type="dxa"/>
          </w:tcPr>
          <w:p w14:paraId="3693137D" w14:textId="77777777" w:rsidR="001B5911" w:rsidRPr="00933C74" w:rsidRDefault="00E63919" w:rsidP="000C5124">
            <w:pPr>
              <w:pStyle w:val="Tabletext"/>
            </w:pPr>
            <w:r>
              <w:t>Q</w:t>
            </w:r>
            <w:r w:rsidR="000C5124">
              <w:t>3</w:t>
            </w:r>
          </w:p>
        </w:tc>
      </w:tr>
      <w:tr w:rsidR="00A46AAF" w:rsidRPr="004931F1" w14:paraId="46B6B357" w14:textId="77777777" w:rsidTr="003C18D1">
        <w:tc>
          <w:tcPr>
            <w:tcW w:w="7366" w:type="dxa"/>
          </w:tcPr>
          <w:p w14:paraId="3F1AACD9" w14:textId="77777777" w:rsidR="00A46AAF" w:rsidRPr="00933C74" w:rsidRDefault="002568C7" w:rsidP="0064221A">
            <w:pPr>
              <w:pStyle w:val="Tabletext"/>
            </w:pPr>
            <w:r w:rsidRPr="0064221A">
              <w:t>Improve induction and performance strategy (framework, monito</w:t>
            </w:r>
            <w:r w:rsidR="0064221A">
              <w:t>ring, intervention approach)</w:t>
            </w:r>
          </w:p>
        </w:tc>
        <w:tc>
          <w:tcPr>
            <w:tcW w:w="1651" w:type="dxa"/>
          </w:tcPr>
          <w:p w14:paraId="7D65D559" w14:textId="77777777" w:rsidR="00A46AAF" w:rsidRPr="00933C74" w:rsidRDefault="00A46AAF" w:rsidP="00DF5818">
            <w:pPr>
              <w:pStyle w:val="Tabletext"/>
            </w:pPr>
            <w:r>
              <w:t>Q4</w:t>
            </w:r>
          </w:p>
        </w:tc>
      </w:tr>
    </w:tbl>
    <w:p w14:paraId="3D9D826F" w14:textId="3E121C73" w:rsidR="00F22075" w:rsidRPr="00871C3A" w:rsidRDefault="0018410F" w:rsidP="00DF5818">
      <w:pPr>
        <w:pStyle w:val="Heading2"/>
      </w:pPr>
      <w:bookmarkStart w:id="29" w:name="_Toc526268276"/>
      <w:r w:rsidRPr="00871C3A">
        <w:t xml:space="preserve">Priority 2: </w:t>
      </w:r>
      <w:r w:rsidR="00F22075" w:rsidRPr="00871C3A">
        <w:t>Drinking</w:t>
      </w:r>
      <w:r w:rsidR="006C6BC4" w:rsidRPr="00871C3A">
        <w:t>-</w:t>
      </w:r>
      <w:r w:rsidR="00543C5D">
        <w:t>w</w:t>
      </w:r>
      <w:r w:rsidR="00F22075" w:rsidRPr="00871C3A">
        <w:t>ater</w:t>
      </w:r>
      <w:r w:rsidR="00CE4738" w:rsidRPr="00871C3A">
        <w:t xml:space="preserve"> </w:t>
      </w:r>
      <w:r w:rsidR="00104964">
        <w:t>r</w:t>
      </w:r>
      <w:r w:rsidR="006C6BC4" w:rsidRPr="00871C3A">
        <w:t>egulation</w:t>
      </w:r>
      <w:bookmarkEnd w:id="29"/>
    </w:p>
    <w:p w14:paraId="5EA1B7CF" w14:textId="77777777" w:rsidR="009C5EFF" w:rsidRPr="009C5EFF" w:rsidRDefault="009C5EFF" w:rsidP="009C5EFF">
      <w:pPr>
        <w:pStyle w:val="Boldheading2"/>
      </w:pPr>
      <w:r>
        <w:t>Description:</w:t>
      </w:r>
    </w:p>
    <w:p w14:paraId="7D157815" w14:textId="77777777" w:rsidR="00416C00" w:rsidRDefault="00416C00" w:rsidP="008E1678">
      <w:pPr>
        <w:spacing w:after="80"/>
      </w:pPr>
      <w:r>
        <w:rPr>
          <w:lang w:val="en-US"/>
        </w:rPr>
        <w:t xml:space="preserve">The Ministry is leading the cross-government response to the Havelock North Drinking Water Inquiry, which is likely to result in fundamental changes to how drinking water is managed and regulated. Any fundamental changes to the drinking water regime will take several years to design and implement. Consequently, the Ministry’s work programme comprises two components: </w:t>
      </w:r>
    </w:p>
    <w:p w14:paraId="3BACAF72" w14:textId="77777777" w:rsidR="00416C00" w:rsidRDefault="00416C00" w:rsidP="005D5693">
      <w:pPr>
        <w:numPr>
          <w:ilvl w:val="0"/>
          <w:numId w:val="12"/>
        </w:numPr>
        <w:spacing w:line="257" w:lineRule="auto"/>
        <w:ind w:left="357" w:hanging="357"/>
      </w:pPr>
      <w:r>
        <w:t>in the long-term, developing a new drinking-water regulatory regime integrated with the wider three waters regulatory system</w:t>
      </w:r>
    </w:p>
    <w:p w14:paraId="6AD37EF4" w14:textId="665E114E" w:rsidR="00416C00" w:rsidRDefault="00416C00" w:rsidP="005D5693">
      <w:pPr>
        <w:numPr>
          <w:ilvl w:val="0"/>
          <w:numId w:val="12"/>
        </w:numPr>
        <w:spacing w:line="257" w:lineRule="auto"/>
        <w:ind w:left="357" w:hanging="357"/>
      </w:pPr>
      <w:r>
        <w:t>in the short-term, continuing to improve the safety of drinking-water (within the limits of the current framework) until the new regulatory regime is in place</w:t>
      </w:r>
      <w:r w:rsidR="008E1678">
        <w:t>.</w:t>
      </w:r>
    </w:p>
    <w:p w14:paraId="4EBA4EFA" w14:textId="4ADDB5AC" w:rsidR="00416C00" w:rsidRDefault="00416C00" w:rsidP="00104964">
      <w:pPr>
        <w:keepNext/>
      </w:pPr>
      <w:r>
        <w:lastRenderedPageBreak/>
        <w:t xml:space="preserve">To achieve these objectives, the Ministry is advancing work (in addition to </w:t>
      </w:r>
      <w:r w:rsidR="005D5693">
        <w:t>business as usual</w:t>
      </w:r>
      <w:r w:rsidR="004F2E6E">
        <w:t xml:space="preserve"> work)</w:t>
      </w:r>
      <w:r>
        <w:t xml:space="preserve"> to: </w:t>
      </w:r>
    </w:p>
    <w:p w14:paraId="5C749BDE" w14:textId="77777777" w:rsidR="00416C00" w:rsidRDefault="005D5693" w:rsidP="00BA1C2E">
      <w:pPr>
        <w:pStyle w:val="Bulletlist"/>
      </w:pPr>
      <w:r>
        <w:t>M</w:t>
      </w:r>
      <w:r w:rsidR="00416C00">
        <w:t xml:space="preserve">ake immediate improvements to how drinking water is being provided and regulated necessary to address any immediate threats to public health posed in the current regime. Part of this work is to progress the Health (Drinking Water) Amendment Bill, which will see that the current regulatory regime and institutional arrangements for drinking-water are improved to help address matters raised by the </w:t>
      </w:r>
      <w:r w:rsidR="00416C00" w:rsidRPr="00416C00">
        <w:rPr>
          <w:lang w:val="en-US"/>
        </w:rPr>
        <w:t xml:space="preserve">Havelock North Drinking Water Inquiry. </w:t>
      </w:r>
    </w:p>
    <w:p w14:paraId="008C85B2" w14:textId="77777777" w:rsidR="00416C00" w:rsidRDefault="005D5693" w:rsidP="00BA1C2E">
      <w:pPr>
        <w:pStyle w:val="Bulletlist"/>
      </w:pPr>
      <w:r>
        <w:t>A</w:t>
      </w:r>
      <w:r w:rsidR="00416C00">
        <w:t xml:space="preserve">dvise government on a more effective approach (over the longer term) to ensuring drinking water safety, which is expected to result in changes to regulatory settings and their administration and stewardship. This </w:t>
      </w:r>
      <w:r w:rsidR="00416C00" w:rsidRPr="00416C00">
        <w:rPr>
          <w:color w:val="000000"/>
        </w:rPr>
        <w:t xml:space="preserve">longer-term work is being undertaken as part of the cross-government </w:t>
      </w:r>
      <w:r>
        <w:rPr>
          <w:color w:val="000000"/>
        </w:rPr>
        <w:t>‘three w</w:t>
      </w:r>
      <w:r w:rsidR="00416C00" w:rsidRPr="00416C00">
        <w:rPr>
          <w:color w:val="000000"/>
        </w:rPr>
        <w:t>aters</w:t>
      </w:r>
      <w:r>
        <w:rPr>
          <w:color w:val="000000"/>
        </w:rPr>
        <w:t>’</w:t>
      </w:r>
      <w:r w:rsidR="00416C00" w:rsidRPr="00416C00">
        <w:rPr>
          <w:color w:val="000000"/>
        </w:rPr>
        <w:t xml:space="preserve"> </w:t>
      </w:r>
      <w:r>
        <w:rPr>
          <w:color w:val="000000"/>
        </w:rPr>
        <w:t>r</w:t>
      </w:r>
      <w:r w:rsidR="00416C00" w:rsidRPr="00416C00">
        <w:rPr>
          <w:color w:val="000000"/>
        </w:rPr>
        <w:t xml:space="preserve">eview, led by the Department of Internal Affairs, as many of the issues around how drinking-water is managed and regulated extend across all of the </w:t>
      </w:r>
      <w:r>
        <w:rPr>
          <w:color w:val="000000"/>
        </w:rPr>
        <w:t>‘</w:t>
      </w:r>
      <w:r w:rsidR="00416C00" w:rsidRPr="00416C00">
        <w:rPr>
          <w:color w:val="000000"/>
        </w:rPr>
        <w:t>three waters</w:t>
      </w:r>
      <w:r>
        <w:rPr>
          <w:color w:val="000000"/>
        </w:rPr>
        <w:t>’</w:t>
      </w:r>
      <w:r w:rsidR="00416C00" w:rsidRPr="00416C00">
        <w:rPr>
          <w:color w:val="000000"/>
        </w:rPr>
        <w:t xml:space="preserve"> services – drinking-water, wastewater and storm water).</w:t>
      </w:r>
      <w:r w:rsidR="00416C00">
        <w:t xml:space="preserve"> </w:t>
      </w:r>
    </w:p>
    <w:p w14:paraId="29F19C50" w14:textId="77777777" w:rsidR="00A13B42"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416C00" w14:paraId="17CFF516" w14:textId="77777777" w:rsidTr="00416C00">
        <w:trPr>
          <w:tblHeader/>
        </w:trPr>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0667B4" w14:textId="77777777" w:rsidR="00416C00" w:rsidRDefault="00416C00">
            <w:pPr>
              <w:pStyle w:val="Tabletext"/>
              <w:rPr>
                <w:b/>
              </w:rPr>
            </w:pPr>
            <w:r>
              <w:rPr>
                <w:b/>
              </w:rPr>
              <w:t>Activity</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54409" w14:textId="77777777" w:rsidR="00416C00" w:rsidRDefault="00416C00">
            <w:pPr>
              <w:pStyle w:val="Tabletext"/>
              <w:rPr>
                <w:b/>
              </w:rPr>
            </w:pPr>
            <w:r>
              <w:rPr>
                <w:b/>
              </w:rPr>
              <w:t>Quarter due</w:t>
            </w:r>
          </w:p>
        </w:tc>
      </w:tr>
      <w:tr w:rsidR="00416C00" w14:paraId="1C9420C8"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1FFA06B0" w14:textId="3D0B2ACC" w:rsidR="00416C00" w:rsidRDefault="00416C00">
            <w:pPr>
              <w:pStyle w:val="Tabletext"/>
            </w:pPr>
            <w:r>
              <w:t>Support Health (Drinking-Water) Amendment Bill</w:t>
            </w:r>
            <w:r w:rsidR="00C01857">
              <w:t xml:space="preserve"> to help address matters raised by the Havelock North Drinking Water Inquiry</w:t>
            </w:r>
            <w:r>
              <w:t xml:space="preserve">: </w:t>
            </w:r>
          </w:p>
          <w:p w14:paraId="55DF6288" w14:textId="77777777" w:rsidR="00416C00" w:rsidRDefault="00416C00" w:rsidP="00416C00">
            <w:pPr>
              <w:pStyle w:val="Tabletext"/>
              <w:numPr>
                <w:ilvl w:val="0"/>
                <w:numId w:val="14"/>
              </w:numPr>
            </w:pPr>
            <w:r>
              <w:t>lodgement in Parliament (completed)</w:t>
            </w:r>
          </w:p>
          <w:p w14:paraId="75D3D804" w14:textId="77777777" w:rsidR="00416C00" w:rsidRDefault="00416C00" w:rsidP="00416C00">
            <w:pPr>
              <w:pStyle w:val="Tabletext"/>
              <w:numPr>
                <w:ilvl w:val="0"/>
                <w:numId w:val="14"/>
              </w:numPr>
            </w:pPr>
            <w:r>
              <w:t>Select Committee process</w:t>
            </w:r>
          </w:p>
          <w:p w14:paraId="5B12FEC6" w14:textId="49E4FFF1" w:rsidR="00416C00" w:rsidRDefault="00416C00" w:rsidP="008C11D0">
            <w:pPr>
              <w:pStyle w:val="Tabletext"/>
              <w:numPr>
                <w:ilvl w:val="0"/>
                <w:numId w:val="14"/>
              </w:numPr>
            </w:pPr>
            <w:r>
              <w:t xml:space="preserve">Second reading, Committee of the Whole House, </w:t>
            </w:r>
            <w:r w:rsidR="008C11D0">
              <w:t>t</w:t>
            </w:r>
            <w:r>
              <w:t>hird reading</w:t>
            </w:r>
          </w:p>
        </w:tc>
        <w:tc>
          <w:tcPr>
            <w:tcW w:w="1651" w:type="dxa"/>
            <w:tcBorders>
              <w:top w:val="single" w:sz="4" w:space="0" w:color="auto"/>
              <w:left w:val="single" w:sz="4" w:space="0" w:color="auto"/>
              <w:bottom w:val="single" w:sz="4" w:space="0" w:color="auto"/>
              <w:right w:val="single" w:sz="4" w:space="0" w:color="auto"/>
            </w:tcBorders>
          </w:tcPr>
          <w:p w14:paraId="02C4CC5F" w14:textId="77777777" w:rsidR="00416C00" w:rsidRDefault="00416C00">
            <w:pPr>
              <w:pStyle w:val="Tabletext"/>
            </w:pPr>
          </w:p>
          <w:p w14:paraId="52E11534" w14:textId="77777777" w:rsidR="00416C00" w:rsidRDefault="00416C00">
            <w:pPr>
              <w:pStyle w:val="Tabletext"/>
            </w:pPr>
            <w:r>
              <w:t>Q1</w:t>
            </w:r>
          </w:p>
          <w:p w14:paraId="1FF74AAE" w14:textId="77777777" w:rsidR="00416C00" w:rsidRDefault="00416C00">
            <w:pPr>
              <w:pStyle w:val="Tabletext"/>
            </w:pPr>
            <w:r>
              <w:t>Q1 and Q2</w:t>
            </w:r>
          </w:p>
          <w:p w14:paraId="6CF8B712" w14:textId="77777777" w:rsidR="00416C00" w:rsidRDefault="00416C00">
            <w:pPr>
              <w:pStyle w:val="Tabletext"/>
            </w:pPr>
            <w:r>
              <w:t xml:space="preserve">Q3 and Q4 </w:t>
            </w:r>
          </w:p>
        </w:tc>
      </w:tr>
      <w:tr w:rsidR="00416C00" w14:paraId="66633129"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79BA5A37" w14:textId="77777777" w:rsidR="00416C00" w:rsidRDefault="00416C00">
            <w:pPr>
              <w:pStyle w:val="Tabletext"/>
            </w:pPr>
            <w:r>
              <w:t>Report on current framework</w:t>
            </w:r>
          </w:p>
        </w:tc>
        <w:tc>
          <w:tcPr>
            <w:tcW w:w="1651" w:type="dxa"/>
            <w:tcBorders>
              <w:top w:val="single" w:sz="4" w:space="0" w:color="auto"/>
              <w:left w:val="single" w:sz="4" w:space="0" w:color="auto"/>
              <w:bottom w:val="single" w:sz="4" w:space="0" w:color="auto"/>
              <w:right w:val="single" w:sz="4" w:space="0" w:color="auto"/>
            </w:tcBorders>
            <w:hideMark/>
          </w:tcPr>
          <w:p w14:paraId="7D23EDB5" w14:textId="77777777" w:rsidR="00416C00" w:rsidRDefault="00416C00">
            <w:pPr>
              <w:pStyle w:val="Tabletext"/>
            </w:pPr>
            <w:r>
              <w:t>Q2</w:t>
            </w:r>
          </w:p>
        </w:tc>
      </w:tr>
      <w:tr w:rsidR="00416C00" w14:paraId="5FD19530"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0661EE34" w14:textId="77777777" w:rsidR="00416C00" w:rsidRDefault="00416C00">
            <w:pPr>
              <w:pStyle w:val="Tabletext"/>
            </w:pPr>
            <w:r>
              <w:t xml:space="preserve">Briefing to the Minister seeking agreement to the proposed improvements to the Drinking-Water Standards </w:t>
            </w:r>
          </w:p>
        </w:tc>
        <w:tc>
          <w:tcPr>
            <w:tcW w:w="1651" w:type="dxa"/>
            <w:tcBorders>
              <w:top w:val="single" w:sz="4" w:space="0" w:color="auto"/>
              <w:left w:val="single" w:sz="4" w:space="0" w:color="auto"/>
              <w:bottom w:val="single" w:sz="4" w:space="0" w:color="auto"/>
              <w:right w:val="single" w:sz="4" w:space="0" w:color="auto"/>
            </w:tcBorders>
            <w:hideMark/>
          </w:tcPr>
          <w:p w14:paraId="75FC017A" w14:textId="77777777" w:rsidR="00416C00" w:rsidRDefault="00416C00">
            <w:pPr>
              <w:pStyle w:val="Tabletext"/>
            </w:pPr>
            <w:r>
              <w:t>Q2</w:t>
            </w:r>
          </w:p>
        </w:tc>
      </w:tr>
      <w:tr w:rsidR="00416C00" w14:paraId="535244E7"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065533A0" w14:textId="77777777" w:rsidR="00416C00" w:rsidRDefault="00416C00">
            <w:pPr>
              <w:pStyle w:val="Tabletext"/>
            </w:pPr>
            <w:r>
              <w:t>‘Three waters’ Cabinet paper (joint with the Minister of Local Government), including case for change and high level design options for a new drinking water regulatory regime</w:t>
            </w:r>
          </w:p>
        </w:tc>
        <w:tc>
          <w:tcPr>
            <w:tcW w:w="1651" w:type="dxa"/>
            <w:tcBorders>
              <w:top w:val="single" w:sz="4" w:space="0" w:color="auto"/>
              <w:left w:val="single" w:sz="4" w:space="0" w:color="auto"/>
              <w:bottom w:val="single" w:sz="4" w:space="0" w:color="auto"/>
              <w:right w:val="single" w:sz="4" w:space="0" w:color="auto"/>
            </w:tcBorders>
            <w:hideMark/>
          </w:tcPr>
          <w:p w14:paraId="0DAA24CB" w14:textId="77777777" w:rsidR="00416C00" w:rsidRDefault="00416C00">
            <w:pPr>
              <w:pStyle w:val="Tabletext"/>
            </w:pPr>
            <w:r>
              <w:t>Q2</w:t>
            </w:r>
          </w:p>
        </w:tc>
      </w:tr>
      <w:tr w:rsidR="00416C00" w14:paraId="1D21B392"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162A44DC" w14:textId="77777777" w:rsidR="00416C00" w:rsidRDefault="00416C00">
            <w:pPr>
              <w:pStyle w:val="Tabletext"/>
            </w:pPr>
            <w:r>
              <w:t>‘Three waters’ stakeholder engagement</w:t>
            </w:r>
          </w:p>
        </w:tc>
        <w:tc>
          <w:tcPr>
            <w:tcW w:w="1651" w:type="dxa"/>
            <w:tcBorders>
              <w:top w:val="single" w:sz="4" w:space="0" w:color="auto"/>
              <w:left w:val="single" w:sz="4" w:space="0" w:color="auto"/>
              <w:bottom w:val="single" w:sz="4" w:space="0" w:color="auto"/>
              <w:right w:val="single" w:sz="4" w:space="0" w:color="auto"/>
            </w:tcBorders>
            <w:hideMark/>
          </w:tcPr>
          <w:p w14:paraId="6EA077D2" w14:textId="77777777" w:rsidR="00416C00" w:rsidRDefault="00416C00">
            <w:pPr>
              <w:pStyle w:val="Tabletext"/>
            </w:pPr>
            <w:r>
              <w:t xml:space="preserve">Q3 </w:t>
            </w:r>
          </w:p>
        </w:tc>
      </w:tr>
      <w:tr w:rsidR="00416C00" w14:paraId="18367D44" w14:textId="77777777" w:rsidTr="00416C00">
        <w:tc>
          <w:tcPr>
            <w:tcW w:w="7366" w:type="dxa"/>
            <w:tcBorders>
              <w:top w:val="single" w:sz="4" w:space="0" w:color="auto"/>
              <w:left w:val="single" w:sz="4" w:space="0" w:color="auto"/>
              <w:bottom w:val="single" w:sz="4" w:space="0" w:color="auto"/>
              <w:right w:val="single" w:sz="4" w:space="0" w:color="auto"/>
            </w:tcBorders>
            <w:hideMark/>
          </w:tcPr>
          <w:p w14:paraId="30F29A51" w14:textId="77777777" w:rsidR="00416C00" w:rsidRDefault="00416C00">
            <w:pPr>
              <w:pStyle w:val="Tabletext"/>
            </w:pPr>
            <w:r>
              <w:t xml:space="preserve">‘Three waters’ Cabinet paper (joint with the Minister of Local Government) for decisions on new drinking water regulatory regime </w:t>
            </w:r>
          </w:p>
        </w:tc>
        <w:tc>
          <w:tcPr>
            <w:tcW w:w="1651" w:type="dxa"/>
            <w:tcBorders>
              <w:top w:val="single" w:sz="4" w:space="0" w:color="auto"/>
              <w:left w:val="single" w:sz="4" w:space="0" w:color="auto"/>
              <w:bottom w:val="single" w:sz="4" w:space="0" w:color="auto"/>
              <w:right w:val="single" w:sz="4" w:space="0" w:color="auto"/>
            </w:tcBorders>
            <w:hideMark/>
          </w:tcPr>
          <w:p w14:paraId="6616EAB1" w14:textId="77777777" w:rsidR="00416C00" w:rsidRDefault="00416C00">
            <w:pPr>
              <w:pStyle w:val="Tabletext"/>
            </w:pPr>
            <w:r>
              <w:t xml:space="preserve">Q4 </w:t>
            </w:r>
          </w:p>
        </w:tc>
      </w:tr>
    </w:tbl>
    <w:p w14:paraId="5B69EB8F" w14:textId="36B21206" w:rsidR="007564E0" w:rsidRPr="00871C3A" w:rsidRDefault="007564E0" w:rsidP="00DF5818">
      <w:pPr>
        <w:pStyle w:val="Heading2"/>
      </w:pPr>
      <w:bookmarkStart w:id="30" w:name="_Toc526268277"/>
      <w:r w:rsidRPr="00871C3A">
        <w:t>Priority 3</w:t>
      </w:r>
      <w:r w:rsidR="00D837F3" w:rsidRPr="00871C3A">
        <w:t xml:space="preserve">: </w:t>
      </w:r>
      <w:r w:rsidR="004F2E6E">
        <w:t>Maternity c</w:t>
      </w:r>
      <w:r w:rsidRPr="00871C3A">
        <w:t>are</w:t>
      </w:r>
      <w:bookmarkEnd w:id="30"/>
    </w:p>
    <w:p w14:paraId="097EAFC9" w14:textId="77777777" w:rsidR="009C5EFF" w:rsidRPr="001110E7" w:rsidRDefault="009C5EFF" w:rsidP="009C5EFF">
      <w:pPr>
        <w:pStyle w:val="Boldheading2"/>
      </w:pPr>
      <w:r w:rsidRPr="001110E7">
        <w:t>Description:</w:t>
      </w:r>
    </w:p>
    <w:p w14:paraId="5C2A5589" w14:textId="76631606" w:rsidR="002241DD" w:rsidRPr="002241DD" w:rsidRDefault="002241DD" w:rsidP="00A13B42">
      <w:pPr>
        <w:pStyle w:val="Boldheading2"/>
        <w:rPr>
          <w:b w:val="0"/>
          <w:color w:val="000000"/>
        </w:rPr>
      </w:pPr>
      <w:r w:rsidRPr="002241DD">
        <w:rPr>
          <w:b w:val="0"/>
          <w:color w:val="000000"/>
        </w:rPr>
        <w:t>The Ministry is working with the New Zealand College of Midwives and the broader whole</w:t>
      </w:r>
      <w:r w:rsidR="00BA1C2E">
        <w:rPr>
          <w:b w:val="0"/>
          <w:color w:val="000000"/>
        </w:rPr>
        <w:t>-</w:t>
      </w:r>
      <w:r w:rsidRPr="002241DD">
        <w:rPr>
          <w:b w:val="0"/>
          <w:color w:val="000000"/>
        </w:rPr>
        <w:t>of</w:t>
      </w:r>
      <w:r w:rsidR="00BA1C2E">
        <w:rPr>
          <w:b w:val="0"/>
          <w:color w:val="000000"/>
        </w:rPr>
        <w:t>-</w:t>
      </w:r>
      <w:r w:rsidRPr="002241DD">
        <w:rPr>
          <w:b w:val="0"/>
          <w:color w:val="000000"/>
        </w:rPr>
        <w:t>maternity system to develop a more equitable and sustainable service, and address longstanding workforce issues, with both short and longer term options to deliver on outcomes and address workforce challenges. This work will link with the child wellbeing strategy and the review of primary health care (above), which will also explicitly consider maternity issues.</w:t>
      </w:r>
    </w:p>
    <w:p w14:paraId="5F20465A" w14:textId="77777777" w:rsidR="00A13B42" w:rsidRPr="004F2E6E" w:rsidRDefault="00A13B42" w:rsidP="00A13B42">
      <w:pPr>
        <w:pStyle w:val="Boldheading2"/>
      </w:pPr>
      <w:r w:rsidRPr="004F2E6E">
        <w:t>Key activities to achieve results:</w:t>
      </w:r>
    </w:p>
    <w:tbl>
      <w:tblPr>
        <w:tblStyle w:val="TableGrid"/>
        <w:tblW w:w="0" w:type="auto"/>
        <w:tblLook w:val="04A0" w:firstRow="1" w:lastRow="0" w:firstColumn="1" w:lastColumn="0" w:noHBand="0" w:noVBand="1"/>
      </w:tblPr>
      <w:tblGrid>
        <w:gridCol w:w="7366"/>
        <w:gridCol w:w="1651"/>
      </w:tblGrid>
      <w:tr w:rsidR="00E73B4A" w:rsidRPr="004931F1" w14:paraId="415412DC" w14:textId="77777777" w:rsidTr="00FE6025">
        <w:trPr>
          <w:tblHeader/>
        </w:trPr>
        <w:tc>
          <w:tcPr>
            <w:tcW w:w="7366" w:type="dxa"/>
            <w:shd w:val="clear" w:color="auto" w:fill="D9D9D9" w:themeFill="background1" w:themeFillShade="D9"/>
          </w:tcPr>
          <w:p w14:paraId="7437E5E0" w14:textId="77777777" w:rsidR="00E73B4A" w:rsidRPr="00070593" w:rsidRDefault="00E73B4A" w:rsidP="00DF5818">
            <w:pPr>
              <w:pStyle w:val="Tabletext"/>
              <w:rPr>
                <w:b/>
              </w:rPr>
            </w:pPr>
            <w:r w:rsidRPr="00070593">
              <w:rPr>
                <w:b/>
              </w:rPr>
              <w:t>Activity</w:t>
            </w:r>
          </w:p>
        </w:tc>
        <w:tc>
          <w:tcPr>
            <w:tcW w:w="1651" w:type="dxa"/>
            <w:shd w:val="clear" w:color="auto" w:fill="D9D9D9" w:themeFill="background1" w:themeFillShade="D9"/>
          </w:tcPr>
          <w:p w14:paraId="1F7AB3E5" w14:textId="77777777" w:rsidR="00E73B4A" w:rsidRPr="00070593" w:rsidRDefault="00E73B4A" w:rsidP="00DF5818">
            <w:pPr>
              <w:pStyle w:val="Tabletext"/>
              <w:rPr>
                <w:b/>
              </w:rPr>
            </w:pPr>
            <w:r w:rsidRPr="00070593">
              <w:rPr>
                <w:b/>
              </w:rPr>
              <w:t>Quarter due</w:t>
            </w:r>
          </w:p>
        </w:tc>
      </w:tr>
      <w:tr w:rsidR="00E73B4A" w:rsidRPr="004931F1" w14:paraId="247E2168" w14:textId="77777777" w:rsidTr="00E73B4A">
        <w:tc>
          <w:tcPr>
            <w:tcW w:w="7366" w:type="dxa"/>
          </w:tcPr>
          <w:p w14:paraId="51646460" w14:textId="77777777" w:rsidR="00E73B4A" w:rsidRPr="00933C74" w:rsidRDefault="00E73B4A" w:rsidP="00DF5818">
            <w:pPr>
              <w:pStyle w:val="Tabletext"/>
            </w:pPr>
            <w:r w:rsidRPr="00933C74">
              <w:t>Develop and manage the immediate action plan</w:t>
            </w:r>
          </w:p>
        </w:tc>
        <w:tc>
          <w:tcPr>
            <w:tcW w:w="1651" w:type="dxa"/>
          </w:tcPr>
          <w:p w14:paraId="136BAAA4" w14:textId="77777777" w:rsidR="00E73B4A" w:rsidRPr="00933C74" w:rsidRDefault="00E73B4A" w:rsidP="00DF5818">
            <w:pPr>
              <w:pStyle w:val="Tabletext"/>
            </w:pPr>
            <w:r w:rsidRPr="00933C74">
              <w:t>Q1</w:t>
            </w:r>
          </w:p>
        </w:tc>
      </w:tr>
      <w:tr w:rsidR="00E73B4A" w:rsidRPr="004931F1" w14:paraId="52222AC6" w14:textId="77777777" w:rsidTr="00E73B4A">
        <w:tc>
          <w:tcPr>
            <w:tcW w:w="7366" w:type="dxa"/>
          </w:tcPr>
          <w:p w14:paraId="15D465BB" w14:textId="77777777" w:rsidR="00E73B4A" w:rsidRPr="00933C74" w:rsidRDefault="00E73B4A" w:rsidP="00DF5818">
            <w:pPr>
              <w:pStyle w:val="Tabletext"/>
            </w:pPr>
            <w:r w:rsidRPr="00933C74">
              <w:lastRenderedPageBreak/>
              <w:t>Develop and manage the Maternal Health Improvement Programme</w:t>
            </w:r>
            <w:r w:rsidR="00570403">
              <w:t xml:space="preserve"> (30 </w:t>
            </w:r>
            <w:r w:rsidR="006A0A96" w:rsidRPr="00933C74">
              <w:t>day and 90 day plan)</w:t>
            </w:r>
          </w:p>
        </w:tc>
        <w:tc>
          <w:tcPr>
            <w:tcW w:w="1651" w:type="dxa"/>
          </w:tcPr>
          <w:p w14:paraId="104F6D56" w14:textId="77777777" w:rsidR="00E73B4A" w:rsidRPr="00933C74" w:rsidRDefault="00E73B4A" w:rsidP="00DF5818">
            <w:pPr>
              <w:pStyle w:val="Tabletext"/>
            </w:pPr>
            <w:r w:rsidRPr="00933C74">
              <w:t>Q1</w:t>
            </w:r>
          </w:p>
        </w:tc>
      </w:tr>
      <w:tr w:rsidR="00E73B4A" w:rsidRPr="004931F1" w14:paraId="411B3CD0" w14:textId="77777777" w:rsidTr="00E73B4A">
        <w:tc>
          <w:tcPr>
            <w:tcW w:w="7366" w:type="dxa"/>
          </w:tcPr>
          <w:p w14:paraId="03CFC00E" w14:textId="77777777" w:rsidR="00E73B4A" w:rsidRPr="00933C74" w:rsidRDefault="006A0A96" w:rsidP="00DF5818">
            <w:pPr>
              <w:pStyle w:val="Tabletext"/>
            </w:pPr>
            <w:r w:rsidRPr="00933C74">
              <w:t xml:space="preserve">Develop a five year work programme that supports a sustainable maternity service </w:t>
            </w:r>
          </w:p>
        </w:tc>
        <w:tc>
          <w:tcPr>
            <w:tcW w:w="1651" w:type="dxa"/>
          </w:tcPr>
          <w:p w14:paraId="54078F8F" w14:textId="77777777" w:rsidR="00E73B4A" w:rsidRPr="00933C74" w:rsidRDefault="00E50EE3" w:rsidP="00DF5818">
            <w:pPr>
              <w:pStyle w:val="Tabletext"/>
            </w:pPr>
            <w:r w:rsidRPr="00933C74">
              <w:t>Q4</w:t>
            </w:r>
          </w:p>
        </w:tc>
      </w:tr>
      <w:tr w:rsidR="006A0A96" w:rsidRPr="004931F1" w14:paraId="272DA706" w14:textId="77777777" w:rsidTr="00E73B4A">
        <w:tc>
          <w:tcPr>
            <w:tcW w:w="7366" w:type="dxa"/>
          </w:tcPr>
          <w:p w14:paraId="4CF8C590" w14:textId="77777777" w:rsidR="006A0A96" w:rsidRPr="00933C74" w:rsidRDefault="00E50EE3" w:rsidP="00DF5818">
            <w:pPr>
              <w:pStyle w:val="Tabletext"/>
            </w:pPr>
            <w:r w:rsidRPr="00933C74">
              <w:t>Link Ministry maternity programmes to similar programmes in other Government agencies</w:t>
            </w:r>
          </w:p>
        </w:tc>
        <w:tc>
          <w:tcPr>
            <w:tcW w:w="1651" w:type="dxa"/>
          </w:tcPr>
          <w:p w14:paraId="7EC00285" w14:textId="77777777" w:rsidR="006A0A96" w:rsidRPr="00933C74" w:rsidRDefault="00E50EE3" w:rsidP="00DF5818">
            <w:pPr>
              <w:pStyle w:val="Tabletext"/>
            </w:pPr>
            <w:r w:rsidRPr="00933C74">
              <w:t>Q4</w:t>
            </w:r>
          </w:p>
        </w:tc>
      </w:tr>
    </w:tbl>
    <w:p w14:paraId="04D5A85C" w14:textId="6487E295" w:rsidR="00190172" w:rsidRPr="00871C3A" w:rsidRDefault="00190172" w:rsidP="00DF5818">
      <w:pPr>
        <w:pStyle w:val="Heading2"/>
      </w:pPr>
      <w:bookmarkStart w:id="31" w:name="_Toc526268278"/>
      <w:r w:rsidRPr="00871C3A">
        <w:t xml:space="preserve">Priority 4: </w:t>
      </w:r>
      <w:r w:rsidR="00CC4D30">
        <w:t xml:space="preserve">Planned </w:t>
      </w:r>
      <w:r w:rsidR="004F2E6E">
        <w:t>c</w:t>
      </w:r>
      <w:r w:rsidR="00CC4D30">
        <w:t>are</w:t>
      </w:r>
      <w:bookmarkEnd w:id="31"/>
      <w:r w:rsidRPr="00871C3A">
        <w:t xml:space="preserve"> </w:t>
      </w:r>
    </w:p>
    <w:p w14:paraId="13A89409" w14:textId="77777777" w:rsidR="009C5EFF" w:rsidRPr="009C5EFF" w:rsidRDefault="009C5EFF" w:rsidP="009C5EFF">
      <w:pPr>
        <w:pStyle w:val="Boldheading2"/>
      </w:pPr>
      <w:r>
        <w:t>Description:</w:t>
      </w:r>
    </w:p>
    <w:p w14:paraId="4543E31A" w14:textId="2EB0733A" w:rsidR="00DA31FC" w:rsidRPr="00933C74" w:rsidRDefault="002C42E1" w:rsidP="00DF5818">
      <w:r w:rsidRPr="00933C74">
        <w:t>The Ministry is progressing work, in partnership with a sector advisory gro</w:t>
      </w:r>
      <w:r w:rsidR="00BD2820" w:rsidRPr="00933C74">
        <w:t xml:space="preserve">up, to refresh the approach to </w:t>
      </w:r>
      <w:r w:rsidR="00DD3584">
        <w:t>p</w:t>
      </w:r>
      <w:r w:rsidR="00CC4D30">
        <w:t xml:space="preserve">lanned </w:t>
      </w:r>
      <w:r w:rsidR="00DD3584">
        <w:t>c</w:t>
      </w:r>
      <w:r w:rsidR="00CC4D30">
        <w:t xml:space="preserve">are. </w:t>
      </w:r>
      <w:r w:rsidRPr="00933C74">
        <w:t>This work will consider and recommend options t</w:t>
      </w:r>
      <w:r w:rsidR="00DA31FC" w:rsidRPr="00933C74">
        <w:t>o address current challenges w</w:t>
      </w:r>
      <w:r w:rsidRPr="00933C74">
        <w:t>hile retaining a core focus on access, equity a</w:t>
      </w:r>
      <w:r w:rsidR="00DA31FC" w:rsidRPr="00933C74">
        <w:t>nd quality of care for patients.</w:t>
      </w:r>
      <w:r w:rsidR="001A39F5">
        <w:t xml:space="preserve"> </w:t>
      </w:r>
    </w:p>
    <w:p w14:paraId="586C415F" w14:textId="77777777" w:rsidR="00190172" w:rsidRPr="00933C74" w:rsidRDefault="00DA31FC" w:rsidP="00DF5818">
      <w:r w:rsidRPr="00933C74">
        <w:t>T</w:t>
      </w:r>
      <w:r w:rsidR="002C42E1" w:rsidRPr="00933C74">
        <w:t>he current policy, funding and performance framework will be revised to make sure it supports a stronger focus on patient outcomes, makes the best use of constrained resources, and enables contemporary models of care.</w:t>
      </w:r>
    </w:p>
    <w:p w14:paraId="4C14CD0D" w14:textId="77777777" w:rsidR="00A13B42" w:rsidRPr="002D251F" w:rsidRDefault="00A13B42" w:rsidP="00A13B42">
      <w:pPr>
        <w:pStyle w:val="Boldheading2"/>
      </w:pPr>
      <w:r>
        <w:t>Key activities to achieve results:</w:t>
      </w:r>
    </w:p>
    <w:tbl>
      <w:tblPr>
        <w:tblStyle w:val="TableGrid"/>
        <w:tblW w:w="9776" w:type="dxa"/>
        <w:tblLook w:val="04A0" w:firstRow="1" w:lastRow="0" w:firstColumn="1" w:lastColumn="0" w:noHBand="0" w:noVBand="1"/>
      </w:tblPr>
      <w:tblGrid>
        <w:gridCol w:w="7933"/>
        <w:gridCol w:w="1843"/>
      </w:tblGrid>
      <w:tr w:rsidR="003C18D1" w:rsidRPr="004931F1" w14:paraId="752081E7" w14:textId="77777777" w:rsidTr="00FE6025">
        <w:trPr>
          <w:tblHeader/>
        </w:trPr>
        <w:tc>
          <w:tcPr>
            <w:tcW w:w="7933" w:type="dxa"/>
            <w:shd w:val="clear" w:color="auto" w:fill="D9D9D9" w:themeFill="background1" w:themeFillShade="D9"/>
          </w:tcPr>
          <w:p w14:paraId="550B4902" w14:textId="77777777" w:rsidR="003C18D1" w:rsidRPr="00070593" w:rsidRDefault="003C18D1" w:rsidP="00DF5818">
            <w:pPr>
              <w:pStyle w:val="Tabletext"/>
              <w:rPr>
                <w:b/>
              </w:rPr>
            </w:pPr>
            <w:r w:rsidRPr="00070593">
              <w:rPr>
                <w:b/>
              </w:rPr>
              <w:t>Activity</w:t>
            </w:r>
          </w:p>
        </w:tc>
        <w:tc>
          <w:tcPr>
            <w:tcW w:w="1843" w:type="dxa"/>
            <w:shd w:val="clear" w:color="auto" w:fill="D9D9D9" w:themeFill="background1" w:themeFillShade="D9"/>
          </w:tcPr>
          <w:p w14:paraId="2CFCB109" w14:textId="77777777" w:rsidR="003C18D1" w:rsidRPr="00070593" w:rsidRDefault="003C18D1" w:rsidP="00DF5818">
            <w:pPr>
              <w:pStyle w:val="Tabletext"/>
              <w:rPr>
                <w:b/>
              </w:rPr>
            </w:pPr>
            <w:r w:rsidRPr="00070593">
              <w:rPr>
                <w:b/>
              </w:rPr>
              <w:t>Quarter due</w:t>
            </w:r>
          </w:p>
        </w:tc>
      </w:tr>
      <w:tr w:rsidR="003C18D1" w:rsidRPr="004931F1" w14:paraId="3A26E0D5" w14:textId="77777777" w:rsidTr="00933C74">
        <w:tc>
          <w:tcPr>
            <w:tcW w:w="7933" w:type="dxa"/>
          </w:tcPr>
          <w:p w14:paraId="7B2480BD" w14:textId="5C976458" w:rsidR="003C18D1" w:rsidRPr="00933C74" w:rsidRDefault="00CC4D30" w:rsidP="00DD3584">
            <w:pPr>
              <w:pStyle w:val="Tabletext"/>
            </w:pPr>
            <w:r>
              <w:t xml:space="preserve">Planned </w:t>
            </w:r>
            <w:r w:rsidR="00DD3584">
              <w:t>c</w:t>
            </w:r>
            <w:r>
              <w:t>are</w:t>
            </w:r>
            <w:r w:rsidR="0011649A" w:rsidRPr="00933C74">
              <w:t xml:space="preserve"> transition and future development paper submitted</w:t>
            </w:r>
          </w:p>
        </w:tc>
        <w:tc>
          <w:tcPr>
            <w:tcW w:w="1843" w:type="dxa"/>
          </w:tcPr>
          <w:p w14:paraId="426BBC62" w14:textId="77777777" w:rsidR="003C18D1" w:rsidRPr="00933C74" w:rsidRDefault="00F92C01" w:rsidP="00DF5818">
            <w:pPr>
              <w:pStyle w:val="Tabletext"/>
            </w:pPr>
            <w:r w:rsidRPr="00933C74">
              <w:t>Q1</w:t>
            </w:r>
          </w:p>
        </w:tc>
      </w:tr>
      <w:tr w:rsidR="003C18D1" w:rsidRPr="004931F1" w14:paraId="7D224DA0" w14:textId="77777777" w:rsidTr="00933C74">
        <w:trPr>
          <w:trHeight w:val="321"/>
        </w:trPr>
        <w:tc>
          <w:tcPr>
            <w:tcW w:w="7933" w:type="dxa"/>
          </w:tcPr>
          <w:p w14:paraId="008C0E12" w14:textId="77777777" w:rsidR="003C18D1" w:rsidRPr="00933C74" w:rsidRDefault="0011649A" w:rsidP="00DF5818">
            <w:pPr>
              <w:pStyle w:val="Tabletext"/>
            </w:pPr>
            <w:r w:rsidRPr="00933C74">
              <w:t>Advice on proposed strategic direction for planned care</w:t>
            </w:r>
            <w:r w:rsidR="0012791D" w:rsidRPr="00933C74">
              <w:t xml:space="preserve"> provided to the Minister</w:t>
            </w:r>
          </w:p>
        </w:tc>
        <w:tc>
          <w:tcPr>
            <w:tcW w:w="1843" w:type="dxa"/>
          </w:tcPr>
          <w:p w14:paraId="18046EFB" w14:textId="77777777" w:rsidR="003C18D1" w:rsidRPr="00933C74" w:rsidRDefault="00F92C01" w:rsidP="00DF5818">
            <w:pPr>
              <w:pStyle w:val="Tabletext"/>
            </w:pPr>
            <w:r w:rsidRPr="00933C74">
              <w:t>Q2</w:t>
            </w:r>
          </w:p>
        </w:tc>
      </w:tr>
      <w:tr w:rsidR="003C18D1" w:rsidRPr="004931F1" w14:paraId="0A4D95C9" w14:textId="77777777" w:rsidTr="00933C74">
        <w:tc>
          <w:tcPr>
            <w:tcW w:w="7933" w:type="dxa"/>
          </w:tcPr>
          <w:p w14:paraId="2808F28B" w14:textId="74DD77B7" w:rsidR="003C18D1" w:rsidRPr="00933C74" w:rsidRDefault="0011649A" w:rsidP="00CC4D30">
            <w:pPr>
              <w:pStyle w:val="Tabletext"/>
            </w:pPr>
            <w:r w:rsidRPr="00933C74">
              <w:t xml:space="preserve">Develop approach to </w:t>
            </w:r>
            <w:r w:rsidR="00DD3584">
              <w:t>planned c</w:t>
            </w:r>
            <w:r w:rsidR="00CC4D30">
              <w:t xml:space="preserve">are services </w:t>
            </w:r>
            <w:r w:rsidRPr="00933C74">
              <w:t>funding and performance framework</w:t>
            </w:r>
          </w:p>
        </w:tc>
        <w:tc>
          <w:tcPr>
            <w:tcW w:w="1843" w:type="dxa"/>
          </w:tcPr>
          <w:p w14:paraId="7A4D80A8" w14:textId="77777777" w:rsidR="003C18D1" w:rsidRPr="00933C74" w:rsidRDefault="00F92C01" w:rsidP="00DF5818">
            <w:pPr>
              <w:pStyle w:val="Tabletext"/>
            </w:pPr>
            <w:r w:rsidRPr="00933C74">
              <w:t>Q2</w:t>
            </w:r>
          </w:p>
        </w:tc>
      </w:tr>
      <w:tr w:rsidR="003C18D1" w:rsidRPr="004931F1" w14:paraId="25BB4217" w14:textId="77777777" w:rsidTr="00933C74">
        <w:tc>
          <w:tcPr>
            <w:tcW w:w="7933" w:type="dxa"/>
          </w:tcPr>
          <w:p w14:paraId="5D77F119" w14:textId="77777777" w:rsidR="003C18D1" w:rsidRPr="00933C74" w:rsidRDefault="00570403" w:rsidP="00DF5818">
            <w:pPr>
              <w:pStyle w:val="Tabletext"/>
            </w:pPr>
            <w:r>
              <w:t>Identification of longer-</w:t>
            </w:r>
            <w:r w:rsidR="0011649A" w:rsidRPr="00933C74">
              <w:t>term work actions required to further progress strategic direction beyond 2019/20</w:t>
            </w:r>
          </w:p>
        </w:tc>
        <w:tc>
          <w:tcPr>
            <w:tcW w:w="1843" w:type="dxa"/>
          </w:tcPr>
          <w:p w14:paraId="5D6924F2" w14:textId="77777777" w:rsidR="003C18D1" w:rsidRPr="00933C74" w:rsidRDefault="00F92C01" w:rsidP="00DF5818">
            <w:pPr>
              <w:pStyle w:val="Tabletext"/>
            </w:pPr>
            <w:r w:rsidRPr="00933C74">
              <w:t>Q2</w:t>
            </w:r>
          </w:p>
        </w:tc>
      </w:tr>
      <w:tr w:rsidR="003C18D1" w:rsidRPr="004931F1" w14:paraId="2EC34893" w14:textId="77777777" w:rsidTr="00933C74">
        <w:tc>
          <w:tcPr>
            <w:tcW w:w="7933" w:type="dxa"/>
          </w:tcPr>
          <w:p w14:paraId="1BE32E98" w14:textId="77777777" w:rsidR="003C18D1" w:rsidRPr="00933C74" w:rsidRDefault="00DA31FC" w:rsidP="00DF5818">
            <w:pPr>
              <w:pStyle w:val="Tabletext"/>
            </w:pPr>
            <w:r w:rsidRPr="00933C74">
              <w:t xml:space="preserve">Decisions </w:t>
            </w:r>
            <w:r w:rsidR="0012791D" w:rsidRPr="00933C74">
              <w:t>made on</w:t>
            </w:r>
            <w:r w:rsidR="0011649A" w:rsidRPr="00933C74">
              <w:t xml:space="preserve"> 2019/20 onward approach </w:t>
            </w:r>
            <w:r w:rsidRPr="00933C74">
              <w:t xml:space="preserve">to electives </w:t>
            </w:r>
            <w:r w:rsidR="0012791D" w:rsidRPr="00933C74">
              <w:t>(as requested by</w:t>
            </w:r>
            <w:r w:rsidRPr="00933C74">
              <w:t xml:space="preserve"> Minister</w:t>
            </w:r>
            <w:r w:rsidR="0012791D" w:rsidRPr="00933C74">
              <w:t>)</w:t>
            </w:r>
          </w:p>
        </w:tc>
        <w:tc>
          <w:tcPr>
            <w:tcW w:w="1843" w:type="dxa"/>
          </w:tcPr>
          <w:p w14:paraId="757F4692" w14:textId="77777777" w:rsidR="003C18D1" w:rsidRPr="00933C74" w:rsidRDefault="00F92C01" w:rsidP="00DF5818">
            <w:pPr>
              <w:pStyle w:val="Tabletext"/>
            </w:pPr>
            <w:r w:rsidRPr="00933C74">
              <w:t>Q2</w:t>
            </w:r>
          </w:p>
        </w:tc>
      </w:tr>
      <w:tr w:rsidR="006B4869" w:rsidRPr="004931F1" w14:paraId="4505298C" w14:textId="77777777" w:rsidTr="00933C74">
        <w:tc>
          <w:tcPr>
            <w:tcW w:w="7933" w:type="dxa"/>
          </w:tcPr>
          <w:p w14:paraId="14C3FADC" w14:textId="77777777" w:rsidR="006B4869" w:rsidRPr="00933C74" w:rsidRDefault="006B4869" w:rsidP="00DF5818">
            <w:pPr>
              <w:pStyle w:val="Tabletext"/>
            </w:pPr>
            <w:r>
              <w:t>Communication and engagement across sector stakeholders on new approach</w:t>
            </w:r>
          </w:p>
        </w:tc>
        <w:tc>
          <w:tcPr>
            <w:tcW w:w="1843" w:type="dxa"/>
          </w:tcPr>
          <w:p w14:paraId="3D7B7A07" w14:textId="77777777" w:rsidR="006B4869" w:rsidRPr="00933C74" w:rsidRDefault="006B4869" w:rsidP="00DF5818">
            <w:pPr>
              <w:pStyle w:val="Tabletext"/>
            </w:pPr>
            <w:r>
              <w:t>Q3 – Q4</w:t>
            </w:r>
          </w:p>
        </w:tc>
      </w:tr>
      <w:tr w:rsidR="003C18D1" w:rsidRPr="004931F1" w14:paraId="4713DD71" w14:textId="77777777" w:rsidTr="00933C74">
        <w:tc>
          <w:tcPr>
            <w:tcW w:w="7933" w:type="dxa"/>
          </w:tcPr>
          <w:p w14:paraId="7217B2E1" w14:textId="77777777" w:rsidR="003C18D1" w:rsidRPr="00933C74" w:rsidRDefault="00AB7849" w:rsidP="00DF5818">
            <w:pPr>
              <w:pStyle w:val="Tabletext"/>
            </w:pPr>
            <w:r w:rsidRPr="00933C74">
              <w:t>Provide i</w:t>
            </w:r>
            <w:r w:rsidR="0011649A" w:rsidRPr="00933C74">
              <w:t>mplementation support</w:t>
            </w:r>
          </w:p>
        </w:tc>
        <w:tc>
          <w:tcPr>
            <w:tcW w:w="1843" w:type="dxa"/>
          </w:tcPr>
          <w:p w14:paraId="12364579" w14:textId="77777777" w:rsidR="003C18D1" w:rsidRPr="00933C74" w:rsidRDefault="00A46AAF" w:rsidP="00DF5818">
            <w:pPr>
              <w:pStyle w:val="Tabletext"/>
            </w:pPr>
            <w:r>
              <w:t>Out years</w:t>
            </w:r>
          </w:p>
        </w:tc>
      </w:tr>
    </w:tbl>
    <w:p w14:paraId="3C63CA26" w14:textId="79BB3544" w:rsidR="00190172" w:rsidRPr="00871C3A" w:rsidRDefault="00190172" w:rsidP="00DF5818">
      <w:pPr>
        <w:pStyle w:val="Heading2"/>
      </w:pPr>
      <w:bookmarkStart w:id="32" w:name="_Toc526268279"/>
      <w:r w:rsidRPr="00871C3A">
        <w:t xml:space="preserve">Priority 5: Capital </w:t>
      </w:r>
      <w:r w:rsidR="004F2E6E">
        <w:t>a</w:t>
      </w:r>
      <w:r w:rsidR="00FE37D6" w:rsidRPr="00871C3A">
        <w:t xml:space="preserve">sset </w:t>
      </w:r>
      <w:r w:rsidR="004F2E6E">
        <w:t>m</w:t>
      </w:r>
      <w:r w:rsidR="00FE37D6" w:rsidRPr="00871C3A">
        <w:t>anagement</w:t>
      </w:r>
      <w:bookmarkEnd w:id="32"/>
    </w:p>
    <w:p w14:paraId="5B4EDB6F" w14:textId="77777777" w:rsidR="009C5EFF" w:rsidRPr="009C5EFF" w:rsidRDefault="009C5EFF" w:rsidP="009C5EFF">
      <w:pPr>
        <w:pStyle w:val="Boldheading2"/>
      </w:pPr>
      <w:r>
        <w:t>Description:</w:t>
      </w:r>
    </w:p>
    <w:p w14:paraId="7B452409" w14:textId="00286333" w:rsidR="00D30082" w:rsidRPr="00933C74" w:rsidRDefault="00BA1C2E" w:rsidP="00DF5818">
      <w:r>
        <w:t>T</w:t>
      </w:r>
      <w:r w:rsidRPr="00933C74">
        <w:t>he health and disability system must maintain capital assets that are of sufficient standard and are fit</w:t>
      </w:r>
      <w:r>
        <w:t>-</w:t>
      </w:r>
      <w:r w:rsidRPr="00933C74">
        <w:t>for</w:t>
      </w:r>
      <w:r>
        <w:t>-</w:t>
      </w:r>
      <w:r w:rsidRPr="00933C74">
        <w:t xml:space="preserve">purpose </w:t>
      </w:r>
      <w:r>
        <w:t xml:space="preserve">in order to </w:t>
      </w:r>
      <w:r w:rsidR="00BD2820" w:rsidRPr="00933C74">
        <w:t>enable the delivery of high</w:t>
      </w:r>
      <w:r w:rsidR="00D30082" w:rsidRPr="00933C74">
        <w:t xml:space="preserve"> qu</w:t>
      </w:r>
      <w:r>
        <w:t>ality service to New Zealanders</w:t>
      </w:r>
      <w:r w:rsidR="00D30082" w:rsidRPr="00933C74">
        <w:t>.</w:t>
      </w:r>
    </w:p>
    <w:p w14:paraId="268470FF" w14:textId="19AB76C7" w:rsidR="00D30082" w:rsidRPr="00933C74" w:rsidRDefault="00D30082" w:rsidP="00DF5818">
      <w:r w:rsidRPr="00933C74">
        <w:t>DHBs own most of the buildings and land use</w:t>
      </w:r>
      <w:r w:rsidR="00BA1C2E">
        <w:t>d</w:t>
      </w:r>
      <w:r w:rsidRPr="00933C74">
        <w:t xml:space="preserve"> to deliver hospital level care in New Zealand. The</w:t>
      </w:r>
      <w:r w:rsidR="00BA1C2E">
        <w:t xml:space="preserve">re are </w:t>
      </w:r>
      <w:r w:rsidR="00BA1C2E" w:rsidRPr="00933C74">
        <w:t>hundreds of individual buildings</w:t>
      </w:r>
      <w:r w:rsidR="00BA1C2E">
        <w:t xml:space="preserve"> with a total </w:t>
      </w:r>
      <w:r w:rsidR="00BD2820" w:rsidRPr="00933C74">
        <w:t>floor area in excess of two</w:t>
      </w:r>
      <w:r w:rsidRPr="00933C74">
        <w:t xml:space="preserve"> m</w:t>
      </w:r>
      <w:r w:rsidR="00BA1C2E">
        <w:t>illion square meters</w:t>
      </w:r>
      <w:r w:rsidRPr="00933C74">
        <w:t>.</w:t>
      </w:r>
      <w:r w:rsidR="001A39F5">
        <w:t xml:space="preserve"> </w:t>
      </w:r>
    </w:p>
    <w:p w14:paraId="41EFA6B3" w14:textId="70DD91B5" w:rsidR="00D30082" w:rsidRPr="00BA1C2E" w:rsidRDefault="00D30082" w:rsidP="00DF5818">
      <w:r w:rsidRPr="00BA1C2E">
        <w:t>The current state of DHB assets is mixed.</w:t>
      </w:r>
      <w:r w:rsidR="00BA1C2E" w:rsidRPr="00BA1C2E">
        <w:t xml:space="preserve"> DHBs have identified </w:t>
      </w:r>
      <w:r w:rsidRPr="00BA1C2E">
        <w:t xml:space="preserve">investment </w:t>
      </w:r>
      <w:r w:rsidR="00BA1C2E" w:rsidRPr="00BA1C2E">
        <w:t>needs of $14 </w:t>
      </w:r>
      <w:r w:rsidRPr="00BA1C2E">
        <w:t xml:space="preserve">billion </w:t>
      </w:r>
      <w:r w:rsidR="00BA1C2E" w:rsidRPr="00BA1C2E">
        <w:t>over the next ten years</w:t>
      </w:r>
      <w:r w:rsidRPr="00BA1C2E">
        <w:t xml:space="preserve"> (of which $9.2 billion requires Crown funding). </w:t>
      </w:r>
      <w:r w:rsidR="00BA1C2E" w:rsidRPr="00BA1C2E">
        <w:t xml:space="preserve">However, </w:t>
      </w:r>
      <w:r w:rsidRPr="00BA1C2E">
        <w:lastRenderedPageBreak/>
        <w:t>there is some uncertainty on these figures, as they reflect high</w:t>
      </w:r>
      <w:r w:rsidR="00BD2820" w:rsidRPr="00BA1C2E">
        <w:t>-</w:t>
      </w:r>
      <w:r w:rsidRPr="00BA1C2E">
        <w:t>level estimates of potential</w:t>
      </w:r>
      <w:r w:rsidRPr="00BA1C2E">
        <w:rPr>
          <w:sz w:val="24"/>
          <w:szCs w:val="24"/>
        </w:rPr>
        <w:t xml:space="preserve"> </w:t>
      </w:r>
      <w:r w:rsidRPr="00BA1C2E">
        <w:t>future projects that have not been fully scoped nor subject to the Better Business Case process.</w:t>
      </w:r>
    </w:p>
    <w:p w14:paraId="21DB067B" w14:textId="77777777" w:rsidR="00D30082" w:rsidRPr="00933C74" w:rsidRDefault="00D30082" w:rsidP="00DF5818">
      <w:r w:rsidRPr="00933C74">
        <w:t>The key drivers of investment need are:</w:t>
      </w:r>
    </w:p>
    <w:p w14:paraId="6A947446" w14:textId="77777777" w:rsidR="00D30082" w:rsidRPr="00933C74" w:rsidRDefault="006F3632" w:rsidP="00BA1C2E">
      <w:pPr>
        <w:pStyle w:val="Bulletlist"/>
      </w:pPr>
      <w:r>
        <w:t>f</w:t>
      </w:r>
      <w:r w:rsidR="00D30082" w:rsidRPr="00933C74">
        <w:t>acility remediation required due to age or condition of facilities</w:t>
      </w:r>
    </w:p>
    <w:p w14:paraId="5C3D883B" w14:textId="77777777" w:rsidR="00ED5BF8" w:rsidRPr="00933C74" w:rsidRDefault="006F3632" w:rsidP="00BA1C2E">
      <w:pPr>
        <w:pStyle w:val="Bulletlist"/>
      </w:pPr>
      <w:r>
        <w:t>s</w:t>
      </w:r>
      <w:r w:rsidR="00D30082" w:rsidRPr="00933C74">
        <w:t xml:space="preserve">ignificant demographic growth, particularly in the northern region. </w:t>
      </w:r>
    </w:p>
    <w:p w14:paraId="3FA0215D" w14:textId="77777777" w:rsidR="00A13B42" w:rsidRDefault="00A13B42" w:rsidP="00E63118">
      <w:pPr>
        <w:pStyle w:val="Boldheading2"/>
      </w:pPr>
      <w:r>
        <w:t>Key activities to achieve results:</w:t>
      </w:r>
    </w:p>
    <w:tbl>
      <w:tblPr>
        <w:tblStyle w:val="TableGrid"/>
        <w:tblW w:w="9067" w:type="dxa"/>
        <w:tblLook w:val="04A0" w:firstRow="1" w:lastRow="0" w:firstColumn="1" w:lastColumn="0" w:noHBand="0" w:noVBand="1"/>
      </w:tblPr>
      <w:tblGrid>
        <w:gridCol w:w="7366"/>
        <w:gridCol w:w="1701"/>
      </w:tblGrid>
      <w:tr w:rsidR="00841AD6" w14:paraId="28F03FF1" w14:textId="77777777" w:rsidTr="00841AD6">
        <w:trPr>
          <w:tblHeader/>
        </w:trPr>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2CD622" w14:textId="77777777" w:rsidR="00841AD6" w:rsidRDefault="00841AD6" w:rsidP="00E63118">
            <w:pPr>
              <w:pStyle w:val="Tabletext"/>
              <w:keepNext/>
              <w:rPr>
                <w:b/>
              </w:rPr>
            </w:pPr>
            <w:r>
              <w:rPr>
                <w:b/>
              </w:rPr>
              <w:t>Activity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1FBF07" w14:textId="77777777" w:rsidR="00841AD6" w:rsidRDefault="00841AD6" w:rsidP="00E63118">
            <w:pPr>
              <w:pStyle w:val="Tabletext"/>
              <w:keepNext/>
              <w:rPr>
                <w:b/>
              </w:rPr>
            </w:pPr>
            <w:r>
              <w:rPr>
                <w:b/>
              </w:rPr>
              <w:t>Quarter due</w:t>
            </w:r>
          </w:p>
        </w:tc>
      </w:tr>
      <w:tr w:rsidR="00841AD6" w14:paraId="5069C0F7" w14:textId="77777777" w:rsidTr="00841AD6">
        <w:tc>
          <w:tcPr>
            <w:tcW w:w="7366" w:type="dxa"/>
            <w:tcBorders>
              <w:top w:val="single" w:sz="4" w:space="0" w:color="auto"/>
              <w:left w:val="single" w:sz="4" w:space="0" w:color="auto"/>
              <w:bottom w:val="single" w:sz="4" w:space="0" w:color="auto"/>
              <w:right w:val="single" w:sz="4" w:space="0" w:color="auto"/>
            </w:tcBorders>
            <w:hideMark/>
          </w:tcPr>
          <w:p w14:paraId="23D1D692" w14:textId="7F2BAEFB" w:rsidR="00841AD6" w:rsidRDefault="00841AD6" w:rsidP="00E63118">
            <w:pPr>
              <w:pStyle w:val="Tabletext"/>
              <w:keepNext/>
            </w:pPr>
            <w:r>
              <w:t xml:space="preserve">Establish </w:t>
            </w:r>
            <w:r w:rsidR="00BA1C2E">
              <w:t xml:space="preserve">the </w:t>
            </w:r>
            <w:r>
              <w:t xml:space="preserve">Steering Group for the </w:t>
            </w:r>
            <w:r w:rsidR="00006FF0">
              <w:t>National Asset Management Plan</w:t>
            </w:r>
          </w:p>
        </w:tc>
        <w:tc>
          <w:tcPr>
            <w:tcW w:w="1701" w:type="dxa"/>
            <w:tcBorders>
              <w:top w:val="single" w:sz="4" w:space="0" w:color="auto"/>
              <w:left w:val="single" w:sz="4" w:space="0" w:color="auto"/>
              <w:bottom w:val="single" w:sz="4" w:space="0" w:color="auto"/>
              <w:right w:val="single" w:sz="4" w:space="0" w:color="auto"/>
            </w:tcBorders>
            <w:hideMark/>
          </w:tcPr>
          <w:p w14:paraId="44216698" w14:textId="77777777" w:rsidR="00841AD6" w:rsidRDefault="00841AD6" w:rsidP="00E63118">
            <w:pPr>
              <w:pStyle w:val="Tabletext"/>
              <w:keepNext/>
            </w:pPr>
            <w:r>
              <w:t>Q1</w:t>
            </w:r>
          </w:p>
        </w:tc>
      </w:tr>
      <w:tr w:rsidR="00841AD6" w14:paraId="0A9D3F5C" w14:textId="77777777" w:rsidTr="00841AD6">
        <w:tc>
          <w:tcPr>
            <w:tcW w:w="7366" w:type="dxa"/>
            <w:tcBorders>
              <w:top w:val="single" w:sz="4" w:space="0" w:color="auto"/>
              <w:left w:val="single" w:sz="4" w:space="0" w:color="auto"/>
              <w:bottom w:val="single" w:sz="4" w:space="0" w:color="auto"/>
              <w:right w:val="single" w:sz="4" w:space="0" w:color="auto"/>
            </w:tcBorders>
            <w:hideMark/>
          </w:tcPr>
          <w:p w14:paraId="041CA537" w14:textId="4B8BC22E" w:rsidR="00841AD6" w:rsidRDefault="00841AD6" w:rsidP="00425FC5">
            <w:pPr>
              <w:pStyle w:val="Tabletext"/>
            </w:pPr>
            <w:r>
              <w:t xml:space="preserve">In collaboration with Treasury, review the Ministry’s </w:t>
            </w:r>
            <w:r w:rsidR="00006FF0">
              <w:t>capital i</w:t>
            </w:r>
            <w:r>
              <w:t>nvestment processes, capacity and capability to meet the growing investment challenges. Repo</w:t>
            </w:r>
            <w:r w:rsidR="00006FF0">
              <w:t>rt back end Q1/early Q2</w:t>
            </w:r>
          </w:p>
        </w:tc>
        <w:tc>
          <w:tcPr>
            <w:tcW w:w="1701" w:type="dxa"/>
            <w:tcBorders>
              <w:top w:val="single" w:sz="4" w:space="0" w:color="auto"/>
              <w:left w:val="single" w:sz="4" w:space="0" w:color="auto"/>
              <w:bottom w:val="single" w:sz="4" w:space="0" w:color="auto"/>
              <w:right w:val="single" w:sz="4" w:space="0" w:color="auto"/>
            </w:tcBorders>
            <w:hideMark/>
          </w:tcPr>
          <w:p w14:paraId="59FAEE85" w14:textId="77777777" w:rsidR="00841AD6" w:rsidRDefault="00841AD6">
            <w:pPr>
              <w:pStyle w:val="Tabletext"/>
            </w:pPr>
            <w:r>
              <w:t>Q2</w:t>
            </w:r>
          </w:p>
        </w:tc>
      </w:tr>
      <w:tr w:rsidR="00841AD6" w14:paraId="11C39B43" w14:textId="77777777" w:rsidTr="00841AD6">
        <w:tc>
          <w:tcPr>
            <w:tcW w:w="7366" w:type="dxa"/>
            <w:tcBorders>
              <w:top w:val="single" w:sz="4" w:space="0" w:color="auto"/>
              <w:left w:val="single" w:sz="4" w:space="0" w:color="auto"/>
              <w:bottom w:val="single" w:sz="4" w:space="0" w:color="auto"/>
              <w:right w:val="single" w:sz="4" w:space="0" w:color="auto"/>
            </w:tcBorders>
            <w:hideMark/>
          </w:tcPr>
          <w:p w14:paraId="4E6C8088" w14:textId="5E9F7373" w:rsidR="00841AD6" w:rsidRDefault="00737AB8" w:rsidP="00C1079D">
            <w:pPr>
              <w:pStyle w:val="Tabletext"/>
            </w:pPr>
            <w:r>
              <w:t xml:space="preserve">Led by </w:t>
            </w:r>
            <w:r w:rsidR="00841AD6">
              <w:t xml:space="preserve">Treasury in consultation with </w:t>
            </w:r>
            <w:r w:rsidR="00DD3584">
              <w:t>t</w:t>
            </w:r>
            <w:r w:rsidR="00841AD6">
              <w:t>he Ministry</w:t>
            </w:r>
            <w:r w:rsidR="00C1079D">
              <w:t>:</w:t>
            </w:r>
            <w:r w:rsidR="00841AD6">
              <w:t xml:space="preserve"> develop a proposal for a Health Infrastructure Entity. The review will commence in Q1 with report back </w:t>
            </w:r>
            <w:r w:rsidR="00C1079D">
              <w:t xml:space="preserve">at the </w:t>
            </w:r>
            <w:r w:rsidR="00841AD6">
              <w:t xml:space="preserve">end </w:t>
            </w:r>
            <w:r w:rsidR="00C1079D">
              <w:t xml:space="preserve">of </w:t>
            </w:r>
            <w:r w:rsidR="00841AD6">
              <w:t>Q1/e</w:t>
            </w:r>
            <w:r w:rsidR="00880650">
              <w:t>arly Q2. This review will link</w:t>
            </w:r>
            <w:r w:rsidR="00841AD6">
              <w:t xml:space="preserve"> to, and </w:t>
            </w:r>
            <w:r w:rsidR="00880650">
              <w:t xml:space="preserve">be </w:t>
            </w:r>
            <w:r w:rsidR="00841AD6">
              <w:t>guided by, the proposed Gover</w:t>
            </w:r>
            <w:r w:rsidR="00006FF0">
              <w:t>nment Infrastructure Commission</w:t>
            </w:r>
            <w:r w:rsidR="00C1079D">
              <w:t xml:space="preserve">. </w:t>
            </w:r>
            <w:r w:rsidR="00841AD6">
              <w:t>Implementation timef</w:t>
            </w:r>
            <w:r w:rsidR="00006FF0">
              <w:t>rame subject to review findings</w:t>
            </w:r>
          </w:p>
        </w:tc>
        <w:tc>
          <w:tcPr>
            <w:tcW w:w="1701" w:type="dxa"/>
            <w:tcBorders>
              <w:top w:val="single" w:sz="4" w:space="0" w:color="auto"/>
              <w:left w:val="single" w:sz="4" w:space="0" w:color="auto"/>
              <w:bottom w:val="single" w:sz="4" w:space="0" w:color="auto"/>
              <w:right w:val="single" w:sz="4" w:space="0" w:color="auto"/>
            </w:tcBorders>
            <w:hideMark/>
          </w:tcPr>
          <w:p w14:paraId="338BB5A0" w14:textId="77777777" w:rsidR="00841AD6" w:rsidRDefault="00841AD6">
            <w:pPr>
              <w:pStyle w:val="Tabletext"/>
            </w:pPr>
            <w:r>
              <w:t>Q2</w:t>
            </w:r>
          </w:p>
        </w:tc>
      </w:tr>
      <w:tr w:rsidR="00841AD6" w14:paraId="6BFF6D74" w14:textId="77777777" w:rsidTr="00841AD6">
        <w:tc>
          <w:tcPr>
            <w:tcW w:w="7366" w:type="dxa"/>
            <w:tcBorders>
              <w:top w:val="single" w:sz="4" w:space="0" w:color="auto"/>
              <w:left w:val="single" w:sz="4" w:space="0" w:color="auto"/>
              <w:bottom w:val="single" w:sz="4" w:space="0" w:color="auto"/>
              <w:right w:val="single" w:sz="4" w:space="0" w:color="auto"/>
            </w:tcBorders>
            <w:hideMark/>
          </w:tcPr>
          <w:p w14:paraId="18280E8B" w14:textId="09AFBC8D" w:rsidR="00841AD6" w:rsidRDefault="00841AD6">
            <w:pPr>
              <w:pStyle w:val="Tabletext"/>
            </w:pPr>
            <w:r>
              <w:t xml:space="preserve">Planning work to better understand the building and infrastructure asset condition across the sector. This will help identify priorities and will assist </w:t>
            </w:r>
            <w:r w:rsidR="00006FF0">
              <w:t>in managing risk</w:t>
            </w:r>
          </w:p>
        </w:tc>
        <w:tc>
          <w:tcPr>
            <w:tcW w:w="1701" w:type="dxa"/>
            <w:tcBorders>
              <w:top w:val="single" w:sz="4" w:space="0" w:color="auto"/>
              <w:left w:val="single" w:sz="4" w:space="0" w:color="auto"/>
              <w:bottom w:val="single" w:sz="4" w:space="0" w:color="auto"/>
              <w:right w:val="single" w:sz="4" w:space="0" w:color="auto"/>
            </w:tcBorders>
            <w:hideMark/>
          </w:tcPr>
          <w:p w14:paraId="53C29C9F" w14:textId="77777777" w:rsidR="00841AD6" w:rsidRDefault="00841AD6">
            <w:pPr>
              <w:pStyle w:val="Tabletext"/>
            </w:pPr>
            <w:r>
              <w:t>Q3</w:t>
            </w:r>
          </w:p>
        </w:tc>
      </w:tr>
      <w:tr w:rsidR="00841AD6" w14:paraId="6C1A3136" w14:textId="77777777" w:rsidTr="00841AD6">
        <w:trPr>
          <w:trHeight w:val="321"/>
        </w:trPr>
        <w:tc>
          <w:tcPr>
            <w:tcW w:w="7366" w:type="dxa"/>
            <w:tcBorders>
              <w:top w:val="single" w:sz="4" w:space="0" w:color="auto"/>
              <w:left w:val="single" w:sz="4" w:space="0" w:color="auto"/>
              <w:bottom w:val="single" w:sz="4" w:space="0" w:color="auto"/>
              <w:right w:val="single" w:sz="4" w:space="0" w:color="auto"/>
            </w:tcBorders>
            <w:hideMark/>
          </w:tcPr>
          <w:p w14:paraId="4116F859" w14:textId="77777777" w:rsidR="00841AD6" w:rsidRDefault="00841AD6">
            <w:pPr>
              <w:pStyle w:val="Tabletext"/>
            </w:pPr>
            <w:r>
              <w:t>Work on a National Asset Management Plan to establish current state and help determine objectives over next 10 to 20 years</w:t>
            </w:r>
          </w:p>
        </w:tc>
        <w:tc>
          <w:tcPr>
            <w:tcW w:w="1701" w:type="dxa"/>
            <w:tcBorders>
              <w:top w:val="single" w:sz="4" w:space="0" w:color="auto"/>
              <w:left w:val="single" w:sz="4" w:space="0" w:color="auto"/>
              <w:bottom w:val="single" w:sz="4" w:space="0" w:color="auto"/>
              <w:right w:val="single" w:sz="4" w:space="0" w:color="auto"/>
            </w:tcBorders>
            <w:hideMark/>
          </w:tcPr>
          <w:p w14:paraId="294235E4" w14:textId="77777777" w:rsidR="00841AD6" w:rsidRDefault="00841AD6">
            <w:pPr>
              <w:pStyle w:val="Tabletext"/>
            </w:pPr>
            <w:r>
              <w:t>Q4</w:t>
            </w:r>
          </w:p>
        </w:tc>
      </w:tr>
    </w:tbl>
    <w:p w14:paraId="43DEC619" w14:textId="77777777" w:rsidR="001110E7" w:rsidRDefault="001110E7" w:rsidP="000D1F04"/>
    <w:p w14:paraId="1DC3DFE1" w14:textId="37BD0FC2" w:rsidR="00AD7DAD" w:rsidRPr="001110E7" w:rsidRDefault="00FF324C" w:rsidP="000D1F04">
      <w:pPr>
        <w:pStyle w:val="Heading1"/>
        <w:numPr>
          <w:ilvl w:val="3"/>
          <w:numId w:val="24"/>
        </w:numPr>
        <w:ind w:left="567" w:hanging="567"/>
      </w:pPr>
      <w:bookmarkStart w:id="33" w:name="_Toc526268280"/>
      <w:r w:rsidRPr="001110E7">
        <w:t>Supporting</w:t>
      </w:r>
      <w:r w:rsidR="0000187A" w:rsidRPr="001110E7">
        <w:t xml:space="preserve"> </w:t>
      </w:r>
      <w:r w:rsidR="004F2E6E">
        <w:t>p</w:t>
      </w:r>
      <w:r w:rsidR="0000187A" w:rsidRPr="001110E7">
        <w:t>riorities</w:t>
      </w:r>
      <w:bookmarkEnd w:id="33"/>
      <w:r w:rsidR="0000187A" w:rsidRPr="001110E7">
        <w:t xml:space="preserve"> </w:t>
      </w:r>
    </w:p>
    <w:p w14:paraId="7E706D9C" w14:textId="38B4B10F" w:rsidR="003A2A5A" w:rsidRPr="005D089F" w:rsidRDefault="003A2A5A" w:rsidP="001110E7">
      <w:pPr>
        <w:pStyle w:val="Heading2"/>
      </w:pPr>
      <w:bookmarkStart w:id="34" w:name="_Toc526268281"/>
      <w:r w:rsidRPr="005D089F">
        <w:t xml:space="preserve">Māori </w:t>
      </w:r>
      <w:r w:rsidR="004F2E6E">
        <w:t>h</w:t>
      </w:r>
      <w:r w:rsidRPr="005D089F">
        <w:t>ealth</w:t>
      </w:r>
      <w:bookmarkEnd w:id="34"/>
    </w:p>
    <w:p w14:paraId="3A2A06B0" w14:textId="77777777" w:rsidR="003A2A5A" w:rsidRPr="005D089F" w:rsidRDefault="003A2A5A" w:rsidP="005D089F">
      <w:pPr>
        <w:pStyle w:val="Boldheading2"/>
        <w:rPr>
          <w:b w:val="0"/>
        </w:rPr>
      </w:pPr>
      <w:r w:rsidRPr="008A1823">
        <w:t>Description:</w:t>
      </w:r>
    </w:p>
    <w:p w14:paraId="794F6214" w14:textId="40DD364E" w:rsidR="003A2A5A" w:rsidRDefault="003A2A5A" w:rsidP="005D089F">
      <w:r w:rsidRPr="008A1823">
        <w:t xml:space="preserve">Te Tiriti o Waitangi determines the </w:t>
      </w:r>
      <w:r w:rsidR="00C1079D">
        <w:t>G</w:t>
      </w:r>
      <w:r w:rsidRPr="008A1823">
        <w:t xml:space="preserve">overnment’s obligation to address and improve Māori health outcomes. This is implemented by acknowledging the Treaty principles of partnership, participation and protection to support Māori aspirations and to achieve Pae Ora (healthy futures). </w:t>
      </w:r>
    </w:p>
    <w:p w14:paraId="0851C281" w14:textId="77777777" w:rsidR="004F2E6E" w:rsidRPr="002D251F" w:rsidRDefault="004F2E6E" w:rsidP="004F2E6E">
      <w:pPr>
        <w:pStyle w:val="Boldheading2"/>
      </w:pPr>
      <w:r>
        <w:t>Key activities to achieve results:</w:t>
      </w:r>
    </w:p>
    <w:tbl>
      <w:tblPr>
        <w:tblStyle w:val="TableGrid"/>
        <w:tblW w:w="9351" w:type="dxa"/>
        <w:tblLook w:val="04A0" w:firstRow="1" w:lastRow="0" w:firstColumn="1" w:lastColumn="0" w:noHBand="0" w:noVBand="1"/>
      </w:tblPr>
      <w:tblGrid>
        <w:gridCol w:w="2405"/>
        <w:gridCol w:w="5245"/>
        <w:gridCol w:w="1701"/>
      </w:tblGrid>
      <w:tr w:rsidR="003A2A5A" w:rsidRPr="004931F1" w14:paraId="0618DCC6" w14:textId="77777777" w:rsidTr="003A2A5A">
        <w:trPr>
          <w:tblHeader/>
        </w:trPr>
        <w:tc>
          <w:tcPr>
            <w:tcW w:w="2405" w:type="dxa"/>
            <w:shd w:val="clear" w:color="auto" w:fill="D9D9D9" w:themeFill="background1" w:themeFillShade="D9"/>
          </w:tcPr>
          <w:p w14:paraId="757298CA" w14:textId="77777777" w:rsidR="003A2A5A" w:rsidRPr="00070593" w:rsidRDefault="003A2A5A" w:rsidP="003A2A5A">
            <w:pPr>
              <w:pStyle w:val="Tabletext"/>
              <w:rPr>
                <w:b/>
              </w:rPr>
            </w:pPr>
            <w:r w:rsidRPr="00070593">
              <w:rPr>
                <w:b/>
              </w:rPr>
              <w:t>Theme</w:t>
            </w:r>
          </w:p>
        </w:tc>
        <w:tc>
          <w:tcPr>
            <w:tcW w:w="5245" w:type="dxa"/>
            <w:shd w:val="clear" w:color="auto" w:fill="D9D9D9" w:themeFill="background1" w:themeFillShade="D9"/>
          </w:tcPr>
          <w:p w14:paraId="485C8394" w14:textId="77777777" w:rsidR="003A2A5A" w:rsidRPr="00070593" w:rsidRDefault="003A2A5A" w:rsidP="003A2A5A">
            <w:pPr>
              <w:pStyle w:val="Tabletext"/>
              <w:rPr>
                <w:b/>
              </w:rPr>
            </w:pPr>
            <w:r w:rsidRPr="00070593">
              <w:rPr>
                <w:b/>
              </w:rPr>
              <w:t>Activity</w:t>
            </w:r>
          </w:p>
        </w:tc>
        <w:tc>
          <w:tcPr>
            <w:tcW w:w="1701" w:type="dxa"/>
            <w:shd w:val="clear" w:color="auto" w:fill="D9D9D9" w:themeFill="background1" w:themeFillShade="D9"/>
          </w:tcPr>
          <w:p w14:paraId="2030AAE5" w14:textId="77777777" w:rsidR="003A2A5A" w:rsidRPr="00070593" w:rsidRDefault="003A2A5A" w:rsidP="003A2A5A">
            <w:pPr>
              <w:pStyle w:val="Tabletext"/>
              <w:rPr>
                <w:b/>
              </w:rPr>
            </w:pPr>
            <w:r w:rsidRPr="00070593">
              <w:rPr>
                <w:b/>
              </w:rPr>
              <w:t>Quarter due</w:t>
            </w:r>
          </w:p>
        </w:tc>
      </w:tr>
      <w:tr w:rsidR="003A2A5A" w:rsidRPr="004931F1" w14:paraId="18B50703" w14:textId="77777777" w:rsidTr="003A2A5A">
        <w:tc>
          <w:tcPr>
            <w:tcW w:w="2405" w:type="dxa"/>
          </w:tcPr>
          <w:p w14:paraId="0DADCDE2" w14:textId="5ACD5D04" w:rsidR="003A2A5A" w:rsidRPr="00681F76" w:rsidRDefault="00006FF0" w:rsidP="003A2A5A">
            <w:pPr>
              <w:pStyle w:val="Tabletext"/>
            </w:pPr>
            <w:r>
              <w:t>Measuring Māori health</w:t>
            </w:r>
          </w:p>
        </w:tc>
        <w:tc>
          <w:tcPr>
            <w:tcW w:w="5245" w:type="dxa"/>
          </w:tcPr>
          <w:p w14:paraId="5FC020C2" w14:textId="77777777" w:rsidR="003A2A5A" w:rsidRPr="00681F76" w:rsidRDefault="003A2A5A" w:rsidP="003A2A5A">
            <w:pPr>
              <w:pStyle w:val="Tabletext"/>
            </w:pPr>
            <w:r w:rsidRPr="00FC0170">
              <w:t>Monitor the performance of the current measures for Māori health</w:t>
            </w:r>
          </w:p>
        </w:tc>
        <w:tc>
          <w:tcPr>
            <w:tcW w:w="1701" w:type="dxa"/>
          </w:tcPr>
          <w:p w14:paraId="68B59228" w14:textId="77777777" w:rsidR="003A2A5A" w:rsidRPr="00681F76" w:rsidRDefault="003A2A5A" w:rsidP="003A2A5A">
            <w:pPr>
              <w:pStyle w:val="Tabletext"/>
            </w:pPr>
            <w:r>
              <w:t>Q2</w:t>
            </w:r>
          </w:p>
        </w:tc>
      </w:tr>
      <w:tr w:rsidR="003A2A5A" w:rsidRPr="004931F1" w14:paraId="3683EC23" w14:textId="77777777" w:rsidTr="003A2A5A">
        <w:tc>
          <w:tcPr>
            <w:tcW w:w="2405" w:type="dxa"/>
          </w:tcPr>
          <w:p w14:paraId="2B5BB100" w14:textId="739D0D4E" w:rsidR="003A2A5A" w:rsidRPr="00681F76" w:rsidRDefault="003654E0" w:rsidP="003A2A5A">
            <w:pPr>
              <w:pStyle w:val="Tabletext"/>
            </w:pPr>
            <w:r w:rsidRPr="00E3280C">
              <w:t>Resetting the Crow</w:t>
            </w:r>
            <w:r w:rsidR="00006FF0">
              <w:t>n/Māori relationships in health</w:t>
            </w:r>
          </w:p>
        </w:tc>
        <w:tc>
          <w:tcPr>
            <w:tcW w:w="5245" w:type="dxa"/>
          </w:tcPr>
          <w:p w14:paraId="77A212C1" w14:textId="77777777" w:rsidR="003A2A5A" w:rsidRPr="00681F76" w:rsidRDefault="003654E0" w:rsidP="003A2A5A">
            <w:pPr>
              <w:pStyle w:val="Tabletext"/>
            </w:pPr>
            <w:r w:rsidRPr="00E3280C">
              <w:t>Investigate new partnership approaches for effective Iwi/Māori relationships</w:t>
            </w:r>
          </w:p>
        </w:tc>
        <w:tc>
          <w:tcPr>
            <w:tcW w:w="1701" w:type="dxa"/>
          </w:tcPr>
          <w:p w14:paraId="1FB67A70" w14:textId="77777777" w:rsidR="003A2A5A" w:rsidRPr="00681F76" w:rsidRDefault="003654E0" w:rsidP="003A2A5A">
            <w:pPr>
              <w:pStyle w:val="Tabletext"/>
            </w:pPr>
            <w:r>
              <w:t>Q2</w:t>
            </w:r>
          </w:p>
        </w:tc>
      </w:tr>
      <w:tr w:rsidR="003654E0" w:rsidRPr="004931F1" w14:paraId="4F75E875" w14:textId="77777777" w:rsidTr="003A2A5A">
        <w:tc>
          <w:tcPr>
            <w:tcW w:w="2405" w:type="dxa"/>
          </w:tcPr>
          <w:p w14:paraId="7E06BF32" w14:textId="77777777" w:rsidR="003654E0" w:rsidRPr="00E3280C" w:rsidRDefault="003654E0" w:rsidP="003654E0">
            <w:pPr>
              <w:pStyle w:val="Tabletext"/>
            </w:pPr>
            <w:r w:rsidRPr="003E19CB">
              <w:t>Investing in Māori health</w:t>
            </w:r>
          </w:p>
        </w:tc>
        <w:tc>
          <w:tcPr>
            <w:tcW w:w="5245" w:type="dxa"/>
          </w:tcPr>
          <w:p w14:paraId="63E1E21D" w14:textId="1C196F96" w:rsidR="003654E0" w:rsidRPr="00E3280C" w:rsidRDefault="003654E0" w:rsidP="00006FF0">
            <w:pPr>
              <w:pStyle w:val="Tabletext"/>
            </w:pPr>
            <w:r w:rsidRPr="00753E67">
              <w:t>Review the Māori Provider Development Scheme (NDE) funding</w:t>
            </w:r>
          </w:p>
        </w:tc>
        <w:tc>
          <w:tcPr>
            <w:tcW w:w="1701" w:type="dxa"/>
          </w:tcPr>
          <w:p w14:paraId="6BAC6399" w14:textId="77777777" w:rsidR="003654E0" w:rsidRDefault="003654E0" w:rsidP="003654E0">
            <w:pPr>
              <w:pStyle w:val="Tabletext"/>
            </w:pPr>
            <w:r w:rsidRPr="00681F76">
              <w:t>Q4</w:t>
            </w:r>
          </w:p>
        </w:tc>
      </w:tr>
      <w:tr w:rsidR="003654E0" w:rsidRPr="004931F1" w14:paraId="4344E128" w14:textId="77777777" w:rsidTr="003A2A5A">
        <w:tc>
          <w:tcPr>
            <w:tcW w:w="2405" w:type="dxa"/>
          </w:tcPr>
          <w:p w14:paraId="7DBED854" w14:textId="20F2CD6B" w:rsidR="003654E0" w:rsidRPr="00E3280C" w:rsidRDefault="003654E0" w:rsidP="003654E0">
            <w:pPr>
              <w:pStyle w:val="Tabletext"/>
            </w:pPr>
            <w:r w:rsidRPr="00A77734">
              <w:lastRenderedPageBreak/>
              <w:t>Buil</w:t>
            </w:r>
            <w:r w:rsidR="00C1079D">
              <w:t>ding the Māori health workforce</w:t>
            </w:r>
          </w:p>
        </w:tc>
        <w:tc>
          <w:tcPr>
            <w:tcW w:w="5245" w:type="dxa"/>
          </w:tcPr>
          <w:p w14:paraId="1D7E159D" w14:textId="77777777" w:rsidR="003654E0" w:rsidRPr="00E3280C" w:rsidRDefault="003654E0" w:rsidP="003654E0">
            <w:pPr>
              <w:pStyle w:val="Tabletext"/>
            </w:pPr>
            <w:r w:rsidRPr="005D4A68">
              <w:t>Develop a Māori health workforce action plan</w:t>
            </w:r>
          </w:p>
        </w:tc>
        <w:tc>
          <w:tcPr>
            <w:tcW w:w="1701" w:type="dxa"/>
          </w:tcPr>
          <w:p w14:paraId="090FEEB2" w14:textId="77777777" w:rsidR="003654E0" w:rsidRDefault="003654E0" w:rsidP="003654E0">
            <w:pPr>
              <w:pStyle w:val="Tabletext"/>
            </w:pPr>
            <w:r w:rsidRPr="00681F76">
              <w:t>Q4</w:t>
            </w:r>
          </w:p>
        </w:tc>
      </w:tr>
      <w:tr w:rsidR="003654E0" w:rsidRPr="004931F1" w14:paraId="428B4955" w14:textId="77777777" w:rsidTr="003A2A5A">
        <w:tc>
          <w:tcPr>
            <w:tcW w:w="2405" w:type="dxa"/>
          </w:tcPr>
          <w:p w14:paraId="447E81BD" w14:textId="3A620C2A" w:rsidR="003654E0" w:rsidRPr="00E3280C" w:rsidRDefault="003654E0" w:rsidP="00006FF0">
            <w:pPr>
              <w:pStyle w:val="Tabletext"/>
            </w:pPr>
            <w:r w:rsidRPr="00E3280C">
              <w:t xml:space="preserve">Responding to </w:t>
            </w:r>
            <w:r w:rsidR="00006FF0">
              <w:t>WAI </w:t>
            </w:r>
            <w:r w:rsidRPr="00E3280C">
              <w:t>2575 Health Services and Outcomes Kaupapa Inquiry</w:t>
            </w:r>
          </w:p>
        </w:tc>
        <w:tc>
          <w:tcPr>
            <w:tcW w:w="5245" w:type="dxa"/>
          </w:tcPr>
          <w:p w14:paraId="44441111" w14:textId="5883F0E7" w:rsidR="003654E0" w:rsidRPr="00E3280C" w:rsidRDefault="003654E0" w:rsidP="00006FF0">
            <w:pPr>
              <w:pStyle w:val="Tabletext"/>
            </w:pPr>
            <w:r w:rsidRPr="00E3280C">
              <w:t xml:space="preserve">Update on the Crown’s response to Stage </w:t>
            </w:r>
            <w:r w:rsidR="00006FF0">
              <w:t>O</w:t>
            </w:r>
            <w:r w:rsidRPr="00E3280C">
              <w:t>ne</w:t>
            </w:r>
          </w:p>
        </w:tc>
        <w:tc>
          <w:tcPr>
            <w:tcW w:w="1701" w:type="dxa"/>
          </w:tcPr>
          <w:p w14:paraId="024F981D" w14:textId="77777777" w:rsidR="003654E0" w:rsidRDefault="003654E0" w:rsidP="003654E0">
            <w:pPr>
              <w:pStyle w:val="Tabletext"/>
            </w:pPr>
            <w:r>
              <w:t>Q4</w:t>
            </w:r>
          </w:p>
        </w:tc>
      </w:tr>
    </w:tbl>
    <w:p w14:paraId="49279F78" w14:textId="709AB8BC" w:rsidR="00213991" w:rsidRPr="001110E7" w:rsidRDefault="00213991" w:rsidP="001110E7">
      <w:pPr>
        <w:pStyle w:val="Heading2"/>
      </w:pPr>
      <w:bookmarkStart w:id="35" w:name="_Toc526268282"/>
      <w:r w:rsidRPr="001110E7">
        <w:t xml:space="preserve">Pacific </w:t>
      </w:r>
      <w:r w:rsidR="00E63118">
        <w:t>h</w:t>
      </w:r>
      <w:r w:rsidR="00E63118" w:rsidRPr="001110E7">
        <w:t>ealth</w:t>
      </w:r>
      <w:bookmarkEnd w:id="35"/>
    </w:p>
    <w:p w14:paraId="101D9E6E" w14:textId="77777777" w:rsidR="00213991" w:rsidRDefault="00213991" w:rsidP="005D089F">
      <w:pPr>
        <w:pStyle w:val="Boldheading2"/>
      </w:pPr>
      <w:r w:rsidRPr="008A1823">
        <w:t>Description:</w:t>
      </w:r>
    </w:p>
    <w:p w14:paraId="5B53A1A6" w14:textId="1DBF3C3E" w:rsidR="00532B1F" w:rsidRDefault="00532B1F" w:rsidP="00532B1F">
      <w:r w:rsidRPr="00532B1F">
        <w:t xml:space="preserve">Supporting system performance, participation and leadership for Pacific </w:t>
      </w:r>
      <w:r w:rsidR="00C1079D">
        <w:t xml:space="preserve">people </w:t>
      </w:r>
      <w:r w:rsidRPr="00532B1F">
        <w:t>across all levels of the health system</w:t>
      </w:r>
      <w:r>
        <w:t>.</w:t>
      </w:r>
    </w:p>
    <w:p w14:paraId="326D4648" w14:textId="4C76E89B" w:rsidR="00A616C9" w:rsidRPr="005D089F" w:rsidRDefault="00393F80" w:rsidP="00A616C9">
      <w:r>
        <w:t>The focus of the refresh will be to support health sector providers to connect with services addressing the wider determinants of health. In particular</w:t>
      </w:r>
      <w:r w:rsidR="00C1079D">
        <w:t>,</w:t>
      </w:r>
      <w:r>
        <w:t xml:space="preserve"> the quality and tenure of housing, employment/income</w:t>
      </w:r>
      <w:r w:rsidR="00703723">
        <w:t xml:space="preserve"> stability</w:t>
      </w:r>
      <w:r>
        <w:t>, stable family relationships/family violence</w:t>
      </w:r>
      <w:r w:rsidR="00E807E6">
        <w:t xml:space="preserve"> prevalence</w:t>
      </w:r>
      <w:r>
        <w:t xml:space="preserve"> and education.</w:t>
      </w:r>
    </w:p>
    <w:p w14:paraId="252DFDFE" w14:textId="77777777" w:rsidR="00A616C9" w:rsidRPr="002D251F" w:rsidRDefault="00A616C9" w:rsidP="00A616C9">
      <w:pPr>
        <w:pStyle w:val="Boldheading2"/>
      </w:pPr>
      <w:r>
        <w:t>Key activities to achieve results:</w:t>
      </w:r>
    </w:p>
    <w:tbl>
      <w:tblPr>
        <w:tblpPr w:leftFromText="180" w:rightFromText="180" w:vertAnchor="text" w:horzAnchor="margin" w:tblpXSpec="center" w:tblpY="113"/>
        <w:tblW w:w="9017" w:type="dxa"/>
        <w:tblLayout w:type="fixed"/>
        <w:tblLook w:val="00A0" w:firstRow="1" w:lastRow="0" w:firstColumn="1" w:lastColumn="0" w:noHBand="0" w:noVBand="0"/>
      </w:tblPr>
      <w:tblGrid>
        <w:gridCol w:w="7366"/>
        <w:gridCol w:w="1651"/>
      </w:tblGrid>
      <w:tr w:rsidR="00A616C9" w:rsidRPr="004931F1" w14:paraId="66B82797" w14:textId="77777777" w:rsidTr="00532B1F">
        <w:trPr>
          <w:tblHeader/>
        </w:trPr>
        <w:tc>
          <w:tcPr>
            <w:tcW w:w="73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075B7D6" w14:textId="77777777" w:rsidR="00A616C9" w:rsidRPr="00070593" w:rsidRDefault="00A616C9" w:rsidP="00532B1F">
            <w:pPr>
              <w:pStyle w:val="Tabletext"/>
              <w:rPr>
                <w:b/>
              </w:rPr>
            </w:pPr>
            <w:r w:rsidRPr="00070593">
              <w:rPr>
                <w:b/>
              </w:rPr>
              <w:t>Activity</w:t>
            </w:r>
          </w:p>
        </w:tc>
        <w:tc>
          <w:tcPr>
            <w:tcW w:w="16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F1A8047" w14:textId="77777777" w:rsidR="00A616C9" w:rsidRPr="00070593" w:rsidRDefault="00A616C9" w:rsidP="00532B1F">
            <w:pPr>
              <w:pStyle w:val="Tabletext"/>
              <w:rPr>
                <w:b/>
              </w:rPr>
            </w:pPr>
            <w:r w:rsidRPr="00070593">
              <w:rPr>
                <w:b/>
              </w:rPr>
              <w:t>Quarter due</w:t>
            </w:r>
          </w:p>
        </w:tc>
      </w:tr>
      <w:tr w:rsidR="00A616C9" w:rsidRPr="004931F1" w14:paraId="5FA79B34" w14:textId="77777777" w:rsidTr="00532B1F">
        <w:tc>
          <w:tcPr>
            <w:tcW w:w="7366" w:type="dxa"/>
            <w:tcBorders>
              <w:top w:val="single" w:sz="6" w:space="0" w:color="000000"/>
              <w:left w:val="single" w:sz="6" w:space="0" w:color="000000"/>
              <w:bottom w:val="single" w:sz="6" w:space="0" w:color="000000"/>
              <w:right w:val="single" w:sz="6" w:space="0" w:color="000000"/>
            </w:tcBorders>
          </w:tcPr>
          <w:p w14:paraId="41D3B92D" w14:textId="77777777" w:rsidR="00A616C9" w:rsidRPr="00681F76" w:rsidRDefault="00532B1F" w:rsidP="00532B1F">
            <w:pPr>
              <w:pStyle w:val="Tabletext"/>
            </w:pPr>
            <w:r>
              <w:t>Refresh Pacific health strategic priorities and action plan</w:t>
            </w:r>
          </w:p>
        </w:tc>
        <w:tc>
          <w:tcPr>
            <w:tcW w:w="1651" w:type="dxa"/>
            <w:tcBorders>
              <w:top w:val="single" w:sz="6" w:space="0" w:color="000000"/>
              <w:left w:val="single" w:sz="6" w:space="0" w:color="000000"/>
              <w:bottom w:val="single" w:sz="6" w:space="0" w:color="000000"/>
              <w:right w:val="single" w:sz="6" w:space="0" w:color="000000"/>
            </w:tcBorders>
          </w:tcPr>
          <w:p w14:paraId="7273CDB5" w14:textId="77777777" w:rsidR="00A616C9" w:rsidRPr="00681F76" w:rsidRDefault="00532B1F" w:rsidP="00532B1F">
            <w:pPr>
              <w:pStyle w:val="Tabletext"/>
            </w:pPr>
            <w:r>
              <w:t>Q3</w:t>
            </w:r>
          </w:p>
        </w:tc>
      </w:tr>
    </w:tbl>
    <w:p w14:paraId="0066CED5" w14:textId="6F549D7E" w:rsidR="003A5632" w:rsidRPr="001110E7" w:rsidRDefault="00FB5F9E" w:rsidP="001110E7">
      <w:pPr>
        <w:pStyle w:val="Heading2"/>
      </w:pPr>
      <w:bookmarkStart w:id="36" w:name="_Toc526268283"/>
      <w:r w:rsidRPr="001110E7">
        <w:t xml:space="preserve">Health of </w:t>
      </w:r>
      <w:r w:rsidR="004F2E6E">
        <w:t>o</w:t>
      </w:r>
      <w:r w:rsidRPr="001110E7">
        <w:t xml:space="preserve">lder </w:t>
      </w:r>
      <w:r w:rsidR="004F2E6E">
        <w:t>p</w:t>
      </w:r>
      <w:r w:rsidRPr="001110E7">
        <w:t>eople/</w:t>
      </w:r>
      <w:r w:rsidR="004F2E6E">
        <w:t>a</w:t>
      </w:r>
      <w:r w:rsidR="003A5632" w:rsidRPr="001110E7">
        <w:t xml:space="preserve">ged </w:t>
      </w:r>
      <w:r w:rsidR="004F2E6E">
        <w:t>c</w:t>
      </w:r>
      <w:r w:rsidR="003A5632" w:rsidRPr="001110E7">
        <w:t>are</w:t>
      </w:r>
      <w:bookmarkEnd w:id="36"/>
    </w:p>
    <w:p w14:paraId="0319705D" w14:textId="77777777" w:rsidR="009C5EFF" w:rsidRPr="009C5EFF" w:rsidRDefault="009C5EFF" w:rsidP="009C5EFF">
      <w:pPr>
        <w:pStyle w:val="Boldheading2"/>
      </w:pPr>
      <w:r>
        <w:t>Description:</w:t>
      </w:r>
    </w:p>
    <w:p w14:paraId="01F84EFF" w14:textId="3F971F3F" w:rsidR="00DD7A6D" w:rsidRPr="00681F76" w:rsidRDefault="00DD7A6D" w:rsidP="00DF5818">
      <w:r w:rsidRPr="00681F76">
        <w:t xml:space="preserve">The Ministry has </w:t>
      </w:r>
      <w:r w:rsidR="005D5693">
        <w:t>several</w:t>
      </w:r>
      <w:r w:rsidRPr="00681F76">
        <w:t xml:space="preserve"> initiatives</w:t>
      </w:r>
      <w:r w:rsidR="005D5693">
        <w:t>, in partnership</w:t>
      </w:r>
      <w:r w:rsidRPr="00681F76">
        <w:t xml:space="preserve"> with other agencies</w:t>
      </w:r>
      <w:r w:rsidR="005D5693">
        <w:t>,</w:t>
      </w:r>
      <w:r w:rsidR="0031505B">
        <w:t xml:space="preserve"> </w:t>
      </w:r>
      <w:r w:rsidRPr="00681F76">
        <w:t>to deliver bette</w:t>
      </w:r>
      <w:r w:rsidR="00DD3584">
        <w:t>r outcomes for those requiring aged ca</w:t>
      </w:r>
      <w:r w:rsidR="00C1079D">
        <w:t>re:</w:t>
      </w:r>
    </w:p>
    <w:p w14:paraId="2DFB38C2" w14:textId="636017E0" w:rsidR="00DD7A6D" w:rsidRPr="00681F76" w:rsidRDefault="00DD7A6D" w:rsidP="00C1079D">
      <w:pPr>
        <w:pStyle w:val="Bulletlist"/>
        <w:rPr>
          <w:color w:val="000000"/>
        </w:rPr>
      </w:pPr>
      <w:r w:rsidRPr="00C4316F">
        <w:rPr>
          <w:bCs/>
          <w:color w:val="000000"/>
        </w:rPr>
        <w:t>Home and Community Support - Future Models of Care:</w:t>
      </w:r>
      <w:r w:rsidRPr="00681F76">
        <w:rPr>
          <w:color w:val="000000"/>
        </w:rPr>
        <w:t xml:space="preserve"> The Ministry, in </w:t>
      </w:r>
      <w:r w:rsidR="0000187A" w:rsidRPr="00681F76">
        <w:t xml:space="preserve">partnership with DHBs, is </w:t>
      </w:r>
      <w:r w:rsidRPr="00681F76">
        <w:t>d</w:t>
      </w:r>
      <w:r w:rsidR="0000187A" w:rsidRPr="00681F76">
        <w:t xml:space="preserve">eveloping a national framework </w:t>
      </w:r>
      <w:r w:rsidRPr="00681F76">
        <w:t>to guide future commissioning and delivery of home and community support services for older New Zealanders. Framework design is t</w:t>
      </w:r>
      <w:r w:rsidR="0000187A" w:rsidRPr="00681F76">
        <w:t xml:space="preserve">argeted for draft completion </w:t>
      </w:r>
      <w:r w:rsidR="00C1079D">
        <w:t>in Q1</w:t>
      </w:r>
      <w:r w:rsidRPr="00681F76">
        <w:t xml:space="preserve">, for trialling with a selection </w:t>
      </w:r>
      <w:r w:rsidR="0031505B">
        <w:t xml:space="preserve">of </w:t>
      </w:r>
      <w:r w:rsidRPr="00681F76">
        <w:t>DHBs leading into their 2019/20 commissioning rounds.</w:t>
      </w:r>
    </w:p>
    <w:p w14:paraId="19BD43E8" w14:textId="77777777" w:rsidR="00FD5610" w:rsidRPr="00681F76" w:rsidRDefault="00DD7A6D" w:rsidP="00C1079D">
      <w:pPr>
        <w:pStyle w:val="Bulletlist"/>
      </w:pPr>
      <w:r w:rsidRPr="00C4316F">
        <w:rPr>
          <w:bCs/>
        </w:rPr>
        <w:t>Review of the Funding Model for Aged Residential Care (ARC):</w:t>
      </w:r>
      <w:r w:rsidRPr="00681F76">
        <w:rPr>
          <w:b/>
          <w:bCs/>
        </w:rPr>
        <w:t xml:space="preserve"> </w:t>
      </w:r>
      <w:r w:rsidRPr="00681F76">
        <w:t>DHBs, the Ministry and ARC providers are part way through a review of the current funding model for ARC. The aim is to ensure that the funding model is appropriate to meet the growing demand and quality expectations of f</w:t>
      </w:r>
      <w:r w:rsidR="0000187A" w:rsidRPr="00681F76">
        <w:t>uture older New Zealanders</w:t>
      </w:r>
      <w:r w:rsidRPr="00681F76">
        <w:t xml:space="preserve"> for residential care in a fiscally sustainable way. </w:t>
      </w:r>
    </w:p>
    <w:p w14:paraId="0CE2D9D0" w14:textId="0379CD08" w:rsidR="00DD7A6D" w:rsidRPr="00681F76" w:rsidRDefault="00DD7A6D" w:rsidP="00C1079D">
      <w:pPr>
        <w:pStyle w:val="Bulletlist"/>
      </w:pPr>
      <w:r w:rsidRPr="00C4316F">
        <w:rPr>
          <w:bCs/>
        </w:rPr>
        <w:t>Continued implementation of pay equity and in-between travel settlement agreements:</w:t>
      </w:r>
      <w:r w:rsidRPr="00681F76">
        <w:rPr>
          <w:b/>
          <w:bCs/>
        </w:rPr>
        <w:t xml:space="preserve"> </w:t>
      </w:r>
      <w:r w:rsidRPr="00681F76">
        <w:t>The Ministry continue</w:t>
      </w:r>
      <w:r w:rsidR="00C1079D">
        <w:t>s</w:t>
      </w:r>
      <w:r w:rsidRPr="00681F76">
        <w:t xml:space="preserve"> to be involved in the implementation of these settlements, including aiming for full devolution of additional funding from 1 July 2019. </w:t>
      </w:r>
    </w:p>
    <w:p w14:paraId="75CAB712" w14:textId="77777777" w:rsidR="00DD7A6D" w:rsidRPr="00681F76" w:rsidRDefault="00DD7A6D" w:rsidP="00C1079D">
      <w:pPr>
        <w:pStyle w:val="Bulletlist"/>
      </w:pPr>
      <w:r w:rsidRPr="00681F76">
        <w:rPr>
          <w:bCs/>
        </w:rPr>
        <w:t>NZ Superannuation reform work programme:</w:t>
      </w:r>
      <w:r w:rsidRPr="00681F76">
        <w:rPr>
          <w:b/>
          <w:bCs/>
        </w:rPr>
        <w:t xml:space="preserve"> </w:t>
      </w:r>
      <w:r w:rsidRPr="00681F76">
        <w:t xml:space="preserve">As part of overall welfare reform, MSD is undertaking a significant programme of work on Superannuation reform. This will include elements relevant to </w:t>
      </w:r>
      <w:r w:rsidR="0031505B">
        <w:t xml:space="preserve">the </w:t>
      </w:r>
      <w:r w:rsidRPr="00681F76">
        <w:t xml:space="preserve">health sector including review of unit of entitlement and </w:t>
      </w:r>
      <w:r w:rsidRPr="00681F76">
        <w:lastRenderedPageBreak/>
        <w:t>sup</w:t>
      </w:r>
      <w:r w:rsidR="0000187A" w:rsidRPr="00681F76">
        <w:t>plementary assistance. Both are</w:t>
      </w:r>
      <w:r w:rsidRPr="00681F76">
        <w:t xml:space="preserve"> related to health through their contribution to aged care services.</w:t>
      </w:r>
    </w:p>
    <w:p w14:paraId="7CDE2010" w14:textId="77777777" w:rsidR="00DD7A6D" w:rsidRPr="00681F76" w:rsidRDefault="00DD7A6D" w:rsidP="00C1079D">
      <w:pPr>
        <w:spacing w:after="80"/>
      </w:pPr>
      <w:r w:rsidRPr="00681F76">
        <w:t>Other work over the next financial year regarding aged care will include:</w:t>
      </w:r>
    </w:p>
    <w:p w14:paraId="70810B68" w14:textId="3E5D8818" w:rsidR="00DD7A6D" w:rsidRPr="00A20556" w:rsidRDefault="00517E08" w:rsidP="00C1079D">
      <w:pPr>
        <w:pStyle w:val="Bulletlist"/>
      </w:pPr>
      <w:r w:rsidRPr="00A20556">
        <w:t>r</w:t>
      </w:r>
      <w:r w:rsidR="00DD7A6D" w:rsidRPr="00A20556">
        <w:t>eview of</w:t>
      </w:r>
      <w:r w:rsidR="00006FF0">
        <w:t xml:space="preserve"> contracting arrangements with four</w:t>
      </w:r>
      <w:r w:rsidR="00DD7A6D" w:rsidRPr="00A20556">
        <w:t xml:space="preserve"> NGO’s:</w:t>
      </w:r>
      <w:r w:rsidR="001A39F5">
        <w:t xml:space="preserve"> </w:t>
      </w:r>
      <w:r w:rsidR="00DD7A6D" w:rsidRPr="00A20556">
        <w:t>Determining whether or not or how we continue to work with NGO's to receive sector advice on aged care policy</w:t>
      </w:r>
    </w:p>
    <w:p w14:paraId="219F8FE4" w14:textId="4B0CC3B6" w:rsidR="00DD7A6D" w:rsidRPr="00A20556" w:rsidRDefault="00517E08" w:rsidP="00C1079D">
      <w:pPr>
        <w:pStyle w:val="Bulletlist"/>
      </w:pPr>
      <w:r w:rsidRPr="00A20556">
        <w:t>healthy a</w:t>
      </w:r>
      <w:r w:rsidR="00DD7A6D" w:rsidRPr="00A20556">
        <w:t>geing</w:t>
      </w:r>
      <w:r w:rsidR="00006FF0">
        <w:t>:</w:t>
      </w:r>
      <w:r w:rsidR="00DD7A6D" w:rsidRPr="00A20556">
        <w:t xml:space="preserve"> cross government initiatives to address social, housing and support needs of vulnerable older New Zealanders</w:t>
      </w:r>
    </w:p>
    <w:p w14:paraId="015FE218" w14:textId="3159B162" w:rsidR="00DA6B16" w:rsidRPr="00A20556" w:rsidRDefault="00006FF0" w:rsidP="00C1079D">
      <w:pPr>
        <w:pStyle w:val="Bulletlist"/>
      </w:pPr>
      <w:r>
        <w:t>H</w:t>
      </w:r>
      <w:r w:rsidR="00517E08" w:rsidRPr="00A20556">
        <w:t xml:space="preserve">ealthy </w:t>
      </w:r>
      <w:r>
        <w:t>Ageing Strategy: a</w:t>
      </w:r>
      <w:r w:rsidR="00DA6B16" w:rsidRPr="00A20556">
        <w:t xml:space="preserve"> review of progress and refresh of priority actions is due to be undertaken in 2018/19. </w:t>
      </w:r>
    </w:p>
    <w:p w14:paraId="5671520A" w14:textId="77777777" w:rsidR="00A13B42" w:rsidRPr="002D251F" w:rsidRDefault="00A13B42" w:rsidP="005D089F">
      <w:pPr>
        <w:pStyle w:val="Boldheading2"/>
        <w:spacing w:after="0" w:line="240" w:lineRule="auto"/>
      </w:pPr>
      <w:r>
        <w:t>Key activities to achieve results:</w:t>
      </w:r>
    </w:p>
    <w:tbl>
      <w:tblPr>
        <w:tblpPr w:leftFromText="180" w:rightFromText="180" w:vertAnchor="text" w:horzAnchor="margin" w:tblpXSpec="center" w:tblpY="113"/>
        <w:tblW w:w="9017" w:type="dxa"/>
        <w:tblLayout w:type="fixed"/>
        <w:tblLook w:val="00A0" w:firstRow="1" w:lastRow="0" w:firstColumn="1" w:lastColumn="0" w:noHBand="0" w:noVBand="0"/>
      </w:tblPr>
      <w:tblGrid>
        <w:gridCol w:w="7366"/>
        <w:gridCol w:w="1651"/>
      </w:tblGrid>
      <w:tr w:rsidR="00681F76" w:rsidRPr="004931F1" w14:paraId="3BF8D03F" w14:textId="77777777" w:rsidTr="005D089F">
        <w:tc>
          <w:tcPr>
            <w:tcW w:w="73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46520A0" w14:textId="77777777" w:rsidR="00681F76" w:rsidRPr="00070593" w:rsidRDefault="00681F76" w:rsidP="00DF5818">
            <w:pPr>
              <w:pStyle w:val="Tabletext"/>
              <w:rPr>
                <w:b/>
              </w:rPr>
            </w:pPr>
            <w:r w:rsidRPr="00070593">
              <w:rPr>
                <w:b/>
              </w:rPr>
              <w:t>Activity</w:t>
            </w:r>
          </w:p>
        </w:tc>
        <w:tc>
          <w:tcPr>
            <w:tcW w:w="16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6A17B02" w14:textId="77777777" w:rsidR="00681F76" w:rsidRPr="00070593" w:rsidRDefault="00681F76" w:rsidP="00DF5818">
            <w:pPr>
              <w:pStyle w:val="Tabletext"/>
              <w:rPr>
                <w:b/>
              </w:rPr>
            </w:pPr>
            <w:r w:rsidRPr="00070593">
              <w:rPr>
                <w:b/>
              </w:rPr>
              <w:t>Quarter due</w:t>
            </w:r>
          </w:p>
        </w:tc>
      </w:tr>
      <w:tr w:rsidR="00681F76" w:rsidRPr="004931F1" w14:paraId="513B7109" w14:textId="77777777" w:rsidTr="005D089F">
        <w:tc>
          <w:tcPr>
            <w:tcW w:w="7366" w:type="dxa"/>
            <w:tcBorders>
              <w:top w:val="single" w:sz="6" w:space="0" w:color="000000"/>
              <w:left w:val="single" w:sz="6" w:space="0" w:color="000000"/>
              <w:bottom w:val="single" w:sz="6" w:space="0" w:color="000000"/>
              <w:right w:val="single" w:sz="6" w:space="0" w:color="000000"/>
            </w:tcBorders>
          </w:tcPr>
          <w:p w14:paraId="5359D687" w14:textId="77777777" w:rsidR="00681F76" w:rsidRPr="00681F76" w:rsidRDefault="00681F76" w:rsidP="00DF5818">
            <w:pPr>
              <w:pStyle w:val="Tabletext"/>
            </w:pPr>
            <w:r w:rsidRPr="00681F76">
              <w:t xml:space="preserve">NGO </w:t>
            </w:r>
            <w:r w:rsidR="00AE4052">
              <w:t>20</w:t>
            </w:r>
            <w:r w:rsidRPr="00681F76">
              <w:t xml:space="preserve">18/19 contracts </w:t>
            </w:r>
            <w:r w:rsidR="00B852B3">
              <w:t xml:space="preserve">for pay equity </w:t>
            </w:r>
            <w:r w:rsidRPr="00681F76">
              <w:t>in place by 1 July 2018</w:t>
            </w:r>
          </w:p>
        </w:tc>
        <w:tc>
          <w:tcPr>
            <w:tcW w:w="1651" w:type="dxa"/>
            <w:tcBorders>
              <w:top w:val="single" w:sz="6" w:space="0" w:color="000000"/>
              <w:left w:val="single" w:sz="6" w:space="0" w:color="000000"/>
              <w:bottom w:val="single" w:sz="6" w:space="0" w:color="000000"/>
              <w:right w:val="single" w:sz="6" w:space="0" w:color="000000"/>
            </w:tcBorders>
          </w:tcPr>
          <w:p w14:paraId="3887EA7C" w14:textId="77777777" w:rsidR="00681F76" w:rsidRPr="00681F76" w:rsidRDefault="00681F76" w:rsidP="00DF5818">
            <w:pPr>
              <w:pStyle w:val="Tabletext"/>
            </w:pPr>
            <w:r w:rsidRPr="00681F76">
              <w:t>Q1</w:t>
            </w:r>
          </w:p>
        </w:tc>
      </w:tr>
      <w:tr w:rsidR="00681F76" w:rsidRPr="004931F1" w14:paraId="12396884" w14:textId="77777777" w:rsidTr="005D089F">
        <w:tc>
          <w:tcPr>
            <w:tcW w:w="7366" w:type="dxa"/>
            <w:tcBorders>
              <w:top w:val="single" w:sz="6" w:space="0" w:color="000000"/>
              <w:left w:val="single" w:sz="6" w:space="0" w:color="000000"/>
              <w:right w:val="single" w:sz="6" w:space="0" w:color="000000"/>
            </w:tcBorders>
          </w:tcPr>
          <w:p w14:paraId="706C45E0" w14:textId="77777777" w:rsidR="00681F76" w:rsidRPr="00681F76" w:rsidRDefault="00681F76" w:rsidP="00DF5818">
            <w:pPr>
              <w:pStyle w:val="Tabletext"/>
            </w:pPr>
            <w:r w:rsidRPr="00681F76">
              <w:t>Healthy ageing cross government initiatives to address social housing and support - data analysis completed to better identify potential client groups</w:t>
            </w:r>
          </w:p>
        </w:tc>
        <w:tc>
          <w:tcPr>
            <w:tcW w:w="1651" w:type="dxa"/>
            <w:tcBorders>
              <w:top w:val="single" w:sz="6" w:space="0" w:color="000000"/>
              <w:left w:val="single" w:sz="6" w:space="0" w:color="000000"/>
              <w:right w:val="single" w:sz="6" w:space="0" w:color="000000"/>
            </w:tcBorders>
          </w:tcPr>
          <w:p w14:paraId="04C199E4" w14:textId="77777777" w:rsidR="00681F76" w:rsidRPr="00681F76" w:rsidRDefault="00681F76" w:rsidP="00DF5818">
            <w:pPr>
              <w:pStyle w:val="Tabletext"/>
            </w:pPr>
            <w:r w:rsidRPr="00681F76">
              <w:t>Q2</w:t>
            </w:r>
          </w:p>
        </w:tc>
      </w:tr>
      <w:tr w:rsidR="00681F76" w:rsidRPr="004931F1" w14:paraId="69BE4EEC" w14:textId="77777777" w:rsidTr="005D089F">
        <w:tc>
          <w:tcPr>
            <w:tcW w:w="7366" w:type="dxa"/>
            <w:tcBorders>
              <w:top w:val="single" w:sz="6" w:space="0" w:color="000000"/>
              <w:left w:val="single" w:sz="6" w:space="0" w:color="000000"/>
              <w:bottom w:val="single" w:sz="6" w:space="0" w:color="000000"/>
              <w:right w:val="single" w:sz="6" w:space="0" w:color="000000"/>
            </w:tcBorders>
          </w:tcPr>
          <w:p w14:paraId="3F6B5BA2" w14:textId="77777777" w:rsidR="00681F76" w:rsidRPr="00681F76" w:rsidRDefault="00681F76" w:rsidP="00DF5818">
            <w:pPr>
              <w:pStyle w:val="Tabletext"/>
            </w:pPr>
            <w:r w:rsidRPr="00681F76">
              <w:t xml:space="preserve">Healthy Ageing Strategy - progress review and refresh </w:t>
            </w:r>
          </w:p>
        </w:tc>
        <w:tc>
          <w:tcPr>
            <w:tcW w:w="1651" w:type="dxa"/>
            <w:tcBorders>
              <w:top w:val="single" w:sz="6" w:space="0" w:color="000000"/>
              <w:left w:val="single" w:sz="6" w:space="0" w:color="000000"/>
              <w:bottom w:val="single" w:sz="6" w:space="0" w:color="000000"/>
              <w:right w:val="single" w:sz="6" w:space="0" w:color="000000"/>
            </w:tcBorders>
          </w:tcPr>
          <w:p w14:paraId="14A71ADD" w14:textId="77777777" w:rsidR="00681F76" w:rsidRPr="00681F76" w:rsidRDefault="00681F76" w:rsidP="00DF5818">
            <w:pPr>
              <w:pStyle w:val="Tabletext"/>
            </w:pPr>
            <w:r w:rsidRPr="00681F76">
              <w:t>Q3-Q4</w:t>
            </w:r>
          </w:p>
        </w:tc>
      </w:tr>
      <w:tr w:rsidR="00EF2EA5" w:rsidRPr="004931F1" w14:paraId="7F6A6FE0" w14:textId="77777777" w:rsidTr="005D089F">
        <w:tc>
          <w:tcPr>
            <w:tcW w:w="7366" w:type="dxa"/>
            <w:tcBorders>
              <w:top w:val="single" w:sz="6" w:space="0" w:color="000000"/>
              <w:left w:val="single" w:sz="6" w:space="0" w:color="000000"/>
              <w:bottom w:val="single" w:sz="6" w:space="0" w:color="000000"/>
              <w:right w:val="single" w:sz="6" w:space="0" w:color="000000"/>
            </w:tcBorders>
          </w:tcPr>
          <w:p w14:paraId="60B759B0" w14:textId="43BD0185" w:rsidR="00EF2EA5" w:rsidRPr="00681F76" w:rsidRDefault="00EF2EA5" w:rsidP="00006FF0">
            <w:pPr>
              <w:pStyle w:val="Tabletext"/>
            </w:pPr>
            <w:r w:rsidRPr="00681F76">
              <w:t xml:space="preserve">Draft national Home and Community Support framework trials </w:t>
            </w:r>
          </w:p>
        </w:tc>
        <w:tc>
          <w:tcPr>
            <w:tcW w:w="1651" w:type="dxa"/>
            <w:tcBorders>
              <w:top w:val="single" w:sz="6" w:space="0" w:color="000000"/>
              <w:left w:val="single" w:sz="6" w:space="0" w:color="000000"/>
              <w:bottom w:val="single" w:sz="6" w:space="0" w:color="000000"/>
              <w:right w:val="single" w:sz="6" w:space="0" w:color="000000"/>
            </w:tcBorders>
          </w:tcPr>
          <w:p w14:paraId="74F8949E" w14:textId="77777777" w:rsidR="00EF2EA5" w:rsidRPr="00681F76" w:rsidRDefault="00EF2EA5" w:rsidP="00EF2EA5">
            <w:pPr>
              <w:pStyle w:val="Tabletext"/>
            </w:pPr>
            <w:r w:rsidRPr="00681F76">
              <w:t>Q4</w:t>
            </w:r>
          </w:p>
        </w:tc>
      </w:tr>
      <w:tr w:rsidR="00EF2EA5" w:rsidRPr="004931F1" w14:paraId="0A176ED2" w14:textId="77777777" w:rsidTr="005D089F">
        <w:tc>
          <w:tcPr>
            <w:tcW w:w="7366" w:type="dxa"/>
            <w:tcBorders>
              <w:top w:val="single" w:sz="6" w:space="0" w:color="000000"/>
              <w:left w:val="single" w:sz="6" w:space="0" w:color="000000"/>
              <w:bottom w:val="single" w:sz="6" w:space="0" w:color="000000"/>
              <w:right w:val="single" w:sz="6" w:space="0" w:color="000000"/>
            </w:tcBorders>
          </w:tcPr>
          <w:p w14:paraId="3152D598" w14:textId="77777777" w:rsidR="00EF2EA5" w:rsidRPr="00681F76" w:rsidRDefault="00EF2EA5" w:rsidP="00EF2EA5">
            <w:pPr>
              <w:pStyle w:val="Tabletext"/>
            </w:pPr>
            <w:r w:rsidRPr="00681F76">
              <w:t xml:space="preserve">Funding model review </w:t>
            </w:r>
            <w:r>
              <w:t xml:space="preserve">and </w:t>
            </w:r>
            <w:r w:rsidRPr="00681F76">
              <w:t>report</w:t>
            </w:r>
            <w:r>
              <w:t xml:space="preserve"> </w:t>
            </w:r>
            <w:r w:rsidRPr="00681F76">
              <w:t>follow up</w:t>
            </w:r>
          </w:p>
        </w:tc>
        <w:tc>
          <w:tcPr>
            <w:tcW w:w="1651" w:type="dxa"/>
            <w:tcBorders>
              <w:top w:val="single" w:sz="6" w:space="0" w:color="000000"/>
              <w:left w:val="single" w:sz="6" w:space="0" w:color="000000"/>
              <w:bottom w:val="single" w:sz="6" w:space="0" w:color="000000"/>
              <w:right w:val="single" w:sz="6" w:space="0" w:color="000000"/>
            </w:tcBorders>
          </w:tcPr>
          <w:p w14:paraId="51D8ED60" w14:textId="77777777" w:rsidR="00EF2EA5" w:rsidRPr="00681F76" w:rsidRDefault="00EF2EA5" w:rsidP="00EF2EA5">
            <w:pPr>
              <w:pStyle w:val="Tabletext"/>
            </w:pPr>
            <w:r w:rsidRPr="00681F76">
              <w:t>Q4</w:t>
            </w:r>
          </w:p>
        </w:tc>
      </w:tr>
    </w:tbl>
    <w:p w14:paraId="511C85EE" w14:textId="2A621AF9" w:rsidR="003A5632" w:rsidRPr="001110E7" w:rsidRDefault="003A5632" w:rsidP="001110E7">
      <w:pPr>
        <w:pStyle w:val="Heading2"/>
      </w:pPr>
      <w:bookmarkStart w:id="37" w:name="_Toc526268284"/>
      <w:r w:rsidRPr="001110E7">
        <w:t>Anti-</w:t>
      </w:r>
      <w:r w:rsidR="004F2E6E">
        <w:t>m</w:t>
      </w:r>
      <w:r w:rsidRPr="001110E7">
        <w:t xml:space="preserve">icrobial </w:t>
      </w:r>
      <w:r w:rsidR="004F2E6E">
        <w:t>r</w:t>
      </w:r>
      <w:r w:rsidRPr="001110E7">
        <w:t>esistance</w:t>
      </w:r>
      <w:bookmarkEnd w:id="37"/>
      <w:r w:rsidRPr="001110E7">
        <w:t xml:space="preserve"> </w:t>
      </w:r>
    </w:p>
    <w:p w14:paraId="4E4AD41A" w14:textId="77777777" w:rsidR="009C5EFF" w:rsidRPr="009C5EFF" w:rsidRDefault="009C5EFF" w:rsidP="009C5EFF">
      <w:pPr>
        <w:pStyle w:val="Boldheading2"/>
      </w:pPr>
      <w:r>
        <w:t>Description:</w:t>
      </w:r>
    </w:p>
    <w:p w14:paraId="27B7BEB7" w14:textId="341702FB" w:rsidR="00573E7E" w:rsidRPr="00E1547C" w:rsidRDefault="00A2490C" w:rsidP="00DF5818">
      <w:r>
        <w:t>We are working with t</w:t>
      </w:r>
      <w:r w:rsidR="00573E7E" w:rsidRPr="00E1547C">
        <w:t xml:space="preserve">he Ministry for Primary Industries (MPI) </w:t>
      </w:r>
      <w:r>
        <w:t>and</w:t>
      </w:r>
      <w:r w:rsidR="00573E7E" w:rsidRPr="00E1547C">
        <w:t xml:space="preserve"> key stakeholders to minimise the threat of antimicrobial resistance</w:t>
      </w:r>
      <w:r w:rsidR="00984C77">
        <w:t xml:space="preserve"> (AMR)</w:t>
      </w:r>
      <w:r w:rsidR="00573E7E" w:rsidRPr="00E1547C">
        <w:t xml:space="preserve"> to humans, animals and agriculture throu</w:t>
      </w:r>
      <w:r w:rsidR="00984C77">
        <w:t xml:space="preserve">gh a 'one health' approach. MPI and </w:t>
      </w:r>
      <w:r w:rsidR="00DD3584">
        <w:t>the Ministry</w:t>
      </w:r>
      <w:r w:rsidR="00573E7E" w:rsidRPr="00E1547C">
        <w:t xml:space="preserve"> have worked with stakeholders to develop the New Zealand Antimicrobial Resistance</w:t>
      </w:r>
      <w:r w:rsidR="00DD3584">
        <w:t xml:space="preserve"> </w:t>
      </w:r>
      <w:r w:rsidR="00573E7E" w:rsidRPr="00E1547C">
        <w:t>Action Plan.</w:t>
      </w:r>
    </w:p>
    <w:p w14:paraId="4F1C4114" w14:textId="372048F0" w:rsidR="00573E7E" w:rsidRPr="00E1547C" w:rsidRDefault="00573E7E" w:rsidP="00DF5818">
      <w:r w:rsidRPr="00E1547C">
        <w:t>To implement th</w:t>
      </w:r>
      <w:r w:rsidR="00A2490C">
        <w:t>e</w:t>
      </w:r>
      <w:r w:rsidRPr="00E1547C">
        <w:t xml:space="preserve"> action plan</w:t>
      </w:r>
      <w:r w:rsidR="00A2490C">
        <w:t>,</w:t>
      </w:r>
      <w:r w:rsidRPr="00E1547C">
        <w:t xml:space="preserve"> an AMR project group across </w:t>
      </w:r>
      <w:r w:rsidR="00DD3584">
        <w:t>the Ministry</w:t>
      </w:r>
      <w:r w:rsidRPr="00E1547C">
        <w:t xml:space="preserve"> and MPI, the New Zealand </w:t>
      </w:r>
      <w:r w:rsidR="00DD3584">
        <w:t>AMR</w:t>
      </w:r>
      <w:r w:rsidRPr="00E1547C">
        <w:t xml:space="preserve"> Action Plan Governance Group (NZAMRGG), and an advisory group (Health Antimicrobial Resistance Coordination Group (HARC)) have been established.</w:t>
      </w:r>
    </w:p>
    <w:p w14:paraId="09F98ADD" w14:textId="44F03471" w:rsidR="00573E7E" w:rsidRPr="00E1547C" w:rsidRDefault="00573E7E" w:rsidP="00A2490C">
      <w:pPr>
        <w:spacing w:after="80"/>
      </w:pPr>
      <w:r w:rsidRPr="00E1547C">
        <w:t>Current objectives for the financial year include:</w:t>
      </w:r>
    </w:p>
    <w:p w14:paraId="4550F7A8" w14:textId="6CAD1EBE" w:rsidR="00573E7E" w:rsidRPr="00A20556" w:rsidRDefault="00517E08" w:rsidP="00A2490C">
      <w:pPr>
        <w:pStyle w:val="Bulletlist"/>
      </w:pPr>
      <w:r w:rsidRPr="00A20556">
        <w:t>i</w:t>
      </w:r>
      <w:r w:rsidR="004A718F" w:rsidRPr="00A20556">
        <w:t xml:space="preserve">mprove awareness and understanding of </w:t>
      </w:r>
      <w:r w:rsidR="00006FF0">
        <w:t>AMR</w:t>
      </w:r>
      <w:r w:rsidR="004A718F" w:rsidRPr="00A20556">
        <w:t xml:space="preserve"> through effective communication, education and training</w:t>
      </w:r>
    </w:p>
    <w:p w14:paraId="4E39CAC9" w14:textId="38BC8202" w:rsidR="004A718F" w:rsidRPr="00A20556" w:rsidRDefault="00517E08" w:rsidP="00A2490C">
      <w:pPr>
        <w:pStyle w:val="Bulletlist"/>
      </w:pPr>
      <w:r w:rsidRPr="00A20556">
        <w:t>s</w:t>
      </w:r>
      <w:r w:rsidR="004A718F" w:rsidRPr="00A20556">
        <w:t xml:space="preserve">trengthen the knowledge and evidence base about </w:t>
      </w:r>
      <w:r w:rsidR="00006FF0">
        <w:t xml:space="preserve">AMR </w:t>
      </w:r>
      <w:r w:rsidR="004A718F" w:rsidRPr="00A20556">
        <w:t>through surveillance and research</w:t>
      </w:r>
    </w:p>
    <w:p w14:paraId="1A256A4C" w14:textId="77777777" w:rsidR="00573E7E" w:rsidRPr="00A20556" w:rsidRDefault="00517E08" w:rsidP="00A2490C">
      <w:pPr>
        <w:pStyle w:val="Bulletlist"/>
      </w:pPr>
      <w:r w:rsidRPr="00A20556">
        <w:t>i</w:t>
      </w:r>
      <w:r w:rsidR="004A718F" w:rsidRPr="00A20556">
        <w:t>mprove infection prevention and control measures across human health and animal care settings to prevent infection and transmission of micro-organisms</w:t>
      </w:r>
    </w:p>
    <w:p w14:paraId="286BA0F4" w14:textId="585A117D" w:rsidR="00573E7E" w:rsidRPr="00A20556" w:rsidRDefault="00A2490C" w:rsidP="00A2490C">
      <w:pPr>
        <w:pStyle w:val="Bulletlist"/>
      </w:pPr>
      <w:r>
        <w:t>o</w:t>
      </w:r>
      <w:r w:rsidR="004A718F" w:rsidRPr="00A20556">
        <w:t xml:space="preserve">ptimise </w:t>
      </w:r>
      <w:r w:rsidRPr="00A20556">
        <w:t xml:space="preserve">antimicrobial stewardship </w:t>
      </w:r>
      <w:r>
        <w:t xml:space="preserve">– </w:t>
      </w:r>
      <w:r w:rsidR="004A718F" w:rsidRPr="00A20556">
        <w:t>the use of antimicrobial medicines in human health, animal health and agriculture, including by maintaining and enhancing the regulation of animal and agriculture antimicrobials</w:t>
      </w:r>
    </w:p>
    <w:p w14:paraId="440A8516" w14:textId="15B7ECD0" w:rsidR="00573E7E" w:rsidRPr="00A20556" w:rsidRDefault="00517E08" w:rsidP="00A2490C">
      <w:pPr>
        <w:pStyle w:val="Bulletlist"/>
      </w:pPr>
      <w:r w:rsidRPr="00A20556">
        <w:t>e</w:t>
      </w:r>
      <w:r w:rsidR="004A718F" w:rsidRPr="00A20556">
        <w:t xml:space="preserve">stablish and support clear governance, collaboration and investment arrangements for a sustainable approach to countering </w:t>
      </w:r>
      <w:r w:rsidR="00006FF0">
        <w:t>AMR</w:t>
      </w:r>
      <w:r w:rsidR="005D5693">
        <w:t>.</w:t>
      </w:r>
    </w:p>
    <w:p w14:paraId="62A06BAA" w14:textId="77777777" w:rsidR="00A13B42" w:rsidRPr="002D251F" w:rsidRDefault="00A13B42" w:rsidP="00A13B42">
      <w:pPr>
        <w:pStyle w:val="Boldheading2"/>
      </w:pPr>
      <w:r>
        <w:lastRenderedPageBreak/>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224A478D" w14:textId="77777777" w:rsidTr="00FE6025">
        <w:trPr>
          <w:tblHeader/>
        </w:trPr>
        <w:tc>
          <w:tcPr>
            <w:tcW w:w="7366" w:type="dxa"/>
            <w:shd w:val="clear" w:color="auto" w:fill="D9D9D9" w:themeFill="background1" w:themeFillShade="D9"/>
          </w:tcPr>
          <w:p w14:paraId="3F4F4E52"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607C7967" w14:textId="77777777" w:rsidR="003A5632" w:rsidRPr="00070593" w:rsidRDefault="003A5632" w:rsidP="00DF5818">
            <w:pPr>
              <w:pStyle w:val="Tabletext"/>
              <w:rPr>
                <w:b/>
              </w:rPr>
            </w:pPr>
            <w:r w:rsidRPr="00070593">
              <w:rPr>
                <w:b/>
              </w:rPr>
              <w:t>Quarter due</w:t>
            </w:r>
          </w:p>
        </w:tc>
      </w:tr>
      <w:tr w:rsidR="003A5632" w:rsidRPr="004931F1" w14:paraId="03A0DC09" w14:textId="77777777" w:rsidTr="00183821">
        <w:tc>
          <w:tcPr>
            <w:tcW w:w="7366" w:type="dxa"/>
          </w:tcPr>
          <w:p w14:paraId="16A7AB9D" w14:textId="68ADE043" w:rsidR="003A5632" w:rsidRPr="001177C1" w:rsidRDefault="0014719B" w:rsidP="00A2490C">
            <w:pPr>
              <w:pStyle w:val="Tabletext"/>
            </w:pPr>
            <w:r w:rsidRPr="001177C1">
              <w:t xml:space="preserve">Implementation of objectives and priorities outlined in the </w:t>
            </w:r>
            <w:r w:rsidR="00DD3584">
              <w:t>AMR</w:t>
            </w:r>
            <w:r w:rsidRPr="001177C1">
              <w:t xml:space="preserve"> Action Plan</w:t>
            </w:r>
            <w:r w:rsidR="00A2490C">
              <w:t>:</w:t>
            </w:r>
            <w:r w:rsidR="006717D0">
              <w:t xml:space="preserve"> </w:t>
            </w:r>
            <w:r w:rsidR="006717D0" w:rsidRPr="001177C1">
              <w:t>2017</w:t>
            </w:r>
            <w:r w:rsidR="005D5693">
              <w:t>–</w:t>
            </w:r>
            <w:r w:rsidR="006717D0" w:rsidRPr="001177C1">
              <w:t>2022</w:t>
            </w:r>
          </w:p>
        </w:tc>
        <w:tc>
          <w:tcPr>
            <w:tcW w:w="1651" w:type="dxa"/>
          </w:tcPr>
          <w:p w14:paraId="396F7323" w14:textId="77777777" w:rsidR="003A5632" w:rsidRPr="001177C1" w:rsidRDefault="006717D0" w:rsidP="00DF5818">
            <w:pPr>
              <w:pStyle w:val="Tabletext"/>
            </w:pPr>
            <w:r>
              <w:t>Q1-Out years</w:t>
            </w:r>
          </w:p>
        </w:tc>
      </w:tr>
      <w:tr w:rsidR="00702266" w:rsidRPr="004931F1" w14:paraId="65FFCFD7" w14:textId="77777777" w:rsidTr="00183821">
        <w:trPr>
          <w:trHeight w:val="321"/>
        </w:trPr>
        <w:tc>
          <w:tcPr>
            <w:tcW w:w="7366" w:type="dxa"/>
          </w:tcPr>
          <w:p w14:paraId="4D260256" w14:textId="77777777" w:rsidR="00702266" w:rsidRPr="001177C1" w:rsidRDefault="00702266" w:rsidP="005A2AD8">
            <w:pPr>
              <w:pStyle w:val="Tabletext"/>
            </w:pPr>
            <w:r w:rsidRPr="001177C1">
              <w:t xml:space="preserve">Identification of drivers of antimicrobial consumption in human health </w:t>
            </w:r>
          </w:p>
        </w:tc>
        <w:tc>
          <w:tcPr>
            <w:tcW w:w="1651" w:type="dxa"/>
          </w:tcPr>
          <w:p w14:paraId="46347881" w14:textId="77777777" w:rsidR="00702266" w:rsidRPr="00681F76" w:rsidRDefault="00702266" w:rsidP="00DF5818">
            <w:pPr>
              <w:pStyle w:val="Tabletext"/>
            </w:pPr>
            <w:r>
              <w:t>Q2</w:t>
            </w:r>
          </w:p>
        </w:tc>
      </w:tr>
      <w:tr w:rsidR="00702266" w:rsidRPr="004931F1" w14:paraId="46AA228A" w14:textId="77777777" w:rsidTr="00183821">
        <w:trPr>
          <w:trHeight w:val="321"/>
        </w:trPr>
        <w:tc>
          <w:tcPr>
            <w:tcW w:w="7366" w:type="dxa"/>
          </w:tcPr>
          <w:p w14:paraId="083E96AC" w14:textId="64D40A19" w:rsidR="00702266" w:rsidRPr="001177C1" w:rsidRDefault="00702266" w:rsidP="00DD3584">
            <w:pPr>
              <w:pStyle w:val="Tabletext"/>
            </w:pPr>
            <w:r w:rsidRPr="001177C1">
              <w:t xml:space="preserve">Development of a coordinated National </w:t>
            </w:r>
            <w:r w:rsidR="00DD3584">
              <w:t>AMR</w:t>
            </w:r>
            <w:r w:rsidRPr="001177C1">
              <w:t xml:space="preserve"> Communications Plan</w:t>
            </w:r>
          </w:p>
        </w:tc>
        <w:tc>
          <w:tcPr>
            <w:tcW w:w="1651" w:type="dxa"/>
          </w:tcPr>
          <w:p w14:paraId="6426FC4E" w14:textId="77777777" w:rsidR="00702266" w:rsidRPr="001177C1" w:rsidRDefault="00702266" w:rsidP="00DF5818">
            <w:pPr>
              <w:pStyle w:val="Tabletext"/>
            </w:pPr>
            <w:r w:rsidRPr="001177C1">
              <w:t>Q3</w:t>
            </w:r>
          </w:p>
        </w:tc>
      </w:tr>
      <w:tr w:rsidR="00702266" w:rsidRPr="004931F1" w14:paraId="1C1983F0" w14:textId="77777777" w:rsidTr="00183821">
        <w:trPr>
          <w:trHeight w:val="321"/>
        </w:trPr>
        <w:tc>
          <w:tcPr>
            <w:tcW w:w="7366" w:type="dxa"/>
          </w:tcPr>
          <w:p w14:paraId="07FBD8AF" w14:textId="77777777" w:rsidR="00702266" w:rsidRPr="001177C1" w:rsidRDefault="00702266" w:rsidP="00DF5818">
            <w:pPr>
              <w:pStyle w:val="Tabletext"/>
            </w:pPr>
            <w:r w:rsidRPr="001177C1">
              <w:t>Development of a response plan for Carbapenemase producing enterobacteriaceae and other emerging multidrug resistant organisms</w:t>
            </w:r>
          </w:p>
        </w:tc>
        <w:tc>
          <w:tcPr>
            <w:tcW w:w="1651" w:type="dxa"/>
          </w:tcPr>
          <w:p w14:paraId="63B46F2A" w14:textId="77777777" w:rsidR="00702266" w:rsidRPr="00681F76" w:rsidRDefault="00702266" w:rsidP="00DF5818">
            <w:pPr>
              <w:pStyle w:val="Tabletext"/>
            </w:pPr>
            <w:r>
              <w:t>Q3</w:t>
            </w:r>
          </w:p>
        </w:tc>
      </w:tr>
      <w:tr w:rsidR="00702266" w:rsidRPr="004931F1" w14:paraId="7A349C1F" w14:textId="77777777" w:rsidTr="00183821">
        <w:trPr>
          <w:trHeight w:val="321"/>
        </w:trPr>
        <w:tc>
          <w:tcPr>
            <w:tcW w:w="7366" w:type="dxa"/>
          </w:tcPr>
          <w:p w14:paraId="19E75453" w14:textId="77777777" w:rsidR="00702266" w:rsidRPr="001177C1" w:rsidRDefault="00702266" w:rsidP="009B3B31">
            <w:pPr>
              <w:pStyle w:val="Tabletext"/>
            </w:pPr>
            <w:r w:rsidRPr="001177C1">
              <w:t xml:space="preserve">Determine appropriate activities for year two </w:t>
            </w:r>
            <w:r w:rsidR="009A41DE">
              <w:t xml:space="preserve">and provide these recommendations to the Minister </w:t>
            </w:r>
          </w:p>
        </w:tc>
        <w:tc>
          <w:tcPr>
            <w:tcW w:w="1651" w:type="dxa"/>
          </w:tcPr>
          <w:p w14:paraId="5A9AA83A" w14:textId="77777777" w:rsidR="00702266" w:rsidRPr="00681F76" w:rsidRDefault="00702266" w:rsidP="00DF5818">
            <w:pPr>
              <w:pStyle w:val="Tabletext"/>
            </w:pPr>
            <w:r>
              <w:t>Q3</w:t>
            </w:r>
          </w:p>
        </w:tc>
      </w:tr>
      <w:tr w:rsidR="00702266" w:rsidRPr="004931F1" w14:paraId="63B28AF6" w14:textId="77777777" w:rsidTr="00183821">
        <w:trPr>
          <w:trHeight w:val="321"/>
        </w:trPr>
        <w:tc>
          <w:tcPr>
            <w:tcW w:w="7366" w:type="dxa"/>
          </w:tcPr>
          <w:p w14:paraId="4F565669" w14:textId="773FB93C" w:rsidR="00702266" w:rsidRPr="001177C1" w:rsidRDefault="003A19A0" w:rsidP="00A2490C">
            <w:pPr>
              <w:pStyle w:val="Tabletext"/>
            </w:pPr>
            <w:r>
              <w:t>Complet</w:t>
            </w:r>
            <w:r w:rsidR="00A2490C">
              <w:t>e</w:t>
            </w:r>
            <w:r>
              <w:t xml:space="preserve"> year one</w:t>
            </w:r>
            <w:r w:rsidR="00702266" w:rsidRPr="001177C1">
              <w:t xml:space="preserve"> activities from the </w:t>
            </w:r>
            <w:r w:rsidR="00DD3584">
              <w:t>AMR Action Plan</w:t>
            </w:r>
          </w:p>
        </w:tc>
        <w:tc>
          <w:tcPr>
            <w:tcW w:w="1651" w:type="dxa"/>
          </w:tcPr>
          <w:p w14:paraId="3E3DCB71" w14:textId="7E4B270B" w:rsidR="00702266" w:rsidRPr="00681F76" w:rsidRDefault="00B15F6D" w:rsidP="00DF5818">
            <w:pPr>
              <w:pStyle w:val="Tabletext"/>
            </w:pPr>
            <w:r>
              <w:t>Q4</w:t>
            </w:r>
          </w:p>
        </w:tc>
      </w:tr>
    </w:tbl>
    <w:p w14:paraId="7AF8DB5D" w14:textId="7D0D68AF" w:rsidR="003A5632" w:rsidRPr="001110E7" w:rsidRDefault="003A5632" w:rsidP="001110E7">
      <w:pPr>
        <w:pStyle w:val="Heading2"/>
      </w:pPr>
      <w:bookmarkStart w:id="38" w:name="_Toc526268285"/>
      <w:r w:rsidRPr="001110E7">
        <w:t xml:space="preserve">Bowel </w:t>
      </w:r>
      <w:r w:rsidR="004F2E6E">
        <w:t>s</w:t>
      </w:r>
      <w:r w:rsidRPr="001110E7">
        <w:t>creening</w:t>
      </w:r>
      <w:bookmarkEnd w:id="38"/>
    </w:p>
    <w:p w14:paraId="38047A0B" w14:textId="77777777" w:rsidR="009C5EFF" w:rsidRPr="009C5EFF" w:rsidRDefault="009C5EFF" w:rsidP="009C5EFF">
      <w:pPr>
        <w:pStyle w:val="Boldheading2"/>
      </w:pPr>
      <w:r>
        <w:t>Description:</w:t>
      </w:r>
    </w:p>
    <w:p w14:paraId="1ECACA32" w14:textId="6619BE40" w:rsidR="0081444A" w:rsidRPr="00681F76" w:rsidRDefault="00984C77" w:rsidP="00A2490C">
      <w:pPr>
        <w:spacing w:after="80"/>
      </w:pPr>
      <w:r>
        <w:t>This w</w:t>
      </w:r>
      <w:r w:rsidR="0081444A" w:rsidRPr="00681F76">
        <w:t>ork involves implementing the National Bowel Screening Programme</w:t>
      </w:r>
      <w:r w:rsidR="000B5047">
        <w:t xml:space="preserve"> (NBSP)</w:t>
      </w:r>
      <w:r w:rsidR="0081444A" w:rsidRPr="00681F76">
        <w:t xml:space="preserve"> across New Zealand by 30 June 2021. Once fully implemented</w:t>
      </w:r>
      <w:r w:rsidR="006C2694">
        <w:t>,</w:t>
      </w:r>
      <w:r w:rsidR="0081444A" w:rsidRPr="00681F76">
        <w:t xml:space="preserve"> the NBSP will have an eligible population of around 700,000 men and women aged 60</w:t>
      </w:r>
      <w:r w:rsidR="00A2490C">
        <w:t>–</w:t>
      </w:r>
      <w:r w:rsidR="0081444A" w:rsidRPr="00681F76">
        <w:t>74, who will be invited for free bowel cancer screening during every two-year period (a screening round). The first year at full capacity will result in approximately:</w:t>
      </w:r>
    </w:p>
    <w:p w14:paraId="64BB9D9A" w14:textId="77777777" w:rsidR="0081444A" w:rsidRPr="00681F76" w:rsidRDefault="0081444A" w:rsidP="00A2490C">
      <w:pPr>
        <w:pStyle w:val="Bulletlist"/>
      </w:pPr>
      <w:r w:rsidRPr="00681F76">
        <w:t>380,000 peop</w:t>
      </w:r>
      <w:r w:rsidR="005D5693">
        <w:t>le being invited to participate</w:t>
      </w:r>
    </w:p>
    <w:p w14:paraId="0C9A1B0E" w14:textId="77777777" w:rsidR="0081444A" w:rsidRPr="00681F76" w:rsidRDefault="0081444A" w:rsidP="00A2490C">
      <w:pPr>
        <w:pStyle w:val="Bulletlist"/>
      </w:pPr>
      <w:r w:rsidRPr="00681F76">
        <w:t xml:space="preserve">236,000 people returning a completed faecal immunochemical test (FIT) kit (based </w:t>
      </w:r>
      <w:r w:rsidR="005D5693">
        <w:t>on 62 percent participation)</w:t>
      </w:r>
    </w:p>
    <w:p w14:paraId="0F0C901A" w14:textId="77777777" w:rsidR="0081444A" w:rsidRPr="00681F76" w:rsidRDefault="0081444A" w:rsidP="00A2490C">
      <w:pPr>
        <w:pStyle w:val="Bulletlist"/>
      </w:pPr>
      <w:r w:rsidRPr="00681F76">
        <w:t>9,</w:t>
      </w:r>
      <w:r w:rsidR="005D5693">
        <w:t>000 people having a colonoscopy</w:t>
      </w:r>
    </w:p>
    <w:p w14:paraId="7000E8C5" w14:textId="77777777" w:rsidR="0081444A" w:rsidRPr="00681F76" w:rsidRDefault="0081444A" w:rsidP="00A2490C">
      <w:pPr>
        <w:pStyle w:val="Bulletlist"/>
      </w:pPr>
      <w:r w:rsidRPr="00681F76">
        <w:t>500-700 cancers detected annually during early rounds.</w:t>
      </w:r>
    </w:p>
    <w:p w14:paraId="6DEEB7AA" w14:textId="77777777" w:rsidR="0081444A" w:rsidRDefault="0081444A" w:rsidP="00A2490C">
      <w:r w:rsidRPr="00681F76">
        <w:t xml:space="preserve">The primary objective of bowel screening is to reduce the mortality rate from bowel cancer by diagnosing and treating bowel cancer at an early, curable stage. Cancer diagnosed at an earlier stage is associated with lower treatment costs compared to the cost of treating more advanced cancer. An additional objective is to identify and remove precancerous advanced adenomas from the bowel before they become cancerous, which can, over time, lead to a reduction in bowel cancer incidence. </w:t>
      </w:r>
    </w:p>
    <w:p w14:paraId="7A08D663"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5325AB70" w14:textId="77777777" w:rsidTr="00FE6025">
        <w:trPr>
          <w:tblHeader/>
        </w:trPr>
        <w:tc>
          <w:tcPr>
            <w:tcW w:w="7366" w:type="dxa"/>
            <w:shd w:val="clear" w:color="auto" w:fill="D9D9D9" w:themeFill="background1" w:themeFillShade="D9"/>
          </w:tcPr>
          <w:p w14:paraId="401587E1"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150A9C95" w14:textId="77777777" w:rsidR="003A5632" w:rsidRPr="00070593" w:rsidRDefault="003A5632" w:rsidP="00DF5818">
            <w:pPr>
              <w:pStyle w:val="Tabletext"/>
              <w:rPr>
                <w:b/>
              </w:rPr>
            </w:pPr>
            <w:r w:rsidRPr="00070593">
              <w:rPr>
                <w:b/>
              </w:rPr>
              <w:t>Quarter due</w:t>
            </w:r>
          </w:p>
        </w:tc>
      </w:tr>
      <w:tr w:rsidR="0081444A" w:rsidRPr="004931F1" w14:paraId="4F7DAF86" w14:textId="77777777" w:rsidTr="00183821">
        <w:tc>
          <w:tcPr>
            <w:tcW w:w="7366" w:type="dxa"/>
          </w:tcPr>
          <w:p w14:paraId="672EC113" w14:textId="77777777" w:rsidR="0081444A" w:rsidRPr="00681F76" w:rsidRDefault="0081444A" w:rsidP="00DF5818">
            <w:pPr>
              <w:pStyle w:val="Tabletext"/>
            </w:pPr>
            <w:r w:rsidRPr="00681F76">
              <w:t>Cabinet paper – six monthly report back</w:t>
            </w:r>
            <w:r w:rsidR="00C85984">
              <w:t xml:space="preserve"> completed</w:t>
            </w:r>
          </w:p>
        </w:tc>
        <w:tc>
          <w:tcPr>
            <w:tcW w:w="1651" w:type="dxa"/>
          </w:tcPr>
          <w:p w14:paraId="07B1EA7F" w14:textId="77777777" w:rsidR="0081444A" w:rsidRPr="00681F76" w:rsidRDefault="0081444A" w:rsidP="00DF5818">
            <w:pPr>
              <w:pStyle w:val="Tabletext"/>
            </w:pPr>
            <w:r w:rsidRPr="00681F76">
              <w:t>Q1</w:t>
            </w:r>
          </w:p>
        </w:tc>
      </w:tr>
      <w:tr w:rsidR="0081444A" w:rsidRPr="004931F1" w14:paraId="5820B18C" w14:textId="77777777" w:rsidTr="00183821">
        <w:trPr>
          <w:trHeight w:val="321"/>
        </w:trPr>
        <w:tc>
          <w:tcPr>
            <w:tcW w:w="7366" w:type="dxa"/>
          </w:tcPr>
          <w:p w14:paraId="23C39A06" w14:textId="47F8330D" w:rsidR="0081444A" w:rsidRPr="00681F76" w:rsidRDefault="0081444A" w:rsidP="00A2490C">
            <w:pPr>
              <w:pStyle w:val="Tabletext"/>
            </w:pPr>
            <w:r w:rsidRPr="00681F76">
              <w:t xml:space="preserve">National Screening Solution Business Case approval by joint Ministers of Finance </w:t>
            </w:r>
            <w:r w:rsidR="00A2490C">
              <w:t xml:space="preserve">and </w:t>
            </w:r>
            <w:r w:rsidRPr="00681F76">
              <w:t>Health</w:t>
            </w:r>
          </w:p>
        </w:tc>
        <w:tc>
          <w:tcPr>
            <w:tcW w:w="1651" w:type="dxa"/>
          </w:tcPr>
          <w:p w14:paraId="21F892B3" w14:textId="77777777" w:rsidR="0081444A" w:rsidRPr="00681F76" w:rsidRDefault="0081444A" w:rsidP="00DF5818">
            <w:pPr>
              <w:pStyle w:val="Tabletext"/>
            </w:pPr>
            <w:r w:rsidRPr="00681F76">
              <w:t>Q1</w:t>
            </w:r>
          </w:p>
        </w:tc>
      </w:tr>
      <w:tr w:rsidR="0081444A" w:rsidRPr="004931F1" w14:paraId="547DFFB0" w14:textId="77777777" w:rsidTr="00183821">
        <w:trPr>
          <w:trHeight w:val="321"/>
        </w:trPr>
        <w:tc>
          <w:tcPr>
            <w:tcW w:w="7366" w:type="dxa"/>
          </w:tcPr>
          <w:p w14:paraId="79481D80" w14:textId="701A986B" w:rsidR="0081444A" w:rsidRPr="00681F76" w:rsidRDefault="0081444A" w:rsidP="00A2490C">
            <w:pPr>
              <w:pStyle w:val="Tabletext"/>
            </w:pPr>
            <w:r w:rsidRPr="00681F76">
              <w:t xml:space="preserve">NBSP 2018/19 Business Case approval by joint Ministers of Finance </w:t>
            </w:r>
            <w:r w:rsidR="00A2490C">
              <w:t>and</w:t>
            </w:r>
            <w:r w:rsidRPr="00681F76">
              <w:t xml:space="preserve"> Health</w:t>
            </w:r>
          </w:p>
        </w:tc>
        <w:tc>
          <w:tcPr>
            <w:tcW w:w="1651" w:type="dxa"/>
          </w:tcPr>
          <w:p w14:paraId="5EA0A8F1" w14:textId="77777777" w:rsidR="0081444A" w:rsidRPr="00681F76" w:rsidRDefault="0081444A" w:rsidP="00DF5818">
            <w:pPr>
              <w:pStyle w:val="Tabletext"/>
            </w:pPr>
            <w:r w:rsidRPr="00681F76">
              <w:t>Q1</w:t>
            </w:r>
          </w:p>
        </w:tc>
      </w:tr>
      <w:tr w:rsidR="0081444A" w:rsidRPr="004931F1" w14:paraId="28C6995E" w14:textId="77777777" w:rsidTr="00183821">
        <w:trPr>
          <w:trHeight w:val="321"/>
        </w:trPr>
        <w:tc>
          <w:tcPr>
            <w:tcW w:w="7366" w:type="dxa"/>
          </w:tcPr>
          <w:p w14:paraId="00C6F07D" w14:textId="77777777" w:rsidR="0081444A" w:rsidRPr="00681F76" w:rsidRDefault="0081444A" w:rsidP="00DF5818">
            <w:pPr>
              <w:pStyle w:val="Tabletext"/>
            </w:pPr>
            <w:r w:rsidRPr="00681F76">
              <w:t xml:space="preserve">Bowel Screening implemented in Nelson </w:t>
            </w:r>
            <w:r w:rsidR="00A30FFA">
              <w:t xml:space="preserve">and </w:t>
            </w:r>
            <w:r w:rsidRPr="00681F76">
              <w:t>Marlborough</w:t>
            </w:r>
            <w:r w:rsidR="00A30FFA">
              <w:t xml:space="preserve"> (Q1)</w:t>
            </w:r>
            <w:r w:rsidRPr="00681F76">
              <w:t>,</w:t>
            </w:r>
            <w:r w:rsidR="003E0BBB">
              <w:t xml:space="preserve"> </w:t>
            </w:r>
            <w:r w:rsidRPr="00681F76">
              <w:t>Hawkes Bay DHBs</w:t>
            </w:r>
            <w:r w:rsidR="00A30FFA">
              <w:t xml:space="preserve"> (Q2)</w:t>
            </w:r>
          </w:p>
        </w:tc>
        <w:tc>
          <w:tcPr>
            <w:tcW w:w="1651" w:type="dxa"/>
          </w:tcPr>
          <w:p w14:paraId="6B048DF3" w14:textId="52842DA7" w:rsidR="0081444A" w:rsidRPr="00681F76" w:rsidRDefault="00A2490C" w:rsidP="00DF5818">
            <w:pPr>
              <w:pStyle w:val="Tabletext"/>
            </w:pPr>
            <w:r>
              <w:t>Q1–</w:t>
            </w:r>
            <w:r w:rsidR="0081444A" w:rsidRPr="00681F76">
              <w:t>Q2</w:t>
            </w:r>
          </w:p>
        </w:tc>
      </w:tr>
      <w:tr w:rsidR="0081444A" w:rsidRPr="004931F1" w14:paraId="6D44ECCA" w14:textId="77777777" w:rsidTr="00183821">
        <w:trPr>
          <w:trHeight w:val="321"/>
        </w:trPr>
        <w:tc>
          <w:tcPr>
            <w:tcW w:w="7366" w:type="dxa"/>
          </w:tcPr>
          <w:p w14:paraId="65F6745A" w14:textId="77777777" w:rsidR="0081444A" w:rsidRPr="00681F76" w:rsidRDefault="0081444A" w:rsidP="00DF5818">
            <w:pPr>
              <w:pStyle w:val="Tabletext"/>
            </w:pPr>
            <w:r w:rsidRPr="00681F76">
              <w:t>National Screening Solution delivered</w:t>
            </w:r>
          </w:p>
        </w:tc>
        <w:tc>
          <w:tcPr>
            <w:tcW w:w="1651" w:type="dxa"/>
          </w:tcPr>
          <w:p w14:paraId="3ADA8C4B" w14:textId="77777777" w:rsidR="0081444A" w:rsidRPr="00681F76" w:rsidRDefault="0081444A" w:rsidP="00DF5818">
            <w:pPr>
              <w:pStyle w:val="Tabletext"/>
            </w:pPr>
            <w:r w:rsidRPr="00681F76">
              <w:t>Q4</w:t>
            </w:r>
          </w:p>
        </w:tc>
      </w:tr>
      <w:tr w:rsidR="0081444A" w:rsidRPr="004931F1" w14:paraId="248C99BE" w14:textId="77777777" w:rsidTr="00183821">
        <w:trPr>
          <w:trHeight w:val="321"/>
        </w:trPr>
        <w:tc>
          <w:tcPr>
            <w:tcW w:w="7366" w:type="dxa"/>
          </w:tcPr>
          <w:p w14:paraId="083CEF88" w14:textId="09599F72" w:rsidR="0081444A" w:rsidRPr="00681F76" w:rsidRDefault="00A2490C" w:rsidP="00DF5818">
            <w:pPr>
              <w:pStyle w:val="Tabletext"/>
            </w:pPr>
            <w:r>
              <w:t>Bowel s</w:t>
            </w:r>
            <w:r w:rsidR="0081444A" w:rsidRPr="00681F76">
              <w:t>creening implemented in Whanganui and Mid Central DHBs</w:t>
            </w:r>
          </w:p>
        </w:tc>
        <w:tc>
          <w:tcPr>
            <w:tcW w:w="1651" w:type="dxa"/>
          </w:tcPr>
          <w:p w14:paraId="24BDE87C" w14:textId="77777777" w:rsidR="0081444A" w:rsidRPr="00681F76" w:rsidRDefault="0081444A" w:rsidP="00DF5818">
            <w:pPr>
              <w:pStyle w:val="Tabletext"/>
            </w:pPr>
            <w:r w:rsidRPr="00681F76">
              <w:t>Q4</w:t>
            </w:r>
          </w:p>
        </w:tc>
      </w:tr>
    </w:tbl>
    <w:p w14:paraId="3CB3D4A3" w14:textId="77777777" w:rsidR="00CD2690" w:rsidRPr="001110E7" w:rsidRDefault="00CD2690" w:rsidP="001110E7">
      <w:pPr>
        <w:pStyle w:val="Heading2"/>
      </w:pPr>
      <w:bookmarkStart w:id="39" w:name="_Toc526268286"/>
      <w:r w:rsidRPr="001110E7">
        <w:lastRenderedPageBreak/>
        <w:t>Budget 2019</w:t>
      </w:r>
      <w:bookmarkEnd w:id="39"/>
    </w:p>
    <w:p w14:paraId="59F14728" w14:textId="77777777" w:rsidR="009C5EFF" w:rsidRPr="009C5EFF" w:rsidRDefault="009C5EFF" w:rsidP="009C5EFF">
      <w:pPr>
        <w:pStyle w:val="Boldheading2"/>
      </w:pPr>
      <w:r>
        <w:t>Description:</w:t>
      </w:r>
    </w:p>
    <w:p w14:paraId="1843B07C" w14:textId="4E4689DE" w:rsidR="00CD2690" w:rsidRPr="00681F76" w:rsidRDefault="00CD2690" w:rsidP="00DF5818">
      <w:r w:rsidRPr="00681F76">
        <w:t>Work is currently being scoped to support the Minister to deliver a Budget 2019 package, and build on Budget 2018.</w:t>
      </w:r>
      <w:r w:rsidR="001A39F5">
        <w:t xml:space="preserve"> </w:t>
      </w:r>
      <w:r w:rsidRPr="00681F76">
        <w:t>This is occurring alongside the final stages of the wrap up of Budget 2018 information.</w:t>
      </w:r>
    </w:p>
    <w:p w14:paraId="77D64E8C" w14:textId="122E8BD8" w:rsidR="00CD2690" w:rsidRPr="00681F76" w:rsidRDefault="00CD2690" w:rsidP="00DF5818">
      <w:r w:rsidRPr="00681F76">
        <w:t>Budget 2019 has been signalled</w:t>
      </w:r>
      <w:r w:rsidR="00984C77">
        <w:t xml:space="preserve"> by the Minister of Finance,</w:t>
      </w:r>
      <w:r w:rsidRPr="00681F76">
        <w:t xml:space="preserve"> as ‘the wellbeing budget’</w:t>
      </w:r>
      <w:r w:rsidR="00A2490C">
        <w:t>,</w:t>
      </w:r>
      <w:r w:rsidRPr="00681F76">
        <w:t xml:space="preserve"> which means a broadening of the process to accommodate wider measures of social goods than the present cost-benefit analysis approach.</w:t>
      </w:r>
      <w:r w:rsidR="001A39F5">
        <w:t xml:space="preserve"> </w:t>
      </w:r>
      <w:r w:rsidRPr="00681F76">
        <w:t xml:space="preserve">The Ministry </w:t>
      </w:r>
      <w:r w:rsidR="00006FF0">
        <w:t>is</w:t>
      </w:r>
      <w:r w:rsidRPr="00681F76">
        <w:t xml:space="preserve"> work</w:t>
      </w:r>
      <w:r w:rsidR="00006FF0">
        <w:t>ing</w:t>
      </w:r>
      <w:r w:rsidRPr="00681F76">
        <w:t xml:space="preserve"> with the Minister to identify the priorities for investment to support this approach.</w:t>
      </w:r>
    </w:p>
    <w:p w14:paraId="73905854" w14:textId="77777777" w:rsidR="00CD2690" w:rsidRPr="00681F76" w:rsidRDefault="00CD2690" w:rsidP="00DF5818">
      <w:r w:rsidRPr="00681F76">
        <w:t>In addition, workforce pressures facing the Vote are likely to have a strong influence on the choices available to the Minister.</w:t>
      </w:r>
      <w:r w:rsidR="001A39F5">
        <w:t xml:space="preserve"> </w:t>
      </w:r>
      <w:r w:rsidRPr="00681F76">
        <w:t>This is likely to make options to manage expenditure better, or reprioritise options, a key element of the process.</w:t>
      </w:r>
    </w:p>
    <w:p w14:paraId="039977F2" w14:textId="77777777" w:rsidR="00A13B42" w:rsidRPr="002D251F" w:rsidRDefault="00A13B42" w:rsidP="00A13B42">
      <w:pPr>
        <w:pStyle w:val="Boldheading2"/>
      </w:pPr>
      <w:r>
        <w:t>Key activities to achieve results:</w:t>
      </w:r>
    </w:p>
    <w:tbl>
      <w:tblPr>
        <w:tblW w:w="9017" w:type="dxa"/>
        <w:tblInd w:w="-3" w:type="dxa"/>
        <w:tblLayout w:type="fixed"/>
        <w:tblLook w:val="00A0" w:firstRow="1" w:lastRow="0" w:firstColumn="1" w:lastColumn="0" w:noHBand="0" w:noVBand="0"/>
      </w:tblPr>
      <w:tblGrid>
        <w:gridCol w:w="7366"/>
        <w:gridCol w:w="1651"/>
      </w:tblGrid>
      <w:tr w:rsidR="00CD2690" w:rsidRPr="004931F1" w14:paraId="24FBF172" w14:textId="77777777" w:rsidTr="00FE6025">
        <w:trPr>
          <w:tblHeader/>
        </w:trPr>
        <w:tc>
          <w:tcPr>
            <w:tcW w:w="736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19B21E8" w14:textId="77777777" w:rsidR="00CD2690" w:rsidRPr="00070593" w:rsidRDefault="00CD2690" w:rsidP="00DF5818">
            <w:pPr>
              <w:pStyle w:val="Tabletext"/>
              <w:rPr>
                <w:b/>
              </w:rPr>
            </w:pPr>
            <w:r w:rsidRPr="00070593">
              <w:rPr>
                <w:b/>
              </w:rPr>
              <w:t>Activity</w:t>
            </w:r>
          </w:p>
        </w:tc>
        <w:tc>
          <w:tcPr>
            <w:tcW w:w="16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7709474" w14:textId="77777777" w:rsidR="00CD2690" w:rsidRPr="00070593" w:rsidRDefault="00CD2690" w:rsidP="00DF5818">
            <w:pPr>
              <w:pStyle w:val="Tabletext"/>
              <w:rPr>
                <w:b/>
              </w:rPr>
            </w:pPr>
            <w:r w:rsidRPr="00070593">
              <w:rPr>
                <w:b/>
              </w:rPr>
              <w:t>Quarter due</w:t>
            </w:r>
          </w:p>
        </w:tc>
      </w:tr>
      <w:tr w:rsidR="00CD2690" w:rsidRPr="004931F1" w14:paraId="2F218C3E"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706A6AF1" w14:textId="0EFF68F2" w:rsidR="00CD2690" w:rsidRPr="00681F76" w:rsidRDefault="00417CBF" w:rsidP="00BA4A63">
            <w:pPr>
              <w:pStyle w:val="Tabletext"/>
            </w:pPr>
            <w:r>
              <w:t xml:space="preserve">Engage with Minister and Treasury on a </w:t>
            </w:r>
            <w:r w:rsidR="00006FF0">
              <w:t>s</w:t>
            </w:r>
            <w:r>
              <w:t xml:space="preserve">trategic </w:t>
            </w:r>
            <w:r w:rsidR="00006FF0">
              <w:t>p</w:t>
            </w:r>
            <w:r>
              <w:t xml:space="preserve">lan for Vote Health Budget and </w:t>
            </w:r>
            <w:r w:rsidR="00006FF0">
              <w:t>p</w:t>
            </w:r>
            <w:r>
              <w:t xml:space="preserve">riorities </w:t>
            </w:r>
          </w:p>
        </w:tc>
        <w:tc>
          <w:tcPr>
            <w:tcW w:w="1651" w:type="dxa"/>
            <w:tcBorders>
              <w:top w:val="single" w:sz="6" w:space="0" w:color="000000"/>
              <w:left w:val="single" w:sz="6" w:space="0" w:color="000000"/>
              <w:bottom w:val="single" w:sz="6" w:space="0" w:color="000000"/>
              <w:right w:val="single" w:sz="6" w:space="0" w:color="000000"/>
            </w:tcBorders>
          </w:tcPr>
          <w:p w14:paraId="3D959929" w14:textId="77777777" w:rsidR="00CD2690" w:rsidRPr="00681F76" w:rsidRDefault="00CD2690" w:rsidP="00DF5818">
            <w:pPr>
              <w:pStyle w:val="Tabletext"/>
            </w:pPr>
            <w:r w:rsidRPr="00681F76">
              <w:t>Q1</w:t>
            </w:r>
          </w:p>
        </w:tc>
      </w:tr>
      <w:tr w:rsidR="00CD2690" w:rsidRPr="004931F1" w14:paraId="4764A9FF"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350DF1E7" w14:textId="77777777" w:rsidR="00CD2690" w:rsidRPr="00681F76" w:rsidRDefault="00CD2690" w:rsidP="00DF5818">
            <w:pPr>
              <w:pStyle w:val="Tabletext"/>
            </w:pPr>
            <w:r w:rsidRPr="00681F76">
              <w:t>Identification of pressures facing Vote Health and key priorities for the Minister</w:t>
            </w:r>
          </w:p>
        </w:tc>
        <w:tc>
          <w:tcPr>
            <w:tcW w:w="1651" w:type="dxa"/>
            <w:tcBorders>
              <w:top w:val="single" w:sz="6" w:space="0" w:color="000000"/>
              <w:left w:val="single" w:sz="6" w:space="0" w:color="000000"/>
              <w:bottom w:val="single" w:sz="6" w:space="0" w:color="000000"/>
              <w:right w:val="single" w:sz="6" w:space="0" w:color="000000"/>
            </w:tcBorders>
          </w:tcPr>
          <w:p w14:paraId="7305FA6A" w14:textId="77777777" w:rsidR="00CD2690" w:rsidRPr="00681F76" w:rsidRDefault="00CD2690" w:rsidP="00DF5818">
            <w:pPr>
              <w:pStyle w:val="Tabletext"/>
            </w:pPr>
            <w:r w:rsidRPr="00681F76">
              <w:t>Q2</w:t>
            </w:r>
          </w:p>
        </w:tc>
      </w:tr>
      <w:tr w:rsidR="00CD2690" w:rsidRPr="004931F1" w14:paraId="0AB42650"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7BDA6E48" w14:textId="414728DD" w:rsidR="00CD2690" w:rsidRPr="00681F76" w:rsidRDefault="00CD2690" w:rsidP="00DF5818">
            <w:pPr>
              <w:pStyle w:val="Tabletext"/>
            </w:pPr>
            <w:r w:rsidRPr="00681F76">
              <w:t>Identifying DHB co</w:t>
            </w:r>
            <w:r w:rsidR="00006FF0">
              <w:t>st pressures, capitation shares</w:t>
            </w:r>
          </w:p>
        </w:tc>
        <w:tc>
          <w:tcPr>
            <w:tcW w:w="1651" w:type="dxa"/>
            <w:tcBorders>
              <w:top w:val="single" w:sz="6" w:space="0" w:color="000000"/>
              <w:left w:val="single" w:sz="6" w:space="0" w:color="000000"/>
              <w:bottom w:val="single" w:sz="6" w:space="0" w:color="000000"/>
              <w:right w:val="single" w:sz="6" w:space="0" w:color="000000"/>
            </w:tcBorders>
          </w:tcPr>
          <w:p w14:paraId="05C5A769" w14:textId="77777777" w:rsidR="00CD2690" w:rsidRPr="00681F76" w:rsidRDefault="00CD2690" w:rsidP="00DF5818">
            <w:pPr>
              <w:pStyle w:val="Tabletext"/>
            </w:pPr>
            <w:r w:rsidRPr="00681F76">
              <w:t>Q2</w:t>
            </w:r>
          </w:p>
        </w:tc>
      </w:tr>
      <w:tr w:rsidR="00CD2690" w:rsidRPr="004931F1" w14:paraId="280BD857"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3C2E8342" w14:textId="77777777" w:rsidR="00CD2690" w:rsidRPr="00681F76" w:rsidRDefault="00CD2690" w:rsidP="00DF5818">
            <w:pPr>
              <w:pStyle w:val="Tabletext"/>
            </w:pPr>
            <w:r w:rsidRPr="00681F76">
              <w:t>Development and submission of Budget 2019 initiative bids</w:t>
            </w:r>
            <w:r w:rsidR="00177B66">
              <w:t xml:space="preserve"> that meet Treasury requirements and Minister expectations</w:t>
            </w:r>
          </w:p>
        </w:tc>
        <w:tc>
          <w:tcPr>
            <w:tcW w:w="1651" w:type="dxa"/>
            <w:tcBorders>
              <w:top w:val="single" w:sz="6" w:space="0" w:color="000000"/>
              <w:left w:val="single" w:sz="6" w:space="0" w:color="000000"/>
              <w:bottom w:val="single" w:sz="6" w:space="0" w:color="000000"/>
              <w:right w:val="single" w:sz="6" w:space="0" w:color="000000"/>
            </w:tcBorders>
          </w:tcPr>
          <w:p w14:paraId="5F6E5DA8" w14:textId="77777777" w:rsidR="00CD2690" w:rsidRPr="00681F76" w:rsidRDefault="00CD2690" w:rsidP="00DF5818">
            <w:pPr>
              <w:pStyle w:val="Tabletext"/>
            </w:pPr>
            <w:r w:rsidRPr="00681F76">
              <w:t>Q2</w:t>
            </w:r>
          </w:p>
        </w:tc>
      </w:tr>
      <w:tr w:rsidR="00CD2690" w:rsidRPr="004931F1" w14:paraId="164AE9DF"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69774111" w14:textId="77777777" w:rsidR="00CD2690" w:rsidRPr="00681F76" w:rsidRDefault="00CD2690" w:rsidP="00DF5818">
            <w:pPr>
              <w:pStyle w:val="Tabletext"/>
            </w:pPr>
            <w:r w:rsidRPr="00681F76">
              <w:t xml:space="preserve">Support </w:t>
            </w:r>
            <w:r w:rsidR="00A114C1">
              <w:t xml:space="preserve">Minister </w:t>
            </w:r>
            <w:r w:rsidRPr="00681F76">
              <w:t>for Budget bilaterals and decision making process</w:t>
            </w:r>
          </w:p>
        </w:tc>
        <w:tc>
          <w:tcPr>
            <w:tcW w:w="1651" w:type="dxa"/>
            <w:tcBorders>
              <w:top w:val="single" w:sz="6" w:space="0" w:color="000000"/>
              <w:left w:val="single" w:sz="6" w:space="0" w:color="000000"/>
              <w:bottom w:val="single" w:sz="6" w:space="0" w:color="000000"/>
              <w:right w:val="single" w:sz="6" w:space="0" w:color="000000"/>
            </w:tcBorders>
          </w:tcPr>
          <w:p w14:paraId="1F08239C" w14:textId="77777777" w:rsidR="00CD2690" w:rsidRPr="00681F76" w:rsidRDefault="00CD2690" w:rsidP="00DF5818">
            <w:pPr>
              <w:pStyle w:val="Tabletext"/>
            </w:pPr>
            <w:r w:rsidRPr="00681F76">
              <w:t>Q3</w:t>
            </w:r>
          </w:p>
        </w:tc>
      </w:tr>
      <w:tr w:rsidR="00CD2690" w:rsidRPr="004931F1" w14:paraId="34E3567A" w14:textId="77777777" w:rsidTr="00CD2690">
        <w:tc>
          <w:tcPr>
            <w:tcW w:w="7366" w:type="dxa"/>
            <w:tcBorders>
              <w:top w:val="single" w:sz="6" w:space="0" w:color="000000"/>
              <w:left w:val="single" w:sz="6" w:space="0" w:color="000000"/>
              <w:bottom w:val="single" w:sz="6" w:space="0" w:color="000000"/>
              <w:right w:val="single" w:sz="6" w:space="0" w:color="000000"/>
            </w:tcBorders>
          </w:tcPr>
          <w:p w14:paraId="52FACD74" w14:textId="7073AC5A" w:rsidR="00CD2690" w:rsidRPr="00681F76" w:rsidRDefault="00CD2690" w:rsidP="00DF5818">
            <w:pPr>
              <w:pStyle w:val="Tabletext"/>
            </w:pPr>
            <w:r w:rsidRPr="00681F76">
              <w:t>Drafting Estimat</w:t>
            </w:r>
            <w:r w:rsidR="00006FF0">
              <w:t>es of Appropriations and other B</w:t>
            </w:r>
            <w:r w:rsidRPr="00681F76">
              <w:t>udget documents</w:t>
            </w:r>
          </w:p>
        </w:tc>
        <w:tc>
          <w:tcPr>
            <w:tcW w:w="1651" w:type="dxa"/>
            <w:tcBorders>
              <w:top w:val="single" w:sz="6" w:space="0" w:color="000000"/>
              <w:left w:val="single" w:sz="6" w:space="0" w:color="000000"/>
              <w:bottom w:val="single" w:sz="6" w:space="0" w:color="000000"/>
              <w:right w:val="single" w:sz="6" w:space="0" w:color="000000"/>
            </w:tcBorders>
          </w:tcPr>
          <w:p w14:paraId="7AA8B2E1" w14:textId="05BE9FE2" w:rsidR="00CD2690" w:rsidRPr="00681F76" w:rsidRDefault="00CD2690" w:rsidP="00A2490C">
            <w:pPr>
              <w:pStyle w:val="Tabletext"/>
            </w:pPr>
            <w:r w:rsidRPr="00681F76">
              <w:t>Q3</w:t>
            </w:r>
            <w:r w:rsidR="00A2490C">
              <w:t>–</w:t>
            </w:r>
            <w:r w:rsidRPr="00681F76">
              <w:t>Q4</w:t>
            </w:r>
          </w:p>
        </w:tc>
      </w:tr>
    </w:tbl>
    <w:p w14:paraId="1B6AD692" w14:textId="7B91BA98" w:rsidR="003A5632" w:rsidRPr="00FF324C" w:rsidRDefault="003A5632" w:rsidP="001110E7">
      <w:pPr>
        <w:pStyle w:val="Heading2"/>
      </w:pPr>
      <w:bookmarkStart w:id="40" w:name="_Toc526268287"/>
      <w:r w:rsidRPr="00FF324C">
        <w:t xml:space="preserve">National Health </w:t>
      </w:r>
      <w:r w:rsidR="00A9382E">
        <w:t xml:space="preserve">Information </w:t>
      </w:r>
      <w:r w:rsidR="00982BF9">
        <w:t>Platform</w:t>
      </w:r>
      <w:bookmarkEnd w:id="40"/>
    </w:p>
    <w:p w14:paraId="6CB65210" w14:textId="77777777" w:rsidR="009C5EFF" w:rsidRPr="009C5EFF" w:rsidRDefault="009C5EFF" w:rsidP="009C5EFF">
      <w:pPr>
        <w:pStyle w:val="Boldheading2"/>
      </w:pPr>
      <w:r>
        <w:t>Description:</w:t>
      </w:r>
    </w:p>
    <w:p w14:paraId="29772467" w14:textId="6A621489" w:rsidR="0081444A" w:rsidRPr="00681F76" w:rsidRDefault="00695F04" w:rsidP="00DF5818">
      <w:r>
        <w:t>We are</w:t>
      </w:r>
      <w:r w:rsidR="0081444A" w:rsidRPr="00681F76">
        <w:t xml:space="preserve"> develop</w:t>
      </w:r>
      <w:r>
        <w:t>ing</w:t>
      </w:r>
      <w:r w:rsidR="0081444A" w:rsidRPr="00681F76">
        <w:t xml:space="preserve"> a detailed business case for investment in </w:t>
      </w:r>
      <w:r w:rsidR="00A9382E">
        <w:t>a N</w:t>
      </w:r>
      <w:r w:rsidR="0081444A" w:rsidRPr="00681F76">
        <w:t xml:space="preserve">ational Health </w:t>
      </w:r>
      <w:r w:rsidR="00A9382E">
        <w:t xml:space="preserve">Information </w:t>
      </w:r>
      <w:r w:rsidR="00982BF9">
        <w:t>Platform</w:t>
      </w:r>
      <w:r w:rsidR="00984C77">
        <w:t xml:space="preserve"> </w:t>
      </w:r>
      <w:r w:rsidR="0081444A" w:rsidRPr="00681F76">
        <w:t xml:space="preserve">capability. </w:t>
      </w:r>
    </w:p>
    <w:p w14:paraId="053616F7" w14:textId="13A94F60" w:rsidR="0081444A" w:rsidRPr="00681F76" w:rsidRDefault="0081444A" w:rsidP="00DF5818">
      <w:r w:rsidRPr="00681F76">
        <w:t xml:space="preserve">The </w:t>
      </w:r>
      <w:r w:rsidR="00006FF0">
        <w:t>N</w:t>
      </w:r>
      <w:r w:rsidR="00006FF0" w:rsidRPr="00681F76">
        <w:t xml:space="preserve">ational Health </w:t>
      </w:r>
      <w:r w:rsidR="00006FF0">
        <w:t xml:space="preserve">Information Platform </w:t>
      </w:r>
      <w:r w:rsidR="00695F04">
        <w:t xml:space="preserve">will </w:t>
      </w:r>
      <w:r w:rsidRPr="00681F76">
        <w:t>deliver some of the key enablers that will bring together health information from the health sector so it can be accessed by New Zealanders, health care providers, planners and those who can help provide initiative models of care in the future. Providing consistent health and wellness information that can be accessed by those that need it brings the opportunity to use information to fundamentally transform how we improve equity and wellbeing through all of society.</w:t>
      </w:r>
    </w:p>
    <w:p w14:paraId="071BBC41"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2BFDA0B2" w14:textId="77777777" w:rsidTr="00FE6025">
        <w:trPr>
          <w:tblHeader/>
        </w:trPr>
        <w:tc>
          <w:tcPr>
            <w:tcW w:w="7366" w:type="dxa"/>
            <w:shd w:val="clear" w:color="auto" w:fill="D9D9D9" w:themeFill="background1" w:themeFillShade="D9"/>
          </w:tcPr>
          <w:p w14:paraId="4E11B7C5"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18C3D636" w14:textId="77777777" w:rsidR="003A5632" w:rsidRPr="00070593" w:rsidRDefault="003A5632" w:rsidP="00DF5818">
            <w:pPr>
              <w:pStyle w:val="Tabletext"/>
              <w:rPr>
                <w:b/>
              </w:rPr>
            </w:pPr>
            <w:r w:rsidRPr="00070593">
              <w:rPr>
                <w:b/>
              </w:rPr>
              <w:t>Quarter due</w:t>
            </w:r>
          </w:p>
        </w:tc>
      </w:tr>
      <w:tr w:rsidR="00551EC4" w:rsidRPr="004931F1" w14:paraId="1004A71C" w14:textId="77777777" w:rsidTr="00183821">
        <w:trPr>
          <w:trHeight w:val="321"/>
        </w:trPr>
        <w:tc>
          <w:tcPr>
            <w:tcW w:w="7366" w:type="dxa"/>
          </w:tcPr>
          <w:p w14:paraId="02699058" w14:textId="2CA98205" w:rsidR="00551EC4" w:rsidRPr="00681F76" w:rsidRDefault="00C14DCD" w:rsidP="00C14DCD">
            <w:pPr>
              <w:pStyle w:val="Tabletext"/>
            </w:pPr>
            <w:r>
              <w:t xml:space="preserve">Submit </w:t>
            </w:r>
            <w:r w:rsidR="00551EC4" w:rsidRPr="00681F76">
              <w:t xml:space="preserve">Cabinet </w:t>
            </w:r>
            <w:r w:rsidR="00551EC4">
              <w:t>paper</w:t>
            </w:r>
            <w:r w:rsidR="00A2490C">
              <w:t xml:space="preserve"> </w:t>
            </w:r>
            <w:r w:rsidR="00551EC4">
              <w:t xml:space="preserve">on approval to progress </w:t>
            </w:r>
            <w:r w:rsidR="00A9382E">
              <w:t>d</w:t>
            </w:r>
            <w:r w:rsidR="00551EC4">
              <w:t xml:space="preserve">etailed </w:t>
            </w:r>
            <w:r w:rsidR="00A9382E">
              <w:t>b</w:t>
            </w:r>
            <w:r w:rsidR="00551EC4">
              <w:t xml:space="preserve">usiness </w:t>
            </w:r>
            <w:r w:rsidR="00A9382E">
              <w:t>c</w:t>
            </w:r>
            <w:r w:rsidR="00551EC4">
              <w:t>ase for</w:t>
            </w:r>
            <w:r w:rsidR="00A9382E">
              <w:t xml:space="preserve"> the</w:t>
            </w:r>
            <w:r w:rsidR="00551EC4">
              <w:t xml:space="preserve"> </w:t>
            </w:r>
            <w:r w:rsidR="00A9382E">
              <w:t>N</w:t>
            </w:r>
            <w:r w:rsidR="00A9382E" w:rsidRPr="00681F76">
              <w:t xml:space="preserve">ational Health </w:t>
            </w:r>
            <w:r w:rsidR="00A9382E">
              <w:t xml:space="preserve">Information Platform </w:t>
            </w:r>
          </w:p>
        </w:tc>
        <w:tc>
          <w:tcPr>
            <w:tcW w:w="1651" w:type="dxa"/>
          </w:tcPr>
          <w:p w14:paraId="26D3377E" w14:textId="77777777" w:rsidR="00551EC4" w:rsidRPr="00681F76" w:rsidRDefault="00551EC4" w:rsidP="00551EC4">
            <w:pPr>
              <w:pStyle w:val="Tabletext"/>
            </w:pPr>
            <w:r w:rsidRPr="00681F76">
              <w:t>Q1</w:t>
            </w:r>
          </w:p>
        </w:tc>
      </w:tr>
      <w:tr w:rsidR="00551EC4" w:rsidRPr="004931F1" w14:paraId="48129721" w14:textId="77777777" w:rsidTr="00183821">
        <w:trPr>
          <w:trHeight w:val="321"/>
        </w:trPr>
        <w:tc>
          <w:tcPr>
            <w:tcW w:w="7366" w:type="dxa"/>
          </w:tcPr>
          <w:p w14:paraId="1D8B887C" w14:textId="67A99E5C" w:rsidR="00551EC4" w:rsidRPr="00681F76" w:rsidRDefault="00551EC4" w:rsidP="00C14DCD">
            <w:pPr>
              <w:pStyle w:val="Tabletext"/>
            </w:pPr>
            <w:r w:rsidRPr="00681F76">
              <w:t xml:space="preserve">Deliver </w:t>
            </w:r>
            <w:r w:rsidR="00A9382E">
              <w:t>N</w:t>
            </w:r>
            <w:r w:rsidR="00A9382E" w:rsidRPr="00681F76">
              <w:t xml:space="preserve">ational Health </w:t>
            </w:r>
            <w:r w:rsidR="00A9382E">
              <w:t>Information Platform</w:t>
            </w:r>
            <w:r w:rsidR="00A9382E" w:rsidRPr="00681F76">
              <w:t xml:space="preserve"> </w:t>
            </w:r>
            <w:r w:rsidR="00A9382E">
              <w:t>detailed b</w:t>
            </w:r>
            <w:r w:rsidRPr="00681F76">
              <w:t xml:space="preserve">usiness </w:t>
            </w:r>
            <w:r w:rsidR="00A9382E">
              <w:t>c</w:t>
            </w:r>
            <w:r w:rsidRPr="00681F76">
              <w:t>ase</w:t>
            </w:r>
          </w:p>
        </w:tc>
        <w:tc>
          <w:tcPr>
            <w:tcW w:w="1651" w:type="dxa"/>
          </w:tcPr>
          <w:p w14:paraId="0CFFB014" w14:textId="77777777" w:rsidR="00551EC4" w:rsidRPr="00681F76" w:rsidRDefault="00551EC4" w:rsidP="00551EC4">
            <w:pPr>
              <w:pStyle w:val="Tabletext"/>
            </w:pPr>
            <w:r w:rsidRPr="00681F76">
              <w:t>Q</w:t>
            </w:r>
            <w:r w:rsidR="00AA5E02">
              <w:t>4</w:t>
            </w:r>
          </w:p>
        </w:tc>
      </w:tr>
    </w:tbl>
    <w:p w14:paraId="0BBC7D01" w14:textId="78D64A4D" w:rsidR="003A5632" w:rsidRPr="001110E7" w:rsidRDefault="004F2E6E" w:rsidP="001110E7">
      <w:pPr>
        <w:pStyle w:val="Heading2"/>
      </w:pPr>
      <w:bookmarkStart w:id="41" w:name="_Toc526268288"/>
      <w:r>
        <w:lastRenderedPageBreak/>
        <w:t>Disability s</w:t>
      </w:r>
      <w:r w:rsidR="00DC2DA0" w:rsidRPr="001110E7">
        <w:t xml:space="preserve">upport </w:t>
      </w:r>
      <w:r>
        <w:t>s</w:t>
      </w:r>
      <w:r w:rsidR="00DC2DA0" w:rsidRPr="001110E7">
        <w:t>ystem</w:t>
      </w:r>
      <w:r w:rsidR="003A5632" w:rsidRPr="001110E7">
        <w:t xml:space="preserve"> </w:t>
      </w:r>
      <w:r>
        <w:t>t</w:t>
      </w:r>
      <w:r w:rsidR="003A5632" w:rsidRPr="001110E7">
        <w:t>ransformation</w:t>
      </w:r>
      <w:bookmarkEnd w:id="41"/>
      <w:r w:rsidR="003A5632" w:rsidRPr="001110E7">
        <w:t xml:space="preserve"> </w:t>
      </w:r>
    </w:p>
    <w:p w14:paraId="591449E2" w14:textId="77777777" w:rsidR="009C5EFF" w:rsidRPr="009C5EFF" w:rsidRDefault="009C5EFF" w:rsidP="009C5EFF">
      <w:pPr>
        <w:pStyle w:val="Boldheading2"/>
      </w:pPr>
      <w:r>
        <w:t>Description:</w:t>
      </w:r>
    </w:p>
    <w:p w14:paraId="7A63379E" w14:textId="77777777" w:rsidR="00DC2DA0" w:rsidRPr="00681F76" w:rsidRDefault="00984C77" w:rsidP="00DF5818">
      <w:r>
        <w:t>This w</w:t>
      </w:r>
      <w:r w:rsidR="00DC2DA0" w:rsidRPr="00681F76">
        <w:t xml:space="preserve">ork includes co-designing a prototype </w:t>
      </w:r>
      <w:r w:rsidR="006C2694">
        <w:t xml:space="preserve">of a </w:t>
      </w:r>
      <w:r w:rsidR="00DC2DA0" w:rsidRPr="00681F76">
        <w:t>transformed disability support</w:t>
      </w:r>
      <w:r>
        <w:t xml:space="preserve"> system in MidCentral DHB</w:t>
      </w:r>
      <w:r w:rsidR="00DC2DA0" w:rsidRPr="00681F76">
        <w:t xml:space="preserve">, determining funding in scope, supporting a machinery of government review and developing policy and legislative work programme and advice on a nationwide transformation. </w:t>
      </w:r>
    </w:p>
    <w:p w14:paraId="4B59A468" w14:textId="712D0B82" w:rsidR="003A5632" w:rsidRDefault="00DC2DA0" w:rsidP="00DF5818">
      <w:r w:rsidRPr="00681F76">
        <w:t>The objectives are to gi</w:t>
      </w:r>
      <w:r w:rsidR="006C2694">
        <w:t>ve disabled people and their whā</w:t>
      </w:r>
      <w:r w:rsidRPr="00681F76">
        <w:t>nau more options and decision making authority about their support and lives, improve their outcomes, and to create a more cost-effective disability support system.</w:t>
      </w:r>
    </w:p>
    <w:p w14:paraId="4904F4EF"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17BA1DF7" w14:textId="77777777" w:rsidTr="00FE6025">
        <w:trPr>
          <w:tblHeader/>
        </w:trPr>
        <w:tc>
          <w:tcPr>
            <w:tcW w:w="7366" w:type="dxa"/>
            <w:shd w:val="clear" w:color="auto" w:fill="D9D9D9" w:themeFill="background1" w:themeFillShade="D9"/>
          </w:tcPr>
          <w:p w14:paraId="5E3555C8"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3F28B525" w14:textId="77777777" w:rsidR="003A5632" w:rsidRPr="00070593" w:rsidRDefault="003A5632" w:rsidP="00DF5818">
            <w:pPr>
              <w:pStyle w:val="Tabletext"/>
              <w:rPr>
                <w:b/>
              </w:rPr>
            </w:pPr>
            <w:r w:rsidRPr="00070593">
              <w:rPr>
                <w:b/>
              </w:rPr>
              <w:t>Quarter due</w:t>
            </w:r>
          </w:p>
        </w:tc>
      </w:tr>
      <w:tr w:rsidR="003A5632" w:rsidRPr="004931F1" w14:paraId="39F97480" w14:textId="77777777" w:rsidTr="00183821">
        <w:tc>
          <w:tcPr>
            <w:tcW w:w="7366" w:type="dxa"/>
          </w:tcPr>
          <w:p w14:paraId="5A1C582F" w14:textId="23668424" w:rsidR="003A5632" w:rsidRPr="00681F76" w:rsidRDefault="00C14DCD" w:rsidP="00C14DCD">
            <w:pPr>
              <w:pStyle w:val="Tabletext"/>
            </w:pPr>
            <w:r>
              <w:t xml:space="preserve">Complete </w:t>
            </w:r>
            <w:r w:rsidR="003A5632" w:rsidRPr="00681F76">
              <w:t>Cabinet pape</w:t>
            </w:r>
            <w:r w:rsidR="00E95978" w:rsidRPr="00681F76">
              <w:t>r on funding in scope and policy an</w:t>
            </w:r>
            <w:r w:rsidR="0031505B">
              <w:t>d legislative work programme</w:t>
            </w:r>
          </w:p>
        </w:tc>
        <w:tc>
          <w:tcPr>
            <w:tcW w:w="1651" w:type="dxa"/>
          </w:tcPr>
          <w:p w14:paraId="0C6FD98C" w14:textId="77777777" w:rsidR="003A5632" w:rsidRPr="00681F76" w:rsidRDefault="003A5632" w:rsidP="00DF5818">
            <w:pPr>
              <w:pStyle w:val="Tabletext"/>
            </w:pPr>
            <w:r w:rsidRPr="00681F76">
              <w:t>Q1</w:t>
            </w:r>
          </w:p>
        </w:tc>
      </w:tr>
      <w:tr w:rsidR="003A5632" w:rsidRPr="004931F1" w14:paraId="2183F422" w14:textId="77777777" w:rsidTr="00183821">
        <w:trPr>
          <w:trHeight w:val="321"/>
        </w:trPr>
        <w:tc>
          <w:tcPr>
            <w:tcW w:w="7366" w:type="dxa"/>
          </w:tcPr>
          <w:p w14:paraId="31F72586" w14:textId="292C9ED1" w:rsidR="003A5632" w:rsidRPr="00681F76" w:rsidRDefault="00C14DCD" w:rsidP="00C14DCD">
            <w:pPr>
              <w:pStyle w:val="Tabletext"/>
            </w:pPr>
            <w:r>
              <w:t>Complete p</w:t>
            </w:r>
            <w:r w:rsidR="003A5632" w:rsidRPr="00681F76">
              <w:t xml:space="preserve">rototype rollout in MidCentral </w:t>
            </w:r>
            <w:r w:rsidR="0031505B">
              <w:t>DHB region</w:t>
            </w:r>
          </w:p>
        </w:tc>
        <w:tc>
          <w:tcPr>
            <w:tcW w:w="1651" w:type="dxa"/>
          </w:tcPr>
          <w:p w14:paraId="7167430B" w14:textId="77777777" w:rsidR="003A5632" w:rsidRPr="00681F76" w:rsidRDefault="003A5632" w:rsidP="00DF5818">
            <w:pPr>
              <w:pStyle w:val="Tabletext"/>
            </w:pPr>
            <w:r w:rsidRPr="00681F76">
              <w:t>Q2</w:t>
            </w:r>
          </w:p>
        </w:tc>
      </w:tr>
      <w:tr w:rsidR="00E95978" w:rsidRPr="004931F1" w14:paraId="7E14F0D7" w14:textId="77777777" w:rsidTr="00183821">
        <w:trPr>
          <w:trHeight w:val="321"/>
        </w:trPr>
        <w:tc>
          <w:tcPr>
            <w:tcW w:w="7366" w:type="dxa"/>
          </w:tcPr>
          <w:p w14:paraId="5E398EFF" w14:textId="77777777" w:rsidR="00E95978" w:rsidRPr="00681F76" w:rsidRDefault="006C20AC" w:rsidP="00007F41">
            <w:pPr>
              <w:pStyle w:val="Tabletext"/>
            </w:pPr>
            <w:r>
              <w:t>Provide a</w:t>
            </w:r>
            <w:r w:rsidR="00E01F81" w:rsidRPr="00681F76">
              <w:t xml:space="preserve">dvice to Ministers on </w:t>
            </w:r>
            <w:r w:rsidR="00007F41">
              <w:t>process adjustments</w:t>
            </w:r>
          </w:p>
        </w:tc>
        <w:tc>
          <w:tcPr>
            <w:tcW w:w="1651" w:type="dxa"/>
          </w:tcPr>
          <w:p w14:paraId="612FB3E3" w14:textId="77777777" w:rsidR="00E95978" w:rsidRPr="00681F76" w:rsidRDefault="00E01F81" w:rsidP="00DF5818">
            <w:pPr>
              <w:pStyle w:val="Tabletext"/>
            </w:pPr>
            <w:r w:rsidRPr="00681F76">
              <w:t>Q2</w:t>
            </w:r>
          </w:p>
        </w:tc>
      </w:tr>
      <w:tr w:rsidR="00E01F81" w:rsidRPr="004931F1" w14:paraId="42ECE55A" w14:textId="77777777" w:rsidTr="00183821">
        <w:trPr>
          <w:trHeight w:val="321"/>
        </w:trPr>
        <w:tc>
          <w:tcPr>
            <w:tcW w:w="7366" w:type="dxa"/>
          </w:tcPr>
          <w:p w14:paraId="04685F18" w14:textId="77777777" w:rsidR="00E01F81" w:rsidRPr="00681F76" w:rsidRDefault="006C20AC" w:rsidP="006C20AC">
            <w:pPr>
              <w:pStyle w:val="Tabletext"/>
            </w:pPr>
            <w:r>
              <w:t>Provide a</w:t>
            </w:r>
            <w:r w:rsidR="00E01F81" w:rsidRPr="00681F76">
              <w:t>dvice to Ministers on machinery of government review and nat</w:t>
            </w:r>
            <w:r w:rsidR="0031505B">
              <w:t xml:space="preserve">ionwide transformation </w:t>
            </w:r>
          </w:p>
        </w:tc>
        <w:tc>
          <w:tcPr>
            <w:tcW w:w="1651" w:type="dxa"/>
          </w:tcPr>
          <w:p w14:paraId="3314E047" w14:textId="77777777" w:rsidR="00E01F81" w:rsidRPr="00681F76" w:rsidRDefault="001611D2" w:rsidP="00DF5818">
            <w:pPr>
              <w:pStyle w:val="Tabletext"/>
            </w:pPr>
            <w:r w:rsidRPr="00681F76">
              <w:t>Q4</w:t>
            </w:r>
          </w:p>
        </w:tc>
      </w:tr>
    </w:tbl>
    <w:p w14:paraId="25A1C5CF" w14:textId="1CF815D4" w:rsidR="006747B6" w:rsidRPr="001110E7" w:rsidRDefault="006747B6" w:rsidP="001110E7">
      <w:pPr>
        <w:pStyle w:val="Heading2"/>
      </w:pPr>
      <w:bookmarkStart w:id="42" w:name="_Toc526268289"/>
      <w:r w:rsidRPr="001110E7">
        <w:t xml:space="preserve">National </w:t>
      </w:r>
      <w:r w:rsidR="004F2E6E">
        <w:t>data collection t</w:t>
      </w:r>
      <w:r w:rsidRPr="001110E7">
        <w:t>ransformation</w:t>
      </w:r>
      <w:bookmarkEnd w:id="42"/>
    </w:p>
    <w:p w14:paraId="4A2E64A6" w14:textId="77777777" w:rsidR="009C5EFF" w:rsidRPr="009C5EFF" w:rsidRDefault="009C5EFF" w:rsidP="009C5EFF">
      <w:pPr>
        <w:pStyle w:val="Boldheading2"/>
      </w:pPr>
      <w:r>
        <w:t>Description:</w:t>
      </w:r>
    </w:p>
    <w:p w14:paraId="70D814F6" w14:textId="77777777" w:rsidR="005C711B" w:rsidRDefault="00433D2C" w:rsidP="00DF5818">
      <w:r>
        <w:t xml:space="preserve">Work includes establishing </w:t>
      </w:r>
      <w:r w:rsidR="006747B6" w:rsidRPr="00681F76">
        <w:t>cross-Ministry governan</w:t>
      </w:r>
      <w:r w:rsidR="005C711B">
        <w:t xml:space="preserve">ce arrangements for analytics, putting </w:t>
      </w:r>
      <w:r w:rsidR="006747B6" w:rsidRPr="00681F76">
        <w:t>appropriate governance and resourcing</w:t>
      </w:r>
      <w:r w:rsidR="005C711B">
        <w:t xml:space="preserve"> in place</w:t>
      </w:r>
      <w:r w:rsidR="006747B6" w:rsidRPr="00681F76">
        <w:t>, de</w:t>
      </w:r>
      <w:r w:rsidR="005C711B">
        <w:t>monstrating progress and serving internal customers in</w:t>
      </w:r>
      <w:r w:rsidR="006747B6" w:rsidRPr="00681F76">
        <w:t xml:space="preserve"> priority areas.</w:t>
      </w:r>
      <w:r w:rsidR="001A39F5">
        <w:t xml:space="preserve"> </w:t>
      </w:r>
    </w:p>
    <w:p w14:paraId="2CA90759" w14:textId="7EF99CE4" w:rsidR="006747B6" w:rsidRDefault="005C711B" w:rsidP="00DF5818">
      <w:r>
        <w:t>Work will also include d</w:t>
      </w:r>
      <w:r w:rsidR="006747B6" w:rsidRPr="00681F76">
        <w:t>evelop</w:t>
      </w:r>
      <w:r>
        <w:t>ing</w:t>
      </w:r>
      <w:r w:rsidR="006747B6" w:rsidRPr="00681F76">
        <w:t xml:space="preserve"> an </w:t>
      </w:r>
      <w:r w:rsidR="00695F04">
        <w:t>o</w:t>
      </w:r>
      <w:r w:rsidR="006747B6" w:rsidRPr="00681F76">
        <w:t xml:space="preserve">perating </w:t>
      </w:r>
      <w:r w:rsidR="00695F04">
        <w:t>m</w:t>
      </w:r>
      <w:r w:rsidR="006747B6" w:rsidRPr="00681F76">
        <w:t>odel that includes customer insights,</w:t>
      </w:r>
      <w:r w:rsidR="004032B5">
        <w:t xml:space="preserve"> a</w:t>
      </w:r>
      <w:r w:rsidR="006747B6" w:rsidRPr="00681F76">
        <w:t xml:space="preserve"> focus on data, </w:t>
      </w:r>
      <w:r w:rsidR="004032B5">
        <w:t xml:space="preserve">filling </w:t>
      </w:r>
      <w:r w:rsidR="006747B6" w:rsidRPr="00681F76">
        <w:t>t</w:t>
      </w:r>
      <w:r>
        <w:t>echnology and capability gaps and s</w:t>
      </w:r>
      <w:r w:rsidR="006747B6" w:rsidRPr="00681F76">
        <w:t>et</w:t>
      </w:r>
      <w:r>
        <w:t>ting the Ministry on a path to</w:t>
      </w:r>
      <w:r w:rsidR="006747B6" w:rsidRPr="00681F76">
        <w:t xml:space="preserve"> transformation</w:t>
      </w:r>
      <w:r>
        <w:t>. This will include</w:t>
      </w:r>
      <w:r w:rsidR="006747B6" w:rsidRPr="00681F76">
        <w:t xml:space="preserve"> incorporating technolog</w:t>
      </w:r>
      <w:r w:rsidR="004032B5">
        <w:t>ical</w:t>
      </w:r>
      <w:r w:rsidR="006747B6" w:rsidRPr="00681F76">
        <w:t xml:space="preserve"> advances and </w:t>
      </w:r>
      <w:r w:rsidR="004032B5">
        <w:t>working collaboratively with DHBs and other sector agencies</w:t>
      </w:r>
      <w:r w:rsidR="006747B6" w:rsidRPr="00681F76">
        <w:t xml:space="preserve"> to transform the effic</w:t>
      </w:r>
      <w:r w:rsidR="004032B5">
        <w:t>iency and effectiveness of the Ministry’s</w:t>
      </w:r>
      <w:r w:rsidR="006747B6" w:rsidRPr="00681F76">
        <w:t xml:space="preserve"> analytics</w:t>
      </w:r>
      <w:r w:rsidR="004032B5">
        <w:t>.</w:t>
      </w:r>
    </w:p>
    <w:p w14:paraId="45BF8BF8" w14:textId="77777777" w:rsidR="003A19A0" w:rsidRPr="002D251F" w:rsidRDefault="003A19A0" w:rsidP="003A19A0">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6747B6" w:rsidRPr="004931F1" w14:paraId="46FBB660" w14:textId="77777777" w:rsidTr="00FE6025">
        <w:trPr>
          <w:tblHeader/>
        </w:trPr>
        <w:tc>
          <w:tcPr>
            <w:tcW w:w="7366" w:type="dxa"/>
            <w:shd w:val="clear" w:color="auto" w:fill="D9D9D9" w:themeFill="background1" w:themeFillShade="D9"/>
          </w:tcPr>
          <w:p w14:paraId="6B8B9D0C" w14:textId="77777777" w:rsidR="006747B6" w:rsidRPr="00070593" w:rsidRDefault="006747B6" w:rsidP="00DF5818">
            <w:pPr>
              <w:pStyle w:val="Tabletext"/>
              <w:rPr>
                <w:b/>
              </w:rPr>
            </w:pPr>
            <w:r w:rsidRPr="00070593">
              <w:rPr>
                <w:b/>
              </w:rPr>
              <w:t>Activity</w:t>
            </w:r>
          </w:p>
        </w:tc>
        <w:tc>
          <w:tcPr>
            <w:tcW w:w="1651" w:type="dxa"/>
            <w:shd w:val="clear" w:color="auto" w:fill="D9D9D9" w:themeFill="background1" w:themeFillShade="D9"/>
          </w:tcPr>
          <w:p w14:paraId="6614CCA5" w14:textId="77777777" w:rsidR="006747B6" w:rsidRPr="00070593" w:rsidRDefault="006747B6" w:rsidP="00DF5818">
            <w:pPr>
              <w:pStyle w:val="Tabletext"/>
              <w:rPr>
                <w:b/>
              </w:rPr>
            </w:pPr>
            <w:r w:rsidRPr="00070593">
              <w:rPr>
                <w:b/>
              </w:rPr>
              <w:t>Quarter due</w:t>
            </w:r>
          </w:p>
        </w:tc>
      </w:tr>
      <w:tr w:rsidR="006747B6" w:rsidRPr="004931F1" w14:paraId="3E7F7C5A" w14:textId="77777777" w:rsidTr="00B131F8">
        <w:tc>
          <w:tcPr>
            <w:tcW w:w="7366" w:type="dxa"/>
          </w:tcPr>
          <w:p w14:paraId="419051F3" w14:textId="026E9B59" w:rsidR="006747B6" w:rsidRPr="00681F76" w:rsidRDefault="00C14DCD" w:rsidP="00C14DCD">
            <w:pPr>
              <w:pStyle w:val="Tabletext"/>
            </w:pPr>
            <w:r>
              <w:t>Develop agreed</w:t>
            </w:r>
            <w:r w:rsidRPr="00681F76">
              <w:t xml:space="preserve"> </w:t>
            </w:r>
            <w:r w:rsidR="006747B6" w:rsidRPr="00681F76">
              <w:t>Terms of Reference for governance group</w:t>
            </w:r>
          </w:p>
        </w:tc>
        <w:tc>
          <w:tcPr>
            <w:tcW w:w="1651" w:type="dxa"/>
          </w:tcPr>
          <w:p w14:paraId="58A49F48" w14:textId="77777777" w:rsidR="006747B6" w:rsidRPr="00681F76" w:rsidRDefault="006747B6" w:rsidP="00DF5818">
            <w:pPr>
              <w:pStyle w:val="Tabletext"/>
            </w:pPr>
            <w:r w:rsidRPr="00681F76">
              <w:t>Q1</w:t>
            </w:r>
          </w:p>
        </w:tc>
      </w:tr>
      <w:tr w:rsidR="006747B6" w:rsidRPr="004931F1" w14:paraId="1B43C05F" w14:textId="77777777" w:rsidTr="00B131F8">
        <w:trPr>
          <w:trHeight w:val="321"/>
        </w:trPr>
        <w:tc>
          <w:tcPr>
            <w:tcW w:w="7366" w:type="dxa"/>
          </w:tcPr>
          <w:p w14:paraId="3BD25174" w14:textId="7ECCDA26" w:rsidR="006747B6" w:rsidRPr="00681F76" w:rsidRDefault="006747B6" w:rsidP="00C14DCD">
            <w:pPr>
              <w:pStyle w:val="Tabletext"/>
            </w:pPr>
            <w:r w:rsidRPr="00681F76">
              <w:t>Enabl</w:t>
            </w:r>
            <w:r w:rsidR="00C14DCD">
              <w:t>e</w:t>
            </w:r>
            <w:r w:rsidRPr="00681F76">
              <w:t xml:space="preserve"> a consistent commissioning and management approach for analytics projects</w:t>
            </w:r>
          </w:p>
        </w:tc>
        <w:tc>
          <w:tcPr>
            <w:tcW w:w="1651" w:type="dxa"/>
          </w:tcPr>
          <w:p w14:paraId="0E8B90EE" w14:textId="77777777" w:rsidR="006747B6" w:rsidRPr="00681F76" w:rsidRDefault="006747B6" w:rsidP="00DF5818">
            <w:pPr>
              <w:pStyle w:val="Tabletext"/>
            </w:pPr>
            <w:r w:rsidRPr="00681F76">
              <w:t>Q</w:t>
            </w:r>
            <w:r w:rsidR="00AA5E02">
              <w:t>3</w:t>
            </w:r>
          </w:p>
        </w:tc>
      </w:tr>
    </w:tbl>
    <w:p w14:paraId="231C0F6B" w14:textId="0666D304" w:rsidR="007F2670" w:rsidRPr="001110E7" w:rsidRDefault="00194F7E" w:rsidP="001110E7">
      <w:pPr>
        <w:pStyle w:val="Heading2"/>
      </w:pPr>
      <w:bookmarkStart w:id="43" w:name="_Toc526268290"/>
      <w:r w:rsidRPr="001110E7">
        <w:t xml:space="preserve">Non-communicable </w:t>
      </w:r>
      <w:r w:rsidR="004F2E6E">
        <w:t>d</w:t>
      </w:r>
      <w:r w:rsidRPr="001110E7">
        <w:t xml:space="preserve">isease </w:t>
      </w:r>
      <w:r w:rsidR="004F2E6E">
        <w:t>prevention and m</w:t>
      </w:r>
      <w:r w:rsidRPr="001110E7">
        <w:t>anagement</w:t>
      </w:r>
      <w:bookmarkEnd w:id="43"/>
    </w:p>
    <w:p w14:paraId="0688332C" w14:textId="77777777" w:rsidR="009C5EFF" w:rsidRPr="009C5EFF" w:rsidRDefault="009C5EFF" w:rsidP="009C5EFF">
      <w:pPr>
        <w:pStyle w:val="Boldheading2"/>
      </w:pPr>
      <w:r>
        <w:t>Description:</w:t>
      </w:r>
    </w:p>
    <w:p w14:paraId="321FD469" w14:textId="582A918E" w:rsidR="007F2670" w:rsidRDefault="00695F04" w:rsidP="00DF5818">
      <w:r>
        <w:t>Non-communicable d</w:t>
      </w:r>
      <w:r w:rsidR="005718F0">
        <w:t>iseases share common risk factors</w:t>
      </w:r>
      <w:r w:rsidR="007F2670" w:rsidRPr="005718F0">
        <w:t xml:space="preserve"> </w:t>
      </w:r>
      <w:r w:rsidR="005718F0">
        <w:t>including tobacco use,</w:t>
      </w:r>
      <w:r w:rsidR="00116637">
        <w:t xml:space="preserve"> alcohol misuse, poor nutrition and</w:t>
      </w:r>
      <w:r w:rsidR="005718F0">
        <w:t xml:space="preserve"> lack of exercise. These risk factors can lead to long-term conditions such as cancer,</w:t>
      </w:r>
      <w:r w:rsidR="007F2670" w:rsidRPr="005718F0">
        <w:t xml:space="preserve"> diabetes, cardiovascular disease, chronic respiratory diseases, </w:t>
      </w:r>
      <w:r w:rsidR="007F2670" w:rsidRPr="005718F0">
        <w:lastRenderedPageBreak/>
        <w:t>mental health conditions and musculoskeletal disorders. Long-term conditions cause an estimated 88 percent of health loss in New Zealand. They are major contributors to inequitable health outcomes, particularly for population groups such as Pacific</w:t>
      </w:r>
      <w:r w:rsidR="006C2694" w:rsidRPr="005718F0">
        <w:t xml:space="preserve"> peoples, Mā</w:t>
      </w:r>
      <w:r w:rsidR="007F2670" w:rsidRPr="005718F0">
        <w:t>ori and those living in high deprivation areas.</w:t>
      </w:r>
    </w:p>
    <w:p w14:paraId="31B7C076" w14:textId="073CE045" w:rsidR="00171AF4" w:rsidRPr="005718F0" w:rsidRDefault="00727CC1" w:rsidP="00DF5818">
      <w:r w:rsidRPr="00727CC1">
        <w:t>This supporting priority also includes development of a national Hepatitis C action plan.  Hepatitis C is a communicable disease and the work programme is managed by the long-term conditions team at the Ministry</w:t>
      </w:r>
      <w:r w:rsidR="00171AF4">
        <w:t>.</w:t>
      </w:r>
    </w:p>
    <w:p w14:paraId="0A24872E" w14:textId="77777777" w:rsidR="00A13B42" w:rsidRPr="005718F0" w:rsidRDefault="00A13B42" w:rsidP="00A13B42">
      <w:pPr>
        <w:pStyle w:val="Boldheading2"/>
      </w:pPr>
      <w:r w:rsidRPr="005718F0">
        <w:t>Key activities to achieve results:</w:t>
      </w:r>
    </w:p>
    <w:tbl>
      <w:tblPr>
        <w:tblStyle w:val="TableGrid"/>
        <w:tblW w:w="0" w:type="auto"/>
        <w:tblLook w:val="04A0" w:firstRow="1" w:lastRow="0" w:firstColumn="1" w:lastColumn="0" w:noHBand="0" w:noVBand="1"/>
      </w:tblPr>
      <w:tblGrid>
        <w:gridCol w:w="7366"/>
        <w:gridCol w:w="1651"/>
      </w:tblGrid>
      <w:tr w:rsidR="003A5632" w:rsidRPr="005718F0" w14:paraId="20127AA1" w14:textId="77777777" w:rsidTr="00FE6025">
        <w:trPr>
          <w:tblHeader/>
        </w:trPr>
        <w:tc>
          <w:tcPr>
            <w:tcW w:w="7366" w:type="dxa"/>
            <w:shd w:val="clear" w:color="auto" w:fill="D9D9D9" w:themeFill="background1" w:themeFillShade="D9"/>
          </w:tcPr>
          <w:p w14:paraId="3662AAAE" w14:textId="77777777" w:rsidR="003A5632" w:rsidRPr="005718F0" w:rsidRDefault="003A5632" w:rsidP="00DF5818">
            <w:pPr>
              <w:pStyle w:val="Tabletext"/>
            </w:pPr>
            <w:r w:rsidRPr="005718F0">
              <w:t>Activity</w:t>
            </w:r>
          </w:p>
        </w:tc>
        <w:tc>
          <w:tcPr>
            <w:tcW w:w="1651" w:type="dxa"/>
            <w:shd w:val="clear" w:color="auto" w:fill="D9D9D9" w:themeFill="background1" w:themeFillShade="D9"/>
          </w:tcPr>
          <w:p w14:paraId="023AAD2E" w14:textId="77777777" w:rsidR="003A5632" w:rsidRPr="005718F0" w:rsidRDefault="003A5632" w:rsidP="00DF5818">
            <w:pPr>
              <w:pStyle w:val="Tabletext"/>
            </w:pPr>
            <w:r w:rsidRPr="005718F0">
              <w:t>Quarter due</w:t>
            </w:r>
          </w:p>
        </w:tc>
      </w:tr>
      <w:tr w:rsidR="003A5632" w:rsidRPr="005718F0" w14:paraId="0C88E389" w14:textId="77777777" w:rsidTr="00183821">
        <w:tc>
          <w:tcPr>
            <w:tcW w:w="7366" w:type="dxa"/>
          </w:tcPr>
          <w:p w14:paraId="7FF73FD0" w14:textId="77777777" w:rsidR="003A5632" w:rsidRPr="005718F0" w:rsidRDefault="007F2670" w:rsidP="00017B8D">
            <w:pPr>
              <w:pStyle w:val="Tabletext"/>
            </w:pPr>
            <w:r w:rsidRPr="005718F0">
              <w:t xml:space="preserve">Scope programme of work. This involves other key agencies including Education, Sport </w:t>
            </w:r>
            <w:r w:rsidR="00017B8D" w:rsidRPr="005718F0">
              <w:t xml:space="preserve">NZ, </w:t>
            </w:r>
            <w:r w:rsidRPr="005718F0">
              <w:t>Transport and MPI</w:t>
            </w:r>
          </w:p>
        </w:tc>
        <w:tc>
          <w:tcPr>
            <w:tcW w:w="1651" w:type="dxa"/>
          </w:tcPr>
          <w:p w14:paraId="4B5810CA" w14:textId="77777777" w:rsidR="003A5632" w:rsidRPr="005718F0" w:rsidRDefault="007F2670" w:rsidP="00DF5818">
            <w:pPr>
              <w:pStyle w:val="Tabletext"/>
            </w:pPr>
            <w:r w:rsidRPr="005718F0">
              <w:t>Q1</w:t>
            </w:r>
          </w:p>
        </w:tc>
      </w:tr>
      <w:tr w:rsidR="003A5632" w:rsidRPr="005718F0" w14:paraId="65389028" w14:textId="77777777" w:rsidTr="00183821">
        <w:trPr>
          <w:trHeight w:val="321"/>
        </w:trPr>
        <w:tc>
          <w:tcPr>
            <w:tcW w:w="7366" w:type="dxa"/>
          </w:tcPr>
          <w:p w14:paraId="7A8DC38D" w14:textId="4CF7578D" w:rsidR="003A5632" w:rsidRPr="005718F0" w:rsidRDefault="007F2670" w:rsidP="00C14DCD">
            <w:pPr>
              <w:pStyle w:val="Tabletext"/>
            </w:pPr>
            <w:r w:rsidRPr="005718F0">
              <w:t xml:space="preserve">Engage with the food and beverage industry including establishing an </w:t>
            </w:r>
            <w:r w:rsidR="00C14DCD">
              <w:t>i</w:t>
            </w:r>
            <w:r w:rsidRPr="005718F0">
              <w:t xml:space="preserve">ndustry </w:t>
            </w:r>
            <w:r w:rsidR="00C14DCD">
              <w:t>t</w:t>
            </w:r>
            <w:r w:rsidRPr="005718F0">
              <w:t>askforce to drive voluntary change</w:t>
            </w:r>
          </w:p>
        </w:tc>
        <w:tc>
          <w:tcPr>
            <w:tcW w:w="1651" w:type="dxa"/>
          </w:tcPr>
          <w:p w14:paraId="2B93EEB0" w14:textId="77777777" w:rsidR="003A5632" w:rsidRPr="005718F0" w:rsidRDefault="007F2670" w:rsidP="00DF5818">
            <w:pPr>
              <w:pStyle w:val="Tabletext"/>
            </w:pPr>
            <w:r w:rsidRPr="005718F0">
              <w:t>Q1</w:t>
            </w:r>
          </w:p>
        </w:tc>
      </w:tr>
      <w:tr w:rsidR="007F2670" w:rsidRPr="005718F0" w14:paraId="5ED4ECEB" w14:textId="77777777" w:rsidTr="00183821">
        <w:trPr>
          <w:trHeight w:val="321"/>
        </w:trPr>
        <w:tc>
          <w:tcPr>
            <w:tcW w:w="7366" w:type="dxa"/>
          </w:tcPr>
          <w:p w14:paraId="45FF2D8A" w14:textId="28749967" w:rsidR="007F2670" w:rsidRPr="005718F0" w:rsidRDefault="00017B8D" w:rsidP="00C14DCD">
            <w:pPr>
              <w:pStyle w:val="Tabletext"/>
            </w:pPr>
            <w:r w:rsidRPr="005718F0">
              <w:t xml:space="preserve">Encourage and </w:t>
            </w:r>
            <w:r w:rsidR="00C14DCD">
              <w:t>s</w:t>
            </w:r>
            <w:r w:rsidRPr="005718F0">
              <w:t xml:space="preserve">upport adoption of the National </w:t>
            </w:r>
            <w:r w:rsidR="007F2670" w:rsidRPr="005718F0">
              <w:t xml:space="preserve">Healthy Food and Drink Policy for Government agencies and organisations receiving Government funding, with associated Cabinet </w:t>
            </w:r>
            <w:r w:rsidR="00F05F01">
              <w:t>p</w:t>
            </w:r>
            <w:r w:rsidR="007F2670" w:rsidRPr="005718F0">
              <w:t>aper</w:t>
            </w:r>
          </w:p>
        </w:tc>
        <w:tc>
          <w:tcPr>
            <w:tcW w:w="1651" w:type="dxa"/>
          </w:tcPr>
          <w:p w14:paraId="6982ED42" w14:textId="77777777" w:rsidR="007F2670" w:rsidRPr="005718F0" w:rsidRDefault="007F2670" w:rsidP="00DF5818">
            <w:pPr>
              <w:pStyle w:val="Tabletext"/>
            </w:pPr>
            <w:r w:rsidRPr="005718F0">
              <w:t>Q3</w:t>
            </w:r>
          </w:p>
        </w:tc>
      </w:tr>
      <w:tr w:rsidR="007F2670" w:rsidRPr="005718F0" w14:paraId="1F5C2180" w14:textId="77777777" w:rsidTr="00183821">
        <w:trPr>
          <w:trHeight w:val="321"/>
        </w:trPr>
        <w:tc>
          <w:tcPr>
            <w:tcW w:w="7366" w:type="dxa"/>
          </w:tcPr>
          <w:p w14:paraId="2991DB73" w14:textId="77777777" w:rsidR="007F2670" w:rsidRPr="005718F0" w:rsidRDefault="007F2670" w:rsidP="00DF5818">
            <w:pPr>
              <w:pStyle w:val="Tabletext"/>
            </w:pPr>
            <w:r w:rsidRPr="005718F0">
              <w:t>Update guidelines and information on serving sizes for adults</w:t>
            </w:r>
          </w:p>
        </w:tc>
        <w:tc>
          <w:tcPr>
            <w:tcW w:w="1651" w:type="dxa"/>
          </w:tcPr>
          <w:p w14:paraId="5B9C89B7" w14:textId="77777777" w:rsidR="007F2670" w:rsidRPr="005718F0" w:rsidRDefault="007F2670" w:rsidP="00DF5818">
            <w:pPr>
              <w:pStyle w:val="Tabletext"/>
            </w:pPr>
            <w:r w:rsidRPr="005718F0">
              <w:t>Q3</w:t>
            </w:r>
          </w:p>
        </w:tc>
      </w:tr>
      <w:tr w:rsidR="007F2670" w:rsidRPr="005718F0" w14:paraId="58A44038" w14:textId="77777777" w:rsidTr="00183821">
        <w:trPr>
          <w:trHeight w:val="321"/>
        </w:trPr>
        <w:tc>
          <w:tcPr>
            <w:tcW w:w="7366" w:type="dxa"/>
          </w:tcPr>
          <w:p w14:paraId="2C7DF42F" w14:textId="77777777" w:rsidR="007F2670" w:rsidRPr="005718F0" w:rsidRDefault="007F2670" w:rsidP="00DF5818">
            <w:pPr>
              <w:pStyle w:val="Tabletext"/>
            </w:pPr>
            <w:r w:rsidRPr="005718F0">
              <w:t>Develop scope and costings for a National Nutrition Survey</w:t>
            </w:r>
          </w:p>
        </w:tc>
        <w:tc>
          <w:tcPr>
            <w:tcW w:w="1651" w:type="dxa"/>
          </w:tcPr>
          <w:p w14:paraId="770D69E4" w14:textId="77777777" w:rsidR="007F2670" w:rsidRPr="005718F0" w:rsidRDefault="007F2670" w:rsidP="00DF5818">
            <w:pPr>
              <w:pStyle w:val="Tabletext"/>
            </w:pPr>
            <w:r w:rsidRPr="005718F0">
              <w:t>Q4</w:t>
            </w:r>
          </w:p>
        </w:tc>
      </w:tr>
      <w:tr w:rsidR="007F2670" w:rsidRPr="005718F0" w14:paraId="0E9AF0FA" w14:textId="77777777" w:rsidTr="00183821">
        <w:trPr>
          <w:trHeight w:val="321"/>
        </w:trPr>
        <w:tc>
          <w:tcPr>
            <w:tcW w:w="7366" w:type="dxa"/>
          </w:tcPr>
          <w:p w14:paraId="30408FDE" w14:textId="559069D6" w:rsidR="007F2670" w:rsidRPr="005718F0" w:rsidRDefault="007D4614" w:rsidP="00C14DCD">
            <w:pPr>
              <w:pStyle w:val="Tabletext"/>
            </w:pPr>
            <w:r w:rsidRPr="005718F0">
              <w:t>Work collaboratively with Sport NZ</w:t>
            </w:r>
            <w:r w:rsidR="00C14DCD">
              <w:t xml:space="preserve"> </w:t>
            </w:r>
            <w:r w:rsidRPr="005718F0">
              <w:t>and the Ministry of Education on an initiative to mentor and support teachers to deliver the physical activity and nutrition components of the Health and PE</w:t>
            </w:r>
            <w:r w:rsidR="00BA4A63">
              <w:t xml:space="preserve"> curriculum in </w:t>
            </w:r>
            <w:r w:rsidR="00C14DCD">
              <w:t>y</w:t>
            </w:r>
            <w:r w:rsidR="00BA4A63">
              <w:t>ear 1</w:t>
            </w:r>
            <w:r w:rsidR="00C14DCD">
              <w:t>–</w:t>
            </w:r>
            <w:r w:rsidR="00BA4A63">
              <w:t>8 schools</w:t>
            </w:r>
          </w:p>
        </w:tc>
        <w:tc>
          <w:tcPr>
            <w:tcW w:w="1651" w:type="dxa"/>
          </w:tcPr>
          <w:p w14:paraId="37DC043A" w14:textId="77777777" w:rsidR="007F2670" w:rsidRPr="005718F0" w:rsidRDefault="007F2670" w:rsidP="00DF5818">
            <w:pPr>
              <w:pStyle w:val="Tabletext"/>
            </w:pPr>
            <w:r w:rsidRPr="005718F0">
              <w:t>Q4</w:t>
            </w:r>
          </w:p>
        </w:tc>
      </w:tr>
      <w:tr w:rsidR="007F2670" w:rsidRPr="005718F0" w14:paraId="56F2F86F" w14:textId="77777777" w:rsidTr="00183821">
        <w:trPr>
          <w:trHeight w:val="321"/>
        </w:trPr>
        <w:tc>
          <w:tcPr>
            <w:tcW w:w="7366" w:type="dxa"/>
          </w:tcPr>
          <w:p w14:paraId="691B5A5E" w14:textId="77777777" w:rsidR="007F2670" w:rsidRPr="005718F0" w:rsidRDefault="007D4614" w:rsidP="00F05F01">
            <w:pPr>
              <w:pStyle w:val="Tabletext"/>
            </w:pPr>
            <w:r w:rsidRPr="005718F0">
              <w:t>Commence u</w:t>
            </w:r>
            <w:r w:rsidR="007F2670" w:rsidRPr="005718F0">
              <w:t xml:space="preserve">pdate </w:t>
            </w:r>
            <w:r w:rsidRPr="005718F0">
              <w:t xml:space="preserve">of the </w:t>
            </w:r>
            <w:r w:rsidR="007F2670" w:rsidRPr="005718F0">
              <w:t>Eating and Activity Guidelines fo</w:t>
            </w:r>
            <w:r w:rsidR="00F05F01">
              <w:t>r pregnancy and children aged 0</w:t>
            </w:r>
            <w:r w:rsidR="007F2670" w:rsidRPr="005718F0">
              <w:t>–2</w:t>
            </w:r>
            <w:r w:rsidRPr="005718F0">
              <w:t xml:space="preserve"> years</w:t>
            </w:r>
          </w:p>
        </w:tc>
        <w:tc>
          <w:tcPr>
            <w:tcW w:w="1651" w:type="dxa"/>
          </w:tcPr>
          <w:p w14:paraId="5966C727" w14:textId="77777777" w:rsidR="007F2670" w:rsidRPr="005718F0" w:rsidRDefault="007F2670" w:rsidP="00DF5818">
            <w:pPr>
              <w:pStyle w:val="Tabletext"/>
            </w:pPr>
            <w:r w:rsidRPr="005718F0">
              <w:t>Q4</w:t>
            </w:r>
          </w:p>
        </w:tc>
      </w:tr>
      <w:tr w:rsidR="00E01920" w:rsidRPr="004931F1" w14:paraId="360CA045" w14:textId="77777777" w:rsidTr="00183821">
        <w:trPr>
          <w:trHeight w:val="321"/>
        </w:trPr>
        <w:tc>
          <w:tcPr>
            <w:tcW w:w="7366" w:type="dxa"/>
          </w:tcPr>
          <w:p w14:paraId="4231AF4A" w14:textId="77777777" w:rsidR="00E01920" w:rsidRPr="005718F0" w:rsidRDefault="00E01920" w:rsidP="00E01920">
            <w:pPr>
              <w:pStyle w:val="Tabletext"/>
            </w:pPr>
            <w:r w:rsidRPr="005718F0">
              <w:t>Encourage and support implementation of healthy food and drink policies in schools and early childhood education</w:t>
            </w:r>
          </w:p>
        </w:tc>
        <w:tc>
          <w:tcPr>
            <w:tcW w:w="1651" w:type="dxa"/>
          </w:tcPr>
          <w:p w14:paraId="071E721E" w14:textId="77777777" w:rsidR="00E01920" w:rsidRPr="00681F76" w:rsidRDefault="00E01920" w:rsidP="00E01920">
            <w:pPr>
              <w:pStyle w:val="Tabletext"/>
            </w:pPr>
            <w:r w:rsidRPr="005718F0">
              <w:t>Q4</w:t>
            </w:r>
          </w:p>
        </w:tc>
      </w:tr>
      <w:tr w:rsidR="00171AF4" w:rsidRPr="004931F1" w14:paraId="4D379405" w14:textId="77777777" w:rsidTr="00183821">
        <w:trPr>
          <w:trHeight w:val="321"/>
        </w:trPr>
        <w:tc>
          <w:tcPr>
            <w:tcW w:w="7366" w:type="dxa"/>
          </w:tcPr>
          <w:p w14:paraId="1D6D59D3" w14:textId="76F7445A" w:rsidR="00171AF4" w:rsidRDefault="005C12C4" w:rsidP="00E01920">
            <w:pPr>
              <w:pStyle w:val="Tabletext"/>
            </w:pPr>
            <w:r>
              <w:t>Complete</w:t>
            </w:r>
            <w:r w:rsidR="00171AF4">
              <w:t xml:space="preserve"> a</w:t>
            </w:r>
            <w:r w:rsidR="00727CC1">
              <w:t xml:space="preserve"> draft</w:t>
            </w:r>
            <w:r w:rsidR="00171AF4">
              <w:t xml:space="preserve"> national Hepatitis C action plan</w:t>
            </w:r>
          </w:p>
        </w:tc>
        <w:tc>
          <w:tcPr>
            <w:tcW w:w="1651" w:type="dxa"/>
          </w:tcPr>
          <w:p w14:paraId="071BB691" w14:textId="77777777" w:rsidR="00171AF4" w:rsidRDefault="00171AF4" w:rsidP="00E01920">
            <w:pPr>
              <w:pStyle w:val="Tabletext"/>
            </w:pPr>
            <w:r>
              <w:t>Q4</w:t>
            </w:r>
          </w:p>
        </w:tc>
      </w:tr>
      <w:tr w:rsidR="00235D8D" w:rsidRPr="004931F1" w14:paraId="703355A6" w14:textId="77777777" w:rsidTr="00183821">
        <w:trPr>
          <w:trHeight w:val="321"/>
        </w:trPr>
        <w:tc>
          <w:tcPr>
            <w:tcW w:w="7366" w:type="dxa"/>
          </w:tcPr>
          <w:p w14:paraId="68365842" w14:textId="77777777" w:rsidR="00235D8D" w:rsidRPr="005718F0" w:rsidRDefault="00235D8D" w:rsidP="00E01920">
            <w:pPr>
              <w:pStyle w:val="Tabletext"/>
            </w:pPr>
            <w:r>
              <w:t>Develop an action plan to achieve Smokefree 2025</w:t>
            </w:r>
          </w:p>
        </w:tc>
        <w:tc>
          <w:tcPr>
            <w:tcW w:w="1651" w:type="dxa"/>
          </w:tcPr>
          <w:p w14:paraId="07E4D105" w14:textId="77777777" w:rsidR="00235D8D" w:rsidRPr="005718F0" w:rsidRDefault="00235D8D" w:rsidP="00E01920">
            <w:pPr>
              <w:pStyle w:val="Tabletext"/>
            </w:pPr>
            <w:r>
              <w:t>Q4</w:t>
            </w:r>
          </w:p>
        </w:tc>
      </w:tr>
    </w:tbl>
    <w:p w14:paraId="37E53859" w14:textId="1A8B2881" w:rsidR="003A5632" w:rsidRPr="001110E7" w:rsidRDefault="003A5632" w:rsidP="001110E7">
      <w:pPr>
        <w:pStyle w:val="Heading2"/>
      </w:pPr>
      <w:bookmarkStart w:id="44" w:name="_Toc526268291"/>
      <w:r w:rsidRPr="001110E7">
        <w:t xml:space="preserve">Pay </w:t>
      </w:r>
      <w:r w:rsidR="004F2E6E">
        <w:t>e</w:t>
      </w:r>
      <w:r w:rsidRPr="001110E7">
        <w:t>quity</w:t>
      </w:r>
      <w:r w:rsidR="001A39F5" w:rsidRPr="001110E7">
        <w:t>/</w:t>
      </w:r>
      <w:r w:rsidR="004F2E6E">
        <w:t>i</w:t>
      </w:r>
      <w:r w:rsidRPr="001110E7">
        <w:t xml:space="preserve">ndustrial </w:t>
      </w:r>
      <w:r w:rsidR="004F2E6E">
        <w:t>r</w:t>
      </w:r>
      <w:r w:rsidRPr="001110E7">
        <w:t>elations</w:t>
      </w:r>
      <w:bookmarkEnd w:id="44"/>
      <w:r w:rsidR="00EC0609" w:rsidRPr="001110E7">
        <w:t xml:space="preserve"> </w:t>
      </w:r>
    </w:p>
    <w:p w14:paraId="6FAF8267" w14:textId="77777777" w:rsidR="009C5EFF" w:rsidRPr="009C5EFF" w:rsidRDefault="009C5EFF" w:rsidP="009C5EFF">
      <w:pPr>
        <w:pStyle w:val="Boldheading2"/>
      </w:pPr>
      <w:r>
        <w:t>Description:</w:t>
      </w:r>
    </w:p>
    <w:p w14:paraId="3B2A8A00" w14:textId="77DA59DE" w:rsidR="00D072CC" w:rsidRPr="00681F76" w:rsidRDefault="000B32BE" w:rsidP="00DF5818">
      <w:r>
        <w:t>This w</w:t>
      </w:r>
      <w:r w:rsidR="00D072CC" w:rsidRPr="00681F76">
        <w:t>ork includes extend</w:t>
      </w:r>
      <w:r w:rsidR="006C2694">
        <w:t>ing pay equity to mental health workers</w:t>
      </w:r>
      <w:r w:rsidR="00BA4A63">
        <w:t>.</w:t>
      </w:r>
    </w:p>
    <w:p w14:paraId="69FD0115" w14:textId="77777777" w:rsidR="00D072CC" w:rsidRPr="00681F76" w:rsidRDefault="00D072CC" w:rsidP="00DF5818">
      <w:r w:rsidRPr="00681F76">
        <w:t>The objective is to reach, and su</w:t>
      </w:r>
      <w:r w:rsidR="006C2694">
        <w:t>ccessfully implement an out of c</w:t>
      </w:r>
      <w:r w:rsidRPr="00681F76">
        <w:t>ourt settlement to the union legal claim that mental health support staff wage rates should be increased to the rates payable to care and support workers under the Terranonva pay equity settlement.</w:t>
      </w:r>
    </w:p>
    <w:p w14:paraId="2A1F6FBA"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4F8C4E0E" w14:textId="77777777" w:rsidTr="00FE6025">
        <w:trPr>
          <w:tblHeader/>
        </w:trPr>
        <w:tc>
          <w:tcPr>
            <w:tcW w:w="7366" w:type="dxa"/>
            <w:shd w:val="clear" w:color="auto" w:fill="D9D9D9" w:themeFill="background1" w:themeFillShade="D9"/>
          </w:tcPr>
          <w:p w14:paraId="130DF808"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19F10CFF" w14:textId="77777777" w:rsidR="003A5632" w:rsidRPr="00070593" w:rsidRDefault="003A5632" w:rsidP="00DF5818">
            <w:pPr>
              <w:pStyle w:val="Tabletext"/>
              <w:rPr>
                <w:b/>
              </w:rPr>
            </w:pPr>
            <w:r w:rsidRPr="00070593">
              <w:rPr>
                <w:b/>
              </w:rPr>
              <w:t>Quarter due</w:t>
            </w:r>
          </w:p>
        </w:tc>
      </w:tr>
      <w:tr w:rsidR="003A5632" w:rsidRPr="004931F1" w14:paraId="7E3177A8" w14:textId="77777777" w:rsidTr="00183821">
        <w:tc>
          <w:tcPr>
            <w:tcW w:w="7366" w:type="dxa"/>
          </w:tcPr>
          <w:p w14:paraId="549B4A7F" w14:textId="16901199" w:rsidR="003A5632" w:rsidRPr="00681F76" w:rsidRDefault="00C14DCD" w:rsidP="00C14DCD">
            <w:pPr>
              <w:pStyle w:val="Tabletext"/>
            </w:pPr>
            <w:r>
              <w:t>Complete w</w:t>
            </w:r>
            <w:r w:rsidR="00D072CC" w:rsidRPr="00681F76">
              <w:t>orkforce data collection process to confirm costings</w:t>
            </w:r>
          </w:p>
        </w:tc>
        <w:tc>
          <w:tcPr>
            <w:tcW w:w="1651" w:type="dxa"/>
          </w:tcPr>
          <w:p w14:paraId="6485DB0D" w14:textId="77777777" w:rsidR="003A5632" w:rsidRPr="00681F76" w:rsidRDefault="00D072CC" w:rsidP="00DF5818">
            <w:pPr>
              <w:pStyle w:val="Tabletext"/>
            </w:pPr>
            <w:r w:rsidRPr="00681F76">
              <w:t>Q1</w:t>
            </w:r>
          </w:p>
        </w:tc>
      </w:tr>
      <w:tr w:rsidR="003A5632" w:rsidRPr="004931F1" w14:paraId="6928E152" w14:textId="77777777" w:rsidTr="00183821">
        <w:trPr>
          <w:trHeight w:val="321"/>
        </w:trPr>
        <w:tc>
          <w:tcPr>
            <w:tcW w:w="7366" w:type="dxa"/>
          </w:tcPr>
          <w:p w14:paraId="4AC8647D" w14:textId="39205082" w:rsidR="003A5632" w:rsidRPr="00681F76" w:rsidRDefault="00C14DCD" w:rsidP="00DF5818">
            <w:pPr>
              <w:pStyle w:val="Tabletext"/>
            </w:pPr>
            <w:r>
              <w:t xml:space="preserve">Complete </w:t>
            </w:r>
            <w:r w:rsidR="00EC0609" w:rsidRPr="00681F76">
              <w:t>Cabinet paper seeking approval of the settlement terms</w:t>
            </w:r>
            <w:r>
              <w:t xml:space="preserve"> </w:t>
            </w:r>
          </w:p>
        </w:tc>
        <w:tc>
          <w:tcPr>
            <w:tcW w:w="1651" w:type="dxa"/>
          </w:tcPr>
          <w:p w14:paraId="04C3DE04" w14:textId="77777777" w:rsidR="003A5632" w:rsidRPr="00681F76" w:rsidRDefault="00EC0609" w:rsidP="00DF5818">
            <w:pPr>
              <w:pStyle w:val="Tabletext"/>
            </w:pPr>
            <w:r w:rsidRPr="00681F76">
              <w:t>Q1</w:t>
            </w:r>
          </w:p>
        </w:tc>
      </w:tr>
      <w:tr w:rsidR="00D072CC" w:rsidRPr="004931F1" w14:paraId="3CE04A99" w14:textId="77777777" w:rsidTr="00183821">
        <w:trPr>
          <w:trHeight w:val="321"/>
        </w:trPr>
        <w:tc>
          <w:tcPr>
            <w:tcW w:w="7366" w:type="dxa"/>
          </w:tcPr>
          <w:p w14:paraId="6058E486" w14:textId="77777777" w:rsidR="00D072CC" w:rsidRPr="00681F76" w:rsidRDefault="00EC0609" w:rsidP="00DF5818">
            <w:pPr>
              <w:pStyle w:val="Tabletext"/>
            </w:pPr>
            <w:r w:rsidRPr="00681F76">
              <w:t>Implementation of settlement terms</w:t>
            </w:r>
          </w:p>
        </w:tc>
        <w:tc>
          <w:tcPr>
            <w:tcW w:w="1651" w:type="dxa"/>
          </w:tcPr>
          <w:p w14:paraId="4D43CB6F" w14:textId="77777777" w:rsidR="00D072CC" w:rsidRPr="00681F76" w:rsidRDefault="00EC0609" w:rsidP="00DF5818">
            <w:pPr>
              <w:pStyle w:val="Tabletext"/>
            </w:pPr>
            <w:r w:rsidRPr="00681F76">
              <w:t>Q1 (ongoing)</w:t>
            </w:r>
          </w:p>
        </w:tc>
      </w:tr>
      <w:tr w:rsidR="00D072CC" w:rsidRPr="004931F1" w14:paraId="17CDBD31" w14:textId="77777777" w:rsidTr="00183821">
        <w:trPr>
          <w:trHeight w:val="321"/>
        </w:trPr>
        <w:tc>
          <w:tcPr>
            <w:tcW w:w="7366" w:type="dxa"/>
          </w:tcPr>
          <w:p w14:paraId="039AB14B" w14:textId="1062E817" w:rsidR="00D072CC" w:rsidRPr="00681F76" w:rsidRDefault="00C14DCD" w:rsidP="00C14DCD">
            <w:pPr>
              <w:pStyle w:val="Tabletext"/>
            </w:pPr>
            <w:r>
              <w:t>Complete d</w:t>
            </w:r>
            <w:r w:rsidR="00EC0609" w:rsidRPr="00681F76">
              <w:t>rafting of supporting legislation</w:t>
            </w:r>
          </w:p>
        </w:tc>
        <w:tc>
          <w:tcPr>
            <w:tcW w:w="1651" w:type="dxa"/>
          </w:tcPr>
          <w:p w14:paraId="60903853" w14:textId="77777777" w:rsidR="00D072CC" w:rsidRPr="00681F76" w:rsidRDefault="00EC0609" w:rsidP="00DF5818">
            <w:pPr>
              <w:pStyle w:val="Tabletext"/>
            </w:pPr>
            <w:r w:rsidRPr="00681F76">
              <w:t>Q1</w:t>
            </w:r>
          </w:p>
        </w:tc>
      </w:tr>
    </w:tbl>
    <w:p w14:paraId="073B699E" w14:textId="4D0BCEE1" w:rsidR="003A5632" w:rsidRPr="001110E7" w:rsidRDefault="009F5294" w:rsidP="001110E7">
      <w:pPr>
        <w:pStyle w:val="Heading2"/>
      </w:pPr>
      <w:bookmarkStart w:id="45" w:name="_Toc526268292"/>
      <w:r w:rsidRPr="001110E7">
        <w:lastRenderedPageBreak/>
        <w:t xml:space="preserve">Appropriations </w:t>
      </w:r>
      <w:r w:rsidR="004F2E6E">
        <w:t>f</w:t>
      </w:r>
      <w:r w:rsidRPr="001110E7">
        <w:t xml:space="preserve">unding </w:t>
      </w:r>
      <w:r w:rsidR="004F2E6E">
        <w:t>r</w:t>
      </w:r>
      <w:r w:rsidRPr="001110E7">
        <w:t>eview</w:t>
      </w:r>
      <w:bookmarkEnd w:id="45"/>
    </w:p>
    <w:p w14:paraId="0D4F8F2B" w14:textId="77777777" w:rsidR="009C5EFF" w:rsidRPr="009C5EFF" w:rsidRDefault="009C5EFF" w:rsidP="009C5EFF">
      <w:pPr>
        <w:pStyle w:val="Boldheading2"/>
      </w:pPr>
      <w:r>
        <w:t>Description:</w:t>
      </w:r>
    </w:p>
    <w:p w14:paraId="40342403" w14:textId="0EB69F06" w:rsidR="00B73BBC" w:rsidRPr="00681F76" w:rsidRDefault="00B73BBC" w:rsidP="00DF5818">
      <w:r w:rsidRPr="00681F76">
        <w:t>Past feedback from Treasury indicates that the Vote Health appropriations could be improved. The Ministry is undertaking an internal review of appropriations to address this feedback including review of non-financial information (performance measures, scope statements, what is intended to be achieved) and financial information (expenditure allocation). The review may also result in structural changes to the current set up of appropriations depending on the scale of changes and appetite for change.</w:t>
      </w:r>
    </w:p>
    <w:p w14:paraId="2B565431" w14:textId="0523643E" w:rsidR="00B73BBC" w:rsidRPr="00681F76" w:rsidRDefault="00B73BBC" w:rsidP="00DF5818">
      <w:r w:rsidRPr="00681F76">
        <w:t>The objectives are to have appropriation inform</w:t>
      </w:r>
      <w:r w:rsidR="00BA4A63">
        <w:t>ation that represents what the G</w:t>
      </w:r>
      <w:r w:rsidRPr="00681F76">
        <w:t>overnment receives for its investment in Vote Health. This should tell the story of the Ministry's strategic objectives and inform how we will know if we are delivering on the performance measures set on the funding we receive.</w:t>
      </w:r>
    </w:p>
    <w:p w14:paraId="29E8B21F"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40CA2E46" w14:textId="77777777" w:rsidTr="00FE6025">
        <w:trPr>
          <w:tblHeader/>
        </w:trPr>
        <w:tc>
          <w:tcPr>
            <w:tcW w:w="7366" w:type="dxa"/>
            <w:shd w:val="clear" w:color="auto" w:fill="D9D9D9" w:themeFill="background1" w:themeFillShade="D9"/>
          </w:tcPr>
          <w:p w14:paraId="5F060C54"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0613CDC8" w14:textId="77777777" w:rsidR="003A5632" w:rsidRPr="00070593" w:rsidRDefault="003A5632" w:rsidP="00DF5818">
            <w:pPr>
              <w:pStyle w:val="Tabletext"/>
              <w:rPr>
                <w:b/>
              </w:rPr>
            </w:pPr>
            <w:r w:rsidRPr="00070593">
              <w:rPr>
                <w:b/>
              </w:rPr>
              <w:t>Quarter due</w:t>
            </w:r>
          </w:p>
        </w:tc>
      </w:tr>
      <w:tr w:rsidR="003A5632" w:rsidRPr="004931F1" w14:paraId="4C86BE00" w14:textId="77777777" w:rsidTr="00183821">
        <w:tc>
          <w:tcPr>
            <w:tcW w:w="7366" w:type="dxa"/>
          </w:tcPr>
          <w:p w14:paraId="275E0B3F" w14:textId="442DCF41" w:rsidR="003A5632" w:rsidRPr="00702266" w:rsidRDefault="00AD1C29" w:rsidP="00AD1C29">
            <w:pPr>
              <w:pStyle w:val="Tabletext"/>
            </w:pPr>
            <w:r>
              <w:t xml:space="preserve">Agree scope of the project </w:t>
            </w:r>
          </w:p>
        </w:tc>
        <w:tc>
          <w:tcPr>
            <w:tcW w:w="1651" w:type="dxa"/>
          </w:tcPr>
          <w:p w14:paraId="5DE2453B" w14:textId="77777777" w:rsidR="003A5632" w:rsidRPr="00702266" w:rsidRDefault="00B73BBC" w:rsidP="00DF5818">
            <w:pPr>
              <w:pStyle w:val="Tabletext"/>
            </w:pPr>
            <w:r w:rsidRPr="00702266">
              <w:t>Q1</w:t>
            </w:r>
          </w:p>
        </w:tc>
      </w:tr>
      <w:tr w:rsidR="003A5632" w:rsidRPr="004931F1" w14:paraId="4849DB69" w14:textId="77777777" w:rsidTr="00183821">
        <w:trPr>
          <w:trHeight w:val="321"/>
        </w:trPr>
        <w:tc>
          <w:tcPr>
            <w:tcW w:w="7366" w:type="dxa"/>
          </w:tcPr>
          <w:p w14:paraId="6833F079" w14:textId="0CE2751B" w:rsidR="003A5632" w:rsidRPr="00702266" w:rsidRDefault="00B73BBC" w:rsidP="00AD1C29">
            <w:pPr>
              <w:pStyle w:val="Tabletext"/>
            </w:pPr>
            <w:r w:rsidRPr="00702266">
              <w:t>Engage</w:t>
            </w:r>
            <w:r w:rsidR="00695F04">
              <w:t xml:space="preserve"> with Treasury, the Minister's o</w:t>
            </w:r>
            <w:r w:rsidRPr="00702266">
              <w:t>ffice and other key stakeholders</w:t>
            </w:r>
          </w:p>
        </w:tc>
        <w:tc>
          <w:tcPr>
            <w:tcW w:w="1651" w:type="dxa"/>
          </w:tcPr>
          <w:p w14:paraId="2B9D3012" w14:textId="77777777" w:rsidR="003A5632" w:rsidRPr="00702266" w:rsidRDefault="00B73BBC" w:rsidP="00DF5818">
            <w:pPr>
              <w:pStyle w:val="Tabletext"/>
            </w:pPr>
            <w:r w:rsidRPr="00702266">
              <w:t>Q1</w:t>
            </w:r>
          </w:p>
        </w:tc>
      </w:tr>
      <w:tr w:rsidR="00B73BBC" w:rsidRPr="004931F1" w14:paraId="71941846" w14:textId="77777777" w:rsidTr="00183821">
        <w:trPr>
          <w:trHeight w:val="321"/>
        </w:trPr>
        <w:tc>
          <w:tcPr>
            <w:tcW w:w="7366" w:type="dxa"/>
          </w:tcPr>
          <w:p w14:paraId="54731FD0" w14:textId="0325E991" w:rsidR="002558ED" w:rsidRPr="00702266" w:rsidRDefault="00695F04" w:rsidP="002558ED">
            <w:pPr>
              <w:pStyle w:val="Tabletext"/>
            </w:pPr>
            <w:r>
              <w:t xml:space="preserve">Agree changes and confirm </w:t>
            </w:r>
            <w:r w:rsidR="002558ED">
              <w:t>with</w:t>
            </w:r>
            <w:r>
              <w:t>in</w:t>
            </w:r>
            <w:r w:rsidR="00B73BBC" w:rsidRPr="00702266">
              <w:t xml:space="preserve"> </w:t>
            </w:r>
            <w:r>
              <w:t>the Ministry</w:t>
            </w:r>
          </w:p>
        </w:tc>
        <w:tc>
          <w:tcPr>
            <w:tcW w:w="1651" w:type="dxa"/>
          </w:tcPr>
          <w:p w14:paraId="5F985224" w14:textId="77777777" w:rsidR="00B73BBC" w:rsidRPr="00702266" w:rsidRDefault="00B73BBC" w:rsidP="00DF5818">
            <w:pPr>
              <w:pStyle w:val="Tabletext"/>
            </w:pPr>
            <w:r w:rsidRPr="00702266">
              <w:t>Q2</w:t>
            </w:r>
          </w:p>
        </w:tc>
      </w:tr>
      <w:tr w:rsidR="00B73BBC" w:rsidRPr="004931F1" w14:paraId="36D919A1" w14:textId="77777777" w:rsidTr="00183821">
        <w:trPr>
          <w:trHeight w:val="321"/>
        </w:trPr>
        <w:tc>
          <w:tcPr>
            <w:tcW w:w="7366" w:type="dxa"/>
          </w:tcPr>
          <w:p w14:paraId="59743688" w14:textId="77777777" w:rsidR="00B73BBC" w:rsidRPr="00702266" w:rsidRDefault="00B73BBC" w:rsidP="00F05F01">
            <w:pPr>
              <w:pStyle w:val="Tabletext"/>
            </w:pPr>
            <w:r w:rsidRPr="00702266">
              <w:t xml:space="preserve">Implement changes through Cabinet </w:t>
            </w:r>
            <w:r w:rsidR="00F05F01">
              <w:t>p</w:t>
            </w:r>
            <w:r w:rsidRPr="00702266">
              <w:t>aper</w:t>
            </w:r>
            <w:r w:rsidR="001A39F5">
              <w:t>/</w:t>
            </w:r>
            <w:r w:rsidR="00F05F01">
              <w:t>h</w:t>
            </w:r>
            <w:r w:rsidRPr="00702266">
              <w:t xml:space="preserve">ealth </w:t>
            </w:r>
            <w:r w:rsidR="00F05F01">
              <w:t>r</w:t>
            </w:r>
            <w:r w:rsidRPr="00702266">
              <w:t>eport</w:t>
            </w:r>
            <w:r w:rsidR="005A297B">
              <w:t xml:space="preserve"> as part of the Budget 2019 process</w:t>
            </w:r>
          </w:p>
        </w:tc>
        <w:tc>
          <w:tcPr>
            <w:tcW w:w="1651" w:type="dxa"/>
          </w:tcPr>
          <w:p w14:paraId="5A5CD80C" w14:textId="77777777" w:rsidR="00B73BBC" w:rsidRPr="00702266" w:rsidRDefault="00B73BBC" w:rsidP="00DF5818">
            <w:pPr>
              <w:pStyle w:val="Tabletext"/>
            </w:pPr>
            <w:r w:rsidRPr="00702266">
              <w:t>Q3</w:t>
            </w:r>
          </w:p>
        </w:tc>
      </w:tr>
      <w:tr w:rsidR="00B73BBC" w:rsidRPr="004931F1" w14:paraId="06DC8E3B" w14:textId="77777777" w:rsidTr="00183821">
        <w:trPr>
          <w:trHeight w:val="321"/>
        </w:trPr>
        <w:tc>
          <w:tcPr>
            <w:tcW w:w="7366" w:type="dxa"/>
          </w:tcPr>
          <w:p w14:paraId="41B90417" w14:textId="1C00A091" w:rsidR="00B73BBC" w:rsidRPr="00702266" w:rsidRDefault="00AD1C29" w:rsidP="00AD1C29">
            <w:pPr>
              <w:pStyle w:val="Tabletext"/>
            </w:pPr>
            <w:r>
              <w:t>Reflect a</w:t>
            </w:r>
            <w:r w:rsidR="005A297B">
              <w:t>greed c</w:t>
            </w:r>
            <w:r w:rsidR="00B73BBC" w:rsidRPr="00702266">
              <w:t xml:space="preserve">hanges in </w:t>
            </w:r>
            <w:r>
              <w:t xml:space="preserve">the </w:t>
            </w:r>
            <w:r w:rsidR="00B73BBC" w:rsidRPr="00702266">
              <w:t>2019/20 Estimates</w:t>
            </w:r>
          </w:p>
        </w:tc>
        <w:tc>
          <w:tcPr>
            <w:tcW w:w="1651" w:type="dxa"/>
          </w:tcPr>
          <w:p w14:paraId="71DEAE95" w14:textId="77777777" w:rsidR="00B73BBC" w:rsidRPr="00702266" w:rsidRDefault="00B73BBC" w:rsidP="00DF5818">
            <w:pPr>
              <w:pStyle w:val="Tabletext"/>
            </w:pPr>
            <w:r w:rsidRPr="00702266">
              <w:t>Q4</w:t>
            </w:r>
          </w:p>
        </w:tc>
      </w:tr>
    </w:tbl>
    <w:p w14:paraId="4FD94CCC" w14:textId="35C4E3AC" w:rsidR="003A5632" w:rsidRPr="001110E7" w:rsidRDefault="004F2E6E" w:rsidP="001110E7">
      <w:pPr>
        <w:pStyle w:val="Heading2"/>
      </w:pPr>
      <w:bookmarkStart w:id="46" w:name="_Toc526268293"/>
      <w:r>
        <w:t>Sector o</w:t>
      </w:r>
      <w:r w:rsidR="003A5632" w:rsidRPr="001110E7">
        <w:t xml:space="preserve">perations </w:t>
      </w:r>
      <w:r>
        <w:t>t</w:t>
      </w:r>
      <w:r w:rsidR="003A5632" w:rsidRPr="001110E7">
        <w:t>ransformation</w:t>
      </w:r>
      <w:bookmarkEnd w:id="46"/>
      <w:r w:rsidR="003A5632" w:rsidRPr="001110E7">
        <w:t xml:space="preserve"> </w:t>
      </w:r>
    </w:p>
    <w:p w14:paraId="5E640BB1" w14:textId="77777777" w:rsidR="009C5EFF" w:rsidRPr="009C5EFF" w:rsidRDefault="009C5EFF" w:rsidP="009C5EFF">
      <w:pPr>
        <w:pStyle w:val="Boldheading2"/>
      </w:pPr>
      <w:r>
        <w:t>Description:</w:t>
      </w:r>
    </w:p>
    <w:p w14:paraId="3F21807C" w14:textId="5F1C8B9A" w:rsidR="00B37D93" w:rsidRPr="00681F76" w:rsidRDefault="00B37D93" w:rsidP="00DF5818">
      <w:r w:rsidRPr="00681F76">
        <w:t>Work includes a $9.8</w:t>
      </w:r>
      <w:r w:rsidR="00F05F01">
        <w:t xml:space="preserve"> million four-</w:t>
      </w:r>
      <w:r w:rsidRPr="00681F76">
        <w:t>year (</w:t>
      </w:r>
      <w:r w:rsidR="00AD1C29">
        <w:t xml:space="preserve">to </w:t>
      </w:r>
      <w:r w:rsidRPr="00681F76">
        <w:t>2020/21) programme of incremental and manageable change to improve the customer experience through faster, more timely and more accurate payments and information, the use of payments and provider information to support policy and health outcomes and the integrity of health sector payments and services, the efficiency, resilience and agility of processes and enabling technology.</w:t>
      </w:r>
    </w:p>
    <w:p w14:paraId="034AE034" w14:textId="77777777" w:rsidR="00B37D93" w:rsidRPr="00681F76" w:rsidRDefault="00B37D93" w:rsidP="00DF5818">
      <w:r w:rsidRPr="00681F76">
        <w:t xml:space="preserve">The focus over the next financial year </w:t>
      </w:r>
      <w:r w:rsidR="00D92277">
        <w:t xml:space="preserve">will be to develop a </w:t>
      </w:r>
      <w:r w:rsidRPr="00681F76">
        <w:t>self-receipting and supplier portal to enable online approval for payments, commence replacement of the Ministry’s contract management systems</w:t>
      </w:r>
      <w:r w:rsidR="001015C5" w:rsidRPr="00681F76">
        <w:t xml:space="preserve"> and commencement of analysis to determine possible solutions for a rules engine that will increase integrity over payments.</w:t>
      </w:r>
      <w:r w:rsidRPr="00681F76">
        <w:t xml:space="preserve"> </w:t>
      </w:r>
    </w:p>
    <w:p w14:paraId="6A87E57B"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7CCC3F11" w14:textId="77777777" w:rsidTr="00FE6025">
        <w:trPr>
          <w:tblHeader/>
        </w:trPr>
        <w:tc>
          <w:tcPr>
            <w:tcW w:w="7366" w:type="dxa"/>
            <w:shd w:val="clear" w:color="auto" w:fill="D9D9D9" w:themeFill="background1" w:themeFillShade="D9"/>
          </w:tcPr>
          <w:p w14:paraId="7A7BA189"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73F0ED4B" w14:textId="77777777" w:rsidR="003A5632" w:rsidRPr="00070593" w:rsidRDefault="003A5632" w:rsidP="00DF5818">
            <w:pPr>
              <w:pStyle w:val="Tabletext"/>
              <w:rPr>
                <w:b/>
              </w:rPr>
            </w:pPr>
            <w:r w:rsidRPr="00070593">
              <w:rPr>
                <w:b/>
              </w:rPr>
              <w:t>Quarter due</w:t>
            </w:r>
          </w:p>
        </w:tc>
      </w:tr>
      <w:tr w:rsidR="003A5632" w:rsidRPr="004931F1" w14:paraId="77C54E57" w14:textId="77777777" w:rsidTr="00183821">
        <w:tc>
          <w:tcPr>
            <w:tcW w:w="7366" w:type="dxa"/>
          </w:tcPr>
          <w:p w14:paraId="429C73E0" w14:textId="77777777" w:rsidR="003A5632" w:rsidRPr="00681F76" w:rsidRDefault="001015C5" w:rsidP="00DF5818">
            <w:pPr>
              <w:pStyle w:val="Tabletext"/>
            </w:pPr>
            <w:r w:rsidRPr="00681F76">
              <w:t>Roll out of self-receipting and supplier portal</w:t>
            </w:r>
          </w:p>
        </w:tc>
        <w:tc>
          <w:tcPr>
            <w:tcW w:w="1651" w:type="dxa"/>
          </w:tcPr>
          <w:p w14:paraId="0716263B" w14:textId="77777777" w:rsidR="003A5632" w:rsidRPr="00681F76" w:rsidRDefault="001015C5" w:rsidP="00DF5818">
            <w:pPr>
              <w:pStyle w:val="Tabletext"/>
            </w:pPr>
            <w:r w:rsidRPr="00681F76">
              <w:t>Q4</w:t>
            </w:r>
          </w:p>
        </w:tc>
      </w:tr>
      <w:tr w:rsidR="003A5632" w:rsidRPr="004931F1" w14:paraId="3D83B36F" w14:textId="77777777" w:rsidTr="00183821">
        <w:trPr>
          <w:trHeight w:val="321"/>
        </w:trPr>
        <w:tc>
          <w:tcPr>
            <w:tcW w:w="7366" w:type="dxa"/>
          </w:tcPr>
          <w:p w14:paraId="675B668D" w14:textId="77777777" w:rsidR="003A5632" w:rsidRPr="00681F76" w:rsidRDefault="001015C5" w:rsidP="00DF5818">
            <w:pPr>
              <w:pStyle w:val="Tabletext"/>
            </w:pPr>
            <w:r w:rsidRPr="00681F76">
              <w:t xml:space="preserve">Commence replacement of the Ministry's contract management systems </w:t>
            </w:r>
          </w:p>
        </w:tc>
        <w:tc>
          <w:tcPr>
            <w:tcW w:w="1651" w:type="dxa"/>
          </w:tcPr>
          <w:p w14:paraId="387A0E4F" w14:textId="77777777" w:rsidR="003A5632" w:rsidRPr="00681F76" w:rsidRDefault="001015C5" w:rsidP="00DF5818">
            <w:pPr>
              <w:pStyle w:val="Tabletext"/>
            </w:pPr>
            <w:r w:rsidRPr="00681F76">
              <w:t>Q4</w:t>
            </w:r>
          </w:p>
        </w:tc>
      </w:tr>
      <w:tr w:rsidR="001015C5" w:rsidRPr="004931F1" w14:paraId="4F960897" w14:textId="77777777" w:rsidTr="00183821">
        <w:trPr>
          <w:trHeight w:val="321"/>
        </w:trPr>
        <w:tc>
          <w:tcPr>
            <w:tcW w:w="7366" w:type="dxa"/>
          </w:tcPr>
          <w:p w14:paraId="00876EC9" w14:textId="77777777" w:rsidR="001015C5" w:rsidRPr="00681F76" w:rsidRDefault="001015C5" w:rsidP="00DF5818">
            <w:pPr>
              <w:pStyle w:val="Tabletext"/>
            </w:pPr>
            <w:r w:rsidRPr="00681F76">
              <w:t>Commence analysis to determine possible solutions for a rules engine</w:t>
            </w:r>
          </w:p>
        </w:tc>
        <w:tc>
          <w:tcPr>
            <w:tcW w:w="1651" w:type="dxa"/>
          </w:tcPr>
          <w:p w14:paraId="66B1D71B" w14:textId="77777777" w:rsidR="001015C5" w:rsidRPr="00681F76" w:rsidRDefault="001015C5" w:rsidP="00DF5818">
            <w:pPr>
              <w:pStyle w:val="Tabletext"/>
            </w:pPr>
            <w:r w:rsidRPr="00681F76">
              <w:t>Q4</w:t>
            </w:r>
          </w:p>
        </w:tc>
      </w:tr>
    </w:tbl>
    <w:p w14:paraId="75CF41D5" w14:textId="77777777" w:rsidR="001140E3" w:rsidRPr="001110E7" w:rsidRDefault="00C468AD" w:rsidP="001110E7">
      <w:pPr>
        <w:pStyle w:val="Heading2"/>
      </w:pPr>
      <w:bookmarkStart w:id="47" w:name="_Toc526268294"/>
      <w:r w:rsidRPr="001110E7">
        <w:lastRenderedPageBreak/>
        <w:t xml:space="preserve">Supporting the </w:t>
      </w:r>
      <w:r w:rsidR="00610CF7" w:rsidRPr="001110E7">
        <w:t>Health and Disability System Review</w:t>
      </w:r>
      <w:bookmarkEnd w:id="47"/>
    </w:p>
    <w:p w14:paraId="2B1D6D9C" w14:textId="77777777" w:rsidR="009C5EFF" w:rsidRPr="009C5EFF" w:rsidRDefault="009C5EFF" w:rsidP="009C5EFF">
      <w:pPr>
        <w:pStyle w:val="Boldheading2"/>
      </w:pPr>
      <w:r>
        <w:t>Description:</w:t>
      </w:r>
    </w:p>
    <w:p w14:paraId="2302BC6F" w14:textId="77777777" w:rsidR="0063537E" w:rsidRPr="00681F76" w:rsidRDefault="0063537E" w:rsidP="00DF5818">
      <w:r w:rsidRPr="00681F76">
        <w:t xml:space="preserve">The Ministry is building its capability in assessing New Zealand's health system policy settings, considering the evidence and international practice to better understand our strengths and weaknesses and how we can further optimise system performance to improve health outcomes. </w:t>
      </w:r>
    </w:p>
    <w:p w14:paraId="3B03C218" w14:textId="77777777" w:rsidR="004C2365" w:rsidRPr="00FF324C" w:rsidRDefault="0063537E" w:rsidP="00DF5818">
      <w:r w:rsidRPr="00681F76">
        <w:t>An initial overview will produce descriptions and indicative assessments that can be used to inform a ran</w:t>
      </w:r>
      <w:r w:rsidR="00696A55" w:rsidRPr="00681F76">
        <w:t xml:space="preserve">ge of users, from the public </w:t>
      </w:r>
      <w:r w:rsidRPr="00681F76">
        <w:t>and health practitioners to agencies and reviews, both formal and informal. The work will grow over time into an ongoing</w:t>
      </w:r>
      <w:r w:rsidR="00D3652F">
        <w:t xml:space="preserve"> programme o</w:t>
      </w:r>
      <w:r w:rsidR="008B5F0F">
        <w:t xml:space="preserve">f stewardship work that will both inform and be </w:t>
      </w:r>
      <w:r w:rsidRPr="00681F76">
        <w:t>informed by</w:t>
      </w:r>
      <w:r w:rsidR="008B5F0F">
        <w:t>,</w:t>
      </w:r>
      <w:r w:rsidRPr="00681F76">
        <w:t xml:space="preserve"> the independent review of the health </w:t>
      </w:r>
      <w:r w:rsidR="008B5F0F">
        <w:t xml:space="preserve">and disability </w:t>
      </w:r>
      <w:r w:rsidRPr="00681F76">
        <w:t xml:space="preserve">system. </w:t>
      </w:r>
    </w:p>
    <w:p w14:paraId="1A39EF68"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162013" w:rsidRPr="004931F1" w14:paraId="454F7A19" w14:textId="77777777" w:rsidTr="00FE6025">
        <w:trPr>
          <w:tblHeader/>
        </w:trPr>
        <w:tc>
          <w:tcPr>
            <w:tcW w:w="7366" w:type="dxa"/>
            <w:shd w:val="clear" w:color="auto" w:fill="D9D9D9" w:themeFill="background1" w:themeFillShade="D9"/>
          </w:tcPr>
          <w:p w14:paraId="3BA236B5" w14:textId="77777777" w:rsidR="00162013" w:rsidRPr="00070593" w:rsidRDefault="00162013" w:rsidP="00DF5818">
            <w:pPr>
              <w:pStyle w:val="Tabletext"/>
              <w:rPr>
                <w:b/>
              </w:rPr>
            </w:pPr>
            <w:r w:rsidRPr="00070593">
              <w:rPr>
                <w:b/>
              </w:rPr>
              <w:t>Activity</w:t>
            </w:r>
            <w:r w:rsidR="00681F76" w:rsidRPr="00070593">
              <w:rPr>
                <w:b/>
              </w:rPr>
              <w:tab/>
            </w:r>
          </w:p>
        </w:tc>
        <w:tc>
          <w:tcPr>
            <w:tcW w:w="1651" w:type="dxa"/>
            <w:shd w:val="clear" w:color="auto" w:fill="D9D9D9" w:themeFill="background1" w:themeFillShade="D9"/>
          </w:tcPr>
          <w:p w14:paraId="591993FF" w14:textId="77777777" w:rsidR="00162013" w:rsidRPr="00070593" w:rsidRDefault="00162013" w:rsidP="00DF5818">
            <w:pPr>
              <w:pStyle w:val="Tabletext"/>
              <w:rPr>
                <w:b/>
              </w:rPr>
            </w:pPr>
            <w:r w:rsidRPr="00070593">
              <w:rPr>
                <w:b/>
              </w:rPr>
              <w:t>Quarter due</w:t>
            </w:r>
          </w:p>
        </w:tc>
      </w:tr>
      <w:tr w:rsidR="008B5F0F" w:rsidRPr="004931F1" w14:paraId="6D75928D" w14:textId="77777777" w:rsidTr="001140E3">
        <w:tc>
          <w:tcPr>
            <w:tcW w:w="7366" w:type="dxa"/>
          </w:tcPr>
          <w:p w14:paraId="760518A7" w14:textId="6524843C" w:rsidR="008B5F0F" w:rsidRPr="00681F76" w:rsidRDefault="008B5F0F" w:rsidP="00AD1C29">
            <w:pPr>
              <w:pStyle w:val="Tabletext"/>
            </w:pPr>
            <w:r>
              <w:t>Support the Health and Disability System Review</w:t>
            </w:r>
          </w:p>
        </w:tc>
        <w:tc>
          <w:tcPr>
            <w:tcW w:w="1651" w:type="dxa"/>
          </w:tcPr>
          <w:p w14:paraId="3C8FA339" w14:textId="77777777" w:rsidR="008B5F0F" w:rsidRPr="00681F76" w:rsidRDefault="008B5F0F" w:rsidP="00DF5818">
            <w:pPr>
              <w:pStyle w:val="Tabletext"/>
            </w:pPr>
            <w:r>
              <w:t>Ongoing</w:t>
            </w:r>
          </w:p>
        </w:tc>
      </w:tr>
    </w:tbl>
    <w:p w14:paraId="33746711" w14:textId="6984925E" w:rsidR="003A5632" w:rsidRPr="001110E7" w:rsidRDefault="00A50D87" w:rsidP="001110E7">
      <w:pPr>
        <w:pStyle w:val="Heading2"/>
      </w:pPr>
      <w:bookmarkStart w:id="48" w:name="_Toc526268295"/>
      <w:r w:rsidRPr="001110E7">
        <w:t xml:space="preserve">National </w:t>
      </w:r>
      <w:r w:rsidR="004F2E6E">
        <w:t>h</w:t>
      </w:r>
      <w:r w:rsidRPr="001110E7">
        <w:t xml:space="preserve">ealth and </w:t>
      </w:r>
      <w:r w:rsidR="004F2E6E">
        <w:t>d</w:t>
      </w:r>
      <w:r w:rsidRPr="001110E7">
        <w:t xml:space="preserve">isability </w:t>
      </w:r>
      <w:r w:rsidR="004F2E6E">
        <w:t>workforce s</w:t>
      </w:r>
      <w:r w:rsidR="003A5632" w:rsidRPr="001110E7">
        <w:t>trategy</w:t>
      </w:r>
      <w:bookmarkEnd w:id="48"/>
      <w:r w:rsidR="00B37D93" w:rsidRPr="001110E7">
        <w:t xml:space="preserve"> </w:t>
      </w:r>
    </w:p>
    <w:p w14:paraId="13A2CCBF" w14:textId="77777777" w:rsidR="009C5EFF" w:rsidRPr="009C5EFF" w:rsidRDefault="009C5EFF" w:rsidP="009C5EFF">
      <w:pPr>
        <w:pStyle w:val="Boldheading2"/>
      </w:pPr>
      <w:r>
        <w:t>Description:</w:t>
      </w:r>
    </w:p>
    <w:p w14:paraId="67957F7F" w14:textId="77777777" w:rsidR="001015C5" w:rsidRPr="00681F76" w:rsidRDefault="001015C5" w:rsidP="00DF5818">
      <w:r w:rsidRPr="00681F76">
        <w:t>Health Workforce New Zealand (HWNZ) has begun initial background work on the development of a national health and dis</w:t>
      </w:r>
      <w:r w:rsidR="00F05F01">
        <w:t>ability workforce strategy 2018–</w:t>
      </w:r>
      <w:r w:rsidRPr="00681F76">
        <w:t>2030.</w:t>
      </w:r>
    </w:p>
    <w:p w14:paraId="6D49093F" w14:textId="44F1E436" w:rsidR="001015C5" w:rsidRPr="00681F76" w:rsidRDefault="001015C5" w:rsidP="00DF5818">
      <w:pPr>
        <w:rPr>
          <w:color w:val="000000"/>
        </w:rPr>
      </w:pPr>
      <w:r w:rsidRPr="00681F76">
        <w:t>The rationale is that a long term strategy is needed to ensure alignment between workforce and wider health system priorities and planning, which provides the framework for workforce decision-making nationally, regionally and locally</w:t>
      </w:r>
      <w:r w:rsidR="00AD1C29">
        <w:t>,</w:t>
      </w:r>
      <w:r w:rsidRPr="00681F76">
        <w:t xml:space="preserve"> and help to address current and forecast workforce challenges. It is intended to be an active, participatory process with the sector. </w:t>
      </w:r>
    </w:p>
    <w:p w14:paraId="25F4951F" w14:textId="77777777" w:rsidR="001015C5" w:rsidRPr="00681F76" w:rsidRDefault="001015C5" w:rsidP="00DF5818">
      <w:r w:rsidRPr="00681F76">
        <w:t xml:space="preserve">There is sector support for co-design of a national workforce strategy that will be a comprehensive ‘living’ document, incorporating priorities and actions that will be updated and reviewed annually. </w:t>
      </w:r>
    </w:p>
    <w:p w14:paraId="33099B02" w14:textId="77777777" w:rsidR="001015C5" w:rsidRPr="00681F76" w:rsidRDefault="001015C5" w:rsidP="00DF5818">
      <w:r w:rsidRPr="00681F76">
        <w:t>HWNZ will run national workshops to partner with all parts of the sector to develop a long</w:t>
      </w:r>
      <w:r w:rsidR="00F05F01">
        <w:t>-</w:t>
      </w:r>
      <w:r w:rsidRPr="00681F76">
        <w:t xml:space="preserve">term workforce strategy. </w:t>
      </w:r>
    </w:p>
    <w:p w14:paraId="128C5FEA" w14:textId="77777777" w:rsidR="001015C5" w:rsidRPr="00681F76" w:rsidRDefault="001015C5" w:rsidP="00DF5818">
      <w:r w:rsidRPr="00681F76">
        <w:t>The timing for undertaking this work is to be confirmed with the Minister</w:t>
      </w:r>
      <w:r w:rsidR="00E871C0">
        <w:t xml:space="preserve"> as part of the </w:t>
      </w:r>
      <w:r w:rsidR="00E871C0" w:rsidRPr="00681F76">
        <w:t xml:space="preserve">Health </w:t>
      </w:r>
      <w:r w:rsidR="00F05F01">
        <w:t>and</w:t>
      </w:r>
      <w:r w:rsidR="00E871C0" w:rsidRPr="00681F76">
        <w:t xml:space="preserve"> Disability</w:t>
      </w:r>
      <w:r w:rsidR="00E871C0">
        <w:t xml:space="preserve"> Workforce Strategy development</w:t>
      </w:r>
      <w:r w:rsidR="00F05F01">
        <w:t>.</w:t>
      </w:r>
    </w:p>
    <w:p w14:paraId="279A5E52"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2DD7C048" w14:textId="77777777" w:rsidTr="00FE6025">
        <w:trPr>
          <w:tblHeader/>
        </w:trPr>
        <w:tc>
          <w:tcPr>
            <w:tcW w:w="7366" w:type="dxa"/>
            <w:shd w:val="clear" w:color="auto" w:fill="D9D9D9" w:themeFill="background1" w:themeFillShade="D9"/>
          </w:tcPr>
          <w:p w14:paraId="682144D5"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5F5A7F6F" w14:textId="77777777" w:rsidR="003A5632" w:rsidRPr="00070593" w:rsidRDefault="003A5632" w:rsidP="00DF5818">
            <w:pPr>
              <w:pStyle w:val="Tabletext"/>
              <w:rPr>
                <w:b/>
              </w:rPr>
            </w:pPr>
            <w:r w:rsidRPr="00070593">
              <w:rPr>
                <w:b/>
              </w:rPr>
              <w:t>Quarter due</w:t>
            </w:r>
          </w:p>
        </w:tc>
      </w:tr>
      <w:tr w:rsidR="003A5632" w:rsidRPr="004931F1" w14:paraId="091CA10C" w14:textId="77777777" w:rsidTr="00183821">
        <w:tc>
          <w:tcPr>
            <w:tcW w:w="7366" w:type="dxa"/>
          </w:tcPr>
          <w:p w14:paraId="48F866C4" w14:textId="1FF68734" w:rsidR="003A5632" w:rsidRPr="00681F76" w:rsidRDefault="001015C5" w:rsidP="00AD1C29">
            <w:pPr>
              <w:pStyle w:val="Tabletext"/>
            </w:pPr>
            <w:r w:rsidRPr="00681F76">
              <w:t xml:space="preserve">Develop national Health </w:t>
            </w:r>
            <w:r w:rsidR="00F05F01">
              <w:t>and</w:t>
            </w:r>
            <w:r w:rsidRPr="00681F76">
              <w:t xml:space="preserve"> Disability Workforce Strategy</w:t>
            </w:r>
          </w:p>
        </w:tc>
        <w:tc>
          <w:tcPr>
            <w:tcW w:w="1651" w:type="dxa"/>
          </w:tcPr>
          <w:p w14:paraId="7C8B5A85" w14:textId="62D972FD" w:rsidR="003A5632" w:rsidRPr="00681F76" w:rsidRDefault="004C2365" w:rsidP="00AD1C29">
            <w:pPr>
              <w:pStyle w:val="Tabletext"/>
            </w:pPr>
            <w:r>
              <w:t>Q1</w:t>
            </w:r>
            <w:r w:rsidR="00AD1C29">
              <w:t>–</w:t>
            </w:r>
            <w:r w:rsidR="001015C5" w:rsidRPr="00681F76">
              <w:t>Q4</w:t>
            </w:r>
          </w:p>
        </w:tc>
      </w:tr>
      <w:tr w:rsidR="003A5632" w:rsidRPr="004931F1" w14:paraId="5E664B66" w14:textId="77777777" w:rsidTr="00183821">
        <w:trPr>
          <w:trHeight w:val="321"/>
        </w:trPr>
        <w:tc>
          <w:tcPr>
            <w:tcW w:w="7366" w:type="dxa"/>
          </w:tcPr>
          <w:p w14:paraId="2A5AFF3C" w14:textId="77777777" w:rsidR="003A5632" w:rsidRPr="00681F76" w:rsidRDefault="001015C5" w:rsidP="00066A12">
            <w:pPr>
              <w:pStyle w:val="Tabletext"/>
            </w:pPr>
            <w:r w:rsidRPr="00681F76">
              <w:t>Co-design sector workshops</w:t>
            </w:r>
            <w:r w:rsidR="00066A12">
              <w:t xml:space="preserve"> after the Strategy is agreed</w:t>
            </w:r>
          </w:p>
        </w:tc>
        <w:tc>
          <w:tcPr>
            <w:tcW w:w="1651" w:type="dxa"/>
          </w:tcPr>
          <w:p w14:paraId="7FFE6B46" w14:textId="77777777" w:rsidR="003A5632" w:rsidRPr="00681F76" w:rsidRDefault="000B5047" w:rsidP="00DF5818">
            <w:pPr>
              <w:pStyle w:val="Tabletext"/>
            </w:pPr>
            <w:r>
              <w:t>Q4</w:t>
            </w:r>
          </w:p>
        </w:tc>
      </w:tr>
    </w:tbl>
    <w:p w14:paraId="3A349F17" w14:textId="7439A796" w:rsidR="003A5632" w:rsidRPr="001110E7" w:rsidRDefault="003A5632" w:rsidP="003A19A0">
      <w:pPr>
        <w:pStyle w:val="Heading2"/>
        <w:spacing w:before="600"/>
      </w:pPr>
      <w:bookmarkStart w:id="49" w:name="_Toc526268296"/>
      <w:r w:rsidRPr="001110E7">
        <w:lastRenderedPageBreak/>
        <w:t xml:space="preserve">Organ </w:t>
      </w:r>
      <w:r w:rsidR="004F2E6E">
        <w:t>d</w:t>
      </w:r>
      <w:r w:rsidRPr="001110E7">
        <w:t xml:space="preserve">onation </w:t>
      </w:r>
      <w:r w:rsidR="004F2E6E">
        <w:t>a</w:t>
      </w:r>
      <w:r w:rsidRPr="001110E7">
        <w:t>gency</w:t>
      </w:r>
      <w:bookmarkEnd w:id="49"/>
      <w:r w:rsidR="00AD7DAD" w:rsidRPr="001110E7">
        <w:t xml:space="preserve"> </w:t>
      </w:r>
    </w:p>
    <w:p w14:paraId="0FC7F606" w14:textId="77777777" w:rsidR="009C5EFF" w:rsidRPr="009C5EFF" w:rsidRDefault="009C5EFF" w:rsidP="009C5EFF">
      <w:pPr>
        <w:pStyle w:val="Boldheading2"/>
      </w:pPr>
      <w:r>
        <w:t>Description:</w:t>
      </w:r>
    </w:p>
    <w:p w14:paraId="0535EE4B" w14:textId="77777777" w:rsidR="00C871F1" w:rsidRDefault="00FE1D2B" w:rsidP="00DF5818">
      <w:r>
        <w:t>Work includes i</w:t>
      </w:r>
      <w:r w:rsidR="001611D2" w:rsidRPr="00681F76">
        <w:t>mplementation of elements of the national strategy to increase deceased organ donation and transplantation</w:t>
      </w:r>
      <w:r w:rsidR="00337409">
        <w:t xml:space="preserve">. </w:t>
      </w:r>
    </w:p>
    <w:p w14:paraId="010369DF" w14:textId="77777777" w:rsidR="009C3127" w:rsidRDefault="00337409" w:rsidP="00DF5818">
      <w:r>
        <w:t>Initial steps involve</w:t>
      </w:r>
      <w:r w:rsidR="009C3127">
        <w:t xml:space="preserve"> legislating</w:t>
      </w:r>
      <w:r w:rsidR="001611D2" w:rsidRPr="00681F76">
        <w:t xml:space="preserve"> to allow</w:t>
      </w:r>
      <w:r w:rsidR="00FE1D2B">
        <w:t xml:space="preserve"> the</w:t>
      </w:r>
      <w:r w:rsidR="001611D2" w:rsidRPr="00681F76">
        <w:t xml:space="preserve"> New Zealand Blood Service to take o</w:t>
      </w:r>
      <w:r w:rsidR="00A83705">
        <w:t>n organ donation functions</w:t>
      </w:r>
      <w:r w:rsidR="009C3127">
        <w:t>.</w:t>
      </w:r>
    </w:p>
    <w:p w14:paraId="7B015372" w14:textId="4896E297" w:rsidR="001611D2" w:rsidRDefault="009C3127" w:rsidP="00DF5818">
      <w:r>
        <w:t>At the same time we are identifying what functions and fund</w:t>
      </w:r>
      <w:r w:rsidR="00AD1C29">
        <w:t>ing currently sit with the Auckland </w:t>
      </w:r>
      <w:r>
        <w:t>DHB</w:t>
      </w:r>
      <w:r w:rsidR="00E57755">
        <w:t>.</w:t>
      </w:r>
      <w:r w:rsidR="001A39F5">
        <w:t xml:space="preserve"> </w:t>
      </w:r>
    </w:p>
    <w:p w14:paraId="7CEB2889" w14:textId="77777777" w:rsidR="00A13B42" w:rsidRPr="002D251F" w:rsidRDefault="00A13B42" w:rsidP="003A19A0">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3D1BE145" w14:textId="77777777" w:rsidTr="00FE6025">
        <w:trPr>
          <w:tblHeader/>
        </w:trPr>
        <w:tc>
          <w:tcPr>
            <w:tcW w:w="7366" w:type="dxa"/>
            <w:shd w:val="clear" w:color="auto" w:fill="D9D9D9" w:themeFill="background1" w:themeFillShade="D9"/>
          </w:tcPr>
          <w:p w14:paraId="647EF957" w14:textId="77777777" w:rsidR="003A5632" w:rsidRPr="00070593" w:rsidRDefault="003A5632" w:rsidP="003A19A0">
            <w:pPr>
              <w:pStyle w:val="Tabletext"/>
              <w:keepNext/>
              <w:rPr>
                <w:b/>
              </w:rPr>
            </w:pPr>
            <w:r w:rsidRPr="00070593">
              <w:rPr>
                <w:b/>
              </w:rPr>
              <w:t>Activity</w:t>
            </w:r>
          </w:p>
        </w:tc>
        <w:tc>
          <w:tcPr>
            <w:tcW w:w="1651" w:type="dxa"/>
            <w:shd w:val="clear" w:color="auto" w:fill="D9D9D9" w:themeFill="background1" w:themeFillShade="D9"/>
          </w:tcPr>
          <w:p w14:paraId="76307C42" w14:textId="77777777" w:rsidR="003A5632" w:rsidRPr="00070593" w:rsidRDefault="003A5632" w:rsidP="003A19A0">
            <w:pPr>
              <w:pStyle w:val="Tabletext"/>
              <w:keepNext/>
              <w:rPr>
                <w:b/>
              </w:rPr>
            </w:pPr>
            <w:r w:rsidRPr="00070593">
              <w:rPr>
                <w:b/>
              </w:rPr>
              <w:t>Quarter due</w:t>
            </w:r>
          </w:p>
        </w:tc>
      </w:tr>
      <w:tr w:rsidR="003A5632" w:rsidRPr="004931F1" w14:paraId="68F4844C" w14:textId="77777777" w:rsidTr="00183821">
        <w:tc>
          <w:tcPr>
            <w:tcW w:w="7366" w:type="dxa"/>
          </w:tcPr>
          <w:p w14:paraId="719DE01E" w14:textId="77777777" w:rsidR="003A5632" w:rsidRPr="00FA3CD2" w:rsidRDefault="00546F98" w:rsidP="003A19A0">
            <w:pPr>
              <w:pStyle w:val="Tabletext"/>
              <w:keepNext/>
            </w:pPr>
            <w:r w:rsidRPr="00FA3CD2">
              <w:t>Identif</w:t>
            </w:r>
            <w:r w:rsidR="00EC4E41">
              <w:t>y</w:t>
            </w:r>
            <w:r w:rsidRPr="00FA3CD2">
              <w:t xml:space="preserve"> existing functions and associated funding</w:t>
            </w:r>
          </w:p>
        </w:tc>
        <w:tc>
          <w:tcPr>
            <w:tcW w:w="1651" w:type="dxa"/>
          </w:tcPr>
          <w:p w14:paraId="50ABC6C0" w14:textId="77777777" w:rsidR="003A5632" w:rsidRPr="00FA3CD2" w:rsidRDefault="00546F98" w:rsidP="003A19A0">
            <w:pPr>
              <w:pStyle w:val="Tabletext"/>
              <w:keepNext/>
            </w:pPr>
            <w:r>
              <w:t>Q1</w:t>
            </w:r>
          </w:p>
        </w:tc>
      </w:tr>
      <w:tr w:rsidR="00546F98" w:rsidRPr="004931F1" w14:paraId="20101E69" w14:textId="77777777" w:rsidTr="00183821">
        <w:tc>
          <w:tcPr>
            <w:tcW w:w="7366" w:type="dxa"/>
          </w:tcPr>
          <w:p w14:paraId="07843B91" w14:textId="77777777" w:rsidR="00546F98" w:rsidRPr="00FA3CD2" w:rsidRDefault="007D562E" w:rsidP="00546F98">
            <w:pPr>
              <w:pStyle w:val="Tabletext"/>
            </w:pPr>
            <w:r>
              <w:t xml:space="preserve">Develop advice to support </w:t>
            </w:r>
            <w:r w:rsidR="00546F98" w:rsidRPr="00FA3CD2">
              <w:t>Cabinet policy approval for legislation amending Blood Service functions</w:t>
            </w:r>
          </w:p>
        </w:tc>
        <w:tc>
          <w:tcPr>
            <w:tcW w:w="1651" w:type="dxa"/>
          </w:tcPr>
          <w:p w14:paraId="76EDE8FD" w14:textId="77777777" w:rsidR="00546F98" w:rsidRPr="00FA3CD2" w:rsidRDefault="00546F98" w:rsidP="00546F98">
            <w:pPr>
              <w:pStyle w:val="Tabletext"/>
            </w:pPr>
            <w:r w:rsidRPr="00FA3CD2">
              <w:t>Q</w:t>
            </w:r>
            <w:r>
              <w:t>2</w:t>
            </w:r>
          </w:p>
        </w:tc>
      </w:tr>
      <w:tr w:rsidR="00546F98" w:rsidRPr="004931F1" w14:paraId="642578D6" w14:textId="77777777" w:rsidTr="00183821">
        <w:trPr>
          <w:trHeight w:val="321"/>
        </w:trPr>
        <w:tc>
          <w:tcPr>
            <w:tcW w:w="7366" w:type="dxa"/>
          </w:tcPr>
          <w:p w14:paraId="256B5639" w14:textId="77777777" w:rsidR="00546F98" w:rsidRPr="00FA3CD2" w:rsidRDefault="007D562E" w:rsidP="007D562E">
            <w:pPr>
              <w:pStyle w:val="Tabletext"/>
            </w:pPr>
            <w:r>
              <w:t>Support the i</w:t>
            </w:r>
            <w:r w:rsidR="00546F98" w:rsidRPr="00FA3CD2">
              <w:t>ntroduction of legislation</w:t>
            </w:r>
            <w:r>
              <w:t xml:space="preserve"> to the House</w:t>
            </w:r>
          </w:p>
        </w:tc>
        <w:tc>
          <w:tcPr>
            <w:tcW w:w="1651" w:type="dxa"/>
          </w:tcPr>
          <w:p w14:paraId="21D78567" w14:textId="77777777" w:rsidR="00546F98" w:rsidRPr="00FA3CD2" w:rsidRDefault="00546F98" w:rsidP="00546F98">
            <w:pPr>
              <w:pStyle w:val="Tabletext"/>
            </w:pPr>
            <w:r w:rsidRPr="00FA3CD2">
              <w:t>Q</w:t>
            </w:r>
            <w:r>
              <w:t>2</w:t>
            </w:r>
          </w:p>
        </w:tc>
      </w:tr>
    </w:tbl>
    <w:p w14:paraId="7CCEE974" w14:textId="78B7E050" w:rsidR="003A5632" w:rsidRPr="001110E7" w:rsidRDefault="00AD7DAD" w:rsidP="001110E7">
      <w:pPr>
        <w:pStyle w:val="Heading2"/>
      </w:pPr>
      <w:bookmarkStart w:id="50" w:name="_Toc526268297"/>
      <w:r w:rsidRPr="001110E7">
        <w:t xml:space="preserve">Medicinal </w:t>
      </w:r>
      <w:r w:rsidR="004F2E6E">
        <w:t>c</w:t>
      </w:r>
      <w:r w:rsidRPr="001110E7">
        <w:t xml:space="preserve">annabis </w:t>
      </w:r>
      <w:r w:rsidR="004F2E6E">
        <w:t>a</w:t>
      </w:r>
      <w:r w:rsidRPr="001110E7">
        <w:t>gency</w:t>
      </w:r>
      <w:bookmarkEnd w:id="50"/>
    </w:p>
    <w:p w14:paraId="28DF1475" w14:textId="77777777" w:rsidR="009C5EFF" w:rsidRPr="009C5EFF" w:rsidRDefault="009C5EFF" w:rsidP="009C5EFF">
      <w:pPr>
        <w:pStyle w:val="Boldheading2"/>
      </w:pPr>
      <w:r>
        <w:t>Description:</w:t>
      </w:r>
    </w:p>
    <w:p w14:paraId="11209629" w14:textId="77777777" w:rsidR="005F7F04" w:rsidRPr="00FA3CD2" w:rsidRDefault="005F7F04" w:rsidP="00AD1C29">
      <w:pPr>
        <w:spacing w:after="80"/>
        <w:rPr>
          <w:rFonts w:eastAsia="Times New Roman"/>
          <w:lang w:eastAsia="en-GB"/>
        </w:rPr>
      </w:pPr>
      <w:r w:rsidRPr="00FA3CD2">
        <w:t>The Government, as part of its 100-day commitments, introduced legislation to improve</w:t>
      </w:r>
      <w:r w:rsidRPr="00FA3CD2">
        <w:rPr>
          <w:rFonts w:eastAsia="Times New Roman"/>
          <w:lang w:eastAsia="en-GB"/>
        </w:rPr>
        <w:t xml:space="preserve"> access to medicinal cannabis. The Bill will:</w:t>
      </w:r>
    </w:p>
    <w:p w14:paraId="2A2D6B94" w14:textId="77777777" w:rsidR="005F7F04" w:rsidRPr="00F030DF" w:rsidRDefault="005F7F04" w:rsidP="00AD1C29">
      <w:pPr>
        <w:pStyle w:val="Bulletlist"/>
      </w:pPr>
      <w:r w:rsidRPr="00F030DF">
        <w:t xml:space="preserve">allow Government to make regulations to set quality standards for medicinal cannabis products </w:t>
      </w:r>
    </w:p>
    <w:p w14:paraId="2B84C796" w14:textId="77777777" w:rsidR="005F7F04" w:rsidRPr="00F030DF" w:rsidRDefault="005F7F04" w:rsidP="00AD1C29">
      <w:pPr>
        <w:pStyle w:val="Bulletlist"/>
      </w:pPr>
      <w:r w:rsidRPr="00F030DF">
        <w:t>provide an exception to the offence, and a defence to the charge of possessing and using illicit cannabis for people who have a terminal illness, and</w:t>
      </w:r>
    </w:p>
    <w:p w14:paraId="1FE98F86" w14:textId="022FF98F" w:rsidR="005F7F04" w:rsidRPr="00F030DF" w:rsidRDefault="005F7F04" w:rsidP="00AD1C29">
      <w:pPr>
        <w:pStyle w:val="Bulletlist"/>
      </w:pPr>
      <w:r w:rsidRPr="00F030DF">
        <w:t xml:space="preserve">remove </w:t>
      </w:r>
      <w:r w:rsidR="00BA4A63" w:rsidRPr="00BA4A63">
        <w:t xml:space="preserve">cannabidiol (CBD) </w:t>
      </w:r>
      <w:r w:rsidRPr="00F030DF">
        <w:t>from the Misuse of Drugs Act, so that it is no longer a controlled drug.</w:t>
      </w:r>
    </w:p>
    <w:p w14:paraId="5E33CCD6" w14:textId="1CFE746F" w:rsidR="005F7F04" w:rsidRPr="00FA3CD2" w:rsidRDefault="005F7F04" w:rsidP="00DF5818">
      <w:r w:rsidRPr="00FA3CD2">
        <w:rPr>
          <w:lang w:val="en-GB" w:eastAsia="ja-JP"/>
        </w:rPr>
        <w:t>The Bill is a k</w:t>
      </w:r>
      <w:r w:rsidR="00AD1C29">
        <w:rPr>
          <w:lang w:val="en-GB" w:eastAsia="ja-JP"/>
        </w:rPr>
        <w:t>ey component in establishing a m</w:t>
      </w:r>
      <w:r w:rsidRPr="00FA3CD2">
        <w:rPr>
          <w:lang w:val="en-GB" w:eastAsia="ja-JP"/>
        </w:rPr>
        <w:t xml:space="preserve">edicinal </w:t>
      </w:r>
      <w:r w:rsidR="00AD1C29">
        <w:rPr>
          <w:lang w:val="en-GB" w:eastAsia="ja-JP"/>
        </w:rPr>
        <w:t>c</w:t>
      </w:r>
      <w:r w:rsidRPr="00FA3CD2">
        <w:rPr>
          <w:lang w:val="en-GB" w:eastAsia="ja-JP"/>
        </w:rPr>
        <w:t xml:space="preserve">annabis </w:t>
      </w:r>
      <w:r w:rsidR="00AD1C29">
        <w:rPr>
          <w:lang w:val="en-GB" w:eastAsia="ja-JP"/>
        </w:rPr>
        <w:t>s</w:t>
      </w:r>
      <w:r w:rsidRPr="00FA3CD2">
        <w:rPr>
          <w:lang w:val="en-GB" w:eastAsia="ja-JP"/>
        </w:rPr>
        <w:t xml:space="preserve">cheme. The </w:t>
      </w:r>
      <w:r w:rsidR="00AD1C29">
        <w:rPr>
          <w:lang w:val="en-GB" w:eastAsia="ja-JP"/>
        </w:rPr>
        <w:t>s</w:t>
      </w:r>
      <w:r w:rsidRPr="00FA3CD2">
        <w:rPr>
          <w:lang w:val="en-GB" w:eastAsia="ja-JP"/>
        </w:rPr>
        <w:t xml:space="preserve">cheme aims to provide a greater supply of quality medicinal cannabis products by enabling </w:t>
      </w:r>
      <w:r w:rsidRPr="00FA3CD2">
        <w:t>domestic cultivation and manufacture.</w:t>
      </w:r>
    </w:p>
    <w:p w14:paraId="044620B0" w14:textId="412E9840" w:rsidR="002D2EA7" w:rsidRPr="00FA3CD2" w:rsidRDefault="002D2EA7" w:rsidP="00DF5818">
      <w:r w:rsidRPr="00FA3CD2">
        <w:t>Over the next financial year the Ministry will be support</w:t>
      </w:r>
      <w:r w:rsidR="00AD1C29">
        <w:t>ing</w:t>
      </w:r>
      <w:r w:rsidRPr="00FA3CD2">
        <w:t xml:space="preserve"> the passage of the </w:t>
      </w:r>
      <w:r w:rsidRPr="00FA3CD2">
        <w:rPr>
          <w:rFonts w:eastAsia="Times New Roman"/>
          <w:lang w:val="en-GB" w:eastAsia="ja-JP"/>
        </w:rPr>
        <w:t xml:space="preserve">Bill through Parliament, establishing the </w:t>
      </w:r>
      <w:r w:rsidR="00AD1C29">
        <w:rPr>
          <w:rFonts w:eastAsia="Times New Roman"/>
          <w:lang w:val="en-GB" w:eastAsia="ja-JP"/>
        </w:rPr>
        <w:t>m</w:t>
      </w:r>
      <w:r w:rsidRPr="00FA3CD2">
        <w:rPr>
          <w:rFonts w:eastAsia="Times New Roman"/>
          <w:lang w:val="en-GB" w:eastAsia="ja-JP"/>
        </w:rPr>
        <w:t xml:space="preserve">edicinal </w:t>
      </w:r>
      <w:r w:rsidR="00AD1C29">
        <w:rPr>
          <w:rFonts w:eastAsia="Times New Roman"/>
          <w:lang w:val="en-GB" w:eastAsia="ja-JP"/>
        </w:rPr>
        <w:t>c</w:t>
      </w:r>
      <w:r w:rsidRPr="00FA3CD2">
        <w:rPr>
          <w:rFonts w:eastAsia="Times New Roman"/>
          <w:lang w:val="en-GB" w:eastAsia="ja-JP"/>
        </w:rPr>
        <w:t xml:space="preserve">annabis </w:t>
      </w:r>
      <w:r w:rsidR="00AD1C29">
        <w:rPr>
          <w:rFonts w:eastAsia="Times New Roman"/>
          <w:lang w:val="en-GB" w:eastAsia="ja-JP"/>
        </w:rPr>
        <w:t>s</w:t>
      </w:r>
      <w:r w:rsidRPr="00FA3CD2">
        <w:rPr>
          <w:rFonts w:eastAsia="Times New Roman"/>
          <w:lang w:val="en-GB" w:eastAsia="ja-JP"/>
        </w:rPr>
        <w:t>cheme</w:t>
      </w:r>
      <w:r w:rsidR="00AD1C29">
        <w:rPr>
          <w:rFonts w:eastAsia="Times New Roman"/>
          <w:lang w:val="en-GB" w:eastAsia="ja-JP"/>
        </w:rPr>
        <w:t>,</w:t>
      </w:r>
      <w:r w:rsidRPr="00FA3CD2">
        <w:rPr>
          <w:rFonts w:eastAsia="Times New Roman"/>
          <w:lang w:val="en-GB" w:eastAsia="ja-JP"/>
        </w:rPr>
        <w:t xml:space="preserve"> and setting up an </w:t>
      </w:r>
      <w:r w:rsidRPr="00FA3CD2">
        <w:t>age</w:t>
      </w:r>
      <w:r w:rsidR="00D87CF0">
        <w:t>ncy to operationalise it</w:t>
      </w:r>
      <w:r w:rsidRPr="00FA3CD2">
        <w:t>.</w:t>
      </w:r>
    </w:p>
    <w:p w14:paraId="1160A57B" w14:textId="77777777" w:rsidR="00D74329" w:rsidRPr="00FA3CD2" w:rsidRDefault="005F7F04" w:rsidP="00DF5818">
      <w:r w:rsidRPr="00FA3CD2">
        <w:t>Setting up the agency has financial implications and additional funding is required (but not</w:t>
      </w:r>
      <w:r w:rsidRPr="00FA3CD2">
        <w:rPr>
          <w:rFonts w:eastAsia="Times New Roman"/>
          <w:lang w:val="en-GB" w:eastAsia="ja-JP"/>
        </w:rPr>
        <w:t xml:space="preserve"> </w:t>
      </w:r>
      <w:r w:rsidRPr="00FA3CD2">
        <w:t>yet identified).</w:t>
      </w:r>
    </w:p>
    <w:p w14:paraId="43B9133C" w14:textId="77777777" w:rsidR="00CE62F1" w:rsidRPr="00FA3CD2" w:rsidRDefault="00CE62F1" w:rsidP="00DF5818">
      <w:pPr>
        <w:rPr>
          <w:rFonts w:eastAsia="Times New Roman"/>
          <w:lang w:val="en-GB" w:eastAsia="ja-JP"/>
        </w:rPr>
      </w:pPr>
      <w:r w:rsidRPr="00FA3CD2">
        <w:t>New funding will require Ca</w:t>
      </w:r>
      <w:r w:rsidR="00875C06" w:rsidRPr="00FA3CD2">
        <w:t>bi</w:t>
      </w:r>
      <w:r w:rsidRPr="00FA3CD2">
        <w:t>net approval or met through reprioritisation of Vote Health</w:t>
      </w:r>
      <w:r w:rsidRPr="00FA3CD2">
        <w:rPr>
          <w:rFonts w:eastAsia="Times New Roman"/>
          <w:lang w:val="en-GB" w:eastAsia="ja-JP"/>
        </w:rPr>
        <w:t xml:space="preserve"> baselines.</w:t>
      </w:r>
    </w:p>
    <w:p w14:paraId="2E23BD70" w14:textId="77777777" w:rsidR="00A13B42" w:rsidRPr="002D251F" w:rsidRDefault="00A13B42" w:rsidP="00A13B42">
      <w:pPr>
        <w:pStyle w:val="Boldheading2"/>
      </w:pPr>
      <w:r>
        <w:lastRenderedPageBreak/>
        <w:t>Key activities to achieve results:</w:t>
      </w:r>
    </w:p>
    <w:tbl>
      <w:tblPr>
        <w:tblStyle w:val="TableGrid"/>
        <w:tblW w:w="0" w:type="auto"/>
        <w:tblLook w:val="04A0" w:firstRow="1" w:lastRow="0" w:firstColumn="1" w:lastColumn="0" w:noHBand="0" w:noVBand="1"/>
      </w:tblPr>
      <w:tblGrid>
        <w:gridCol w:w="7366"/>
        <w:gridCol w:w="1651"/>
      </w:tblGrid>
      <w:tr w:rsidR="003A5632" w:rsidRPr="004931F1" w14:paraId="3963498A" w14:textId="77777777" w:rsidTr="00FE6025">
        <w:trPr>
          <w:tblHeader/>
        </w:trPr>
        <w:tc>
          <w:tcPr>
            <w:tcW w:w="7366" w:type="dxa"/>
            <w:shd w:val="clear" w:color="auto" w:fill="D9D9D9" w:themeFill="background1" w:themeFillShade="D9"/>
          </w:tcPr>
          <w:p w14:paraId="2C2746F5" w14:textId="77777777" w:rsidR="003A5632" w:rsidRPr="00070593" w:rsidRDefault="003A5632" w:rsidP="00DF5818">
            <w:pPr>
              <w:pStyle w:val="Tabletext"/>
              <w:rPr>
                <w:b/>
              </w:rPr>
            </w:pPr>
            <w:r w:rsidRPr="00070593">
              <w:rPr>
                <w:b/>
              </w:rPr>
              <w:t>Activity</w:t>
            </w:r>
          </w:p>
        </w:tc>
        <w:tc>
          <w:tcPr>
            <w:tcW w:w="1651" w:type="dxa"/>
            <w:shd w:val="clear" w:color="auto" w:fill="D9D9D9" w:themeFill="background1" w:themeFillShade="D9"/>
          </w:tcPr>
          <w:p w14:paraId="79D9F39A" w14:textId="77777777" w:rsidR="003A5632" w:rsidRPr="00070593" w:rsidRDefault="003A5632" w:rsidP="00DF5818">
            <w:pPr>
              <w:pStyle w:val="Tabletext"/>
              <w:rPr>
                <w:b/>
              </w:rPr>
            </w:pPr>
            <w:r w:rsidRPr="00070593">
              <w:rPr>
                <w:b/>
              </w:rPr>
              <w:t>Quarter due</w:t>
            </w:r>
          </w:p>
        </w:tc>
      </w:tr>
      <w:tr w:rsidR="003A5632" w:rsidRPr="004931F1" w14:paraId="759813B0" w14:textId="77777777" w:rsidTr="00183821">
        <w:tc>
          <w:tcPr>
            <w:tcW w:w="7366" w:type="dxa"/>
          </w:tcPr>
          <w:p w14:paraId="310910DF" w14:textId="77777777" w:rsidR="003A5632" w:rsidRPr="00FA3CD2" w:rsidRDefault="0014215C" w:rsidP="0014215C">
            <w:pPr>
              <w:pStyle w:val="Tabletext"/>
            </w:pPr>
            <w:r>
              <w:t xml:space="preserve">Support the </w:t>
            </w:r>
            <w:r w:rsidR="003A5632" w:rsidRPr="00FA3CD2">
              <w:t xml:space="preserve">Health </w:t>
            </w:r>
            <w:r>
              <w:t>C</w:t>
            </w:r>
            <w:r w:rsidR="003A5632" w:rsidRPr="00FA3CD2">
              <w:t xml:space="preserve">ommittee process consideration of </w:t>
            </w:r>
            <w:r>
              <w:t xml:space="preserve">the </w:t>
            </w:r>
            <w:r w:rsidR="003A5632" w:rsidRPr="00FA3CD2">
              <w:t xml:space="preserve">Medicinal Cannabis Amendment Bill </w:t>
            </w:r>
          </w:p>
        </w:tc>
        <w:tc>
          <w:tcPr>
            <w:tcW w:w="1651" w:type="dxa"/>
          </w:tcPr>
          <w:p w14:paraId="43D8F767" w14:textId="77777777" w:rsidR="003A5632" w:rsidRPr="00FA3CD2" w:rsidRDefault="003A5632" w:rsidP="00DF5818">
            <w:pPr>
              <w:pStyle w:val="Tabletext"/>
            </w:pPr>
            <w:r w:rsidRPr="00FA3CD2">
              <w:t>Q2</w:t>
            </w:r>
          </w:p>
        </w:tc>
      </w:tr>
      <w:tr w:rsidR="005F7F04" w:rsidRPr="004931F1" w14:paraId="27476AA9" w14:textId="77777777" w:rsidTr="00183821">
        <w:trPr>
          <w:trHeight w:val="321"/>
        </w:trPr>
        <w:tc>
          <w:tcPr>
            <w:tcW w:w="7366" w:type="dxa"/>
          </w:tcPr>
          <w:p w14:paraId="66384F01" w14:textId="77777777" w:rsidR="005F7F04" w:rsidRPr="00FA3CD2" w:rsidRDefault="005F7F04" w:rsidP="00DF5818">
            <w:pPr>
              <w:pStyle w:val="Tabletext"/>
            </w:pPr>
            <w:r w:rsidRPr="00FA3CD2">
              <w:t xml:space="preserve">Support Bill passage through Parliament </w:t>
            </w:r>
          </w:p>
        </w:tc>
        <w:tc>
          <w:tcPr>
            <w:tcW w:w="1651" w:type="dxa"/>
          </w:tcPr>
          <w:p w14:paraId="193BD42C" w14:textId="77777777" w:rsidR="005F7F04" w:rsidRPr="00FA3CD2" w:rsidRDefault="002D2EA7" w:rsidP="00DF5818">
            <w:pPr>
              <w:pStyle w:val="Tabletext"/>
            </w:pPr>
            <w:r w:rsidRPr="00FA3CD2">
              <w:t>Q4</w:t>
            </w:r>
          </w:p>
        </w:tc>
      </w:tr>
      <w:tr w:rsidR="003A5632" w:rsidRPr="004931F1" w14:paraId="041DB283" w14:textId="77777777" w:rsidTr="00183821">
        <w:trPr>
          <w:trHeight w:val="321"/>
        </w:trPr>
        <w:tc>
          <w:tcPr>
            <w:tcW w:w="7366" w:type="dxa"/>
          </w:tcPr>
          <w:p w14:paraId="79D3A497" w14:textId="7987E076" w:rsidR="003A5632" w:rsidRPr="00FA3CD2" w:rsidRDefault="00E10F91" w:rsidP="00AD1C29">
            <w:pPr>
              <w:pStyle w:val="Tabletext"/>
            </w:pPr>
            <w:r w:rsidRPr="00FA3CD2">
              <w:t>Ongoing work to e</w:t>
            </w:r>
            <w:r w:rsidR="005F7F04" w:rsidRPr="00FA3CD2">
              <w:t xml:space="preserve">stablish </w:t>
            </w:r>
            <w:r w:rsidRPr="00FA3CD2">
              <w:t xml:space="preserve">the </w:t>
            </w:r>
            <w:r w:rsidR="00AD1C29">
              <w:t>m</w:t>
            </w:r>
            <w:r w:rsidRPr="00FA3CD2">
              <w:t>edicinal cannabis scheme</w:t>
            </w:r>
          </w:p>
        </w:tc>
        <w:tc>
          <w:tcPr>
            <w:tcW w:w="1651" w:type="dxa"/>
          </w:tcPr>
          <w:p w14:paraId="475E34D5" w14:textId="77777777" w:rsidR="003A5632" w:rsidRPr="00FA3CD2" w:rsidRDefault="004C2365" w:rsidP="00DF5818">
            <w:pPr>
              <w:pStyle w:val="Tabletext"/>
            </w:pPr>
            <w:r>
              <w:t>Out years</w:t>
            </w:r>
          </w:p>
        </w:tc>
      </w:tr>
    </w:tbl>
    <w:p w14:paraId="39F00C49" w14:textId="747EC5D9" w:rsidR="009F5294" w:rsidRPr="001110E7" w:rsidRDefault="009F5294" w:rsidP="001110E7">
      <w:pPr>
        <w:pStyle w:val="Heading2"/>
      </w:pPr>
      <w:bookmarkStart w:id="51" w:name="_Toc526268298"/>
      <w:r w:rsidRPr="001110E7">
        <w:t>Long-ter</w:t>
      </w:r>
      <w:r w:rsidR="00DF7B16" w:rsidRPr="001110E7">
        <w:t xml:space="preserve">m </w:t>
      </w:r>
      <w:r w:rsidR="004F2E6E">
        <w:t>system p</w:t>
      </w:r>
      <w:r w:rsidR="00DF7B16" w:rsidRPr="001110E7">
        <w:t xml:space="preserve">lanning for </w:t>
      </w:r>
      <w:r w:rsidR="004F2E6E">
        <w:t>a</w:t>
      </w:r>
      <w:r w:rsidR="00DF7B16" w:rsidRPr="001110E7">
        <w:t>mbulance</w:t>
      </w:r>
      <w:bookmarkEnd w:id="51"/>
    </w:p>
    <w:p w14:paraId="491422D7" w14:textId="77777777" w:rsidR="009C5EFF" w:rsidRPr="009C5EFF" w:rsidRDefault="009C5EFF" w:rsidP="009C5EFF">
      <w:pPr>
        <w:pStyle w:val="Boldheading2"/>
      </w:pPr>
      <w:r>
        <w:t>Description:</w:t>
      </w:r>
    </w:p>
    <w:p w14:paraId="2489662D" w14:textId="77777777" w:rsidR="004A039C" w:rsidRPr="00FA3CD2" w:rsidRDefault="004A039C" w:rsidP="00DF5818">
      <w:r w:rsidRPr="00FA3CD2">
        <w:t xml:space="preserve">The National Ambulance Sector Office (NASO) is a joint ACC and Ministry of Health business unit. It is responsible for the purchase of New Zealand’s emergency ambulance services including air, road and communications. </w:t>
      </w:r>
    </w:p>
    <w:p w14:paraId="46219E8B" w14:textId="44F57B88" w:rsidR="004A039C" w:rsidRPr="00FA3CD2" w:rsidRDefault="004A039C" w:rsidP="00DF5818">
      <w:r w:rsidRPr="00FA3CD2">
        <w:t>NASO’s major focus for 2018/19 will be implementing a reconfigured national helicopter air ambulance service. This is the first stage of a 10</w:t>
      </w:r>
      <w:r w:rsidR="00AD1C29">
        <w:t>-</w:t>
      </w:r>
      <w:r w:rsidRPr="00FA3CD2">
        <w:t>year plan to improve the safety, quality, and coordination of New Zealand’s air ambulance service.</w:t>
      </w:r>
      <w:r w:rsidR="001A39F5">
        <w:t xml:space="preserve"> </w:t>
      </w:r>
    </w:p>
    <w:p w14:paraId="12CC1E4E" w14:textId="0ABC4175" w:rsidR="004A039C" w:rsidRPr="00FA3CD2" w:rsidRDefault="00AD1C29" w:rsidP="00DF5818">
      <w:r>
        <w:t>The 10-</w:t>
      </w:r>
      <w:r w:rsidR="004A039C" w:rsidRPr="00FA3CD2">
        <w:t>year plan, supported by Cabinet, will incrementally improve New Zealand’s air ambulance service across helicopter and fixed wing services. It will integrate air ambulance services across the wider health system. This will contribute to reducing the variation in clinical outcomes across New Zealand.</w:t>
      </w:r>
    </w:p>
    <w:p w14:paraId="3BB347B7" w14:textId="5CFC9CF9" w:rsidR="004A039C" w:rsidRPr="00FA3CD2" w:rsidRDefault="004A039C" w:rsidP="00DF5818">
      <w:r w:rsidRPr="00FA3CD2">
        <w:t xml:space="preserve">A reconfigured air ambulance model </w:t>
      </w:r>
      <w:r w:rsidR="00AD1C29">
        <w:t>is expected to</w:t>
      </w:r>
      <w:r w:rsidRPr="00FA3CD2">
        <w:t xml:space="preserve"> be in place from 1 November 2018.</w:t>
      </w:r>
      <w:r w:rsidR="001A39F5">
        <w:t xml:space="preserve"> </w:t>
      </w:r>
      <w:r w:rsidRPr="00FA3CD2">
        <w:t xml:space="preserve">The first round of procurement includes the purchase of pre-hospital and inter-hospital helicopter transfers and the implementation of a new coordination and tasking function. The second round is planned for three to four </w:t>
      </w:r>
      <w:r w:rsidR="00AD1C29" w:rsidRPr="00FA3CD2">
        <w:t>years’ time</w:t>
      </w:r>
      <w:r w:rsidRPr="00FA3CD2">
        <w:t>.</w:t>
      </w:r>
    </w:p>
    <w:p w14:paraId="67D305DA" w14:textId="375E746D" w:rsidR="004A039C" w:rsidRPr="00FA3CD2" w:rsidRDefault="004A039C" w:rsidP="00DF5818">
      <w:r w:rsidRPr="00FA3CD2">
        <w:t xml:space="preserve">The New Zealand Ambulance Strategy expires in 2020. </w:t>
      </w:r>
      <w:r w:rsidR="00F05F01">
        <w:t>This will be updated o</w:t>
      </w:r>
      <w:r w:rsidRPr="00FA3CD2">
        <w:t>ver t</w:t>
      </w:r>
      <w:r w:rsidR="00F05F01">
        <w:t>he next 12 months by</w:t>
      </w:r>
      <w:r w:rsidRPr="00FA3CD2">
        <w:t xml:space="preserve"> the </w:t>
      </w:r>
      <w:r w:rsidR="00695F04">
        <w:t>NASO</w:t>
      </w:r>
      <w:r w:rsidRPr="00FA3CD2">
        <w:t xml:space="preserve">. </w:t>
      </w:r>
    </w:p>
    <w:p w14:paraId="25947C40" w14:textId="77777777" w:rsidR="00A13B42" w:rsidRPr="002D251F" w:rsidRDefault="00A13B42" w:rsidP="00A13B42">
      <w:pPr>
        <w:pStyle w:val="Boldheading2"/>
      </w:pPr>
      <w:r>
        <w:t>Key activities to achieve results:</w:t>
      </w:r>
    </w:p>
    <w:tbl>
      <w:tblPr>
        <w:tblStyle w:val="TableGrid"/>
        <w:tblW w:w="0" w:type="auto"/>
        <w:tblLook w:val="04A0" w:firstRow="1" w:lastRow="0" w:firstColumn="1" w:lastColumn="0" w:noHBand="0" w:noVBand="1"/>
      </w:tblPr>
      <w:tblGrid>
        <w:gridCol w:w="7366"/>
        <w:gridCol w:w="1651"/>
      </w:tblGrid>
      <w:tr w:rsidR="009F5294" w:rsidRPr="004931F1" w14:paraId="5CBCB92F" w14:textId="77777777" w:rsidTr="00FE6025">
        <w:trPr>
          <w:tblHeader/>
        </w:trPr>
        <w:tc>
          <w:tcPr>
            <w:tcW w:w="7366" w:type="dxa"/>
            <w:shd w:val="clear" w:color="auto" w:fill="D9D9D9" w:themeFill="background1" w:themeFillShade="D9"/>
          </w:tcPr>
          <w:p w14:paraId="4C6F66FC" w14:textId="77777777" w:rsidR="009F5294" w:rsidRPr="00070593" w:rsidRDefault="009F5294" w:rsidP="00DF5818">
            <w:pPr>
              <w:pStyle w:val="Tabletext"/>
              <w:rPr>
                <w:b/>
              </w:rPr>
            </w:pPr>
            <w:r w:rsidRPr="00070593">
              <w:rPr>
                <w:b/>
              </w:rPr>
              <w:t>Activity</w:t>
            </w:r>
          </w:p>
        </w:tc>
        <w:tc>
          <w:tcPr>
            <w:tcW w:w="1651" w:type="dxa"/>
            <w:shd w:val="clear" w:color="auto" w:fill="D9D9D9" w:themeFill="background1" w:themeFillShade="D9"/>
          </w:tcPr>
          <w:p w14:paraId="68CEB32D" w14:textId="77777777" w:rsidR="009F5294" w:rsidRPr="00070593" w:rsidRDefault="009F5294" w:rsidP="00DF5818">
            <w:pPr>
              <w:pStyle w:val="Tabletext"/>
              <w:rPr>
                <w:b/>
              </w:rPr>
            </w:pPr>
            <w:r w:rsidRPr="00070593">
              <w:rPr>
                <w:b/>
              </w:rPr>
              <w:t>Quarter due</w:t>
            </w:r>
          </w:p>
        </w:tc>
      </w:tr>
      <w:tr w:rsidR="009F5294" w:rsidRPr="004931F1" w14:paraId="6F3A8DE5" w14:textId="77777777" w:rsidTr="007A2922">
        <w:tc>
          <w:tcPr>
            <w:tcW w:w="7366" w:type="dxa"/>
          </w:tcPr>
          <w:p w14:paraId="4F19393C" w14:textId="77777777" w:rsidR="009F5294" w:rsidRPr="00FA3CD2" w:rsidRDefault="006C345F" w:rsidP="00DF5818">
            <w:pPr>
              <w:pStyle w:val="Tabletext"/>
            </w:pPr>
            <w:r w:rsidRPr="00FA3CD2">
              <w:t>Implement a new contract for air ambulance services for pre-hospital and inter-hospital helicopter transfers</w:t>
            </w:r>
          </w:p>
        </w:tc>
        <w:tc>
          <w:tcPr>
            <w:tcW w:w="1651" w:type="dxa"/>
          </w:tcPr>
          <w:p w14:paraId="15B581A0" w14:textId="77777777" w:rsidR="009F5294" w:rsidRPr="00FA3CD2" w:rsidRDefault="006C345F" w:rsidP="00DF5818">
            <w:pPr>
              <w:pStyle w:val="Tabletext"/>
            </w:pPr>
            <w:r w:rsidRPr="00FA3CD2">
              <w:t>Q2</w:t>
            </w:r>
          </w:p>
        </w:tc>
      </w:tr>
      <w:tr w:rsidR="009F5294" w:rsidRPr="004931F1" w14:paraId="44ABC945" w14:textId="77777777" w:rsidTr="007A2922">
        <w:trPr>
          <w:trHeight w:val="321"/>
        </w:trPr>
        <w:tc>
          <w:tcPr>
            <w:tcW w:w="7366" w:type="dxa"/>
          </w:tcPr>
          <w:p w14:paraId="346281EE" w14:textId="09EC27F5" w:rsidR="009F5294" w:rsidRPr="00FA3CD2" w:rsidRDefault="006C345F" w:rsidP="00695F04">
            <w:pPr>
              <w:pStyle w:val="Tabletext"/>
            </w:pPr>
            <w:r w:rsidRPr="00FA3CD2">
              <w:t xml:space="preserve">Implement new </w:t>
            </w:r>
            <w:r w:rsidR="00695F04">
              <w:t>n</w:t>
            </w:r>
            <w:r w:rsidRPr="00FA3CD2">
              <w:t>ational coordination and tasking function for pre hospital emergencies and inter hospital transfers</w:t>
            </w:r>
          </w:p>
        </w:tc>
        <w:tc>
          <w:tcPr>
            <w:tcW w:w="1651" w:type="dxa"/>
          </w:tcPr>
          <w:p w14:paraId="421F4521" w14:textId="77777777" w:rsidR="009F5294" w:rsidRPr="00FA3CD2" w:rsidRDefault="006C345F" w:rsidP="00DF5818">
            <w:pPr>
              <w:pStyle w:val="Tabletext"/>
            </w:pPr>
            <w:r w:rsidRPr="00FA3CD2">
              <w:t>Q2</w:t>
            </w:r>
          </w:p>
        </w:tc>
      </w:tr>
      <w:tr w:rsidR="009F5294" w:rsidRPr="004931F1" w14:paraId="07FC66D3" w14:textId="77777777" w:rsidTr="007A2922">
        <w:trPr>
          <w:trHeight w:val="321"/>
        </w:trPr>
        <w:tc>
          <w:tcPr>
            <w:tcW w:w="7366" w:type="dxa"/>
          </w:tcPr>
          <w:p w14:paraId="0D554472" w14:textId="77777777" w:rsidR="009F5294" w:rsidRPr="00FA3CD2" w:rsidRDefault="006C345F" w:rsidP="00DF5818">
            <w:pPr>
              <w:pStyle w:val="Tabletext"/>
            </w:pPr>
            <w:r w:rsidRPr="00FA3CD2">
              <w:t>Commence stakeholder engagement to update New Zealand Ambulance Strategy</w:t>
            </w:r>
          </w:p>
        </w:tc>
        <w:tc>
          <w:tcPr>
            <w:tcW w:w="1651" w:type="dxa"/>
          </w:tcPr>
          <w:p w14:paraId="1B2F7DDE" w14:textId="77777777" w:rsidR="009F5294" w:rsidRPr="00FA3CD2" w:rsidRDefault="006C345F" w:rsidP="00DF5818">
            <w:pPr>
              <w:pStyle w:val="Tabletext"/>
            </w:pPr>
            <w:r w:rsidRPr="00FA3CD2">
              <w:t>Q3</w:t>
            </w:r>
          </w:p>
        </w:tc>
      </w:tr>
      <w:tr w:rsidR="006C345F" w:rsidRPr="004931F1" w14:paraId="3203F0B6" w14:textId="77777777" w:rsidTr="007A2922">
        <w:trPr>
          <w:trHeight w:val="321"/>
        </w:trPr>
        <w:tc>
          <w:tcPr>
            <w:tcW w:w="7366" w:type="dxa"/>
          </w:tcPr>
          <w:p w14:paraId="79015077" w14:textId="77777777" w:rsidR="006C345F" w:rsidRPr="00FA3CD2" w:rsidRDefault="006C345F" w:rsidP="00DF5818">
            <w:pPr>
              <w:pStyle w:val="Tabletext"/>
            </w:pPr>
            <w:r w:rsidRPr="00FA3CD2">
              <w:t>Finalise a data sharing Memorandum of Understanding between St John/Wellington Free Ambulance/Ministry of Health/ACC</w:t>
            </w:r>
          </w:p>
        </w:tc>
        <w:tc>
          <w:tcPr>
            <w:tcW w:w="1651" w:type="dxa"/>
          </w:tcPr>
          <w:p w14:paraId="4278DEB0" w14:textId="77777777" w:rsidR="006C345F" w:rsidRPr="00FA3CD2" w:rsidRDefault="006C345F" w:rsidP="00DF5818">
            <w:pPr>
              <w:pStyle w:val="Tabletext"/>
            </w:pPr>
            <w:r w:rsidRPr="00FA3CD2">
              <w:t>Q3</w:t>
            </w:r>
          </w:p>
        </w:tc>
      </w:tr>
      <w:tr w:rsidR="006C345F" w:rsidRPr="004931F1" w14:paraId="0577E051" w14:textId="77777777" w:rsidTr="007A2922">
        <w:trPr>
          <w:trHeight w:val="321"/>
        </w:trPr>
        <w:tc>
          <w:tcPr>
            <w:tcW w:w="7366" w:type="dxa"/>
          </w:tcPr>
          <w:p w14:paraId="5C3649BC" w14:textId="77777777" w:rsidR="006C345F" w:rsidRPr="00FA3CD2" w:rsidRDefault="006C345F" w:rsidP="00DF5818">
            <w:pPr>
              <w:pStyle w:val="Tabletext"/>
            </w:pPr>
            <w:r w:rsidRPr="00FA3CD2">
              <w:t>Next generation critical communications capability radio assurance work</w:t>
            </w:r>
          </w:p>
        </w:tc>
        <w:tc>
          <w:tcPr>
            <w:tcW w:w="1651" w:type="dxa"/>
          </w:tcPr>
          <w:p w14:paraId="29B7A669" w14:textId="77777777" w:rsidR="006C345F" w:rsidRPr="00FA3CD2" w:rsidRDefault="006C345F" w:rsidP="00DF5818">
            <w:pPr>
              <w:pStyle w:val="Tabletext"/>
            </w:pPr>
            <w:r w:rsidRPr="00FA3CD2">
              <w:t>Q4</w:t>
            </w:r>
          </w:p>
        </w:tc>
      </w:tr>
    </w:tbl>
    <w:p w14:paraId="62E5328E" w14:textId="77777777" w:rsidR="000D1F04" w:rsidRDefault="000D1F04" w:rsidP="000D1F04">
      <w:bookmarkStart w:id="52" w:name="_Ref524001813"/>
    </w:p>
    <w:p w14:paraId="1CE16021" w14:textId="77777777" w:rsidR="003A19A0" w:rsidRDefault="003A19A0" w:rsidP="000D1F04"/>
    <w:p w14:paraId="0DD15518" w14:textId="4F1EC0B5" w:rsidR="00F90E6B" w:rsidRPr="001110E7" w:rsidRDefault="00F90E6B" w:rsidP="000D1F04">
      <w:pPr>
        <w:pStyle w:val="Heading1"/>
        <w:numPr>
          <w:ilvl w:val="3"/>
          <w:numId w:val="24"/>
        </w:numPr>
        <w:ind w:left="567" w:hanging="567"/>
      </w:pPr>
      <w:bookmarkStart w:id="53" w:name="_Toc526268299"/>
      <w:r w:rsidRPr="001110E7">
        <w:lastRenderedPageBreak/>
        <w:t xml:space="preserve">Core </w:t>
      </w:r>
      <w:r w:rsidR="004F2E6E">
        <w:t>w</w:t>
      </w:r>
      <w:r w:rsidRPr="001110E7">
        <w:t>ork</w:t>
      </w:r>
      <w:r w:rsidR="001A39F5" w:rsidRPr="001110E7">
        <w:t>/</w:t>
      </w:r>
      <w:r w:rsidR="004F2E6E">
        <w:t>f</w:t>
      </w:r>
      <w:r w:rsidR="006365E4" w:rsidRPr="001110E7">
        <w:t>unctions</w:t>
      </w:r>
      <w:r w:rsidRPr="001110E7">
        <w:t xml:space="preserve"> of the Ministry</w:t>
      </w:r>
      <w:bookmarkEnd w:id="52"/>
      <w:bookmarkEnd w:id="53"/>
    </w:p>
    <w:p w14:paraId="32BA3596" w14:textId="77777777" w:rsidR="00E177D5" w:rsidRDefault="00E177D5" w:rsidP="00E177D5">
      <w:r>
        <w:t>While the Ministry and sector have clear strategic priorities and supporting work programmes to deliver over the 2018/19 financial year, the Ministry will continue to deliver on its core functions. These are critical functions for maintaining confidence in the department and ensuring its key customer – the Minister of Health, is well serviced by his Ministry and also includes the Ministry’s role to monitor population health and system performance. Key to this is access to robust data to monitor health outcomes over time. This includes the publication of analysis and datasets from the annual New Zealand Health Survey, national collections and other sources.</w:t>
      </w:r>
    </w:p>
    <w:p w14:paraId="2CA69A5A" w14:textId="3ABC2B04" w:rsidR="003A19A0" w:rsidRDefault="00E177D5" w:rsidP="00E177D5">
      <w:r>
        <w:t xml:space="preserve">These core services and their respective performance targets are set out in the table </w:t>
      </w:r>
      <w:r w:rsidR="003A19A0">
        <w:t>that follows</w:t>
      </w:r>
      <w:r w:rsidR="000D15E6">
        <w:t>.</w:t>
      </w:r>
    </w:p>
    <w:tbl>
      <w:tblPr>
        <w:tblStyle w:val="TableGrid"/>
        <w:tblW w:w="9067" w:type="dxa"/>
        <w:tblLook w:val="04A0" w:firstRow="1" w:lastRow="0" w:firstColumn="1" w:lastColumn="0" w:noHBand="0" w:noVBand="1"/>
      </w:tblPr>
      <w:tblGrid>
        <w:gridCol w:w="2405"/>
        <w:gridCol w:w="6662"/>
      </w:tblGrid>
      <w:tr w:rsidR="00ED38B0" w:rsidRPr="004931F1" w14:paraId="48208BD8" w14:textId="77777777" w:rsidTr="00FE6025">
        <w:trPr>
          <w:tblHeader/>
        </w:trPr>
        <w:tc>
          <w:tcPr>
            <w:tcW w:w="2405" w:type="dxa"/>
            <w:shd w:val="clear" w:color="auto" w:fill="D9D9D9" w:themeFill="background1" w:themeFillShade="D9"/>
          </w:tcPr>
          <w:p w14:paraId="0E7C46E4" w14:textId="77777777" w:rsidR="00ED38B0" w:rsidRPr="00070593" w:rsidRDefault="000D15E6" w:rsidP="00DF32A7">
            <w:pPr>
              <w:pStyle w:val="Tabletext"/>
              <w:rPr>
                <w:b/>
              </w:rPr>
            </w:pPr>
            <w:r>
              <w:rPr>
                <w:b/>
              </w:rPr>
              <w:t xml:space="preserve">Core </w:t>
            </w:r>
            <w:r w:rsidR="004D4575">
              <w:rPr>
                <w:b/>
              </w:rPr>
              <w:t>services</w:t>
            </w:r>
          </w:p>
        </w:tc>
        <w:tc>
          <w:tcPr>
            <w:tcW w:w="6662" w:type="dxa"/>
            <w:shd w:val="clear" w:color="auto" w:fill="D9D9D9" w:themeFill="background1" w:themeFillShade="D9"/>
          </w:tcPr>
          <w:p w14:paraId="50B84449" w14:textId="77777777" w:rsidR="00ED38B0" w:rsidRPr="00070593" w:rsidRDefault="00ED38B0" w:rsidP="00DF5818">
            <w:pPr>
              <w:pStyle w:val="Tabletext"/>
              <w:rPr>
                <w:b/>
              </w:rPr>
            </w:pPr>
            <w:r w:rsidRPr="00070593">
              <w:rPr>
                <w:b/>
              </w:rPr>
              <w:t>Measure</w:t>
            </w:r>
            <w:r w:rsidR="000D15E6">
              <w:rPr>
                <w:b/>
              </w:rPr>
              <w:t>s</w:t>
            </w:r>
          </w:p>
        </w:tc>
      </w:tr>
      <w:tr w:rsidR="00ED38B0" w:rsidRPr="004931F1" w14:paraId="6903F7E5" w14:textId="77777777" w:rsidTr="007A2922">
        <w:tc>
          <w:tcPr>
            <w:tcW w:w="2405" w:type="dxa"/>
          </w:tcPr>
          <w:p w14:paraId="23A1C9D1" w14:textId="77777777" w:rsidR="00ED38B0" w:rsidRPr="00FA3CD2" w:rsidRDefault="00ED38B0" w:rsidP="00DF5818">
            <w:pPr>
              <w:pStyle w:val="Tabletext"/>
            </w:pPr>
            <w:r w:rsidRPr="00FA3CD2">
              <w:t xml:space="preserve">Policy advice </w:t>
            </w:r>
          </w:p>
        </w:tc>
        <w:tc>
          <w:tcPr>
            <w:tcW w:w="6662" w:type="dxa"/>
          </w:tcPr>
          <w:p w14:paraId="10C8236E" w14:textId="2B7C10AA" w:rsidR="00ED38B0" w:rsidRPr="00FA3CD2" w:rsidRDefault="00B131F8" w:rsidP="00DF5818">
            <w:pPr>
              <w:pStyle w:val="Tabletext"/>
            </w:pPr>
            <w:r w:rsidRPr="00FA3CD2">
              <w:t>The average score attained by written policy advice as assessed by an external reviewer (NZIER) is greater than 7 out of 10</w:t>
            </w:r>
            <w:r w:rsidR="001E56E6">
              <w:t xml:space="preserve"> (assessed annually)</w:t>
            </w:r>
          </w:p>
        </w:tc>
      </w:tr>
      <w:tr w:rsidR="00B131F8" w:rsidRPr="004931F1" w14:paraId="1E0D3B09" w14:textId="77777777" w:rsidTr="007A2922">
        <w:tc>
          <w:tcPr>
            <w:tcW w:w="2405" w:type="dxa"/>
            <w:vMerge w:val="restart"/>
          </w:tcPr>
          <w:p w14:paraId="5849EA3A" w14:textId="77777777" w:rsidR="00B131F8" w:rsidRPr="00FA3CD2" w:rsidRDefault="00B131F8" w:rsidP="00DF5818">
            <w:pPr>
              <w:pStyle w:val="Tabletext"/>
            </w:pPr>
            <w:r w:rsidRPr="00FA3CD2">
              <w:t>Ministerial servicing</w:t>
            </w:r>
          </w:p>
        </w:tc>
        <w:tc>
          <w:tcPr>
            <w:tcW w:w="6662" w:type="dxa"/>
          </w:tcPr>
          <w:p w14:paraId="26AB8B56" w14:textId="77777777" w:rsidR="00B131F8" w:rsidRPr="00FA3CD2" w:rsidRDefault="00B131F8" w:rsidP="00DF5818">
            <w:pPr>
              <w:pStyle w:val="Tabletext"/>
            </w:pPr>
            <w:r w:rsidRPr="00FA3CD2">
              <w:t>% of responses provided to the Minister with</w:t>
            </w:r>
            <w:r w:rsidR="007F5193" w:rsidRPr="00FA3CD2">
              <w:t>in</w:t>
            </w:r>
            <w:r w:rsidRPr="00FA3CD2">
              <w:t xml:space="preserve"> agreed timeframes, for written parliamentary questions </w:t>
            </w:r>
          </w:p>
        </w:tc>
      </w:tr>
      <w:tr w:rsidR="00B131F8" w:rsidRPr="004931F1" w14:paraId="16826D40" w14:textId="77777777" w:rsidTr="007A2922">
        <w:tc>
          <w:tcPr>
            <w:tcW w:w="2405" w:type="dxa"/>
            <w:vMerge/>
          </w:tcPr>
          <w:p w14:paraId="7C9E851C" w14:textId="77777777" w:rsidR="00B131F8" w:rsidRPr="00FA3CD2" w:rsidRDefault="00B131F8" w:rsidP="00DF5818">
            <w:pPr>
              <w:pStyle w:val="Tabletext"/>
            </w:pPr>
          </w:p>
        </w:tc>
        <w:tc>
          <w:tcPr>
            <w:tcW w:w="6662" w:type="dxa"/>
          </w:tcPr>
          <w:p w14:paraId="68656FE4" w14:textId="77777777" w:rsidR="00B131F8" w:rsidRPr="00FA3CD2" w:rsidRDefault="00B131F8" w:rsidP="00DF5818">
            <w:pPr>
              <w:pStyle w:val="Tabletext"/>
            </w:pPr>
            <w:r w:rsidRPr="00FA3CD2">
              <w:t xml:space="preserve">% of responses to OIA requests provided to the Minister within the agreed timeframes (for requests made to the Minister) or to the requestor within the statutory timeframe, including, where extended in line with the Act (for requests made to the Ministry) </w:t>
            </w:r>
          </w:p>
        </w:tc>
      </w:tr>
      <w:tr w:rsidR="00911FC9" w:rsidRPr="004931F1" w14:paraId="1701C457" w14:textId="77777777" w:rsidTr="007A2922">
        <w:tc>
          <w:tcPr>
            <w:tcW w:w="2405" w:type="dxa"/>
            <w:vMerge w:val="restart"/>
          </w:tcPr>
          <w:p w14:paraId="24A5E78D" w14:textId="77777777" w:rsidR="00911FC9" w:rsidRPr="00FA3CD2" w:rsidRDefault="00911FC9" w:rsidP="00DF5818">
            <w:pPr>
              <w:pStyle w:val="Tabletext"/>
            </w:pPr>
            <w:r w:rsidRPr="00FA3CD2">
              <w:t xml:space="preserve">Regulatory </w:t>
            </w:r>
            <w:r w:rsidR="000D15E6">
              <w:t xml:space="preserve">end enforcement </w:t>
            </w:r>
            <w:r w:rsidRPr="00FA3CD2">
              <w:t>services</w:t>
            </w:r>
          </w:p>
        </w:tc>
        <w:tc>
          <w:tcPr>
            <w:tcW w:w="6662" w:type="dxa"/>
          </w:tcPr>
          <w:p w14:paraId="0BB0C1A6" w14:textId="0F11732C" w:rsidR="00911FC9" w:rsidRPr="00FA3CD2" w:rsidRDefault="00911FC9" w:rsidP="001E56E6">
            <w:pPr>
              <w:pStyle w:val="Tabletext"/>
            </w:pPr>
            <w:r w:rsidRPr="00FA3CD2">
              <w:t>% of New Medicines Applications (for ministerial consent to market) that receive an initial assessment within 200 days</w:t>
            </w:r>
          </w:p>
        </w:tc>
      </w:tr>
      <w:tr w:rsidR="00911FC9" w:rsidRPr="004931F1" w14:paraId="0CF7B46F" w14:textId="77777777" w:rsidTr="007A2922">
        <w:tc>
          <w:tcPr>
            <w:tcW w:w="2405" w:type="dxa"/>
            <w:vMerge/>
          </w:tcPr>
          <w:p w14:paraId="39D5F893" w14:textId="77777777" w:rsidR="00911FC9" w:rsidRPr="00FA3CD2" w:rsidRDefault="00911FC9" w:rsidP="00DF5818">
            <w:pPr>
              <w:pStyle w:val="Tabletext"/>
            </w:pPr>
          </w:p>
        </w:tc>
        <w:tc>
          <w:tcPr>
            <w:tcW w:w="6662" w:type="dxa"/>
          </w:tcPr>
          <w:p w14:paraId="60ADF75E" w14:textId="77777777" w:rsidR="00911FC9" w:rsidRPr="00FA3CD2" w:rsidRDefault="00911FC9" w:rsidP="00DF5818">
            <w:pPr>
              <w:pStyle w:val="Tabletext"/>
            </w:pPr>
            <w:r w:rsidRPr="00FA3CD2">
              <w:t xml:space="preserve">Maintain the capability and capacity to respond to national emergencies and emerging health threats </w:t>
            </w:r>
          </w:p>
        </w:tc>
      </w:tr>
      <w:tr w:rsidR="00911FC9" w:rsidRPr="004931F1" w14:paraId="7EAFB416" w14:textId="77777777" w:rsidTr="007A2922">
        <w:tc>
          <w:tcPr>
            <w:tcW w:w="2405" w:type="dxa"/>
            <w:vMerge/>
          </w:tcPr>
          <w:p w14:paraId="15D1AD4A" w14:textId="77777777" w:rsidR="00911FC9" w:rsidRPr="00FA3CD2" w:rsidRDefault="00911FC9" w:rsidP="00DF5818">
            <w:pPr>
              <w:pStyle w:val="Tabletext"/>
            </w:pPr>
          </w:p>
        </w:tc>
        <w:tc>
          <w:tcPr>
            <w:tcW w:w="6662" w:type="dxa"/>
          </w:tcPr>
          <w:p w14:paraId="27F1B4BE" w14:textId="77777777" w:rsidR="00911FC9" w:rsidRPr="00FA3CD2" w:rsidRDefault="00911FC9" w:rsidP="00DF5818">
            <w:pPr>
              <w:pStyle w:val="Tabletext"/>
            </w:pPr>
            <w:r w:rsidRPr="00FA3CD2">
              <w:t>% of District Mental Health Inspector’s monthly reports on their duties undertaken, sent to the Director of Mental Health within one month after completion</w:t>
            </w:r>
          </w:p>
        </w:tc>
      </w:tr>
      <w:tr w:rsidR="00911FC9" w:rsidRPr="004931F1" w14:paraId="309ABE49" w14:textId="77777777" w:rsidTr="007A2922">
        <w:tc>
          <w:tcPr>
            <w:tcW w:w="2405" w:type="dxa"/>
            <w:vMerge/>
          </w:tcPr>
          <w:p w14:paraId="359CB2BE" w14:textId="77777777" w:rsidR="00911FC9" w:rsidRPr="00FA3CD2" w:rsidRDefault="00911FC9" w:rsidP="00DF5818">
            <w:pPr>
              <w:pStyle w:val="Tabletext"/>
            </w:pPr>
          </w:p>
        </w:tc>
        <w:tc>
          <w:tcPr>
            <w:tcW w:w="6662" w:type="dxa"/>
          </w:tcPr>
          <w:p w14:paraId="5781FB83" w14:textId="77777777" w:rsidR="00911FC9" w:rsidRPr="00FA3CD2" w:rsidRDefault="00911FC9" w:rsidP="00DF5818">
            <w:pPr>
              <w:pStyle w:val="Tabletext"/>
            </w:pPr>
            <w:r w:rsidRPr="00911FC9">
              <w:t>Note:</w:t>
            </w:r>
            <w:r>
              <w:t xml:space="preserve"> We propose a more complete set of regulatory measures as part of our core functions reporting. This will include a heightened focus on delivery of the Havelock North Inquiry</w:t>
            </w:r>
          </w:p>
        </w:tc>
      </w:tr>
      <w:tr w:rsidR="00CA374F" w:rsidRPr="004931F1" w14:paraId="2901857C" w14:textId="77777777" w:rsidTr="00CA374F">
        <w:tc>
          <w:tcPr>
            <w:tcW w:w="2405" w:type="dxa"/>
            <w:vMerge w:val="restart"/>
          </w:tcPr>
          <w:p w14:paraId="3B82CD5D" w14:textId="06B8AA2F" w:rsidR="00CA374F" w:rsidRPr="00FA3CD2" w:rsidRDefault="001E56E6" w:rsidP="001E56E6">
            <w:pPr>
              <w:pStyle w:val="Tabletext"/>
            </w:pPr>
            <w:r>
              <w:t>P</w:t>
            </w:r>
            <w:r w:rsidR="00CA374F" w:rsidRPr="00FA3CD2">
              <w:t>ayment services</w:t>
            </w:r>
          </w:p>
        </w:tc>
        <w:tc>
          <w:tcPr>
            <w:tcW w:w="6662" w:type="dxa"/>
          </w:tcPr>
          <w:p w14:paraId="240D3045" w14:textId="75656E7D" w:rsidR="00CA374F" w:rsidRPr="00FA3CD2" w:rsidRDefault="001E56E6" w:rsidP="00CA374F">
            <w:pPr>
              <w:pStyle w:val="Tabletext"/>
            </w:pPr>
            <w:r>
              <w:t>98</w:t>
            </w:r>
            <w:r w:rsidR="00CA374F" w:rsidRPr="00FA3CD2">
              <w:t xml:space="preserve">% of claims paid on time </w:t>
            </w:r>
          </w:p>
        </w:tc>
      </w:tr>
      <w:tr w:rsidR="00CA374F" w:rsidRPr="004931F1" w14:paraId="3107F5EC" w14:textId="77777777" w:rsidTr="00CA374F">
        <w:tc>
          <w:tcPr>
            <w:tcW w:w="2405" w:type="dxa"/>
            <w:vMerge/>
          </w:tcPr>
          <w:p w14:paraId="3A6AA549" w14:textId="77777777" w:rsidR="00CA374F" w:rsidRPr="00FA3CD2" w:rsidRDefault="00CA374F" w:rsidP="00CA374F">
            <w:pPr>
              <w:pStyle w:val="Tabletext"/>
            </w:pPr>
          </w:p>
        </w:tc>
        <w:tc>
          <w:tcPr>
            <w:tcW w:w="6662" w:type="dxa"/>
          </w:tcPr>
          <w:p w14:paraId="2853C70D" w14:textId="4F4CB210" w:rsidR="00CA374F" w:rsidRPr="00FA3CD2" w:rsidRDefault="001E56E6" w:rsidP="00CA374F">
            <w:pPr>
              <w:pStyle w:val="Tabletext"/>
            </w:pPr>
            <w:r>
              <w:t>95</w:t>
            </w:r>
            <w:r w:rsidR="00CA374F" w:rsidRPr="00FA3CD2">
              <w:t xml:space="preserve">% of claims processed accurately </w:t>
            </w:r>
          </w:p>
        </w:tc>
      </w:tr>
      <w:tr w:rsidR="003F240A" w:rsidRPr="004931F1" w14:paraId="0350BE96" w14:textId="77777777" w:rsidTr="004D4575">
        <w:tc>
          <w:tcPr>
            <w:tcW w:w="2405" w:type="dxa"/>
          </w:tcPr>
          <w:p w14:paraId="19721B0E" w14:textId="77777777" w:rsidR="003F240A" w:rsidRPr="00FA3CD2" w:rsidRDefault="003F240A" w:rsidP="004D4575">
            <w:pPr>
              <w:pStyle w:val="Tabletext"/>
            </w:pPr>
            <w:r>
              <w:t>Sector planning and performance</w:t>
            </w:r>
          </w:p>
        </w:tc>
        <w:tc>
          <w:tcPr>
            <w:tcW w:w="6662" w:type="dxa"/>
          </w:tcPr>
          <w:p w14:paraId="4984A407" w14:textId="77777777" w:rsidR="003F240A" w:rsidRDefault="003F240A" w:rsidP="004D4575">
            <w:pPr>
              <w:pStyle w:val="Tabletext"/>
            </w:pPr>
            <w:r>
              <w:t>NDE performance report covering the Vote provided to the Minister four-monthly</w:t>
            </w:r>
          </w:p>
          <w:p w14:paraId="00958660" w14:textId="2C8540BE" w:rsidR="003F240A" w:rsidRPr="00FA3CD2" w:rsidRDefault="001E56E6" w:rsidP="004D4575">
            <w:pPr>
              <w:pStyle w:val="Tabletext"/>
            </w:pPr>
            <w:r>
              <w:t>Financial r</w:t>
            </w:r>
            <w:r w:rsidR="003F240A" w:rsidRPr="00F030DF">
              <w:t>eport provided to the Minister monthly</w:t>
            </w:r>
          </w:p>
        </w:tc>
      </w:tr>
      <w:tr w:rsidR="000D15E6" w:rsidRPr="004931F1" w14:paraId="121A66EE" w14:textId="77777777" w:rsidTr="007A2922">
        <w:tc>
          <w:tcPr>
            <w:tcW w:w="2405" w:type="dxa"/>
          </w:tcPr>
          <w:p w14:paraId="4BAC2C53" w14:textId="77777777" w:rsidR="000D15E6" w:rsidRPr="00FA3CD2" w:rsidRDefault="000D15E6" w:rsidP="00DF5818">
            <w:pPr>
              <w:pStyle w:val="Tabletext"/>
            </w:pPr>
            <w:r>
              <w:t>Managing the purchase of services</w:t>
            </w:r>
          </w:p>
        </w:tc>
        <w:tc>
          <w:tcPr>
            <w:tcW w:w="6662" w:type="dxa"/>
          </w:tcPr>
          <w:p w14:paraId="272D5B75" w14:textId="77777777" w:rsidR="000D15E6" w:rsidRPr="00FA3CD2" w:rsidRDefault="00CA374F" w:rsidP="00DF5818">
            <w:pPr>
              <w:pStyle w:val="Tabletext"/>
            </w:pPr>
            <w:r w:rsidRPr="00CA374F">
              <w:t>The Ministry procurement process is in line with government standards</w:t>
            </w:r>
          </w:p>
        </w:tc>
      </w:tr>
      <w:tr w:rsidR="00AA5E02" w:rsidRPr="004931F1" w14:paraId="1A56A623" w14:textId="77777777" w:rsidTr="007A2922">
        <w:tc>
          <w:tcPr>
            <w:tcW w:w="2405" w:type="dxa"/>
            <w:vMerge w:val="restart"/>
          </w:tcPr>
          <w:p w14:paraId="19EB809F" w14:textId="77777777" w:rsidR="00AA5E02" w:rsidRPr="00FA3CD2" w:rsidRDefault="000D15E6" w:rsidP="00DF5818">
            <w:pPr>
              <w:pStyle w:val="Tabletext"/>
            </w:pPr>
            <w:r>
              <w:t>Health sector information systems</w:t>
            </w:r>
          </w:p>
        </w:tc>
        <w:tc>
          <w:tcPr>
            <w:tcW w:w="6662" w:type="dxa"/>
          </w:tcPr>
          <w:p w14:paraId="7AB2042A" w14:textId="719CE7A0" w:rsidR="00AA5E02" w:rsidRPr="00FA3CD2" w:rsidRDefault="001E56E6" w:rsidP="001E56E6">
            <w:pPr>
              <w:pStyle w:val="Tabletext"/>
            </w:pPr>
            <w:r>
              <w:t>K</w:t>
            </w:r>
            <w:r w:rsidR="00AA5E02" w:rsidRPr="00FA3CD2">
              <w:t>ey sector and public-facing systems are available</w:t>
            </w:r>
            <w:r>
              <w:t xml:space="preserve"> 99% of the time</w:t>
            </w:r>
          </w:p>
        </w:tc>
      </w:tr>
      <w:tr w:rsidR="00AA5E02" w:rsidRPr="004931F1" w14:paraId="0939AE44" w14:textId="77777777" w:rsidTr="007A2922">
        <w:tc>
          <w:tcPr>
            <w:tcW w:w="2405" w:type="dxa"/>
            <w:vMerge/>
          </w:tcPr>
          <w:p w14:paraId="09304F54" w14:textId="77777777" w:rsidR="00AA5E02" w:rsidRPr="00FA3CD2" w:rsidRDefault="00AA5E02" w:rsidP="00AA5E02">
            <w:pPr>
              <w:pStyle w:val="Tabletext"/>
            </w:pPr>
          </w:p>
        </w:tc>
        <w:tc>
          <w:tcPr>
            <w:tcW w:w="6662" w:type="dxa"/>
          </w:tcPr>
          <w:p w14:paraId="1D600F5A" w14:textId="7A3E552A" w:rsidR="00AA5E02" w:rsidRPr="00FA3CD2" w:rsidRDefault="001E56E6" w:rsidP="001E56E6">
            <w:pPr>
              <w:pStyle w:val="Tabletext"/>
            </w:pPr>
            <w:r>
              <w:t>100</w:t>
            </w:r>
            <w:r w:rsidR="00AA5E02">
              <w:t xml:space="preserve">% of </w:t>
            </w:r>
            <w:r>
              <w:t>t</w:t>
            </w:r>
            <w:r w:rsidR="00AA5E02">
              <w:t>ier</w:t>
            </w:r>
            <w:r>
              <w:t>-o</w:t>
            </w:r>
            <w:r w:rsidR="00AA5E02">
              <w:t>ne statistics</w:t>
            </w:r>
            <w:r>
              <w:t xml:space="preserve"> are</w:t>
            </w:r>
            <w:r w:rsidR="00AA5E02">
              <w:t xml:space="preserve"> published according to the timeframes in the publishing calendar</w:t>
            </w:r>
          </w:p>
        </w:tc>
      </w:tr>
    </w:tbl>
    <w:p w14:paraId="7C165E3C" w14:textId="0EA7CEC0" w:rsidR="000D15E6" w:rsidRDefault="00803F71" w:rsidP="001E56E6">
      <w:pPr>
        <w:keepNext/>
        <w:spacing w:before="240"/>
      </w:pPr>
      <w:r>
        <w:lastRenderedPageBreak/>
        <w:t>Key support service measures</w:t>
      </w:r>
      <w:r w:rsidR="000D15E6">
        <w:t xml:space="preserve"> are outlined in the table below.</w:t>
      </w:r>
    </w:p>
    <w:tbl>
      <w:tblPr>
        <w:tblStyle w:val="TableGrid"/>
        <w:tblW w:w="9067" w:type="dxa"/>
        <w:tblLook w:val="04A0" w:firstRow="1" w:lastRow="0" w:firstColumn="1" w:lastColumn="0" w:noHBand="0" w:noVBand="1"/>
      </w:tblPr>
      <w:tblGrid>
        <w:gridCol w:w="2405"/>
        <w:gridCol w:w="6662"/>
      </w:tblGrid>
      <w:tr w:rsidR="000D15E6" w:rsidRPr="004931F1" w14:paraId="2A9302E5" w14:textId="77777777" w:rsidTr="00CA374F">
        <w:trPr>
          <w:tblHeader/>
        </w:trPr>
        <w:tc>
          <w:tcPr>
            <w:tcW w:w="2405" w:type="dxa"/>
            <w:shd w:val="clear" w:color="auto" w:fill="D9D9D9" w:themeFill="background1" w:themeFillShade="D9"/>
          </w:tcPr>
          <w:p w14:paraId="012A2979" w14:textId="77777777" w:rsidR="000D15E6" w:rsidRPr="00070593" w:rsidRDefault="000D15E6" w:rsidP="000D15E6">
            <w:pPr>
              <w:pStyle w:val="Tabletext"/>
              <w:rPr>
                <w:b/>
              </w:rPr>
            </w:pPr>
            <w:r>
              <w:rPr>
                <w:b/>
              </w:rPr>
              <w:t>Support service</w:t>
            </w:r>
          </w:p>
        </w:tc>
        <w:tc>
          <w:tcPr>
            <w:tcW w:w="6662" w:type="dxa"/>
            <w:shd w:val="clear" w:color="auto" w:fill="D9D9D9" w:themeFill="background1" w:themeFillShade="D9"/>
          </w:tcPr>
          <w:p w14:paraId="4985BC3B" w14:textId="77777777" w:rsidR="000D15E6" w:rsidRPr="00070593" w:rsidRDefault="000D15E6" w:rsidP="000D15E6">
            <w:pPr>
              <w:pStyle w:val="Tabletext"/>
              <w:rPr>
                <w:b/>
              </w:rPr>
            </w:pPr>
            <w:r w:rsidRPr="00070593">
              <w:rPr>
                <w:b/>
              </w:rPr>
              <w:t>Measure</w:t>
            </w:r>
          </w:p>
        </w:tc>
      </w:tr>
      <w:tr w:rsidR="000D15E6" w:rsidRPr="004931F1" w14:paraId="690DA672" w14:textId="77777777" w:rsidTr="00CA374F">
        <w:tc>
          <w:tcPr>
            <w:tcW w:w="2405" w:type="dxa"/>
            <w:vMerge w:val="restart"/>
          </w:tcPr>
          <w:p w14:paraId="64E2D9DD" w14:textId="77777777" w:rsidR="000D15E6" w:rsidRPr="00FA3CD2" w:rsidRDefault="000D15E6" w:rsidP="000D15E6">
            <w:pPr>
              <w:pStyle w:val="Tabletext"/>
            </w:pPr>
            <w:r w:rsidRPr="00FA3CD2">
              <w:t xml:space="preserve">Organisational health </w:t>
            </w:r>
          </w:p>
        </w:tc>
        <w:tc>
          <w:tcPr>
            <w:tcW w:w="6662" w:type="dxa"/>
          </w:tcPr>
          <w:p w14:paraId="6DCCE8D8" w14:textId="5724F7AA" w:rsidR="000D15E6" w:rsidRPr="00FA3CD2" w:rsidRDefault="000D15E6" w:rsidP="00FA1AE9">
            <w:pPr>
              <w:pStyle w:val="Tabletext"/>
            </w:pPr>
            <w:r w:rsidRPr="00FA3CD2">
              <w:t xml:space="preserve">% </w:t>
            </w:r>
            <w:r w:rsidR="00FA1AE9">
              <w:t>t</w:t>
            </w:r>
            <w:r w:rsidRPr="00FA3CD2">
              <w:t xml:space="preserve">urnover </w:t>
            </w:r>
          </w:p>
        </w:tc>
      </w:tr>
      <w:tr w:rsidR="000D15E6" w:rsidRPr="004931F1" w14:paraId="7386EC59" w14:textId="77777777" w:rsidTr="00CA374F">
        <w:tc>
          <w:tcPr>
            <w:tcW w:w="2405" w:type="dxa"/>
            <w:vMerge/>
          </w:tcPr>
          <w:p w14:paraId="4BB7468B" w14:textId="77777777" w:rsidR="000D15E6" w:rsidRPr="00FA3CD2" w:rsidRDefault="000D15E6" w:rsidP="000D15E6">
            <w:pPr>
              <w:pStyle w:val="Tabletext"/>
            </w:pPr>
          </w:p>
        </w:tc>
        <w:tc>
          <w:tcPr>
            <w:tcW w:w="6662" w:type="dxa"/>
          </w:tcPr>
          <w:p w14:paraId="511A283F" w14:textId="277DD85C" w:rsidR="000D15E6" w:rsidRPr="00FA3CD2" w:rsidRDefault="00FA1AE9" w:rsidP="000D15E6">
            <w:pPr>
              <w:pStyle w:val="Tabletext"/>
            </w:pPr>
            <w:r>
              <w:t>% l</w:t>
            </w:r>
            <w:r w:rsidR="000D15E6" w:rsidRPr="00FA3CD2">
              <w:t xml:space="preserve">eave and absenteeism </w:t>
            </w:r>
          </w:p>
        </w:tc>
      </w:tr>
      <w:tr w:rsidR="000D15E6" w:rsidRPr="004931F1" w14:paraId="3BB1CE94" w14:textId="77777777" w:rsidTr="00CA374F">
        <w:tc>
          <w:tcPr>
            <w:tcW w:w="2405" w:type="dxa"/>
            <w:vMerge w:val="restart"/>
          </w:tcPr>
          <w:p w14:paraId="1A260F04" w14:textId="77777777" w:rsidR="000D15E6" w:rsidRPr="00FA3CD2" w:rsidRDefault="000D15E6" w:rsidP="000D15E6">
            <w:pPr>
              <w:pStyle w:val="Tabletext"/>
            </w:pPr>
            <w:r w:rsidRPr="00FA3CD2">
              <w:t>Communication</w:t>
            </w:r>
          </w:p>
        </w:tc>
        <w:tc>
          <w:tcPr>
            <w:tcW w:w="6662" w:type="dxa"/>
          </w:tcPr>
          <w:p w14:paraId="411AC985" w14:textId="77777777" w:rsidR="000D15E6" w:rsidRPr="00FA3CD2" w:rsidRDefault="000D15E6" w:rsidP="000D15E6">
            <w:pPr>
              <w:pStyle w:val="Tabletext"/>
            </w:pPr>
            <w:r w:rsidRPr="00FA3CD2">
              <w:t xml:space="preserve">% of advice and planning provided on reputational risk and mitigation </w:t>
            </w:r>
          </w:p>
        </w:tc>
      </w:tr>
      <w:tr w:rsidR="000D15E6" w:rsidRPr="004931F1" w14:paraId="1F8F713C" w14:textId="77777777" w:rsidTr="00CA374F">
        <w:tc>
          <w:tcPr>
            <w:tcW w:w="2405" w:type="dxa"/>
            <w:vMerge/>
          </w:tcPr>
          <w:p w14:paraId="2F4EE6BF" w14:textId="77777777" w:rsidR="000D15E6" w:rsidRPr="00FA3CD2" w:rsidRDefault="000D15E6" w:rsidP="000D15E6">
            <w:pPr>
              <w:pStyle w:val="Tabletext"/>
            </w:pPr>
          </w:p>
        </w:tc>
        <w:tc>
          <w:tcPr>
            <w:tcW w:w="6662" w:type="dxa"/>
            <w:shd w:val="clear" w:color="auto" w:fill="auto"/>
          </w:tcPr>
          <w:p w14:paraId="00F70535" w14:textId="3BE9F0CF" w:rsidR="000D15E6" w:rsidRPr="00FA3CD2" w:rsidRDefault="000D15E6" w:rsidP="009F079E">
            <w:pPr>
              <w:pStyle w:val="Tabletext"/>
            </w:pPr>
            <w:r>
              <w:t>Four</w:t>
            </w:r>
            <w:r w:rsidR="009F079E">
              <w:t>-</w:t>
            </w:r>
            <w:r>
              <w:t xml:space="preserve">monthly </w:t>
            </w:r>
            <w:r w:rsidRPr="00FA3CD2">
              <w:t>engagement with the Minister (no surprises)</w:t>
            </w:r>
          </w:p>
        </w:tc>
      </w:tr>
    </w:tbl>
    <w:p w14:paraId="2B27F56E" w14:textId="7DFC05ED" w:rsidR="006575DF" w:rsidRPr="00933C74" w:rsidRDefault="006575DF" w:rsidP="006575DF">
      <w:pPr>
        <w:pStyle w:val="Heading1"/>
        <w:numPr>
          <w:ilvl w:val="3"/>
          <w:numId w:val="24"/>
        </w:numPr>
        <w:spacing w:before="480"/>
        <w:ind w:left="567" w:hanging="567"/>
      </w:pPr>
      <w:bookmarkStart w:id="54" w:name="_Toc526268300"/>
      <w:r w:rsidRPr="00933C74">
        <w:t xml:space="preserve">Responding to the Performance Improvement Framework </w:t>
      </w:r>
      <w:r w:rsidR="004F2E6E">
        <w:t>r</w:t>
      </w:r>
      <w:r>
        <w:t>eview</w:t>
      </w:r>
      <w:bookmarkEnd w:id="54"/>
    </w:p>
    <w:p w14:paraId="36FF3EF9" w14:textId="77777777" w:rsidR="006575DF" w:rsidRPr="00933C74" w:rsidRDefault="006575DF" w:rsidP="00FA1AE9">
      <w:pPr>
        <w:spacing w:after="80"/>
      </w:pPr>
      <w:r w:rsidRPr="00933C74">
        <w:t>The Minis</w:t>
      </w:r>
      <w:r>
        <w:t>try of Health’s</w:t>
      </w:r>
      <w:r w:rsidRPr="00933C74">
        <w:t xml:space="preserve"> recent PIF </w:t>
      </w:r>
      <w:r>
        <w:t>r</w:t>
      </w:r>
      <w:r w:rsidRPr="00933C74">
        <w:t>eview signals a number of areas where the Ministry must lift its performance and capability to:</w:t>
      </w:r>
    </w:p>
    <w:p w14:paraId="791FB144" w14:textId="77777777" w:rsidR="006575DF" w:rsidRPr="00933C74" w:rsidRDefault="006575DF" w:rsidP="00FA1AE9">
      <w:pPr>
        <w:pStyle w:val="Bulletlist"/>
      </w:pPr>
      <w:r>
        <w:t>m</w:t>
      </w:r>
      <w:r w:rsidRPr="00933C74">
        <w:t>ore effectively undertake the Ministry’s unique role as steward of the health and disability system</w:t>
      </w:r>
    </w:p>
    <w:p w14:paraId="4FE08399" w14:textId="77777777" w:rsidR="006575DF" w:rsidRPr="00933C74" w:rsidRDefault="006575DF" w:rsidP="00FA1AE9">
      <w:pPr>
        <w:pStyle w:val="Bulletlist"/>
      </w:pPr>
      <w:r>
        <w:t>f</w:t>
      </w:r>
      <w:r w:rsidRPr="00933C74">
        <w:t>ulfil its responsibility for the overall management and development of the system</w:t>
      </w:r>
    </w:p>
    <w:p w14:paraId="73257532" w14:textId="77777777" w:rsidR="006575DF" w:rsidRPr="00933C74" w:rsidRDefault="006575DF" w:rsidP="00FA1AE9">
      <w:pPr>
        <w:pStyle w:val="Bulletlist"/>
      </w:pPr>
      <w:r>
        <w:t>e</w:t>
      </w:r>
      <w:r w:rsidRPr="00933C74">
        <w:t>nsure the sector is supported by the information and systems it needs to improve health outcomes for New Zealanders</w:t>
      </w:r>
    </w:p>
    <w:p w14:paraId="7F0DFF96" w14:textId="77777777" w:rsidR="006575DF" w:rsidRPr="00933C74" w:rsidRDefault="006575DF" w:rsidP="00FA1AE9">
      <w:pPr>
        <w:pStyle w:val="Bulletlist"/>
      </w:pPr>
      <w:r>
        <w:t>op</w:t>
      </w:r>
      <w:r w:rsidRPr="00933C74">
        <w:t>erate effectively to advise the Government on system performance and health and disability issues.</w:t>
      </w:r>
    </w:p>
    <w:p w14:paraId="57132A95" w14:textId="77777777" w:rsidR="006575DF" w:rsidRPr="00933C74" w:rsidRDefault="006575DF" w:rsidP="006575DF">
      <w:r w:rsidRPr="00933C74">
        <w:t xml:space="preserve">The </w:t>
      </w:r>
      <w:r>
        <w:t>PIF r</w:t>
      </w:r>
      <w:r w:rsidRPr="00933C74">
        <w:t>eview outlines the significant challenges ahead of the Ministry, but in doing so, provides a clear path forward to improve our performance.</w:t>
      </w:r>
    </w:p>
    <w:p w14:paraId="1555712B" w14:textId="77777777" w:rsidR="006575DF" w:rsidRPr="00933C74" w:rsidRDefault="006575DF" w:rsidP="006575DF">
      <w:r w:rsidRPr="00933C74">
        <w:t xml:space="preserve">The PIF </w:t>
      </w:r>
      <w:r>
        <w:t>r</w:t>
      </w:r>
      <w:r w:rsidRPr="00933C74">
        <w:t xml:space="preserve">eview speaks to many of the core underpinnings of the Ministry as an organisation. This includes improving its leadership, culture and governance, as well as clarifying its stewardship role in a highly-devolved system. In particular, the PIF </w:t>
      </w:r>
      <w:r>
        <w:t>r</w:t>
      </w:r>
      <w:r w:rsidRPr="00933C74">
        <w:t>eview identifies an urgent need to strengthen relationships with the sector if the Ministry is to reassert its unique role of system steward. We are committed to improving our performance in these areas.</w:t>
      </w:r>
    </w:p>
    <w:p w14:paraId="09E34CB3" w14:textId="77777777" w:rsidR="006575DF" w:rsidRPr="00933C74" w:rsidRDefault="006575DF" w:rsidP="006575DF">
      <w:r w:rsidRPr="00933C74">
        <w:t>Crucial to this is robust system architecture that functions well and produces the information we require. The Ministry and our sector partners are operating with ageing systems and technology. This prolongs the need for inefficient, manual processes; limits our ability to share information across the sector and to enable consumers to access their information; and prevents us from capitalising on technological advances. Moving to a more digitally-enabled health system will require significant effort and investment in key systems to enable integration, fit-for-purpose customer relationship management (CRM) capability, and open application programming interfaces (APIs).</w:t>
      </w:r>
    </w:p>
    <w:p w14:paraId="70022CD7" w14:textId="77777777" w:rsidR="006575DF" w:rsidRDefault="006575DF" w:rsidP="006575DF">
      <w:r w:rsidRPr="00933C74">
        <w:t xml:space="preserve">The Ministry has put in place an immediate response to the findings of the PIF </w:t>
      </w:r>
      <w:r>
        <w:t>r</w:t>
      </w:r>
      <w:r w:rsidRPr="00933C74">
        <w:t xml:space="preserve">eview, focusing first on improving our core functions and aligning our work to our strategic priorities. </w:t>
      </w:r>
    </w:p>
    <w:p w14:paraId="2CFB87EA" w14:textId="3F242A4B" w:rsidR="006575DF" w:rsidRDefault="006575DF" w:rsidP="006575DF">
      <w:r>
        <w:t xml:space="preserve">The Ministry is currently carrying out a second-tier structure review. Once this review is completed, the Director-General anticipates finalising the performance improvement plan, with clear accountabilities and deliverables assigned to the second-tier leaders. </w:t>
      </w:r>
    </w:p>
    <w:p w14:paraId="7504B08D" w14:textId="77777777" w:rsidR="004F2E6E" w:rsidRDefault="006575DF" w:rsidP="006575DF">
      <w:pPr>
        <w:pStyle w:val="Heading2"/>
        <w:rPr>
          <w:rStyle w:val="Strong"/>
          <w:rFonts w:cstheme="majorBidi"/>
          <w:b w:val="0"/>
        </w:rPr>
      </w:pPr>
      <w:bookmarkStart w:id="55" w:name="_Toc526268301"/>
      <w:r w:rsidRPr="001110E7">
        <w:rPr>
          <w:rStyle w:val="Strong"/>
          <w:rFonts w:cstheme="majorBidi"/>
          <w:b w:val="0"/>
        </w:rPr>
        <w:lastRenderedPageBreak/>
        <w:t xml:space="preserve">Focus </w:t>
      </w:r>
      <w:r w:rsidR="004F2E6E">
        <w:rPr>
          <w:rStyle w:val="Strong"/>
          <w:rFonts w:cstheme="majorBidi"/>
          <w:b w:val="0"/>
        </w:rPr>
        <w:t>a</w:t>
      </w:r>
      <w:r>
        <w:rPr>
          <w:rStyle w:val="Strong"/>
          <w:rFonts w:cstheme="majorBidi"/>
          <w:b w:val="0"/>
        </w:rPr>
        <w:t>r</w:t>
      </w:r>
      <w:r w:rsidRPr="001110E7">
        <w:rPr>
          <w:rStyle w:val="Strong"/>
          <w:rFonts w:cstheme="majorBidi"/>
          <w:b w:val="0"/>
        </w:rPr>
        <w:t xml:space="preserve">ea </w:t>
      </w:r>
      <w:r w:rsidR="004F2E6E">
        <w:rPr>
          <w:rStyle w:val="Strong"/>
          <w:rFonts w:cstheme="majorBidi"/>
          <w:b w:val="0"/>
        </w:rPr>
        <w:t>descriptions</w:t>
      </w:r>
      <w:bookmarkEnd w:id="55"/>
    </w:p>
    <w:p w14:paraId="1E7F2EB1" w14:textId="44B66670" w:rsidR="006575DF" w:rsidRPr="001110E7" w:rsidRDefault="004F2E6E" w:rsidP="003A19A0">
      <w:pPr>
        <w:pStyle w:val="Heading3"/>
        <w:spacing w:before="120"/>
        <w:rPr>
          <w:rStyle w:val="Strong"/>
          <w:rFonts w:cstheme="majorBidi"/>
          <w:b w:val="0"/>
        </w:rPr>
      </w:pPr>
      <w:bookmarkStart w:id="56" w:name="_Toc526268302"/>
      <w:r>
        <w:rPr>
          <w:rStyle w:val="Strong"/>
          <w:rFonts w:cstheme="majorBidi"/>
          <w:b w:val="0"/>
        </w:rPr>
        <w:t xml:space="preserve">Focus area </w:t>
      </w:r>
      <w:r w:rsidR="006575DF" w:rsidRPr="001110E7">
        <w:rPr>
          <w:rStyle w:val="Strong"/>
          <w:rFonts w:cstheme="majorBidi"/>
          <w:b w:val="0"/>
        </w:rPr>
        <w:t xml:space="preserve">1: </w:t>
      </w:r>
      <w:r w:rsidR="008C11D0">
        <w:rPr>
          <w:rStyle w:val="Strong"/>
          <w:rFonts w:cstheme="majorBidi"/>
          <w:b w:val="0"/>
        </w:rPr>
        <w:t>S</w:t>
      </w:r>
      <w:r w:rsidR="006575DF" w:rsidRPr="001110E7">
        <w:rPr>
          <w:rStyle w:val="Strong"/>
          <w:rFonts w:cstheme="majorBidi"/>
          <w:b w:val="0"/>
        </w:rPr>
        <w:t xml:space="preserve">ystems and </w:t>
      </w:r>
      <w:r>
        <w:rPr>
          <w:rStyle w:val="Strong"/>
          <w:rFonts w:cstheme="majorBidi"/>
          <w:b w:val="0"/>
        </w:rPr>
        <w:t>p</w:t>
      </w:r>
      <w:r w:rsidR="006575DF" w:rsidRPr="001110E7">
        <w:rPr>
          <w:rStyle w:val="Strong"/>
          <w:rFonts w:cstheme="majorBidi"/>
          <w:b w:val="0"/>
        </w:rPr>
        <w:t>rocesses</w:t>
      </w:r>
      <w:bookmarkEnd w:id="56"/>
    </w:p>
    <w:p w14:paraId="74A2EC19" w14:textId="496BEB6E" w:rsidR="006575DF" w:rsidRDefault="006575DF" w:rsidP="006575DF">
      <w:pPr>
        <w:rPr>
          <w:b/>
          <w:sz w:val="24"/>
          <w:szCs w:val="24"/>
        </w:rPr>
      </w:pPr>
      <w:r w:rsidRPr="00933C74">
        <w:t xml:space="preserve">The PIF </w:t>
      </w:r>
      <w:r>
        <w:t xml:space="preserve">review </w:t>
      </w:r>
      <w:r w:rsidRPr="00933C74">
        <w:t xml:space="preserve">outlined the need to upgrade the Ministry’s legacy systems and processes to support more efficient operations. Fit-for-purpose, well-functioning system architecture is a crucial enabler for our ability to steward, our analytical capability and a sustainable, high-performing health system. </w:t>
      </w:r>
      <w:r w:rsidR="00F4091B">
        <w:t>Our first</w:t>
      </w:r>
      <w:r w:rsidRPr="00933C74">
        <w:t xml:space="preserve"> focus</w:t>
      </w:r>
      <w:r w:rsidR="00F4091B">
        <w:t xml:space="preserve"> is</w:t>
      </w:r>
      <w:r w:rsidRPr="00933C74">
        <w:t xml:space="preserve"> on improving our core business. Our longer-term work programme will be grounded in optimising our operating model and developing a strategic plan to prioritise investment in both national systems and Ministry systems.</w:t>
      </w:r>
    </w:p>
    <w:p w14:paraId="3324FB5A" w14:textId="1371C5D4" w:rsidR="006575DF" w:rsidRPr="001110E7" w:rsidRDefault="004F2E6E" w:rsidP="004F2E6E">
      <w:pPr>
        <w:pStyle w:val="Heading3"/>
        <w:rPr>
          <w:rStyle w:val="Strong"/>
          <w:rFonts w:cstheme="majorBidi"/>
          <w:b w:val="0"/>
        </w:rPr>
      </w:pPr>
      <w:bookmarkStart w:id="57" w:name="_Toc526268303"/>
      <w:r>
        <w:rPr>
          <w:rStyle w:val="Strong"/>
          <w:rFonts w:cstheme="majorBidi"/>
          <w:b w:val="0"/>
        </w:rPr>
        <w:t>Focus a</w:t>
      </w:r>
      <w:r w:rsidR="006575DF" w:rsidRPr="001110E7">
        <w:rPr>
          <w:rStyle w:val="Strong"/>
          <w:rFonts w:cstheme="majorBidi"/>
          <w:b w:val="0"/>
        </w:rPr>
        <w:t xml:space="preserve">rea 2: </w:t>
      </w:r>
      <w:r w:rsidR="008C11D0">
        <w:rPr>
          <w:rStyle w:val="Strong"/>
          <w:rFonts w:cstheme="majorBidi"/>
          <w:b w:val="0"/>
        </w:rPr>
        <w:t>S</w:t>
      </w:r>
      <w:r w:rsidR="006575DF" w:rsidRPr="001110E7">
        <w:rPr>
          <w:rStyle w:val="Strong"/>
          <w:rFonts w:cstheme="majorBidi"/>
          <w:b w:val="0"/>
        </w:rPr>
        <w:t xml:space="preserve">ustainable </w:t>
      </w:r>
      <w:r>
        <w:rPr>
          <w:rStyle w:val="Strong"/>
          <w:rFonts w:cstheme="majorBidi"/>
          <w:b w:val="0"/>
        </w:rPr>
        <w:t>h</w:t>
      </w:r>
      <w:r w:rsidR="006575DF" w:rsidRPr="001110E7">
        <w:rPr>
          <w:rStyle w:val="Strong"/>
          <w:rFonts w:cstheme="majorBidi"/>
          <w:b w:val="0"/>
        </w:rPr>
        <w:t xml:space="preserve">ealth </w:t>
      </w:r>
      <w:r>
        <w:rPr>
          <w:rStyle w:val="Strong"/>
          <w:rFonts w:cstheme="majorBidi"/>
          <w:b w:val="0"/>
        </w:rPr>
        <w:t>system and p</w:t>
      </w:r>
      <w:r w:rsidR="006575DF" w:rsidRPr="001110E7">
        <w:rPr>
          <w:rStyle w:val="Strong"/>
          <w:rFonts w:cstheme="majorBidi"/>
          <w:b w:val="0"/>
        </w:rPr>
        <w:t xml:space="preserve">erformance </w:t>
      </w:r>
      <w:r>
        <w:rPr>
          <w:rStyle w:val="Strong"/>
          <w:rFonts w:cstheme="majorBidi"/>
          <w:b w:val="0"/>
        </w:rPr>
        <w:t>s</w:t>
      </w:r>
      <w:r w:rsidR="006575DF" w:rsidRPr="001110E7">
        <w:rPr>
          <w:rStyle w:val="Strong"/>
          <w:rFonts w:cstheme="majorBidi"/>
          <w:b w:val="0"/>
        </w:rPr>
        <w:t>tory</w:t>
      </w:r>
      <w:bookmarkEnd w:id="57"/>
    </w:p>
    <w:p w14:paraId="12D2385B" w14:textId="0DC4BEF0" w:rsidR="006575DF" w:rsidRDefault="006575DF" w:rsidP="006575DF">
      <w:r w:rsidRPr="00933C74">
        <w:t xml:space="preserve">The </w:t>
      </w:r>
      <w:r>
        <w:t>PIF r</w:t>
      </w:r>
      <w:r w:rsidRPr="00933C74">
        <w:t xml:space="preserve">eview </w:t>
      </w:r>
      <w:r>
        <w:t>found</w:t>
      </w:r>
      <w:r w:rsidRPr="00933C74">
        <w:t xml:space="preserve"> that the Ministry needs to do more to understand how the health system is performing, where the pressures are and to use these insights to inform a sustainable growth path for the system. Critical to addressing this will be addressing the Ministry’s and wider system’s fragmented and ageing technology assets. Our immediate focus is on working with DHBs to lift and better measure their performance</w:t>
      </w:r>
      <w:r w:rsidR="00F4091B">
        <w:t xml:space="preserve"> (</w:t>
      </w:r>
      <w:r w:rsidR="00BA4A63">
        <w:t>one of our system priorities</w:t>
      </w:r>
      <w:r w:rsidR="00F4091B">
        <w:t>)</w:t>
      </w:r>
      <w:r w:rsidRPr="00933C74">
        <w:t xml:space="preserve">, while also investigating new </w:t>
      </w:r>
      <w:r>
        <w:t xml:space="preserve">measures </w:t>
      </w:r>
      <w:r w:rsidRPr="00933C74">
        <w:t>to drive system performance. This will form the basis for improving our understanding of and reporting on system performance, forecasting system demand and workforce requirements</w:t>
      </w:r>
      <w:r>
        <w:t>.</w:t>
      </w:r>
    </w:p>
    <w:p w14:paraId="1C5D3667" w14:textId="51B69A20" w:rsidR="006575DF" w:rsidRPr="001110E7" w:rsidRDefault="006575DF" w:rsidP="004F2E6E">
      <w:pPr>
        <w:pStyle w:val="Heading3"/>
        <w:rPr>
          <w:rStyle w:val="Strong"/>
          <w:rFonts w:cstheme="majorBidi"/>
          <w:b w:val="0"/>
        </w:rPr>
      </w:pPr>
      <w:bookmarkStart w:id="58" w:name="_Toc526268304"/>
      <w:r>
        <w:rPr>
          <w:rStyle w:val="Strong"/>
          <w:rFonts w:cstheme="majorBidi"/>
          <w:b w:val="0"/>
        </w:rPr>
        <w:t xml:space="preserve">Focus </w:t>
      </w:r>
      <w:r w:rsidR="004F2E6E">
        <w:rPr>
          <w:rStyle w:val="Strong"/>
          <w:rFonts w:cstheme="majorBidi"/>
          <w:b w:val="0"/>
        </w:rPr>
        <w:t>a</w:t>
      </w:r>
      <w:r w:rsidRPr="001110E7">
        <w:rPr>
          <w:rStyle w:val="Strong"/>
          <w:rFonts w:cstheme="majorBidi"/>
          <w:b w:val="0"/>
        </w:rPr>
        <w:t xml:space="preserve">rea 3: </w:t>
      </w:r>
      <w:r w:rsidR="008C11D0">
        <w:rPr>
          <w:rStyle w:val="Strong"/>
          <w:rFonts w:cstheme="majorBidi"/>
          <w:b w:val="0"/>
        </w:rPr>
        <w:t>C</w:t>
      </w:r>
      <w:r w:rsidRPr="001110E7">
        <w:rPr>
          <w:rStyle w:val="Strong"/>
          <w:rFonts w:cstheme="majorBidi"/>
          <w:b w:val="0"/>
        </w:rPr>
        <w:t xml:space="preserve">larity, </w:t>
      </w:r>
      <w:r w:rsidR="004F2E6E">
        <w:rPr>
          <w:rStyle w:val="Strong"/>
          <w:rFonts w:cstheme="majorBidi"/>
          <w:b w:val="0"/>
        </w:rPr>
        <w:t>execution and m</w:t>
      </w:r>
      <w:r w:rsidRPr="001110E7">
        <w:rPr>
          <w:rStyle w:val="Strong"/>
          <w:rFonts w:cstheme="majorBidi"/>
          <w:b w:val="0"/>
        </w:rPr>
        <w:t xml:space="preserve">easurement of our </w:t>
      </w:r>
      <w:r w:rsidR="004F2E6E">
        <w:rPr>
          <w:rStyle w:val="Strong"/>
          <w:rFonts w:cstheme="majorBidi"/>
          <w:b w:val="0"/>
        </w:rPr>
        <w:t>s</w:t>
      </w:r>
      <w:r w:rsidRPr="001110E7">
        <w:rPr>
          <w:rStyle w:val="Strong"/>
          <w:rFonts w:cstheme="majorBidi"/>
          <w:b w:val="0"/>
        </w:rPr>
        <w:t>trategy</w:t>
      </w:r>
      <w:bookmarkEnd w:id="58"/>
    </w:p>
    <w:p w14:paraId="04B13E23" w14:textId="4FDDAA85" w:rsidR="006575DF" w:rsidRDefault="006575DF" w:rsidP="006575DF">
      <w:r w:rsidRPr="00933C74">
        <w:t xml:space="preserve">The PIF </w:t>
      </w:r>
      <w:r>
        <w:t>review observed</w:t>
      </w:r>
      <w:r w:rsidRPr="00933C74">
        <w:t xml:space="preserve"> that the Ministry needs to take a more deliberate approach to implementing the New Zealand Health Strategy. We interpret this more broadly as needing to better articulate the outcomes we are seeking to achieve across the health system in a way that can be measured effectively. </w:t>
      </w:r>
    </w:p>
    <w:p w14:paraId="4A5CCA55" w14:textId="6F4CC86C" w:rsidR="006575DF" w:rsidRPr="001110E7" w:rsidRDefault="006575DF" w:rsidP="004F2E6E">
      <w:pPr>
        <w:pStyle w:val="Heading3"/>
        <w:rPr>
          <w:rStyle w:val="Strong"/>
          <w:rFonts w:cstheme="majorBidi"/>
          <w:b w:val="0"/>
        </w:rPr>
      </w:pPr>
      <w:bookmarkStart w:id="59" w:name="_Toc526268305"/>
      <w:r w:rsidRPr="001110E7">
        <w:rPr>
          <w:rStyle w:val="Strong"/>
          <w:rFonts w:cstheme="majorBidi"/>
          <w:b w:val="0"/>
        </w:rPr>
        <w:t xml:space="preserve">Focus </w:t>
      </w:r>
      <w:r w:rsidR="004F2E6E">
        <w:rPr>
          <w:rStyle w:val="Strong"/>
          <w:rFonts w:cstheme="majorBidi"/>
          <w:b w:val="0"/>
        </w:rPr>
        <w:t>a</w:t>
      </w:r>
      <w:r w:rsidRPr="001110E7">
        <w:rPr>
          <w:rStyle w:val="Strong"/>
          <w:rFonts w:cstheme="majorBidi"/>
          <w:b w:val="0"/>
        </w:rPr>
        <w:t xml:space="preserve">rea 4: </w:t>
      </w:r>
      <w:r w:rsidR="008C11D0">
        <w:rPr>
          <w:rStyle w:val="Strong"/>
          <w:rFonts w:cstheme="majorBidi"/>
          <w:b w:val="0"/>
        </w:rPr>
        <w:t>A</w:t>
      </w:r>
      <w:r w:rsidRPr="001110E7">
        <w:rPr>
          <w:rStyle w:val="Strong"/>
          <w:rFonts w:cstheme="majorBidi"/>
          <w:b w:val="0"/>
        </w:rPr>
        <w:t xml:space="preserve">nalytics, </w:t>
      </w:r>
      <w:r w:rsidR="004F2E6E">
        <w:rPr>
          <w:rStyle w:val="Strong"/>
          <w:rFonts w:cstheme="majorBidi"/>
          <w:b w:val="0"/>
        </w:rPr>
        <w:t>i</w:t>
      </w:r>
      <w:r w:rsidRPr="001110E7">
        <w:rPr>
          <w:rStyle w:val="Strong"/>
          <w:rFonts w:cstheme="majorBidi"/>
          <w:b w:val="0"/>
        </w:rPr>
        <w:t xml:space="preserve">nsights and the </w:t>
      </w:r>
      <w:r w:rsidR="004F2E6E">
        <w:rPr>
          <w:rStyle w:val="Strong"/>
          <w:rFonts w:cstheme="majorBidi"/>
          <w:b w:val="0"/>
        </w:rPr>
        <w:t>v</w:t>
      </w:r>
      <w:r w:rsidRPr="001110E7">
        <w:rPr>
          <w:rStyle w:val="Strong"/>
          <w:rFonts w:cstheme="majorBidi"/>
          <w:b w:val="0"/>
        </w:rPr>
        <w:t xml:space="preserve">oice of the </w:t>
      </w:r>
      <w:r w:rsidR="004F2E6E">
        <w:rPr>
          <w:rStyle w:val="Strong"/>
          <w:rFonts w:cstheme="majorBidi"/>
          <w:b w:val="0"/>
        </w:rPr>
        <w:t>c</w:t>
      </w:r>
      <w:r w:rsidRPr="001110E7">
        <w:rPr>
          <w:rStyle w:val="Strong"/>
          <w:rFonts w:cstheme="majorBidi"/>
          <w:b w:val="0"/>
        </w:rPr>
        <w:t>ustomer</w:t>
      </w:r>
      <w:bookmarkEnd w:id="59"/>
    </w:p>
    <w:p w14:paraId="5CAB5A5F" w14:textId="77D6CAB1" w:rsidR="006575DF" w:rsidRPr="00933C74" w:rsidRDefault="006575DF" w:rsidP="006575DF">
      <w:r w:rsidRPr="00933C74">
        <w:t xml:space="preserve">The PIF </w:t>
      </w:r>
      <w:r>
        <w:t>r</w:t>
      </w:r>
      <w:r w:rsidRPr="00933C74">
        <w:t xml:space="preserve">eview </w:t>
      </w:r>
      <w:r w:rsidR="00FA1AE9">
        <w:t>addresses</w:t>
      </w:r>
      <w:r w:rsidRPr="00933C74">
        <w:t xml:space="preserve"> the need to develop the Ministry’s analytical capability and to use customer insights to inform decision-making. This shift will take time, but we have begun to develop an analytical operating model and tools to support this. </w:t>
      </w:r>
    </w:p>
    <w:p w14:paraId="34B6E07B" w14:textId="05E3860A" w:rsidR="006575DF" w:rsidRPr="00933C74" w:rsidRDefault="006575DF" w:rsidP="006575DF">
      <w:r w:rsidRPr="00933C74">
        <w:t xml:space="preserve">We are using the portfolio of strategic priorities to test new ways of integrating analytics into our work. We will continue developing the tools, models and capabilities to strengthen this work over the next 12 months. </w:t>
      </w:r>
    </w:p>
    <w:p w14:paraId="27778096" w14:textId="13A2E106" w:rsidR="006575DF" w:rsidRPr="001110E7" w:rsidRDefault="006575DF" w:rsidP="005020F1">
      <w:pPr>
        <w:pStyle w:val="Heading3"/>
        <w:rPr>
          <w:rStyle w:val="Strong"/>
          <w:rFonts w:cstheme="majorBidi"/>
          <w:b w:val="0"/>
        </w:rPr>
      </w:pPr>
      <w:bookmarkStart w:id="60" w:name="_Toc526268306"/>
      <w:r w:rsidRPr="001110E7">
        <w:rPr>
          <w:rStyle w:val="Strong"/>
          <w:rFonts w:cstheme="majorBidi"/>
          <w:b w:val="0"/>
        </w:rPr>
        <w:t xml:space="preserve">Focus </w:t>
      </w:r>
      <w:r w:rsidR="005020F1">
        <w:rPr>
          <w:rStyle w:val="Strong"/>
          <w:rFonts w:cstheme="majorBidi"/>
          <w:b w:val="0"/>
        </w:rPr>
        <w:t>a</w:t>
      </w:r>
      <w:r w:rsidRPr="001110E7">
        <w:rPr>
          <w:rStyle w:val="Strong"/>
          <w:rFonts w:cstheme="majorBidi"/>
          <w:b w:val="0"/>
        </w:rPr>
        <w:t xml:space="preserve">rea 5: </w:t>
      </w:r>
      <w:r w:rsidR="008C11D0">
        <w:rPr>
          <w:rStyle w:val="Strong"/>
          <w:rFonts w:cstheme="majorBidi"/>
          <w:b w:val="0"/>
        </w:rPr>
        <w:t>G</w:t>
      </w:r>
      <w:r w:rsidRPr="001110E7">
        <w:rPr>
          <w:rStyle w:val="Strong"/>
          <w:rFonts w:cstheme="majorBidi"/>
          <w:b w:val="0"/>
        </w:rPr>
        <w:t xml:space="preserve">overnance, </w:t>
      </w:r>
      <w:r w:rsidR="005020F1">
        <w:rPr>
          <w:rStyle w:val="Strong"/>
          <w:rFonts w:cstheme="majorBidi"/>
          <w:b w:val="0"/>
        </w:rPr>
        <w:t>l</w:t>
      </w:r>
      <w:r w:rsidRPr="001110E7">
        <w:rPr>
          <w:rStyle w:val="Strong"/>
          <w:rFonts w:cstheme="majorBidi"/>
          <w:b w:val="0"/>
        </w:rPr>
        <w:t xml:space="preserve">eadership and </w:t>
      </w:r>
      <w:r w:rsidR="005020F1">
        <w:rPr>
          <w:rStyle w:val="Strong"/>
          <w:rFonts w:cstheme="majorBidi"/>
          <w:b w:val="0"/>
        </w:rPr>
        <w:t>s</w:t>
      </w:r>
      <w:r w:rsidRPr="001110E7">
        <w:rPr>
          <w:rStyle w:val="Strong"/>
          <w:rFonts w:cstheme="majorBidi"/>
          <w:b w:val="0"/>
        </w:rPr>
        <w:t>tewardship</w:t>
      </w:r>
      <w:bookmarkEnd w:id="60"/>
      <w:r w:rsidRPr="001110E7">
        <w:rPr>
          <w:rStyle w:val="Strong"/>
          <w:rFonts w:cstheme="majorBidi"/>
          <w:b w:val="0"/>
        </w:rPr>
        <w:t xml:space="preserve"> </w:t>
      </w:r>
    </w:p>
    <w:p w14:paraId="669BCD85" w14:textId="58125DD5" w:rsidR="006575DF" w:rsidRPr="00681F76" w:rsidRDefault="006575DF" w:rsidP="006575DF">
      <w:r w:rsidRPr="00681F76">
        <w:t xml:space="preserve">The PIF </w:t>
      </w:r>
      <w:r>
        <w:t>r</w:t>
      </w:r>
      <w:r w:rsidRPr="00681F76">
        <w:t xml:space="preserve">eview </w:t>
      </w:r>
      <w:r>
        <w:t xml:space="preserve">emphasised the need for the </w:t>
      </w:r>
      <w:r w:rsidRPr="00681F76">
        <w:t xml:space="preserve">Ministry to demonstrate leadership across the system, including making better use of the Ministry’s levers to drive performance. Our immediate focus is on improving internal governance to support </w:t>
      </w:r>
      <w:r w:rsidR="00BA4A63">
        <w:t xml:space="preserve">the </w:t>
      </w:r>
      <w:r w:rsidRPr="00681F76">
        <w:t xml:space="preserve">strategic priorities, while also taking initial steps to strengthen our stewardship role. This will form the basis of our longer-term focus on becoming a more active system steward. Crucial to this is ensuring we have well-functioning and fit-for-purpose </w:t>
      </w:r>
      <w:r w:rsidR="00BA4A63">
        <w:t>leadership structure</w:t>
      </w:r>
      <w:r w:rsidRPr="00681F76">
        <w:t xml:space="preserve">. </w:t>
      </w:r>
    </w:p>
    <w:p w14:paraId="32AB16DD" w14:textId="7D4DC264" w:rsidR="006575DF" w:rsidRPr="001110E7" w:rsidRDefault="006575DF" w:rsidP="005020F1">
      <w:pPr>
        <w:pStyle w:val="Heading3"/>
        <w:rPr>
          <w:rStyle w:val="Strong"/>
          <w:rFonts w:cstheme="majorBidi"/>
          <w:b w:val="0"/>
        </w:rPr>
      </w:pPr>
      <w:bookmarkStart w:id="61" w:name="_Toc526268307"/>
      <w:r w:rsidRPr="001110E7">
        <w:rPr>
          <w:rStyle w:val="Strong"/>
          <w:rFonts w:cstheme="majorBidi"/>
          <w:b w:val="0"/>
        </w:rPr>
        <w:t xml:space="preserve">Focus </w:t>
      </w:r>
      <w:r w:rsidR="005020F1">
        <w:rPr>
          <w:rStyle w:val="Strong"/>
          <w:rFonts w:cstheme="majorBidi"/>
          <w:b w:val="0"/>
        </w:rPr>
        <w:t>a</w:t>
      </w:r>
      <w:r w:rsidRPr="001110E7">
        <w:rPr>
          <w:rStyle w:val="Strong"/>
          <w:rFonts w:cstheme="majorBidi"/>
          <w:b w:val="0"/>
        </w:rPr>
        <w:t xml:space="preserve">rea 6: </w:t>
      </w:r>
      <w:r w:rsidR="008C11D0">
        <w:rPr>
          <w:rStyle w:val="Strong"/>
          <w:rFonts w:cstheme="majorBidi"/>
          <w:b w:val="0"/>
        </w:rPr>
        <w:t>R</w:t>
      </w:r>
      <w:r w:rsidR="005020F1">
        <w:rPr>
          <w:rStyle w:val="Strong"/>
          <w:rFonts w:cstheme="majorBidi"/>
          <w:b w:val="0"/>
        </w:rPr>
        <w:t>elationships and w</w:t>
      </w:r>
      <w:r w:rsidRPr="001110E7">
        <w:rPr>
          <w:rStyle w:val="Strong"/>
          <w:rFonts w:cstheme="majorBidi"/>
          <w:b w:val="0"/>
        </w:rPr>
        <w:t xml:space="preserve">ays of </w:t>
      </w:r>
      <w:r w:rsidR="005020F1">
        <w:rPr>
          <w:rStyle w:val="Strong"/>
          <w:rFonts w:cstheme="majorBidi"/>
          <w:b w:val="0"/>
        </w:rPr>
        <w:t>w</w:t>
      </w:r>
      <w:r w:rsidRPr="001110E7">
        <w:rPr>
          <w:rStyle w:val="Strong"/>
          <w:rFonts w:cstheme="majorBidi"/>
          <w:b w:val="0"/>
        </w:rPr>
        <w:t>orking</w:t>
      </w:r>
      <w:bookmarkEnd w:id="61"/>
    </w:p>
    <w:p w14:paraId="4AEE2BEC" w14:textId="159E1B7C" w:rsidR="006575DF" w:rsidRPr="00681F76" w:rsidRDefault="006575DF" w:rsidP="006575DF">
      <w:r w:rsidRPr="004931F1">
        <w:rPr>
          <w:sz w:val="24"/>
          <w:szCs w:val="24"/>
        </w:rPr>
        <w:t>T</w:t>
      </w:r>
      <w:r>
        <w:t>he PIF r</w:t>
      </w:r>
      <w:r w:rsidRPr="00681F76">
        <w:t>eview emphasise</w:t>
      </w:r>
      <w:r>
        <w:t>d</w:t>
      </w:r>
      <w:r w:rsidRPr="00681F76">
        <w:t xml:space="preserve"> an urgent need to work more collaboratively with sector stakeholders. We have committed to a new engagement model to deliver on the </w:t>
      </w:r>
      <w:r w:rsidRPr="00681F76">
        <w:lastRenderedPageBreak/>
        <w:t>Government’s priorities and address immediate system issues. This model has been tested with and is supported by sector representatives, and we will continue to refine and embed this new way of working with our partners.</w:t>
      </w:r>
    </w:p>
    <w:p w14:paraId="48F0465E" w14:textId="22576409" w:rsidR="006575DF" w:rsidRPr="001110E7" w:rsidRDefault="006575DF" w:rsidP="005020F1">
      <w:pPr>
        <w:pStyle w:val="Heading3"/>
        <w:rPr>
          <w:rStyle w:val="Strong"/>
          <w:rFonts w:cstheme="majorBidi"/>
          <w:b w:val="0"/>
        </w:rPr>
      </w:pPr>
      <w:bookmarkStart w:id="62" w:name="_Toc526268308"/>
      <w:r w:rsidRPr="001110E7">
        <w:rPr>
          <w:rStyle w:val="Strong"/>
          <w:rFonts w:cstheme="majorBidi"/>
          <w:b w:val="0"/>
        </w:rPr>
        <w:t xml:space="preserve">Focus </w:t>
      </w:r>
      <w:r w:rsidR="005020F1">
        <w:rPr>
          <w:rStyle w:val="Strong"/>
          <w:rFonts w:cstheme="majorBidi"/>
          <w:b w:val="0"/>
        </w:rPr>
        <w:t>a</w:t>
      </w:r>
      <w:r w:rsidRPr="001110E7">
        <w:rPr>
          <w:rStyle w:val="Strong"/>
          <w:rFonts w:cstheme="majorBidi"/>
          <w:b w:val="0"/>
        </w:rPr>
        <w:t xml:space="preserve">rea 7: </w:t>
      </w:r>
      <w:r w:rsidR="008C11D0">
        <w:rPr>
          <w:rStyle w:val="Strong"/>
          <w:rFonts w:cstheme="majorBidi"/>
          <w:b w:val="0"/>
        </w:rPr>
        <w:t>C</w:t>
      </w:r>
      <w:r w:rsidRPr="001110E7">
        <w:rPr>
          <w:rStyle w:val="Strong"/>
          <w:rFonts w:cstheme="majorBidi"/>
          <w:b w:val="0"/>
        </w:rPr>
        <w:t xml:space="preserve">ulture and </w:t>
      </w:r>
      <w:r w:rsidR="005020F1">
        <w:rPr>
          <w:rStyle w:val="Strong"/>
          <w:rFonts w:cstheme="majorBidi"/>
          <w:b w:val="0"/>
        </w:rPr>
        <w:t>c</w:t>
      </w:r>
      <w:r w:rsidRPr="001110E7">
        <w:rPr>
          <w:rStyle w:val="Strong"/>
          <w:rFonts w:cstheme="majorBidi"/>
          <w:b w:val="0"/>
        </w:rPr>
        <w:t>apability</w:t>
      </w:r>
      <w:bookmarkEnd w:id="62"/>
    </w:p>
    <w:p w14:paraId="5485B332" w14:textId="09F16D23" w:rsidR="006575DF" w:rsidRDefault="006575DF" w:rsidP="006575DF">
      <w:r w:rsidRPr="00681F76">
        <w:t>Th</w:t>
      </w:r>
      <w:r>
        <w:t>e</w:t>
      </w:r>
      <w:r w:rsidRPr="00681F76">
        <w:t xml:space="preserve"> </w:t>
      </w:r>
      <w:r>
        <w:t>PIF r</w:t>
      </w:r>
      <w:r w:rsidRPr="00681F76">
        <w:t>eview note</w:t>
      </w:r>
      <w:r>
        <w:t>d</w:t>
      </w:r>
      <w:r w:rsidR="00CD7861">
        <w:t xml:space="preserve"> a </w:t>
      </w:r>
      <w:r w:rsidRPr="00681F76">
        <w:t xml:space="preserve">need to focus on organisational culture, values and behaviour, including in relation to developing leadership and talent within the organisation. The Ministry has developed and begun to implement a ‘People Plan’ in response to the Review’s findings. The Plan provides a 12 month focus on improving the culture, leadership and capabilities of the Ministry. </w:t>
      </w:r>
    </w:p>
    <w:p w14:paraId="7F8AE87E" w14:textId="77777777" w:rsidR="00BA4A63" w:rsidRPr="002D251F" w:rsidRDefault="00BA4A63" w:rsidP="00BA4A63">
      <w:pPr>
        <w:pStyle w:val="Heading2"/>
      </w:pPr>
      <w:bookmarkStart w:id="63" w:name="_Toc526268309"/>
      <w:r>
        <w:t>Key performance improvement activities for 2017/18</w:t>
      </w:r>
      <w:bookmarkEnd w:id="63"/>
    </w:p>
    <w:tbl>
      <w:tblPr>
        <w:tblStyle w:val="TableGrid"/>
        <w:tblW w:w="9498" w:type="dxa"/>
        <w:tblInd w:w="-5" w:type="dxa"/>
        <w:tblLook w:val="04A0" w:firstRow="1" w:lastRow="0" w:firstColumn="1" w:lastColumn="0" w:noHBand="0" w:noVBand="1"/>
      </w:tblPr>
      <w:tblGrid>
        <w:gridCol w:w="2268"/>
        <w:gridCol w:w="5670"/>
        <w:gridCol w:w="1560"/>
      </w:tblGrid>
      <w:tr w:rsidR="00BA4A63" w:rsidRPr="004931F1" w14:paraId="774A28F7" w14:textId="77777777" w:rsidTr="000606D1">
        <w:trPr>
          <w:tblHeader/>
        </w:trPr>
        <w:tc>
          <w:tcPr>
            <w:tcW w:w="2268" w:type="dxa"/>
            <w:shd w:val="clear" w:color="auto" w:fill="D9D9D9" w:themeFill="background1" w:themeFillShade="D9"/>
          </w:tcPr>
          <w:p w14:paraId="0F062841" w14:textId="54CF0873" w:rsidR="00BA4A63" w:rsidRPr="00070593" w:rsidRDefault="000606D1" w:rsidP="00BA4A63">
            <w:pPr>
              <w:pStyle w:val="Tabletext"/>
              <w:rPr>
                <w:b/>
              </w:rPr>
            </w:pPr>
            <w:r>
              <w:rPr>
                <w:b/>
              </w:rPr>
              <w:t>Focus area</w:t>
            </w:r>
          </w:p>
        </w:tc>
        <w:tc>
          <w:tcPr>
            <w:tcW w:w="5670" w:type="dxa"/>
            <w:shd w:val="clear" w:color="auto" w:fill="D9D9D9" w:themeFill="background1" w:themeFillShade="D9"/>
          </w:tcPr>
          <w:p w14:paraId="7A431077" w14:textId="77777777" w:rsidR="00BA4A63" w:rsidRPr="00070593" w:rsidRDefault="00BA4A63" w:rsidP="00BA4A63">
            <w:pPr>
              <w:pStyle w:val="Tabletext"/>
              <w:rPr>
                <w:b/>
              </w:rPr>
            </w:pPr>
            <w:r w:rsidRPr="00070593">
              <w:rPr>
                <w:b/>
              </w:rPr>
              <w:t>Activity</w:t>
            </w:r>
          </w:p>
        </w:tc>
        <w:tc>
          <w:tcPr>
            <w:tcW w:w="1560" w:type="dxa"/>
            <w:shd w:val="clear" w:color="auto" w:fill="D9D9D9" w:themeFill="background1" w:themeFillShade="D9"/>
          </w:tcPr>
          <w:p w14:paraId="79DB90AD" w14:textId="77777777" w:rsidR="00BA4A63" w:rsidRPr="00070593" w:rsidRDefault="00BA4A63" w:rsidP="00BA4A63">
            <w:pPr>
              <w:pStyle w:val="Tabletext"/>
              <w:rPr>
                <w:b/>
              </w:rPr>
            </w:pPr>
            <w:r w:rsidRPr="00070593">
              <w:rPr>
                <w:b/>
              </w:rPr>
              <w:t>Quarter due</w:t>
            </w:r>
          </w:p>
        </w:tc>
      </w:tr>
      <w:tr w:rsidR="00FE27E9" w:rsidRPr="00FE27E9" w14:paraId="0CB39040" w14:textId="77777777" w:rsidTr="000606D1">
        <w:trPr>
          <w:tblHeader/>
        </w:trPr>
        <w:tc>
          <w:tcPr>
            <w:tcW w:w="2268" w:type="dxa"/>
            <w:vMerge w:val="restart"/>
            <w:shd w:val="clear" w:color="auto" w:fill="auto"/>
          </w:tcPr>
          <w:p w14:paraId="2A7F17F1" w14:textId="53900739" w:rsidR="00FE27E9" w:rsidRPr="00FE27E9" w:rsidRDefault="00FE27E9" w:rsidP="00FE27E9">
            <w:pPr>
              <w:pStyle w:val="Tabletext"/>
            </w:pPr>
            <w:r>
              <w:t>1. Systems and processes</w:t>
            </w:r>
          </w:p>
        </w:tc>
        <w:tc>
          <w:tcPr>
            <w:tcW w:w="5670" w:type="dxa"/>
            <w:shd w:val="clear" w:color="auto" w:fill="auto"/>
          </w:tcPr>
          <w:p w14:paraId="68C64C52" w14:textId="30BF1F02" w:rsidR="00FE27E9" w:rsidRPr="00FE27E9" w:rsidRDefault="00FE27E9" w:rsidP="00FE27E9">
            <w:pPr>
              <w:pStyle w:val="Tabletext"/>
            </w:pPr>
            <w:r>
              <w:t>Start review of performance</w:t>
            </w:r>
            <w:r w:rsidRPr="00933C74">
              <w:t xml:space="preserve"> </w:t>
            </w:r>
            <w:r>
              <w:t>r</w:t>
            </w:r>
            <w:r w:rsidRPr="00933C74">
              <w:t xml:space="preserve">eporting </w:t>
            </w:r>
            <w:r>
              <w:t>across the Ministry</w:t>
            </w:r>
          </w:p>
        </w:tc>
        <w:tc>
          <w:tcPr>
            <w:tcW w:w="1560" w:type="dxa"/>
            <w:shd w:val="clear" w:color="auto" w:fill="auto"/>
          </w:tcPr>
          <w:p w14:paraId="1A6AC27A" w14:textId="2F154A19" w:rsidR="00FE27E9" w:rsidRPr="00FE27E9" w:rsidRDefault="00FE27E9" w:rsidP="00FE27E9">
            <w:pPr>
              <w:pStyle w:val="Tabletext"/>
            </w:pPr>
            <w:r w:rsidRPr="00933C74">
              <w:t>Q2</w:t>
            </w:r>
          </w:p>
        </w:tc>
      </w:tr>
      <w:tr w:rsidR="00FE27E9" w:rsidRPr="00FE27E9" w14:paraId="2E0DE1AC" w14:textId="77777777" w:rsidTr="000606D1">
        <w:trPr>
          <w:tblHeader/>
        </w:trPr>
        <w:tc>
          <w:tcPr>
            <w:tcW w:w="2268" w:type="dxa"/>
            <w:vMerge/>
            <w:shd w:val="clear" w:color="auto" w:fill="auto"/>
          </w:tcPr>
          <w:p w14:paraId="61077E19" w14:textId="77777777" w:rsidR="00FE27E9" w:rsidRDefault="00FE27E9" w:rsidP="00FE27E9">
            <w:pPr>
              <w:pStyle w:val="Tabletext"/>
            </w:pPr>
          </w:p>
        </w:tc>
        <w:tc>
          <w:tcPr>
            <w:tcW w:w="5670" w:type="dxa"/>
            <w:shd w:val="clear" w:color="auto" w:fill="auto"/>
          </w:tcPr>
          <w:p w14:paraId="777D6789" w14:textId="30FEE93C" w:rsidR="00FE27E9" w:rsidRDefault="00FE27E9" w:rsidP="00FE27E9">
            <w:pPr>
              <w:pStyle w:val="Tabletext"/>
            </w:pPr>
            <w:r w:rsidRPr="00933C74">
              <w:t>Ministry Information System Strategic Plan and IT Service Model developed (risk assessment, technology and user needs match, improved investment, roadmap)</w:t>
            </w:r>
          </w:p>
        </w:tc>
        <w:tc>
          <w:tcPr>
            <w:tcW w:w="1560" w:type="dxa"/>
            <w:shd w:val="clear" w:color="auto" w:fill="auto"/>
          </w:tcPr>
          <w:p w14:paraId="20F9E689" w14:textId="3E467AFD" w:rsidR="00FE27E9" w:rsidRPr="00933C74" w:rsidRDefault="00FE27E9" w:rsidP="00FE27E9">
            <w:pPr>
              <w:pStyle w:val="Tabletext"/>
            </w:pPr>
            <w:r w:rsidRPr="00933C74">
              <w:t>Q4</w:t>
            </w:r>
          </w:p>
        </w:tc>
      </w:tr>
      <w:tr w:rsidR="00FE27E9" w:rsidRPr="004931F1" w14:paraId="32561586" w14:textId="77777777" w:rsidTr="000606D1">
        <w:trPr>
          <w:trHeight w:val="321"/>
        </w:trPr>
        <w:tc>
          <w:tcPr>
            <w:tcW w:w="2268" w:type="dxa"/>
            <w:vMerge w:val="restart"/>
          </w:tcPr>
          <w:p w14:paraId="63882A96" w14:textId="69DD6688" w:rsidR="00FE27E9" w:rsidRDefault="00FE27E9" w:rsidP="00FE27E9">
            <w:pPr>
              <w:pStyle w:val="Tabletext"/>
            </w:pPr>
            <w:r>
              <w:t>2. Sustainable health system and performance story</w:t>
            </w:r>
          </w:p>
        </w:tc>
        <w:tc>
          <w:tcPr>
            <w:tcW w:w="5670" w:type="dxa"/>
          </w:tcPr>
          <w:p w14:paraId="79D6AD1B" w14:textId="653424ED" w:rsidR="00FE27E9" w:rsidRDefault="00311D7F" w:rsidP="00311D7F">
            <w:pPr>
              <w:pStyle w:val="Tabletext"/>
            </w:pPr>
            <w:r>
              <w:t>DHB p</w:t>
            </w:r>
            <w:r w:rsidR="00414D81">
              <w:t>erformance m</w:t>
            </w:r>
            <w:r w:rsidR="007A3FA0">
              <w:t>eas</w:t>
            </w:r>
            <w:r w:rsidR="00FE27E9" w:rsidRPr="00933C74">
              <w:t>urement improved</w:t>
            </w:r>
            <w:r>
              <w:t xml:space="preserve"> (a</w:t>
            </w:r>
            <w:r w:rsidR="00FE27E9" w:rsidRPr="00933C74">
              <w:t>lign KPIs, coordinate reporting, streamline data and annual planning</w:t>
            </w:r>
            <w:r w:rsidR="00FE27E9">
              <w:t>/</w:t>
            </w:r>
            <w:r w:rsidR="00FE27E9" w:rsidRPr="00933C74">
              <w:t>forecasting)</w:t>
            </w:r>
          </w:p>
        </w:tc>
        <w:tc>
          <w:tcPr>
            <w:tcW w:w="1560" w:type="dxa"/>
          </w:tcPr>
          <w:p w14:paraId="3BBBE53C" w14:textId="024BA7B1" w:rsidR="00FE27E9" w:rsidRDefault="00FE27E9" w:rsidP="00FE27E9">
            <w:pPr>
              <w:pStyle w:val="Tabletext"/>
            </w:pPr>
            <w:r w:rsidRPr="00933C74">
              <w:t>Q4</w:t>
            </w:r>
          </w:p>
        </w:tc>
      </w:tr>
      <w:tr w:rsidR="00FE27E9" w:rsidRPr="004931F1" w14:paraId="5DADE0FA" w14:textId="77777777" w:rsidTr="000606D1">
        <w:trPr>
          <w:trHeight w:val="321"/>
        </w:trPr>
        <w:tc>
          <w:tcPr>
            <w:tcW w:w="2268" w:type="dxa"/>
            <w:vMerge/>
          </w:tcPr>
          <w:p w14:paraId="6C425868" w14:textId="77777777" w:rsidR="00FE27E9" w:rsidRDefault="00FE27E9" w:rsidP="00FE27E9">
            <w:pPr>
              <w:pStyle w:val="Tabletext"/>
            </w:pPr>
          </w:p>
        </w:tc>
        <w:tc>
          <w:tcPr>
            <w:tcW w:w="5670" w:type="dxa"/>
          </w:tcPr>
          <w:p w14:paraId="48468FC8" w14:textId="21250EC9" w:rsidR="00FE27E9" w:rsidRPr="00933C74" w:rsidRDefault="00FE27E9" w:rsidP="00311D7F">
            <w:pPr>
              <w:pStyle w:val="Tabletext"/>
            </w:pPr>
            <w:r w:rsidRPr="00933C74">
              <w:t xml:space="preserve">System and </w:t>
            </w:r>
            <w:r w:rsidR="00311D7F">
              <w:t>w</w:t>
            </w:r>
            <w:r w:rsidRPr="00933C74">
              <w:t xml:space="preserve">orkforce </w:t>
            </w:r>
            <w:r w:rsidR="00311D7F">
              <w:t>s</w:t>
            </w:r>
            <w:r w:rsidRPr="00933C74">
              <w:t>ettings optimised (support Ministerial Advisory Group and demand forecasting)</w:t>
            </w:r>
          </w:p>
        </w:tc>
        <w:tc>
          <w:tcPr>
            <w:tcW w:w="1560" w:type="dxa"/>
          </w:tcPr>
          <w:p w14:paraId="5606CB30" w14:textId="0AC82765" w:rsidR="00FE27E9" w:rsidRPr="00933C74" w:rsidRDefault="00FE27E9" w:rsidP="00FE27E9">
            <w:pPr>
              <w:pStyle w:val="Tabletext"/>
            </w:pPr>
            <w:r w:rsidRPr="00933C74">
              <w:t>Q4</w:t>
            </w:r>
          </w:p>
        </w:tc>
      </w:tr>
      <w:tr w:rsidR="000606D1" w:rsidRPr="004931F1" w14:paraId="74996090" w14:textId="77777777" w:rsidTr="000606D1">
        <w:trPr>
          <w:trHeight w:val="412"/>
        </w:trPr>
        <w:tc>
          <w:tcPr>
            <w:tcW w:w="2268" w:type="dxa"/>
            <w:vMerge w:val="restart"/>
          </w:tcPr>
          <w:p w14:paraId="216C76EA" w14:textId="1E3B0B5D" w:rsidR="000606D1" w:rsidRDefault="000606D1" w:rsidP="00FE27E9">
            <w:pPr>
              <w:pStyle w:val="Tabletext"/>
            </w:pPr>
            <w:r>
              <w:t>3. Clarity, execution and measurement of our strategy</w:t>
            </w:r>
          </w:p>
        </w:tc>
        <w:tc>
          <w:tcPr>
            <w:tcW w:w="5670" w:type="dxa"/>
          </w:tcPr>
          <w:p w14:paraId="591AABD9" w14:textId="5A2FA841" w:rsidR="000606D1" w:rsidRDefault="000606D1" w:rsidP="00FE27E9">
            <w:pPr>
              <w:pStyle w:val="Tabletext"/>
              <w:tabs>
                <w:tab w:val="left" w:pos="1846"/>
              </w:tabs>
            </w:pPr>
            <w:r>
              <w:t>Update outcomes tracking framework</w:t>
            </w:r>
          </w:p>
        </w:tc>
        <w:tc>
          <w:tcPr>
            <w:tcW w:w="1560" w:type="dxa"/>
          </w:tcPr>
          <w:p w14:paraId="6F3F908D" w14:textId="7156ABAA" w:rsidR="000606D1" w:rsidRDefault="000606D1" w:rsidP="00FE27E9">
            <w:pPr>
              <w:pStyle w:val="Tabletext"/>
            </w:pPr>
            <w:r>
              <w:t>Q4</w:t>
            </w:r>
          </w:p>
        </w:tc>
      </w:tr>
      <w:tr w:rsidR="000606D1" w:rsidRPr="004931F1" w14:paraId="42A16B4B" w14:textId="77777777" w:rsidTr="000606D1">
        <w:trPr>
          <w:trHeight w:val="412"/>
        </w:trPr>
        <w:tc>
          <w:tcPr>
            <w:tcW w:w="2268" w:type="dxa"/>
            <w:vMerge/>
          </w:tcPr>
          <w:p w14:paraId="3163B370" w14:textId="77777777" w:rsidR="000606D1" w:rsidRDefault="000606D1" w:rsidP="00FE27E9">
            <w:pPr>
              <w:pStyle w:val="Tabletext"/>
            </w:pPr>
          </w:p>
        </w:tc>
        <w:tc>
          <w:tcPr>
            <w:tcW w:w="5670" w:type="dxa"/>
          </w:tcPr>
          <w:p w14:paraId="58E7AD59" w14:textId="459DFD94" w:rsidR="000606D1" w:rsidRDefault="000606D1" w:rsidP="00FE27E9">
            <w:pPr>
              <w:pStyle w:val="Tabletext"/>
              <w:tabs>
                <w:tab w:val="left" w:pos="1846"/>
              </w:tabs>
            </w:pPr>
            <w:r>
              <w:t>Update four year plan</w:t>
            </w:r>
          </w:p>
        </w:tc>
        <w:tc>
          <w:tcPr>
            <w:tcW w:w="1560" w:type="dxa"/>
          </w:tcPr>
          <w:p w14:paraId="4AF20B1E" w14:textId="266595B1" w:rsidR="000606D1" w:rsidRDefault="00193A0F" w:rsidP="00FE27E9">
            <w:pPr>
              <w:pStyle w:val="Tabletext"/>
            </w:pPr>
            <w:r>
              <w:t>Q3</w:t>
            </w:r>
          </w:p>
        </w:tc>
      </w:tr>
      <w:tr w:rsidR="00FE27E9" w:rsidRPr="004931F1" w14:paraId="09E3B1EE" w14:textId="77777777" w:rsidTr="000606D1">
        <w:trPr>
          <w:trHeight w:val="412"/>
        </w:trPr>
        <w:tc>
          <w:tcPr>
            <w:tcW w:w="2268" w:type="dxa"/>
            <w:vMerge w:val="restart"/>
          </w:tcPr>
          <w:p w14:paraId="635AA3DA" w14:textId="6C97CA7E" w:rsidR="00FE27E9" w:rsidRPr="00933C74" w:rsidRDefault="00FE27E9" w:rsidP="00FE27E9">
            <w:pPr>
              <w:pStyle w:val="Tabletext"/>
            </w:pPr>
            <w:r>
              <w:t>4. Analytics, insights and voice of the consumer</w:t>
            </w:r>
          </w:p>
        </w:tc>
        <w:tc>
          <w:tcPr>
            <w:tcW w:w="5670" w:type="dxa"/>
          </w:tcPr>
          <w:p w14:paraId="274CDC41" w14:textId="490061C0" w:rsidR="00FE27E9" w:rsidRPr="00933C74" w:rsidRDefault="007A3FA0" w:rsidP="00FE27E9">
            <w:pPr>
              <w:pStyle w:val="Tabletext"/>
              <w:tabs>
                <w:tab w:val="left" w:pos="1846"/>
              </w:tabs>
            </w:pPr>
            <w:r>
              <w:t>Rollout QlikSens</w:t>
            </w:r>
            <w:r w:rsidR="00FE27E9">
              <w:t>e analytical tool to users</w:t>
            </w:r>
          </w:p>
        </w:tc>
        <w:tc>
          <w:tcPr>
            <w:tcW w:w="1560" w:type="dxa"/>
          </w:tcPr>
          <w:p w14:paraId="4AAA7F55" w14:textId="77777777" w:rsidR="00FE27E9" w:rsidRPr="00933C74" w:rsidRDefault="00FE27E9" w:rsidP="00FE27E9">
            <w:pPr>
              <w:pStyle w:val="Tabletext"/>
            </w:pPr>
            <w:r>
              <w:t>Q2</w:t>
            </w:r>
          </w:p>
        </w:tc>
      </w:tr>
      <w:tr w:rsidR="00FE27E9" w:rsidRPr="004931F1" w14:paraId="74A35769" w14:textId="77777777" w:rsidTr="000606D1">
        <w:trPr>
          <w:trHeight w:val="418"/>
        </w:trPr>
        <w:tc>
          <w:tcPr>
            <w:tcW w:w="2268" w:type="dxa"/>
            <w:vMerge/>
          </w:tcPr>
          <w:p w14:paraId="7F2DA6F6" w14:textId="77777777" w:rsidR="00FE27E9" w:rsidRPr="00933C74" w:rsidRDefault="00FE27E9" w:rsidP="00FE27E9">
            <w:pPr>
              <w:pStyle w:val="Tabletext"/>
            </w:pPr>
          </w:p>
        </w:tc>
        <w:tc>
          <w:tcPr>
            <w:tcW w:w="5670" w:type="dxa"/>
          </w:tcPr>
          <w:p w14:paraId="156B31B7" w14:textId="77777777" w:rsidR="00FE27E9" w:rsidRPr="00933C74" w:rsidRDefault="00FE27E9" w:rsidP="00FE27E9">
            <w:pPr>
              <w:pStyle w:val="Tabletext"/>
            </w:pPr>
            <w:r>
              <w:t>Implement cross functional analytics working group</w:t>
            </w:r>
          </w:p>
        </w:tc>
        <w:tc>
          <w:tcPr>
            <w:tcW w:w="1560" w:type="dxa"/>
          </w:tcPr>
          <w:p w14:paraId="4C5F072E" w14:textId="77777777" w:rsidR="00FE27E9" w:rsidRPr="00933C74" w:rsidRDefault="00FE27E9" w:rsidP="00FE27E9">
            <w:pPr>
              <w:pStyle w:val="Tabletext"/>
            </w:pPr>
            <w:r>
              <w:t>Q2</w:t>
            </w:r>
          </w:p>
        </w:tc>
      </w:tr>
      <w:tr w:rsidR="00FE27E9" w:rsidRPr="004931F1" w14:paraId="79FEEE27" w14:textId="77777777" w:rsidTr="000606D1">
        <w:trPr>
          <w:trHeight w:val="321"/>
        </w:trPr>
        <w:tc>
          <w:tcPr>
            <w:tcW w:w="2268" w:type="dxa"/>
            <w:vMerge w:val="restart"/>
          </w:tcPr>
          <w:p w14:paraId="0163577B" w14:textId="45BAFFFD" w:rsidR="00FE27E9" w:rsidRPr="00933C74" w:rsidRDefault="000606D1" w:rsidP="00FE27E9">
            <w:pPr>
              <w:pStyle w:val="Tabletext"/>
            </w:pPr>
            <w:r>
              <w:t xml:space="preserve">5. </w:t>
            </w:r>
            <w:r w:rsidR="00FE27E9">
              <w:t>Governance and leadership</w:t>
            </w:r>
          </w:p>
        </w:tc>
        <w:tc>
          <w:tcPr>
            <w:tcW w:w="5670" w:type="dxa"/>
          </w:tcPr>
          <w:p w14:paraId="5B1FC028" w14:textId="77777777" w:rsidR="00FE27E9" w:rsidRPr="00933C74" w:rsidRDefault="00FE27E9" w:rsidP="00FE27E9">
            <w:pPr>
              <w:pStyle w:val="Tabletext"/>
            </w:pPr>
            <w:r>
              <w:t>Complete consultation on the second-tier structure change</w:t>
            </w:r>
          </w:p>
        </w:tc>
        <w:tc>
          <w:tcPr>
            <w:tcW w:w="1560" w:type="dxa"/>
          </w:tcPr>
          <w:p w14:paraId="6C1B9A64" w14:textId="77777777" w:rsidR="00FE27E9" w:rsidRPr="00933C74" w:rsidRDefault="00FE27E9" w:rsidP="00FE27E9">
            <w:pPr>
              <w:pStyle w:val="Tabletext"/>
            </w:pPr>
            <w:r>
              <w:t>Q1</w:t>
            </w:r>
          </w:p>
        </w:tc>
      </w:tr>
      <w:tr w:rsidR="00FE27E9" w:rsidRPr="004931F1" w14:paraId="7428992D" w14:textId="77777777" w:rsidTr="000606D1">
        <w:trPr>
          <w:trHeight w:val="321"/>
        </w:trPr>
        <w:tc>
          <w:tcPr>
            <w:tcW w:w="2268" w:type="dxa"/>
            <w:vMerge/>
          </w:tcPr>
          <w:p w14:paraId="440349E0" w14:textId="77777777" w:rsidR="00FE27E9" w:rsidRPr="00933C74" w:rsidRDefault="00FE27E9" w:rsidP="00FE27E9">
            <w:pPr>
              <w:pStyle w:val="Tabletext"/>
            </w:pPr>
          </w:p>
        </w:tc>
        <w:tc>
          <w:tcPr>
            <w:tcW w:w="5670" w:type="dxa"/>
          </w:tcPr>
          <w:p w14:paraId="4D35EC04" w14:textId="7AFB18C4" w:rsidR="00FE27E9" w:rsidRPr="00933C74" w:rsidRDefault="00FE27E9" w:rsidP="00FE27E9">
            <w:pPr>
              <w:pStyle w:val="Tabletext"/>
            </w:pPr>
            <w:r>
              <w:t xml:space="preserve">Final </w:t>
            </w:r>
            <w:r w:rsidR="000606D1">
              <w:t xml:space="preserve">second-tier </w:t>
            </w:r>
            <w:r>
              <w:t>structure decided – implementation commenced</w:t>
            </w:r>
          </w:p>
        </w:tc>
        <w:tc>
          <w:tcPr>
            <w:tcW w:w="1560" w:type="dxa"/>
          </w:tcPr>
          <w:p w14:paraId="28AC46E5" w14:textId="77777777" w:rsidR="00FE27E9" w:rsidRPr="00933C74" w:rsidRDefault="00FE27E9" w:rsidP="00FE27E9">
            <w:pPr>
              <w:pStyle w:val="Tabletext"/>
            </w:pPr>
            <w:r w:rsidRPr="00933C74">
              <w:t>Q2</w:t>
            </w:r>
          </w:p>
        </w:tc>
      </w:tr>
      <w:tr w:rsidR="00FE27E9" w:rsidRPr="004931F1" w14:paraId="3D4D24F8" w14:textId="77777777" w:rsidTr="000606D1">
        <w:trPr>
          <w:trHeight w:val="630"/>
        </w:trPr>
        <w:tc>
          <w:tcPr>
            <w:tcW w:w="2268" w:type="dxa"/>
            <w:vMerge/>
          </w:tcPr>
          <w:p w14:paraId="54895952" w14:textId="77777777" w:rsidR="00FE27E9" w:rsidRDefault="00FE27E9" w:rsidP="00FE27E9">
            <w:pPr>
              <w:pStyle w:val="Tabletext"/>
            </w:pPr>
          </w:p>
        </w:tc>
        <w:tc>
          <w:tcPr>
            <w:tcW w:w="5670" w:type="dxa"/>
          </w:tcPr>
          <w:p w14:paraId="34346FF0" w14:textId="77777777" w:rsidR="00FE27E9" w:rsidRDefault="00FE27E9" w:rsidP="00FE27E9">
            <w:pPr>
              <w:pStyle w:val="Tabletext"/>
              <w:tabs>
                <w:tab w:val="left" w:pos="1846"/>
              </w:tabs>
            </w:pPr>
            <w:r>
              <w:t>Complete establishment of Enterprise Portfolio Management Office</w:t>
            </w:r>
          </w:p>
        </w:tc>
        <w:tc>
          <w:tcPr>
            <w:tcW w:w="1560" w:type="dxa"/>
          </w:tcPr>
          <w:p w14:paraId="5AB71929" w14:textId="1D5FB04C" w:rsidR="00FE27E9" w:rsidRDefault="000606D1" w:rsidP="00FE27E9">
            <w:pPr>
              <w:pStyle w:val="Tabletext"/>
            </w:pPr>
            <w:r>
              <w:t>Q3</w:t>
            </w:r>
          </w:p>
        </w:tc>
      </w:tr>
      <w:tr w:rsidR="000606D1" w:rsidRPr="004931F1" w14:paraId="5F1A7B4C" w14:textId="77777777" w:rsidTr="000606D1">
        <w:trPr>
          <w:trHeight w:val="630"/>
        </w:trPr>
        <w:tc>
          <w:tcPr>
            <w:tcW w:w="2268" w:type="dxa"/>
          </w:tcPr>
          <w:p w14:paraId="1193B046" w14:textId="3FFF8CA6" w:rsidR="000606D1" w:rsidRDefault="000606D1" w:rsidP="00FE27E9">
            <w:pPr>
              <w:pStyle w:val="Tabletext"/>
            </w:pPr>
            <w:r>
              <w:t>6. Relationships and ways of working</w:t>
            </w:r>
          </w:p>
        </w:tc>
        <w:tc>
          <w:tcPr>
            <w:tcW w:w="5670" w:type="dxa"/>
          </w:tcPr>
          <w:p w14:paraId="69DE2792" w14:textId="49C396BE" w:rsidR="000606D1" w:rsidRDefault="000606D1" w:rsidP="00FE27E9">
            <w:pPr>
              <w:pStyle w:val="Tabletext"/>
              <w:tabs>
                <w:tab w:val="left" w:pos="1846"/>
              </w:tabs>
            </w:pPr>
            <w:r>
              <w:t>Commence development of sector engagement framework</w:t>
            </w:r>
          </w:p>
        </w:tc>
        <w:tc>
          <w:tcPr>
            <w:tcW w:w="1560" w:type="dxa"/>
          </w:tcPr>
          <w:p w14:paraId="0AA10A72" w14:textId="6F7ADA13" w:rsidR="000606D1" w:rsidRDefault="000606D1" w:rsidP="00FE27E9">
            <w:pPr>
              <w:pStyle w:val="Tabletext"/>
            </w:pPr>
            <w:r>
              <w:t>Q2</w:t>
            </w:r>
          </w:p>
        </w:tc>
      </w:tr>
      <w:tr w:rsidR="000606D1" w:rsidRPr="004931F1" w14:paraId="3BF77BE0" w14:textId="77777777" w:rsidTr="000606D1">
        <w:trPr>
          <w:trHeight w:val="630"/>
        </w:trPr>
        <w:tc>
          <w:tcPr>
            <w:tcW w:w="2268" w:type="dxa"/>
          </w:tcPr>
          <w:p w14:paraId="7DB25085" w14:textId="7017B475" w:rsidR="000606D1" w:rsidRDefault="000606D1" w:rsidP="000606D1">
            <w:pPr>
              <w:pStyle w:val="Tabletext"/>
            </w:pPr>
            <w:r>
              <w:t>7. Culture and capability</w:t>
            </w:r>
          </w:p>
        </w:tc>
        <w:tc>
          <w:tcPr>
            <w:tcW w:w="5670" w:type="dxa"/>
          </w:tcPr>
          <w:p w14:paraId="3CC7FAB3" w14:textId="46F1C389" w:rsidR="000606D1" w:rsidRDefault="000606D1" w:rsidP="000606D1">
            <w:pPr>
              <w:pStyle w:val="Tabletext"/>
              <w:tabs>
                <w:tab w:val="left" w:pos="1846"/>
              </w:tabs>
            </w:pPr>
            <w:r>
              <w:t>Embed engagement survey action planning, integrate behaviours into programmes</w:t>
            </w:r>
          </w:p>
        </w:tc>
        <w:tc>
          <w:tcPr>
            <w:tcW w:w="1560" w:type="dxa"/>
          </w:tcPr>
          <w:p w14:paraId="5EE96C95" w14:textId="43E737DC" w:rsidR="000606D1" w:rsidRDefault="000606D1" w:rsidP="000606D1">
            <w:pPr>
              <w:pStyle w:val="Tabletext"/>
            </w:pPr>
            <w:r w:rsidRPr="00681F76">
              <w:t>Q2</w:t>
            </w:r>
          </w:p>
        </w:tc>
      </w:tr>
    </w:tbl>
    <w:p w14:paraId="2909FF11" w14:textId="77777777" w:rsidR="00BA4A63" w:rsidRDefault="00BA4A63" w:rsidP="006575DF"/>
    <w:p w14:paraId="2C6745C3" w14:textId="77777777" w:rsidR="001D2456" w:rsidRPr="001110E7" w:rsidRDefault="00FF324C" w:rsidP="001110E7">
      <w:pPr>
        <w:pStyle w:val="Heading1"/>
      </w:pPr>
      <w:bookmarkStart w:id="64" w:name="_Toc526268310"/>
      <w:r w:rsidRPr="001110E7">
        <w:lastRenderedPageBreak/>
        <w:t>Conclusion</w:t>
      </w:r>
      <w:bookmarkEnd w:id="64"/>
    </w:p>
    <w:p w14:paraId="10EC1047" w14:textId="77777777" w:rsidR="002D6312" w:rsidRDefault="001D2456" w:rsidP="00DF5818">
      <w:r w:rsidRPr="001D2456">
        <w:t>T</w:t>
      </w:r>
      <w:r w:rsidR="00844A10">
        <w:t>his</w:t>
      </w:r>
      <w:r w:rsidRPr="001D2456">
        <w:t xml:space="preserve"> </w:t>
      </w:r>
      <w:r w:rsidR="00844A10">
        <w:t>plan provides a comprehensive outline of the areas the Government and the Ministry plans</w:t>
      </w:r>
      <w:r w:rsidRPr="001D2456">
        <w:t xml:space="preserve"> </w:t>
      </w:r>
      <w:r w:rsidR="00844A10">
        <w:t xml:space="preserve">to focus its efforts over </w:t>
      </w:r>
      <w:r w:rsidRPr="001D2456">
        <w:t>the 2018/19 financia</w:t>
      </w:r>
      <w:r w:rsidR="00844A10">
        <w:t xml:space="preserve">l year to </w:t>
      </w:r>
      <w:r w:rsidR="00761F15">
        <w:t xml:space="preserve">improve the </w:t>
      </w:r>
      <w:r w:rsidR="00844A10">
        <w:t>health and disability sector.</w:t>
      </w:r>
    </w:p>
    <w:p w14:paraId="4B391D61" w14:textId="77777777" w:rsidR="00761F15" w:rsidRDefault="00761F15" w:rsidP="00DF5818">
      <w:r>
        <w:t>We see this plan as a living document and we expect some outputs will change through</w:t>
      </w:r>
      <w:r w:rsidR="00911FC9">
        <w:t>out</w:t>
      </w:r>
      <w:r>
        <w:t xml:space="preserve"> the course of</w:t>
      </w:r>
      <w:r w:rsidR="00911FC9">
        <w:t xml:space="preserve"> the year</w:t>
      </w:r>
      <w:r>
        <w:t xml:space="preserve"> as we adapt our work based on the findings of reviews and inquiries underway across the health and disability system. </w:t>
      </w:r>
    </w:p>
    <w:p w14:paraId="6928E4CF" w14:textId="336EF958" w:rsidR="009B3B31" w:rsidRDefault="009B3B31" w:rsidP="00DF5818">
      <w:r>
        <w:t>Where such instances occur, any changes will be agreed with Ministers</w:t>
      </w:r>
      <w:r w:rsidR="00FA1AE9">
        <w:t>,</w:t>
      </w:r>
      <w:r>
        <w:t xml:space="preserve"> either as part of the regular performance reporting process</w:t>
      </w:r>
      <w:r w:rsidR="00FA1AE9">
        <w:t>,</w:t>
      </w:r>
      <w:r>
        <w:t xml:space="preserve"> or when decisions are made. </w:t>
      </w:r>
    </w:p>
    <w:p w14:paraId="5B7E8D2E" w14:textId="654FDB01" w:rsidR="00F8371E" w:rsidRDefault="00844A10" w:rsidP="00DF5818">
      <w:r>
        <w:t>We are looking forward to working with Minister</w:t>
      </w:r>
      <w:r w:rsidR="00FA1AE9">
        <w:t>s</w:t>
      </w:r>
      <w:r>
        <w:t xml:space="preserve"> to deliver on these priorities </w:t>
      </w:r>
      <w:r w:rsidR="00761F15">
        <w:t>and</w:t>
      </w:r>
      <w:r w:rsidR="00042850">
        <w:t xml:space="preserve"> we will remain ready and agile</w:t>
      </w:r>
      <w:r w:rsidR="00526C2D">
        <w:t xml:space="preserve"> to meet any new priorities </w:t>
      </w:r>
      <w:r w:rsidR="00CC055D">
        <w:t>M</w:t>
      </w:r>
      <w:r w:rsidR="00042850">
        <w:t>inister</w:t>
      </w:r>
      <w:r w:rsidR="00CC055D">
        <w:t>s</w:t>
      </w:r>
      <w:r w:rsidR="00042850">
        <w:t xml:space="preserve"> wishes us to pursue</w:t>
      </w:r>
      <w:r w:rsidR="00526C2D">
        <w:t xml:space="preserve">. </w:t>
      </w:r>
    </w:p>
    <w:p w14:paraId="20FB1453" w14:textId="77777777" w:rsidR="00F8371E" w:rsidRDefault="00F8371E" w:rsidP="00DF5818">
      <w:pPr>
        <w:sectPr w:rsidR="00F8371E" w:rsidSect="002E72B6">
          <w:headerReference w:type="default" r:id="rId17"/>
          <w:footerReference w:type="default" r:id="rId18"/>
          <w:type w:val="continuous"/>
          <w:pgSz w:w="11907" w:h="16839" w:code="9"/>
          <w:pgMar w:top="1440" w:right="1440" w:bottom="1440" w:left="1440" w:header="708" w:footer="708" w:gutter="0"/>
          <w:cols w:space="708"/>
          <w:docGrid w:linePitch="360"/>
        </w:sectPr>
      </w:pPr>
    </w:p>
    <w:p w14:paraId="5B477C3B" w14:textId="77777777" w:rsidR="00F8371E" w:rsidRDefault="00F8371E" w:rsidP="001110E7">
      <w:pPr>
        <w:pStyle w:val="Heading1"/>
      </w:pPr>
      <w:bookmarkStart w:id="65" w:name="_Toc526268311"/>
      <w:r>
        <w:lastRenderedPageBreak/>
        <w:t>Appendix One: Hon Associate Minister of Heal</w:t>
      </w:r>
      <w:r w:rsidR="001110E7">
        <w:t>th Salesa work programme</w:t>
      </w:r>
      <w:bookmarkEnd w:id="65"/>
      <w:r w:rsidR="001110E7">
        <w:t xml:space="preserve"> </w:t>
      </w:r>
    </w:p>
    <w:p w14:paraId="6075D998" w14:textId="77777777" w:rsidR="00097B25" w:rsidRPr="005D089F" w:rsidRDefault="00097B25" w:rsidP="00DF5818">
      <w:pPr>
        <w:rPr>
          <w:rFonts w:asciiTheme="minorHAnsi" w:hAnsiTheme="minorHAnsi" w:cstheme="minorBidi"/>
          <w:i/>
          <w:color w:val="002060"/>
          <w:sz w:val="24"/>
        </w:rPr>
      </w:pPr>
      <w:r w:rsidRPr="00097B25">
        <w:rPr>
          <w:rFonts w:asciiTheme="minorHAnsi" w:hAnsiTheme="minorHAnsi" w:cstheme="minorBidi"/>
          <w:i/>
          <w:color w:val="002060"/>
          <w:sz w:val="24"/>
        </w:rPr>
        <w:t xml:space="preserve">Vision: Delivering improved health outcomes that are equitable for all, particularly Māori, Pacific, young children and older people. </w:t>
      </w:r>
    </w:p>
    <w:tbl>
      <w:tblPr>
        <w:tblStyle w:val="TableGrid"/>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428"/>
        <w:gridCol w:w="3644"/>
        <w:gridCol w:w="3236"/>
        <w:gridCol w:w="2992"/>
        <w:gridCol w:w="1649"/>
      </w:tblGrid>
      <w:tr w:rsidR="00F23FF8" w:rsidRPr="00F23FF8" w14:paraId="1B1D1E78" w14:textId="77777777" w:rsidTr="003A2A5A">
        <w:trPr>
          <w:tblHeader/>
        </w:trPr>
        <w:tc>
          <w:tcPr>
            <w:tcW w:w="4472" w:type="dxa"/>
            <w:shd w:val="clear" w:color="auto" w:fill="2F5496" w:themeFill="accent5" w:themeFillShade="BF"/>
          </w:tcPr>
          <w:p w14:paraId="24298738" w14:textId="77777777" w:rsidR="00F23FF8" w:rsidRPr="00F23FF8" w:rsidRDefault="00F23FF8" w:rsidP="00F23FF8">
            <w:pPr>
              <w:rPr>
                <w:rFonts w:asciiTheme="minorHAnsi" w:hAnsiTheme="minorHAnsi" w:cstheme="minorBidi"/>
                <w:b/>
                <w:color w:val="FFFFFF" w:themeColor="background1"/>
                <w:sz w:val="20"/>
              </w:rPr>
            </w:pPr>
            <w:r w:rsidRPr="00F23FF8">
              <w:rPr>
                <w:rFonts w:asciiTheme="minorHAnsi" w:hAnsiTheme="minorHAnsi" w:cstheme="minorBidi"/>
                <w:b/>
                <w:color w:val="FFFFFF" w:themeColor="background1"/>
                <w:sz w:val="20"/>
              </w:rPr>
              <w:t>How we are going to deliver on our priorities to achieve the vision</w:t>
            </w:r>
          </w:p>
        </w:tc>
        <w:tc>
          <w:tcPr>
            <w:tcW w:w="6013" w:type="dxa"/>
            <w:shd w:val="clear" w:color="auto" w:fill="2F5496" w:themeFill="accent5" w:themeFillShade="BF"/>
          </w:tcPr>
          <w:p w14:paraId="68353181" w14:textId="77777777" w:rsidR="00F23FF8" w:rsidRPr="00F23FF8" w:rsidRDefault="00F23FF8" w:rsidP="00F23FF8">
            <w:pPr>
              <w:jc w:val="center"/>
              <w:rPr>
                <w:rFonts w:asciiTheme="minorHAnsi" w:hAnsiTheme="minorHAnsi" w:cstheme="minorBidi"/>
                <w:b/>
                <w:color w:val="FFFFFF" w:themeColor="background1"/>
                <w:sz w:val="20"/>
              </w:rPr>
            </w:pPr>
            <w:r w:rsidRPr="00F23FF8">
              <w:rPr>
                <w:rFonts w:asciiTheme="minorHAnsi" w:hAnsiTheme="minorHAnsi" w:cstheme="minorBidi"/>
                <w:b/>
                <w:color w:val="FFFFFF" w:themeColor="background1"/>
                <w:sz w:val="20"/>
              </w:rPr>
              <w:t>2018 key deliverables</w:t>
            </w:r>
          </w:p>
        </w:tc>
        <w:tc>
          <w:tcPr>
            <w:tcW w:w="4819" w:type="dxa"/>
            <w:shd w:val="clear" w:color="auto" w:fill="2F5496" w:themeFill="accent5" w:themeFillShade="BF"/>
          </w:tcPr>
          <w:p w14:paraId="5BB90A9D" w14:textId="77777777" w:rsidR="00F23FF8" w:rsidRPr="00F23FF8" w:rsidRDefault="00F23FF8" w:rsidP="00F23FF8">
            <w:pPr>
              <w:jc w:val="center"/>
              <w:rPr>
                <w:rFonts w:asciiTheme="minorHAnsi" w:hAnsiTheme="minorHAnsi" w:cstheme="minorBidi"/>
                <w:b/>
                <w:color w:val="FFFFFF" w:themeColor="background1"/>
                <w:sz w:val="20"/>
              </w:rPr>
            </w:pPr>
            <w:r w:rsidRPr="00F23FF8">
              <w:rPr>
                <w:rFonts w:asciiTheme="minorHAnsi" w:hAnsiTheme="minorHAnsi" w:cstheme="minorBidi"/>
                <w:b/>
                <w:color w:val="FFFFFF" w:themeColor="background1"/>
                <w:sz w:val="20"/>
              </w:rPr>
              <w:t>2019 key deliverables</w:t>
            </w:r>
          </w:p>
        </w:tc>
        <w:tc>
          <w:tcPr>
            <w:tcW w:w="4678" w:type="dxa"/>
            <w:shd w:val="clear" w:color="auto" w:fill="2F5496" w:themeFill="accent5" w:themeFillShade="BF"/>
          </w:tcPr>
          <w:p w14:paraId="64D90053" w14:textId="77777777" w:rsidR="00F23FF8" w:rsidRPr="00F23FF8" w:rsidRDefault="00F23FF8" w:rsidP="00F23FF8">
            <w:pPr>
              <w:jc w:val="center"/>
              <w:rPr>
                <w:rFonts w:asciiTheme="minorHAnsi" w:hAnsiTheme="minorHAnsi" w:cstheme="minorBidi"/>
                <w:b/>
                <w:color w:val="FFFFFF" w:themeColor="background1"/>
                <w:sz w:val="20"/>
              </w:rPr>
            </w:pPr>
            <w:r w:rsidRPr="00F23FF8">
              <w:rPr>
                <w:rFonts w:asciiTheme="minorHAnsi" w:hAnsiTheme="minorHAnsi" w:cstheme="minorBidi"/>
                <w:b/>
                <w:color w:val="FFFFFF" w:themeColor="background1"/>
                <w:sz w:val="20"/>
              </w:rPr>
              <w:t>Progress by 2020</w:t>
            </w:r>
          </w:p>
        </w:tc>
        <w:tc>
          <w:tcPr>
            <w:tcW w:w="2382" w:type="dxa"/>
            <w:shd w:val="clear" w:color="auto" w:fill="B4C6E7" w:themeFill="accent5" w:themeFillTint="66"/>
          </w:tcPr>
          <w:p w14:paraId="73EE6171" w14:textId="77777777" w:rsidR="00F23FF8" w:rsidRPr="00F23FF8" w:rsidRDefault="00F23FF8" w:rsidP="00F23FF8">
            <w:pPr>
              <w:jc w:val="center"/>
              <w:rPr>
                <w:rFonts w:asciiTheme="minorHAnsi" w:hAnsiTheme="minorHAnsi" w:cstheme="minorBidi"/>
                <w:b/>
                <w:color w:val="002060"/>
                <w:sz w:val="20"/>
              </w:rPr>
            </w:pPr>
            <w:r w:rsidRPr="00F23FF8">
              <w:rPr>
                <w:rFonts w:asciiTheme="minorHAnsi" w:hAnsiTheme="minorHAnsi" w:cstheme="minorBidi"/>
                <w:b/>
                <w:color w:val="002060"/>
                <w:sz w:val="20"/>
              </w:rPr>
              <w:t>Vision</w:t>
            </w:r>
          </w:p>
        </w:tc>
      </w:tr>
      <w:tr w:rsidR="00F23FF8" w:rsidRPr="00F23FF8" w14:paraId="51BCF91A" w14:textId="77777777" w:rsidTr="003A2A5A">
        <w:tc>
          <w:tcPr>
            <w:tcW w:w="4472" w:type="dxa"/>
            <w:shd w:val="clear" w:color="auto" w:fill="auto"/>
          </w:tcPr>
          <w:p w14:paraId="4726A328" w14:textId="77777777" w:rsidR="00F23FF8" w:rsidRPr="00F23FF8" w:rsidRDefault="00F23FF8" w:rsidP="00F23FF8">
            <w:pPr>
              <w:rPr>
                <w:rFonts w:asciiTheme="minorHAnsi" w:hAnsiTheme="minorHAnsi" w:cstheme="minorBidi"/>
                <w:sz w:val="18"/>
              </w:rPr>
            </w:pPr>
            <w:r w:rsidRPr="00F23FF8">
              <w:rPr>
                <w:rFonts w:asciiTheme="minorHAnsi" w:hAnsiTheme="minorHAnsi" w:cstheme="minorBidi"/>
                <w:b/>
                <w:sz w:val="18"/>
              </w:rPr>
              <w:t xml:space="preserve">Improving access to and the delivery of health services, so that they are responsive to and deliver better outcomes for Māori.  </w:t>
            </w:r>
          </w:p>
        </w:tc>
        <w:tc>
          <w:tcPr>
            <w:tcW w:w="6013" w:type="dxa"/>
            <w:shd w:val="clear" w:color="auto" w:fill="auto"/>
          </w:tcPr>
          <w:p w14:paraId="304E0CE6"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Begin a process to develop a Māori health action plan, by:  </w:t>
            </w:r>
          </w:p>
          <w:p w14:paraId="3D51A574"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 xml:space="preserve">building client insights to understand how well the health system is currently meeting the needs of Māori </w:t>
            </w:r>
          </w:p>
          <w:p w14:paraId="00451B13"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responding to the W</w:t>
            </w:r>
            <w:r w:rsidR="00357473">
              <w:rPr>
                <w:rFonts w:asciiTheme="minorHAnsi" w:hAnsiTheme="minorHAnsi" w:cstheme="minorBidi"/>
                <w:sz w:val="18"/>
              </w:rPr>
              <w:t>AI</w:t>
            </w:r>
            <w:r w:rsidRPr="00F23FF8">
              <w:rPr>
                <w:rFonts w:asciiTheme="minorHAnsi" w:hAnsiTheme="minorHAnsi" w:cstheme="minorBidi"/>
                <w:sz w:val="18"/>
              </w:rPr>
              <w:t>2575 Health Services and Outcomes Kaupapa Inquiry, looking particularly at primary care</w:t>
            </w:r>
          </w:p>
          <w:p w14:paraId="762C69C3"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monitoring the performance of current measures for Māori health</w:t>
            </w:r>
          </w:p>
          <w:p w14:paraId="20E25115"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investigating new partnership approaches for effective iwi/Māori relationships, as part of resetting Crown/Māori relationships in health</w:t>
            </w:r>
          </w:p>
          <w:p w14:paraId="254D626E"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 xml:space="preserve">identifying actions to build the Māori health workforce </w:t>
            </w:r>
          </w:p>
          <w:p w14:paraId="24C5DA99"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Lead the review of the Māori Provider Development Fund </w:t>
            </w:r>
          </w:p>
        </w:tc>
        <w:tc>
          <w:tcPr>
            <w:tcW w:w="4819" w:type="dxa"/>
            <w:shd w:val="clear" w:color="auto" w:fill="auto"/>
          </w:tcPr>
          <w:p w14:paraId="555FE1BE"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Complete a Māori health action plan and begin implementation, supported by:</w:t>
            </w:r>
          </w:p>
          <w:p w14:paraId="5A641EC6" w14:textId="77777777" w:rsidR="00F23FF8" w:rsidRPr="00F23FF8" w:rsidRDefault="00F23FF8" w:rsidP="00F23FF8">
            <w:pPr>
              <w:numPr>
                <w:ilvl w:val="0"/>
                <w:numId w:val="17"/>
              </w:numPr>
              <w:ind w:left="1085" w:hanging="283"/>
              <w:contextualSpacing/>
              <w:rPr>
                <w:rFonts w:asciiTheme="minorHAnsi" w:hAnsiTheme="minorHAnsi" w:cstheme="minorBidi"/>
                <w:sz w:val="18"/>
              </w:rPr>
            </w:pPr>
            <w:r w:rsidRPr="00F23FF8">
              <w:rPr>
                <w:rFonts w:asciiTheme="minorHAnsi" w:hAnsiTheme="minorHAnsi" w:cstheme="minorBidi"/>
                <w:sz w:val="18"/>
              </w:rPr>
              <w:t>measurable outcomes in all key documents, in particular DHB accountability measures for 2019/20, alongside the Minister of Health</w:t>
            </w:r>
          </w:p>
          <w:p w14:paraId="4DFD6938" w14:textId="20AF3FF1"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Continue to respond to the </w:t>
            </w:r>
            <w:r w:rsidR="008C11D0">
              <w:rPr>
                <w:rFonts w:asciiTheme="minorHAnsi" w:hAnsiTheme="minorHAnsi" w:cstheme="minorBidi"/>
                <w:sz w:val="18"/>
              </w:rPr>
              <w:t>WAI</w:t>
            </w:r>
            <w:r w:rsidRPr="00F23FF8">
              <w:rPr>
                <w:rFonts w:asciiTheme="minorHAnsi" w:hAnsiTheme="minorHAnsi" w:cstheme="minorBidi"/>
                <w:sz w:val="18"/>
              </w:rPr>
              <w:t>2575 Inquiry</w:t>
            </w:r>
          </w:p>
          <w:p w14:paraId="0DBA7AA4"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Implement decisions on Māori Provider Development Fund</w:t>
            </w:r>
          </w:p>
        </w:tc>
        <w:tc>
          <w:tcPr>
            <w:tcW w:w="4678" w:type="dxa"/>
            <w:shd w:val="clear" w:color="auto" w:fill="auto"/>
          </w:tcPr>
          <w:p w14:paraId="45FF8B44"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The health system is responsive to the needs of Māori </w:t>
            </w:r>
          </w:p>
          <w:p w14:paraId="778E978D"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The health system has made significant gains in its approaches to achieving equitable outcomes for Māori</w:t>
            </w:r>
          </w:p>
          <w:p w14:paraId="3458F2FC"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Māori providers have the capacity and capability to deliver high quality services </w:t>
            </w:r>
          </w:p>
        </w:tc>
        <w:tc>
          <w:tcPr>
            <w:tcW w:w="2382" w:type="dxa"/>
            <w:shd w:val="clear" w:color="auto" w:fill="auto"/>
          </w:tcPr>
          <w:p w14:paraId="536E83A3" w14:textId="77777777" w:rsidR="00F23FF8" w:rsidRPr="00F23FF8" w:rsidRDefault="00F23FF8" w:rsidP="00F23FF8">
            <w:pPr>
              <w:rPr>
                <w:rFonts w:asciiTheme="minorHAnsi" w:hAnsiTheme="minorHAnsi" w:cstheme="minorBidi"/>
                <w:sz w:val="18"/>
              </w:rPr>
            </w:pPr>
            <w:r w:rsidRPr="00F23FF8">
              <w:rPr>
                <w:rFonts w:asciiTheme="minorHAnsi" w:hAnsiTheme="minorHAnsi" w:cstheme="minorBidi"/>
                <w:b/>
                <w:sz w:val="18"/>
              </w:rPr>
              <w:t xml:space="preserve">Improving access to and the delivery of health services, so that they are responsive to and deliver better outcomes for Māori.  </w:t>
            </w:r>
          </w:p>
        </w:tc>
      </w:tr>
      <w:tr w:rsidR="00F23FF8" w:rsidRPr="00F23FF8" w14:paraId="6C497873" w14:textId="77777777" w:rsidTr="003A2A5A">
        <w:tc>
          <w:tcPr>
            <w:tcW w:w="4472" w:type="dxa"/>
            <w:shd w:val="clear" w:color="auto" w:fill="auto"/>
          </w:tcPr>
          <w:p w14:paraId="59AD4212" w14:textId="77777777" w:rsidR="00F23FF8" w:rsidRPr="00F23FF8" w:rsidRDefault="00F23FF8" w:rsidP="00F23FF8">
            <w:pPr>
              <w:rPr>
                <w:rFonts w:ascii="Calibri" w:eastAsia="Times New Roman" w:hAnsi="Calibri" w:cs="Times New Roman"/>
                <w:b/>
                <w:bCs/>
                <w:sz w:val="18"/>
                <w:szCs w:val="18"/>
              </w:rPr>
            </w:pPr>
            <w:r w:rsidRPr="00F23FF8">
              <w:rPr>
                <w:rFonts w:ascii="Calibri" w:eastAsia="Times New Roman" w:hAnsi="Calibri" w:cs="Times New Roman"/>
                <w:b/>
                <w:bCs/>
                <w:sz w:val="18"/>
                <w:szCs w:val="18"/>
              </w:rPr>
              <w:t>Supporting system performance, participation and leadership for Pacific across all levels of the health system</w:t>
            </w:r>
          </w:p>
          <w:p w14:paraId="66CC8E65" w14:textId="77777777" w:rsidR="00F23FF8" w:rsidRPr="00F23FF8" w:rsidRDefault="00F23FF8" w:rsidP="00F23FF8">
            <w:pPr>
              <w:rPr>
                <w:rFonts w:asciiTheme="minorHAnsi" w:hAnsiTheme="minorHAnsi" w:cstheme="minorBidi"/>
                <w:sz w:val="18"/>
              </w:rPr>
            </w:pPr>
          </w:p>
        </w:tc>
        <w:tc>
          <w:tcPr>
            <w:tcW w:w="6013" w:type="dxa"/>
            <w:shd w:val="clear" w:color="auto" w:fill="auto"/>
          </w:tcPr>
          <w:p w14:paraId="507F9B12"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Develop new Pacific health strategic priorities and action plan </w:t>
            </w:r>
          </w:p>
          <w:p w14:paraId="4A6CEE56"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Support the development of measurable outcomes for Pacific population groups in key documents (ie. DHB accountability, funding and service contracts, policies and services)</w:t>
            </w:r>
          </w:p>
          <w:p w14:paraId="50002931"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Lead the review of the Pa</w:t>
            </w:r>
            <w:r w:rsidR="00357473">
              <w:rPr>
                <w:rFonts w:ascii="Calibri" w:eastAsia="Times New Roman" w:hAnsi="Calibri" w:cs="Times New Roman"/>
                <w:sz w:val="18"/>
                <w:szCs w:val="18"/>
              </w:rPr>
              <w:t>cific Provider Development Fund</w:t>
            </w:r>
          </w:p>
          <w:p w14:paraId="31390F5F" w14:textId="77777777" w:rsidR="00F23FF8" w:rsidRPr="005D089F" w:rsidRDefault="00F23FF8" w:rsidP="00F23FF8">
            <w:pPr>
              <w:numPr>
                <w:ilvl w:val="0"/>
                <w:numId w:val="16"/>
              </w:numPr>
              <w:contextualSpacing/>
              <w:rPr>
                <w:rFonts w:asciiTheme="minorHAnsi" w:hAnsiTheme="minorHAnsi" w:cstheme="minorBidi"/>
                <w:sz w:val="18"/>
              </w:rPr>
            </w:pPr>
            <w:r w:rsidRPr="00F23FF8">
              <w:rPr>
                <w:rFonts w:ascii="Calibri" w:eastAsia="Times New Roman" w:hAnsi="Calibri" w:cs="Times New Roman"/>
                <w:sz w:val="18"/>
                <w:szCs w:val="18"/>
              </w:rPr>
              <w:t xml:space="preserve">Examine the capacity and capability of Pacific health leadership across the health system </w:t>
            </w:r>
          </w:p>
          <w:p w14:paraId="750F8FCB" w14:textId="77777777" w:rsidR="001005D6" w:rsidRPr="00F23FF8" w:rsidRDefault="001005D6" w:rsidP="00F23FF8">
            <w:pPr>
              <w:numPr>
                <w:ilvl w:val="0"/>
                <w:numId w:val="16"/>
              </w:numPr>
              <w:contextualSpacing/>
              <w:rPr>
                <w:rFonts w:asciiTheme="minorHAnsi" w:hAnsiTheme="minorHAnsi" w:cstheme="minorBidi"/>
                <w:sz w:val="18"/>
              </w:rPr>
            </w:pPr>
            <w:r>
              <w:rPr>
                <w:rFonts w:ascii="Calibri" w:eastAsia="Times New Roman" w:hAnsi="Calibri" w:cs="Times New Roman"/>
                <w:sz w:val="18"/>
                <w:szCs w:val="18"/>
              </w:rPr>
              <w:t xml:space="preserve">Budget 2019 proposal to support implementation of </w:t>
            </w:r>
            <w:r w:rsidRPr="00EC79D5">
              <w:rPr>
                <w:rFonts w:ascii="Calibri" w:eastAsia="Times New Roman" w:hAnsi="Calibri" w:cs="Times New Roman"/>
                <w:sz w:val="18"/>
                <w:szCs w:val="18"/>
              </w:rPr>
              <w:t>Ala Mo</w:t>
            </w:r>
            <w:r w:rsidR="007B689C" w:rsidRPr="00357473">
              <w:rPr>
                <w:rFonts w:ascii="Calibri" w:eastAsia="Times New Roman" w:hAnsi="Calibri" w:cs="Times New Roman"/>
                <w:sz w:val="18"/>
                <w:szCs w:val="18"/>
              </w:rPr>
              <w:t>’</w:t>
            </w:r>
            <w:r w:rsidRPr="00EC79D5">
              <w:rPr>
                <w:rFonts w:ascii="Calibri" w:eastAsia="Times New Roman" w:hAnsi="Calibri" w:cs="Times New Roman"/>
                <w:sz w:val="18"/>
                <w:szCs w:val="18"/>
              </w:rPr>
              <w:t>ui</w:t>
            </w:r>
            <w:r>
              <w:rPr>
                <w:rFonts w:ascii="Calibri" w:eastAsia="Times New Roman" w:hAnsi="Calibri" w:cs="Times New Roman"/>
                <w:sz w:val="18"/>
                <w:szCs w:val="18"/>
              </w:rPr>
              <w:t xml:space="preserve"> </w:t>
            </w:r>
          </w:p>
        </w:tc>
        <w:tc>
          <w:tcPr>
            <w:tcW w:w="4819" w:type="dxa"/>
            <w:shd w:val="clear" w:color="auto" w:fill="auto"/>
          </w:tcPr>
          <w:p w14:paraId="710C483E"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Launch the new Pacific Health Strategic Priorities and Action Plan</w:t>
            </w:r>
          </w:p>
          <w:p w14:paraId="7F3C6922"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Implement measurable outcome settings in all key documents, in particular DHB accountability measures for 2019/20, alongside the Minister of Health</w:t>
            </w:r>
          </w:p>
          <w:p w14:paraId="4B9A2BDF"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Implement recommendations following the PPDF review</w:t>
            </w:r>
          </w:p>
          <w:p w14:paraId="7491E0DA"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Review the Pacific Health workforce pipeline and funding streams </w:t>
            </w:r>
          </w:p>
          <w:p w14:paraId="1B6BF90B" w14:textId="77777777" w:rsidR="00F23FF8" w:rsidRPr="00F23FF8" w:rsidRDefault="00F23FF8" w:rsidP="00F23FF8">
            <w:pPr>
              <w:ind w:left="360"/>
              <w:rPr>
                <w:rFonts w:asciiTheme="minorHAnsi" w:hAnsiTheme="minorHAnsi" w:cstheme="minorBidi"/>
                <w:sz w:val="18"/>
              </w:rPr>
            </w:pPr>
          </w:p>
        </w:tc>
        <w:tc>
          <w:tcPr>
            <w:tcW w:w="4678" w:type="dxa"/>
            <w:shd w:val="clear" w:color="auto" w:fill="auto"/>
          </w:tcPr>
          <w:p w14:paraId="183DD990"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Health system is responsive to the needs of Pacific peoples</w:t>
            </w:r>
          </w:p>
          <w:p w14:paraId="17D0367E"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Health system is working towards achieving equitable outcomes for Pacific peoples</w:t>
            </w:r>
          </w:p>
          <w:p w14:paraId="29C736B3"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 xml:space="preserve">Increased visibility of Pacific health representation across the health system </w:t>
            </w:r>
          </w:p>
          <w:p w14:paraId="5A8A29F9"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Pacific providers are sustainable, and have the capacity and capability to deliver high quality services</w:t>
            </w:r>
          </w:p>
          <w:p w14:paraId="01791119"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Calibri" w:eastAsia="Times New Roman" w:hAnsi="Calibri" w:cs="Times New Roman"/>
                <w:sz w:val="18"/>
                <w:szCs w:val="18"/>
              </w:rPr>
              <w:t>Pacific are supported into (and across) the workforce pipeline (from secondary school, tertiary, post-grad, adult learners etc)</w:t>
            </w:r>
          </w:p>
        </w:tc>
        <w:tc>
          <w:tcPr>
            <w:tcW w:w="2382" w:type="dxa"/>
            <w:shd w:val="clear" w:color="auto" w:fill="auto"/>
          </w:tcPr>
          <w:p w14:paraId="1C91A52E" w14:textId="77777777" w:rsidR="00F23FF8" w:rsidRPr="00F23FF8" w:rsidRDefault="00F23FF8" w:rsidP="00F23FF8">
            <w:pPr>
              <w:rPr>
                <w:rFonts w:ascii="Calibri" w:eastAsia="Times New Roman" w:hAnsi="Calibri" w:cs="Times New Roman"/>
                <w:b/>
                <w:bCs/>
                <w:sz w:val="18"/>
                <w:szCs w:val="18"/>
              </w:rPr>
            </w:pPr>
            <w:r w:rsidRPr="00F23FF8">
              <w:rPr>
                <w:rFonts w:ascii="Calibri" w:eastAsia="Times New Roman" w:hAnsi="Calibri" w:cs="Times New Roman"/>
                <w:b/>
                <w:bCs/>
                <w:sz w:val="18"/>
                <w:szCs w:val="18"/>
              </w:rPr>
              <w:lastRenderedPageBreak/>
              <w:t>Supporting system performance, participation and leadership for Pacific across all levels of the health system</w:t>
            </w:r>
          </w:p>
          <w:p w14:paraId="1A7A98ED" w14:textId="77777777" w:rsidR="00F23FF8" w:rsidRPr="00F23FF8" w:rsidRDefault="00F23FF8" w:rsidP="00F23FF8">
            <w:pPr>
              <w:rPr>
                <w:rFonts w:asciiTheme="minorHAnsi" w:hAnsiTheme="minorHAnsi" w:cstheme="minorBidi"/>
                <w:sz w:val="18"/>
              </w:rPr>
            </w:pPr>
          </w:p>
        </w:tc>
      </w:tr>
      <w:tr w:rsidR="00F23FF8" w:rsidRPr="00F23FF8" w14:paraId="2B1EBE8D" w14:textId="77777777" w:rsidTr="003A2A5A">
        <w:tc>
          <w:tcPr>
            <w:tcW w:w="4472" w:type="dxa"/>
          </w:tcPr>
          <w:p w14:paraId="599ECCBF"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lastRenderedPageBreak/>
              <w:t xml:space="preserve">Set the strategic direction to achieve Smokefree 2025. </w:t>
            </w:r>
          </w:p>
          <w:p w14:paraId="3C21B273" w14:textId="77777777" w:rsidR="00F23FF8" w:rsidRPr="00F23FF8" w:rsidRDefault="00F23FF8" w:rsidP="00F23FF8">
            <w:pPr>
              <w:rPr>
                <w:rFonts w:asciiTheme="minorHAnsi" w:hAnsiTheme="minorHAnsi" w:cstheme="minorBidi"/>
                <w:b/>
                <w:sz w:val="18"/>
              </w:rPr>
            </w:pPr>
          </w:p>
          <w:p w14:paraId="73C7B14D" w14:textId="77777777" w:rsidR="00F23FF8" w:rsidRPr="00F23FF8" w:rsidRDefault="00F23FF8" w:rsidP="00F23FF8">
            <w:pPr>
              <w:rPr>
                <w:rFonts w:asciiTheme="minorHAnsi" w:hAnsiTheme="minorHAnsi" w:cstheme="minorBidi"/>
                <w:b/>
                <w:sz w:val="18"/>
              </w:rPr>
            </w:pPr>
          </w:p>
          <w:p w14:paraId="4EE9DAC5" w14:textId="77777777" w:rsidR="00F23FF8" w:rsidRPr="00F23FF8" w:rsidRDefault="00F23FF8" w:rsidP="00F23FF8">
            <w:pPr>
              <w:rPr>
                <w:rFonts w:asciiTheme="minorHAnsi" w:hAnsiTheme="minorHAnsi" w:cstheme="minorBidi"/>
                <w:b/>
                <w:sz w:val="18"/>
              </w:rPr>
            </w:pPr>
          </w:p>
          <w:p w14:paraId="7C7AA4E2" w14:textId="77777777" w:rsidR="00F23FF8" w:rsidRPr="00F23FF8" w:rsidRDefault="00F23FF8" w:rsidP="00F23FF8">
            <w:pPr>
              <w:rPr>
                <w:rFonts w:asciiTheme="minorHAnsi" w:hAnsiTheme="minorHAnsi" w:cstheme="minorBidi"/>
                <w:b/>
                <w:sz w:val="18"/>
              </w:rPr>
            </w:pPr>
          </w:p>
        </w:tc>
        <w:tc>
          <w:tcPr>
            <w:tcW w:w="6013" w:type="dxa"/>
          </w:tcPr>
          <w:p w14:paraId="081472D5"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Develop a plan of action to achieve Smokefree 2025 </w:t>
            </w:r>
          </w:p>
          <w:p w14:paraId="13860B41"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Seek Cabinet agreement on policy positions for the regulation of vaping and smokeless tobacco products</w:t>
            </w:r>
          </w:p>
          <w:p w14:paraId="186A8718"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Issue drafting instructions for the Smokefree Environments (vaping and smokeless tobacco products) Amendment Bill </w:t>
            </w:r>
          </w:p>
          <w:p w14:paraId="49CD6C53"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Develop a public campaign to increase awareness of vaping as a harm reduction tool </w:t>
            </w:r>
          </w:p>
          <w:p w14:paraId="68C1865D" w14:textId="77777777" w:rsidR="00F23FF8" w:rsidRPr="005D089F" w:rsidRDefault="00F23FF8" w:rsidP="00F23FF8">
            <w:pPr>
              <w:numPr>
                <w:ilvl w:val="0"/>
                <w:numId w:val="16"/>
              </w:numPr>
              <w:contextualSpacing/>
              <w:rPr>
                <w:rFonts w:asciiTheme="minorHAnsi" w:hAnsiTheme="minorHAnsi" w:cstheme="minorBidi"/>
                <w:sz w:val="18"/>
              </w:rPr>
            </w:pPr>
            <w:r w:rsidRPr="00F23FF8">
              <w:rPr>
                <w:rFonts w:ascii="Calibri" w:eastAsia="Times New Roman" w:hAnsi="Calibri" w:cs="Times New Roman"/>
                <w:sz w:val="18"/>
                <w:szCs w:val="18"/>
              </w:rPr>
              <w:t xml:space="preserve">Consult on voluntary vaping product safety standards </w:t>
            </w:r>
          </w:p>
          <w:p w14:paraId="634C924C" w14:textId="77777777" w:rsidR="001005D6" w:rsidRPr="005D089F" w:rsidRDefault="001005D6" w:rsidP="00F23FF8">
            <w:pPr>
              <w:numPr>
                <w:ilvl w:val="0"/>
                <w:numId w:val="16"/>
              </w:numPr>
              <w:contextualSpacing/>
              <w:rPr>
                <w:rFonts w:asciiTheme="minorHAnsi" w:hAnsiTheme="minorHAnsi" w:cstheme="minorBidi"/>
                <w:sz w:val="18"/>
              </w:rPr>
            </w:pPr>
            <w:r>
              <w:rPr>
                <w:rFonts w:ascii="Calibri" w:eastAsia="Times New Roman" w:hAnsi="Calibri" w:cs="Times New Roman"/>
                <w:sz w:val="18"/>
                <w:szCs w:val="18"/>
              </w:rPr>
              <w:t xml:space="preserve">Budget 2019 proposal for health support (smoking, alcohol and other addictions, </w:t>
            </w:r>
            <w:r w:rsidRPr="00EC79D5">
              <w:rPr>
                <w:rFonts w:ascii="Calibri" w:eastAsia="Times New Roman" w:hAnsi="Calibri" w:cs="Times New Roman"/>
                <w:sz w:val="18"/>
                <w:szCs w:val="18"/>
              </w:rPr>
              <w:t>aum</w:t>
            </w:r>
            <w:r w:rsidRPr="00357473">
              <w:rPr>
                <w:rFonts w:ascii="Calibri" w:eastAsia="Times New Roman" w:hAnsi="Calibri" w:cs="Times New Roman"/>
                <w:sz w:val="18"/>
                <w:szCs w:val="18"/>
              </w:rPr>
              <w:t xml:space="preserve">, </w:t>
            </w:r>
            <w:r w:rsidRPr="00EC79D5">
              <w:rPr>
                <w:rFonts w:ascii="Calibri" w:eastAsia="Times New Roman" w:hAnsi="Calibri" w:cs="Times New Roman"/>
                <w:sz w:val="18"/>
                <w:szCs w:val="18"/>
              </w:rPr>
              <w:t>PA,</w:t>
            </w:r>
            <w:r>
              <w:rPr>
                <w:rFonts w:ascii="Calibri" w:eastAsia="Times New Roman" w:hAnsi="Calibri" w:cs="Times New Roman"/>
                <w:sz w:val="18"/>
                <w:szCs w:val="18"/>
              </w:rPr>
              <w:t xml:space="preserve"> mental wellbeing</w:t>
            </w:r>
          </w:p>
          <w:p w14:paraId="0B9558C3" w14:textId="77777777" w:rsidR="001005D6" w:rsidRPr="00F23FF8" w:rsidRDefault="001005D6" w:rsidP="005D089F">
            <w:pPr>
              <w:ind w:left="720"/>
              <w:contextualSpacing/>
              <w:rPr>
                <w:rFonts w:asciiTheme="minorHAnsi" w:hAnsiTheme="minorHAnsi" w:cstheme="minorBidi"/>
                <w:sz w:val="18"/>
              </w:rPr>
            </w:pPr>
          </w:p>
        </w:tc>
        <w:tc>
          <w:tcPr>
            <w:tcW w:w="4819" w:type="dxa"/>
          </w:tcPr>
          <w:p w14:paraId="7B7ADA92"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Introduce the Smokefree Environments (vaping and smokeless tobacco products) Amendment Bill </w:t>
            </w:r>
          </w:p>
          <w:p w14:paraId="332019E9"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Consult on tailored packaging requirements and health warnings for vaping and smokeless tobacco products</w:t>
            </w:r>
          </w:p>
          <w:p w14:paraId="718ED7AF"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Amendment Bill passed in the House </w:t>
            </w:r>
          </w:p>
          <w:p w14:paraId="0FF53ED3"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Implement the new regulations under Smokefree Environments Act </w:t>
            </w:r>
          </w:p>
          <w:p w14:paraId="4E77EE02"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Calibri" w:eastAsia="Times New Roman" w:hAnsi="Calibri" w:cs="Times New Roman"/>
                <w:sz w:val="18"/>
                <w:szCs w:val="18"/>
              </w:rPr>
              <w:t>Develop product safety standards for smokeless tobacco products</w:t>
            </w:r>
          </w:p>
        </w:tc>
        <w:tc>
          <w:tcPr>
            <w:tcW w:w="4678" w:type="dxa"/>
          </w:tcPr>
          <w:p w14:paraId="69F295E5"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Improved quit rates for Māori, Pacific and young people in particular </w:t>
            </w:r>
          </w:p>
          <w:p w14:paraId="1A6D63DC"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Improved quit rates for Māori pregnant woman</w:t>
            </w:r>
          </w:p>
          <w:p w14:paraId="719CB773"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Regulations for vaping and other technologies are fit for purpose </w:t>
            </w:r>
          </w:p>
          <w:p w14:paraId="2436B063"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Industry meets vaping product safety standards</w:t>
            </w:r>
          </w:p>
          <w:p w14:paraId="6119984F" w14:textId="77777777" w:rsidR="00F23FF8" w:rsidRPr="00F23FF8" w:rsidRDefault="00F23FF8" w:rsidP="00F23FF8">
            <w:pPr>
              <w:ind w:left="360"/>
              <w:rPr>
                <w:rFonts w:asciiTheme="minorHAnsi" w:hAnsiTheme="minorHAnsi" w:cstheme="minorBidi"/>
                <w:sz w:val="18"/>
              </w:rPr>
            </w:pPr>
          </w:p>
        </w:tc>
        <w:tc>
          <w:tcPr>
            <w:tcW w:w="2382" w:type="dxa"/>
          </w:tcPr>
          <w:p w14:paraId="2DF50071"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t>Prevalence rate of smoking in New Zealand is below 5% for all population groups.</w:t>
            </w:r>
          </w:p>
        </w:tc>
      </w:tr>
      <w:tr w:rsidR="00F23FF8" w:rsidRPr="00F23FF8" w14:paraId="71314300" w14:textId="77777777" w:rsidTr="003A2A5A">
        <w:tc>
          <w:tcPr>
            <w:tcW w:w="4472" w:type="dxa"/>
          </w:tcPr>
          <w:p w14:paraId="5580F659"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t>Improve child wellbeing, by changing the food and drink environments in education settings (from ECE through to Secondary school)</w:t>
            </w:r>
          </w:p>
          <w:p w14:paraId="4F7786FA" w14:textId="77777777" w:rsidR="00F23FF8" w:rsidRPr="00F23FF8" w:rsidRDefault="00F23FF8" w:rsidP="00F23FF8">
            <w:pPr>
              <w:rPr>
                <w:rFonts w:asciiTheme="minorHAnsi" w:hAnsiTheme="minorHAnsi" w:cstheme="minorBidi"/>
                <w:b/>
                <w:sz w:val="18"/>
              </w:rPr>
            </w:pPr>
          </w:p>
          <w:p w14:paraId="37820C13" w14:textId="77777777" w:rsidR="00F23FF8" w:rsidRPr="00F23FF8" w:rsidRDefault="00F23FF8" w:rsidP="00F23FF8">
            <w:pPr>
              <w:rPr>
                <w:rFonts w:asciiTheme="minorHAnsi" w:hAnsiTheme="minorHAnsi" w:cstheme="minorBidi"/>
                <w:b/>
                <w:sz w:val="18"/>
              </w:rPr>
            </w:pPr>
          </w:p>
        </w:tc>
        <w:tc>
          <w:tcPr>
            <w:tcW w:w="6013" w:type="dxa"/>
          </w:tcPr>
          <w:p w14:paraId="1315F3EC" w14:textId="789C5CB0" w:rsidR="00F23FF8" w:rsidRPr="00F23FF8" w:rsidRDefault="00F23FF8" w:rsidP="00B63C73">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 xml:space="preserve">Revise and/or develop a suite of guidance, information and tools to support healthy food and drink policies in schools and early childhood education (ECEs). </w:t>
            </w:r>
            <w:r w:rsidRPr="00F23FF8">
              <w:rPr>
                <w:rFonts w:ascii="Calibri" w:eastAsia="Times New Roman" w:hAnsi="Calibri" w:cs="Times New Roman"/>
                <w:sz w:val="18"/>
                <w:szCs w:val="18"/>
              </w:rPr>
              <w:lastRenderedPageBreak/>
              <w:t xml:space="preserve">Audiences will include parents, </w:t>
            </w:r>
            <w:r w:rsidR="00B63C73" w:rsidRPr="00B63C73">
              <w:rPr>
                <w:rFonts w:ascii="Calibri" w:eastAsia="Times New Roman" w:hAnsi="Calibri" w:cs="Times New Roman"/>
                <w:sz w:val="18"/>
                <w:szCs w:val="18"/>
              </w:rPr>
              <w:t>whānau</w:t>
            </w:r>
            <w:r w:rsidRPr="00F23FF8">
              <w:rPr>
                <w:rFonts w:ascii="Calibri" w:eastAsia="Times New Roman" w:hAnsi="Calibri" w:cs="Times New Roman"/>
                <w:sz w:val="18"/>
                <w:szCs w:val="18"/>
              </w:rPr>
              <w:t>, communities and schools/ECEs</w:t>
            </w:r>
          </w:p>
          <w:p w14:paraId="4C3B4EFE"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Identify opportunities to promote, support and encourage schools and ECEs to adopt and implement healthy food and drink policies </w:t>
            </w:r>
          </w:p>
          <w:p w14:paraId="6301CCB8" w14:textId="10B6EE1E" w:rsidR="00F23FF8" w:rsidRPr="003C508B"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Identify an</w:t>
            </w:r>
            <w:r w:rsidR="00357473">
              <w:rPr>
                <w:rFonts w:ascii="Calibri" w:eastAsia="Times New Roman" w:hAnsi="Calibri" w:cs="Times New Roman"/>
                <w:sz w:val="18"/>
                <w:szCs w:val="18"/>
              </w:rPr>
              <w:t>d implement monitoring approach</w:t>
            </w:r>
          </w:p>
        </w:tc>
        <w:tc>
          <w:tcPr>
            <w:tcW w:w="4819" w:type="dxa"/>
          </w:tcPr>
          <w:p w14:paraId="57179BB7" w14:textId="219CD2F6"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 xml:space="preserve">Implement a suite of tools to support parents, </w:t>
            </w:r>
            <w:r w:rsidR="00B63C73" w:rsidRPr="00B63C73">
              <w:rPr>
                <w:rFonts w:ascii="Calibri" w:eastAsia="Times New Roman" w:hAnsi="Calibri" w:cs="Times New Roman"/>
                <w:sz w:val="18"/>
                <w:szCs w:val="18"/>
              </w:rPr>
              <w:t>whānau</w:t>
            </w:r>
            <w:r w:rsidRPr="00F23FF8">
              <w:rPr>
                <w:rFonts w:ascii="Calibri" w:eastAsia="Times New Roman" w:hAnsi="Calibri" w:cs="Times New Roman"/>
                <w:sz w:val="18"/>
                <w:szCs w:val="18"/>
              </w:rPr>
              <w:t>, communities and schools/ECE to create healthy food and drink environments</w:t>
            </w:r>
          </w:p>
          <w:p w14:paraId="3FBD9266"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Support education actions to promote, support and encourage schools and ECEs to adopt and implement healthy food and drink po</w:t>
            </w:r>
            <w:r w:rsidR="00357473">
              <w:rPr>
                <w:rFonts w:ascii="Calibri" w:eastAsia="Times New Roman" w:hAnsi="Calibri" w:cs="Times New Roman"/>
                <w:sz w:val="18"/>
                <w:szCs w:val="18"/>
              </w:rPr>
              <w:t>licies</w:t>
            </w:r>
          </w:p>
          <w:p w14:paraId="66A62181" w14:textId="77777777" w:rsidR="00F23FF8" w:rsidRPr="00F23FF8" w:rsidRDefault="00F23FF8" w:rsidP="00F23FF8">
            <w:pPr>
              <w:rPr>
                <w:rFonts w:asciiTheme="minorHAnsi" w:hAnsiTheme="minorHAnsi" w:cstheme="minorBidi"/>
                <w:sz w:val="18"/>
              </w:rPr>
            </w:pPr>
          </w:p>
        </w:tc>
        <w:tc>
          <w:tcPr>
            <w:tcW w:w="4678" w:type="dxa"/>
          </w:tcPr>
          <w:p w14:paraId="0E603286"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lastRenderedPageBreak/>
              <w:t>Improved food and drink environments in education settings</w:t>
            </w:r>
          </w:p>
          <w:p w14:paraId="1B7EFE4C" w14:textId="1855E722"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Parents, </w:t>
            </w:r>
            <w:r w:rsidR="00B63C73" w:rsidRPr="00B63C73">
              <w:rPr>
                <w:rFonts w:ascii="Calibri" w:eastAsia="Times New Roman" w:hAnsi="Calibri" w:cs="Times New Roman"/>
                <w:sz w:val="18"/>
                <w:szCs w:val="18"/>
              </w:rPr>
              <w:t>whānau</w:t>
            </w:r>
            <w:r w:rsidRPr="00F23FF8">
              <w:rPr>
                <w:rFonts w:ascii="Calibri" w:eastAsia="Times New Roman" w:hAnsi="Calibri" w:cs="Times New Roman"/>
                <w:sz w:val="18"/>
                <w:szCs w:val="18"/>
              </w:rPr>
              <w:t xml:space="preserve">, communities and schools </w:t>
            </w:r>
            <w:r w:rsidRPr="00F23FF8">
              <w:rPr>
                <w:rFonts w:ascii="Calibri" w:eastAsia="Times New Roman" w:hAnsi="Calibri" w:cs="Times New Roman"/>
                <w:sz w:val="18"/>
                <w:szCs w:val="18"/>
              </w:rPr>
              <w:lastRenderedPageBreak/>
              <w:t xml:space="preserve">are supported to make healthier choices </w:t>
            </w:r>
          </w:p>
          <w:p w14:paraId="71EE6540" w14:textId="77777777" w:rsidR="00F23FF8" w:rsidRPr="00F23FF8" w:rsidRDefault="00F23FF8" w:rsidP="00F23FF8">
            <w:pPr>
              <w:numPr>
                <w:ilvl w:val="0"/>
                <w:numId w:val="16"/>
              </w:numPr>
              <w:contextualSpacing/>
              <w:rPr>
                <w:rFonts w:ascii="Calibri" w:eastAsia="Times New Roman" w:hAnsi="Calibri" w:cs="Times New Roman"/>
                <w:sz w:val="18"/>
                <w:szCs w:val="18"/>
              </w:rPr>
            </w:pPr>
            <w:r w:rsidRPr="00F23FF8">
              <w:rPr>
                <w:rFonts w:ascii="Calibri" w:eastAsia="Times New Roman" w:hAnsi="Calibri" w:cs="Times New Roman"/>
                <w:sz w:val="18"/>
                <w:szCs w:val="18"/>
              </w:rPr>
              <w:t xml:space="preserve">Improved school attendance, focus and concentration, educational attainment and outcomes </w:t>
            </w:r>
          </w:p>
          <w:p w14:paraId="61AF3891"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Calibri" w:eastAsia="Times New Roman" w:hAnsi="Calibri" w:cs="Times New Roman"/>
                <w:sz w:val="18"/>
                <w:szCs w:val="18"/>
              </w:rPr>
              <w:t xml:space="preserve">Improved physical </w:t>
            </w:r>
            <w:r w:rsidR="00357473">
              <w:rPr>
                <w:rFonts w:ascii="Calibri" w:eastAsia="Times New Roman" w:hAnsi="Calibri" w:cs="Times New Roman"/>
                <w:sz w:val="18"/>
                <w:szCs w:val="18"/>
              </w:rPr>
              <w:t>and mental health and wellbeing</w:t>
            </w:r>
          </w:p>
        </w:tc>
        <w:tc>
          <w:tcPr>
            <w:tcW w:w="2382" w:type="dxa"/>
          </w:tcPr>
          <w:p w14:paraId="1A19F74F"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lastRenderedPageBreak/>
              <w:t xml:space="preserve">Children and young people have improved health and educational outcomes. </w:t>
            </w:r>
          </w:p>
        </w:tc>
      </w:tr>
      <w:tr w:rsidR="00F23FF8" w:rsidRPr="00F23FF8" w14:paraId="4E6B6400" w14:textId="77777777" w:rsidTr="003A2A5A">
        <w:tc>
          <w:tcPr>
            <w:tcW w:w="4472" w:type="dxa"/>
          </w:tcPr>
          <w:p w14:paraId="09E444C6"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t xml:space="preserve">Work in partnership with agencies and communities to build age-friendly environments that support healthy ageing. </w:t>
            </w:r>
          </w:p>
          <w:p w14:paraId="152F1774"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t>Support the delivery of high-quality home support, community health and residential care services for older people.</w:t>
            </w:r>
          </w:p>
          <w:p w14:paraId="4AA38778" w14:textId="77777777" w:rsidR="00F23FF8" w:rsidRPr="00F23FF8" w:rsidRDefault="00F23FF8" w:rsidP="00F23FF8">
            <w:pPr>
              <w:rPr>
                <w:rFonts w:asciiTheme="minorHAnsi" w:hAnsiTheme="minorHAnsi" w:cstheme="minorBidi"/>
                <w:b/>
                <w:sz w:val="18"/>
              </w:rPr>
            </w:pPr>
          </w:p>
        </w:tc>
        <w:tc>
          <w:tcPr>
            <w:tcW w:w="6013" w:type="dxa"/>
          </w:tcPr>
          <w:p w14:paraId="7E90E79F"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Continue to implement the Healthy Ageing Strategy, progressing the 48 actions committed for the first two years </w:t>
            </w:r>
          </w:p>
          <w:p w14:paraId="1812C795"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Prepare for a second Healthy Ageing Strategy action plan </w:t>
            </w:r>
          </w:p>
          <w:p w14:paraId="237F6CAF"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Scope a free annual health check for seniors </w:t>
            </w:r>
          </w:p>
          <w:p w14:paraId="6A7928F9"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Provide advice on proposals for an Aged Care Commissioner and Commission </w:t>
            </w:r>
          </w:p>
          <w:p w14:paraId="4525C986"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Embed pay-equity and in-between travel settlement</w:t>
            </w:r>
          </w:p>
          <w:p w14:paraId="55B0F730"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Review Aged Residential Care Funding Models</w:t>
            </w:r>
          </w:p>
          <w:p w14:paraId="0107E0A8"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Explore packages of support and models of care to improve home and community support services delivered to older people </w:t>
            </w:r>
          </w:p>
          <w:p w14:paraId="264235F2"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Develop priority actions to improve workforce training, recruitment and retention</w:t>
            </w:r>
          </w:p>
          <w:p w14:paraId="551C3F22"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Support the development of a cross-government work programme designed to obtain better results for older people across hea</w:t>
            </w:r>
            <w:r w:rsidR="00357473">
              <w:rPr>
                <w:rFonts w:asciiTheme="minorHAnsi" w:hAnsiTheme="minorHAnsi" w:cstheme="minorBidi"/>
                <w:sz w:val="18"/>
              </w:rPr>
              <w:t>lth, social and housing sectors</w:t>
            </w:r>
          </w:p>
        </w:tc>
        <w:tc>
          <w:tcPr>
            <w:tcW w:w="4819" w:type="dxa"/>
          </w:tcPr>
          <w:p w14:paraId="37AEE5DD"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Complete a second Healthy Ageing Strategy action plan </w:t>
            </w:r>
          </w:p>
          <w:p w14:paraId="4BB51DA9"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Implement new models and support packages of home and community support services</w:t>
            </w:r>
          </w:p>
          <w:p w14:paraId="7E3FB615" w14:textId="77777777" w:rsidR="00F23FF8" w:rsidRPr="00357473" w:rsidRDefault="00F23FF8" w:rsidP="00C971F1">
            <w:pPr>
              <w:numPr>
                <w:ilvl w:val="0"/>
                <w:numId w:val="16"/>
              </w:numPr>
              <w:contextualSpacing/>
              <w:rPr>
                <w:rFonts w:asciiTheme="minorHAnsi" w:hAnsiTheme="minorHAnsi" w:cstheme="minorBidi"/>
                <w:sz w:val="18"/>
              </w:rPr>
            </w:pPr>
            <w:r w:rsidRPr="00357473">
              <w:rPr>
                <w:rFonts w:asciiTheme="minorHAnsi" w:hAnsiTheme="minorHAnsi" w:cstheme="minorBidi"/>
                <w:sz w:val="18"/>
              </w:rPr>
              <w:t>Implement actions</w:t>
            </w:r>
            <w:r w:rsidR="00357473" w:rsidRPr="00357473">
              <w:rPr>
                <w:rFonts w:asciiTheme="minorHAnsi" w:hAnsiTheme="minorHAnsi" w:cstheme="minorBidi"/>
                <w:sz w:val="18"/>
              </w:rPr>
              <w:t xml:space="preserve"> to improve workforce training,</w:t>
            </w:r>
            <w:r w:rsidR="00357473">
              <w:rPr>
                <w:rFonts w:asciiTheme="minorHAnsi" w:hAnsiTheme="minorHAnsi" w:cstheme="minorBidi"/>
                <w:sz w:val="18"/>
              </w:rPr>
              <w:t xml:space="preserve"> </w:t>
            </w:r>
            <w:r w:rsidRPr="00357473">
              <w:rPr>
                <w:rFonts w:asciiTheme="minorHAnsi" w:hAnsiTheme="minorHAnsi" w:cstheme="minorBidi"/>
                <w:sz w:val="18"/>
              </w:rPr>
              <w:t>recruitment and retention</w:t>
            </w:r>
          </w:p>
          <w:p w14:paraId="6D392DBA"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Implement changes to aged residential care funding, alongside the Minister of Health</w:t>
            </w:r>
          </w:p>
        </w:tc>
        <w:tc>
          <w:tcPr>
            <w:tcW w:w="4678" w:type="dxa"/>
          </w:tcPr>
          <w:p w14:paraId="459C1A34"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The health, social and housing sectors work together to improve healthy life expectancy, and prevent further decline for people with long-term health conditions and disabilities </w:t>
            </w:r>
          </w:p>
          <w:p w14:paraId="10A60A72" w14:textId="77777777" w:rsidR="00F23FF8" w:rsidRPr="00F23FF8" w:rsidRDefault="00F23FF8" w:rsidP="00F23FF8">
            <w:pPr>
              <w:numPr>
                <w:ilvl w:val="0"/>
                <w:numId w:val="16"/>
              </w:numPr>
              <w:contextualSpacing/>
              <w:rPr>
                <w:rFonts w:asciiTheme="minorHAnsi" w:hAnsiTheme="minorHAnsi" w:cstheme="minorBidi"/>
                <w:sz w:val="18"/>
              </w:rPr>
            </w:pPr>
            <w:r w:rsidRPr="00F23FF8">
              <w:rPr>
                <w:rFonts w:asciiTheme="minorHAnsi" w:hAnsiTheme="minorHAnsi" w:cstheme="minorBidi"/>
                <w:sz w:val="18"/>
              </w:rPr>
              <w:t xml:space="preserve">The health system supports older people to manage their conditions and access quality services in a timely manner </w:t>
            </w:r>
          </w:p>
        </w:tc>
        <w:tc>
          <w:tcPr>
            <w:tcW w:w="2382" w:type="dxa"/>
          </w:tcPr>
          <w:p w14:paraId="4CEB6AD0" w14:textId="77777777" w:rsidR="00F23FF8" w:rsidRPr="00F23FF8" w:rsidRDefault="00F23FF8" w:rsidP="00F23FF8">
            <w:pPr>
              <w:rPr>
                <w:rFonts w:asciiTheme="minorHAnsi" w:hAnsiTheme="minorHAnsi" w:cstheme="minorBidi"/>
                <w:b/>
                <w:sz w:val="18"/>
              </w:rPr>
            </w:pPr>
            <w:r w:rsidRPr="00F23FF8">
              <w:rPr>
                <w:rFonts w:asciiTheme="minorHAnsi" w:hAnsiTheme="minorHAnsi" w:cstheme="minorBidi"/>
                <w:b/>
                <w:sz w:val="18"/>
              </w:rPr>
              <w:t>Older people live well, age well and have a respectful end of life in age-friendly communities</w:t>
            </w:r>
          </w:p>
          <w:p w14:paraId="7E6D9EA0" w14:textId="77777777" w:rsidR="00F23FF8" w:rsidRPr="00F23FF8" w:rsidRDefault="00F23FF8" w:rsidP="00F23FF8">
            <w:pPr>
              <w:rPr>
                <w:rFonts w:asciiTheme="minorHAnsi" w:hAnsiTheme="minorHAnsi" w:cstheme="minorBidi"/>
                <w:b/>
                <w:sz w:val="18"/>
              </w:rPr>
            </w:pPr>
          </w:p>
        </w:tc>
      </w:tr>
    </w:tbl>
    <w:p w14:paraId="08E821DB" w14:textId="77777777" w:rsidR="00641F26" w:rsidRDefault="00641F26"/>
    <w:p w14:paraId="4C677778" w14:textId="77777777" w:rsidR="00FC3D0B" w:rsidRDefault="00FC3D0B"/>
    <w:p w14:paraId="385F172D" w14:textId="77777777" w:rsidR="00F8371E" w:rsidRDefault="00F8371E" w:rsidP="001110E7">
      <w:pPr>
        <w:pStyle w:val="Heading1"/>
      </w:pPr>
      <w:bookmarkStart w:id="66" w:name="_Toc526268312"/>
      <w:r>
        <w:t>Appendix Two: Hon Associate Minister of Health Genter wo</w:t>
      </w:r>
      <w:r w:rsidR="00FC3D0B">
        <w:t>r</w:t>
      </w:r>
      <w:r w:rsidR="001110E7">
        <w:t>k programme</w:t>
      </w:r>
      <w:bookmarkEnd w:id="66"/>
    </w:p>
    <w:tbl>
      <w:tblPr>
        <w:tblStyle w:val="TableGrid1"/>
        <w:tblW w:w="0" w:type="auto"/>
        <w:tblLook w:val="04A0" w:firstRow="1" w:lastRow="0" w:firstColumn="1" w:lastColumn="0" w:noHBand="0" w:noVBand="1"/>
      </w:tblPr>
      <w:tblGrid>
        <w:gridCol w:w="2972"/>
        <w:gridCol w:w="4111"/>
        <w:gridCol w:w="3544"/>
        <w:gridCol w:w="3321"/>
      </w:tblGrid>
      <w:tr w:rsidR="00982BF9" w:rsidRPr="00E440C4" w14:paraId="2BDAF517" w14:textId="77777777" w:rsidTr="005020F1">
        <w:trPr>
          <w:tblHeader/>
        </w:trPr>
        <w:tc>
          <w:tcPr>
            <w:tcW w:w="2972" w:type="dxa"/>
            <w:shd w:val="clear" w:color="auto" w:fill="F2F2F2" w:themeFill="background1" w:themeFillShade="F2"/>
          </w:tcPr>
          <w:p w14:paraId="3308F85C" w14:textId="77777777" w:rsidR="00982BF9" w:rsidRPr="00E440C4" w:rsidRDefault="00982BF9" w:rsidP="00982BF9">
            <w:pPr>
              <w:spacing w:before="120"/>
              <w:rPr>
                <w:rFonts w:eastAsia="Times New Roman"/>
                <w:b/>
                <w:color w:val="000000" w:themeColor="text1"/>
                <w:lang w:eastAsia="en-GB"/>
              </w:rPr>
            </w:pPr>
            <w:r w:rsidRPr="00E440C4">
              <w:rPr>
                <w:rFonts w:eastAsia="Times New Roman" w:cs="Times"/>
                <w:b/>
                <w:lang w:eastAsia="en-GB"/>
              </w:rPr>
              <w:t>Area of focus/Delegation</w:t>
            </w:r>
          </w:p>
        </w:tc>
        <w:tc>
          <w:tcPr>
            <w:tcW w:w="4111" w:type="dxa"/>
            <w:shd w:val="clear" w:color="auto" w:fill="F2F2F2" w:themeFill="background1" w:themeFillShade="F2"/>
          </w:tcPr>
          <w:p w14:paraId="7A2CA12F" w14:textId="77777777" w:rsidR="00982BF9" w:rsidRPr="00E440C4" w:rsidRDefault="00982BF9" w:rsidP="00982BF9">
            <w:pPr>
              <w:autoSpaceDE w:val="0"/>
              <w:autoSpaceDN w:val="0"/>
              <w:adjustRightInd w:val="0"/>
              <w:spacing w:before="120"/>
              <w:rPr>
                <w:color w:val="000000" w:themeColor="text1"/>
              </w:rPr>
            </w:pPr>
            <w:r w:rsidRPr="00E440C4">
              <w:rPr>
                <w:rFonts w:eastAsia="Times New Roman" w:cs="Times"/>
                <w:b/>
                <w:lang w:eastAsia="en-GB"/>
              </w:rPr>
              <w:t>Actions we can deliver in 2018/19</w:t>
            </w:r>
          </w:p>
        </w:tc>
        <w:tc>
          <w:tcPr>
            <w:tcW w:w="3544" w:type="dxa"/>
            <w:shd w:val="clear" w:color="auto" w:fill="F2F2F2" w:themeFill="background1" w:themeFillShade="F2"/>
          </w:tcPr>
          <w:p w14:paraId="1D307805" w14:textId="77777777" w:rsidR="00982BF9" w:rsidRPr="00E440C4" w:rsidRDefault="00982BF9" w:rsidP="00982BF9">
            <w:pPr>
              <w:autoSpaceDE w:val="0"/>
              <w:autoSpaceDN w:val="0"/>
              <w:adjustRightInd w:val="0"/>
              <w:spacing w:before="120"/>
              <w:rPr>
                <w:color w:val="000000" w:themeColor="text1"/>
              </w:rPr>
            </w:pPr>
            <w:r w:rsidRPr="00E440C4">
              <w:rPr>
                <w:rFonts w:eastAsia="Times New Roman" w:cs="Times"/>
                <w:b/>
                <w:lang w:eastAsia="en-GB"/>
              </w:rPr>
              <w:t>Actions we can make further progress on in 2018/19</w:t>
            </w:r>
          </w:p>
        </w:tc>
        <w:tc>
          <w:tcPr>
            <w:tcW w:w="3321" w:type="dxa"/>
            <w:shd w:val="clear" w:color="auto" w:fill="F2F2F2" w:themeFill="background1" w:themeFillShade="F2"/>
          </w:tcPr>
          <w:p w14:paraId="677919AD" w14:textId="77777777" w:rsidR="00982BF9" w:rsidRPr="00E440C4" w:rsidRDefault="00982BF9" w:rsidP="00982BF9">
            <w:pPr>
              <w:autoSpaceDE w:val="0"/>
              <w:autoSpaceDN w:val="0"/>
              <w:adjustRightInd w:val="0"/>
              <w:spacing w:before="120"/>
              <w:rPr>
                <w:color w:val="000000" w:themeColor="text1"/>
              </w:rPr>
            </w:pPr>
            <w:r w:rsidRPr="00E440C4">
              <w:rPr>
                <w:rFonts w:eastAsia="Times New Roman" w:cs="Times"/>
                <w:b/>
                <w:lang w:eastAsia="en-GB"/>
              </w:rPr>
              <w:t>Potential new actions we can scope in 2018/19</w:t>
            </w:r>
          </w:p>
        </w:tc>
      </w:tr>
      <w:tr w:rsidR="00982BF9" w:rsidRPr="00E440C4" w14:paraId="6842C689" w14:textId="77777777" w:rsidTr="005020F1">
        <w:tc>
          <w:tcPr>
            <w:tcW w:w="2972" w:type="dxa"/>
          </w:tcPr>
          <w:p w14:paraId="09F934C6" w14:textId="57FB595E" w:rsidR="00982BF9" w:rsidRPr="00E440C4" w:rsidRDefault="00982BF9" w:rsidP="00982BF9">
            <w:pPr>
              <w:spacing w:before="120"/>
              <w:rPr>
                <w:rFonts w:eastAsia="Times New Roman"/>
                <w:b/>
                <w:color w:val="000000" w:themeColor="text1"/>
                <w:lang w:eastAsia="en-GB"/>
              </w:rPr>
            </w:pPr>
            <w:r w:rsidRPr="00E440C4">
              <w:rPr>
                <w:rFonts w:eastAsia="Times New Roman"/>
                <w:b/>
                <w:color w:val="000000" w:themeColor="text1"/>
                <w:lang w:eastAsia="en-GB"/>
              </w:rPr>
              <w:t xml:space="preserve">Climate </w:t>
            </w:r>
            <w:r w:rsidR="00BA4A63">
              <w:rPr>
                <w:rFonts w:eastAsia="Times New Roman"/>
                <w:b/>
                <w:color w:val="000000" w:themeColor="text1"/>
                <w:lang w:eastAsia="en-GB"/>
              </w:rPr>
              <w:t>c</w:t>
            </w:r>
            <w:r w:rsidRPr="00E440C4">
              <w:rPr>
                <w:rFonts w:eastAsia="Times New Roman"/>
                <w:b/>
                <w:color w:val="000000" w:themeColor="text1"/>
                <w:lang w:eastAsia="en-GB"/>
              </w:rPr>
              <w:t xml:space="preserve">hange and </w:t>
            </w:r>
            <w:r w:rsidR="00BA4A63">
              <w:rPr>
                <w:rFonts w:eastAsia="Times New Roman"/>
                <w:b/>
                <w:color w:val="000000" w:themeColor="text1"/>
                <w:lang w:eastAsia="en-GB"/>
              </w:rPr>
              <w:t>h</w:t>
            </w:r>
            <w:r w:rsidRPr="00E440C4">
              <w:rPr>
                <w:rFonts w:eastAsia="Times New Roman"/>
                <w:b/>
                <w:color w:val="000000" w:themeColor="text1"/>
                <w:lang w:eastAsia="en-GB"/>
              </w:rPr>
              <w:t>ealth</w:t>
            </w:r>
          </w:p>
          <w:p w14:paraId="386A32FF" w14:textId="77777777" w:rsidR="00982BF9" w:rsidRPr="00E440C4" w:rsidRDefault="00982BF9" w:rsidP="00982BF9">
            <w:pPr>
              <w:rPr>
                <w:b/>
                <w:color w:val="000000" w:themeColor="text1"/>
              </w:rPr>
            </w:pPr>
          </w:p>
        </w:tc>
        <w:tc>
          <w:tcPr>
            <w:tcW w:w="4111" w:type="dxa"/>
          </w:tcPr>
          <w:p w14:paraId="5D333AC6"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Environmental Health A</w:t>
            </w:r>
            <w:r w:rsidR="00B32C75">
              <w:rPr>
                <w:color w:val="000000" w:themeColor="text1"/>
              </w:rPr>
              <w:t>ction Plan Discussion Document - Q2</w:t>
            </w:r>
          </w:p>
          <w:p w14:paraId="1162AB7A"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Green and More Environmentally Friendly Health Care Report (emphas</w:t>
            </w:r>
            <w:r w:rsidR="00B32C75">
              <w:rPr>
                <w:color w:val="000000" w:themeColor="text1"/>
              </w:rPr>
              <w:t>is on DHBs and sustainability) - Q2</w:t>
            </w:r>
          </w:p>
          <w:p w14:paraId="1159303B" w14:textId="77777777" w:rsidR="00982BF9" w:rsidRPr="00E440C4" w:rsidRDefault="00982BF9" w:rsidP="00982BF9">
            <w:pPr>
              <w:tabs>
                <w:tab w:val="left" w:pos="0"/>
              </w:tabs>
              <w:autoSpaceDE w:val="0"/>
              <w:autoSpaceDN w:val="0"/>
              <w:adjustRightInd w:val="0"/>
              <w:spacing w:before="120"/>
              <w:ind w:right="74"/>
              <w:rPr>
                <w:color w:val="000000" w:themeColor="text1"/>
              </w:rPr>
            </w:pPr>
            <w:r w:rsidRPr="00E440C4">
              <w:rPr>
                <w:color w:val="000000" w:themeColor="text1"/>
              </w:rPr>
              <w:t>DHB climate change stocktake reports</w:t>
            </w:r>
          </w:p>
          <w:p w14:paraId="259BF0CC" w14:textId="77777777" w:rsidR="00982BF9" w:rsidRPr="00E440C4" w:rsidRDefault="00982BF9" w:rsidP="00982BF9">
            <w:pPr>
              <w:tabs>
                <w:tab w:val="left" w:pos="0"/>
              </w:tabs>
              <w:autoSpaceDE w:val="0"/>
              <w:autoSpaceDN w:val="0"/>
              <w:adjustRightInd w:val="0"/>
              <w:spacing w:before="120"/>
              <w:ind w:right="74"/>
              <w:rPr>
                <w:color w:val="000000" w:themeColor="text1"/>
              </w:rPr>
            </w:pPr>
            <w:r w:rsidRPr="00E440C4">
              <w:rPr>
                <w:color w:val="000000" w:themeColor="text1"/>
              </w:rPr>
              <w:t>Climate change working group established to advise the Ministry on DHBs and sustainability</w:t>
            </w:r>
          </w:p>
          <w:p w14:paraId="6A717FC6" w14:textId="77777777" w:rsidR="00982BF9" w:rsidRPr="00E440C4" w:rsidRDefault="00B32C75" w:rsidP="00982BF9">
            <w:pPr>
              <w:autoSpaceDE w:val="0"/>
              <w:autoSpaceDN w:val="0"/>
              <w:adjustRightInd w:val="0"/>
              <w:spacing w:before="120"/>
              <w:rPr>
                <w:color w:val="000000" w:themeColor="text1"/>
              </w:rPr>
            </w:pPr>
            <w:r>
              <w:rPr>
                <w:color w:val="000000" w:themeColor="text1"/>
              </w:rPr>
              <w:t>Heat Health Plan Guideline - Q2</w:t>
            </w:r>
          </w:p>
          <w:p w14:paraId="1F3FBB94"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Massey University is maintaining Climate Change E</w:t>
            </w:r>
            <w:r w:rsidR="00B32C75">
              <w:rPr>
                <w:color w:val="000000" w:themeColor="text1"/>
              </w:rPr>
              <w:t xml:space="preserve">nvironmental Health Indicators - </w:t>
            </w:r>
            <w:r w:rsidRPr="00E440C4">
              <w:rPr>
                <w:color w:val="000000" w:themeColor="text1"/>
              </w:rPr>
              <w:t>Q1-Q4</w:t>
            </w:r>
          </w:p>
          <w:p w14:paraId="6B0BDEC6"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Participation in all of Go</w:t>
            </w:r>
            <w:r w:rsidR="00B32C75">
              <w:rPr>
                <w:color w:val="000000" w:themeColor="text1"/>
              </w:rPr>
              <w:t>vernment climate change groups - Q1-Q4</w:t>
            </w:r>
          </w:p>
          <w:p w14:paraId="426578E6" w14:textId="626B1551" w:rsidR="0049568A" w:rsidRPr="00E440C4" w:rsidRDefault="00982BF9" w:rsidP="005020F1">
            <w:pPr>
              <w:autoSpaceDE w:val="0"/>
              <w:autoSpaceDN w:val="0"/>
              <w:adjustRightInd w:val="0"/>
              <w:spacing w:before="120" w:after="120"/>
              <w:rPr>
                <w:color w:val="000000" w:themeColor="text1"/>
              </w:rPr>
            </w:pPr>
            <w:r w:rsidRPr="00E440C4">
              <w:rPr>
                <w:color w:val="000000" w:themeColor="text1"/>
              </w:rPr>
              <w:t>ESR is examining adaptation strategies for the environmental he</w:t>
            </w:r>
            <w:r w:rsidR="00B32C75">
              <w:rPr>
                <w:color w:val="000000" w:themeColor="text1"/>
              </w:rPr>
              <w:t>alth impacts of climate change - Q4</w:t>
            </w:r>
          </w:p>
        </w:tc>
        <w:tc>
          <w:tcPr>
            <w:tcW w:w="3544" w:type="dxa"/>
          </w:tcPr>
          <w:p w14:paraId="49DBFA41"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The effects of climate change on population health in New Zealand: indicators of vulnerable populations</w:t>
            </w:r>
          </w:p>
          <w:p w14:paraId="171C5C45"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Green and More Environmentally Friendly Health: review of DHB initiatives</w:t>
            </w:r>
            <w:r w:rsidR="00B32C75">
              <w:rPr>
                <w:color w:val="000000" w:themeColor="text1"/>
              </w:rPr>
              <w:t xml:space="preserve"> and further updates of report - Q4</w:t>
            </w:r>
          </w:p>
          <w:p w14:paraId="360C6F93"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Green and More Environmentally Friendly Health: sustainable procurement</w:t>
            </w:r>
          </w:p>
          <w:p w14:paraId="16213033" w14:textId="77777777" w:rsidR="00982BF9" w:rsidRPr="00E440C4" w:rsidRDefault="00982BF9" w:rsidP="00982BF9">
            <w:pPr>
              <w:rPr>
                <w:color w:val="000000" w:themeColor="text1"/>
              </w:rPr>
            </w:pPr>
          </w:p>
          <w:p w14:paraId="1242C72F" w14:textId="77777777" w:rsidR="00982BF9" w:rsidRPr="00E440C4" w:rsidRDefault="00982BF9" w:rsidP="00982BF9">
            <w:pPr>
              <w:rPr>
                <w:color w:val="000000" w:themeColor="text1"/>
              </w:rPr>
            </w:pPr>
            <w:r w:rsidRPr="00E440C4">
              <w:rPr>
                <w:color w:val="000000" w:themeColor="text1"/>
              </w:rPr>
              <w:t>Revision of the Healthcare Waste Standard (to include waste minimisation such as recycling options)</w:t>
            </w:r>
          </w:p>
        </w:tc>
        <w:tc>
          <w:tcPr>
            <w:tcW w:w="3321" w:type="dxa"/>
          </w:tcPr>
          <w:p w14:paraId="26E00176"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Scoping climate change and health action plan</w:t>
            </w:r>
          </w:p>
          <w:p w14:paraId="7AA4C5DC"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Opportunities for work with other agencies, eg, EECA, MBIE, MfE, (particularly around procurement)</w:t>
            </w:r>
          </w:p>
          <w:p w14:paraId="1E477964"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The effects of climate change on wellbeing, particularly food and nutrition</w:t>
            </w:r>
          </w:p>
          <w:p w14:paraId="3708BD88" w14:textId="77777777" w:rsidR="00982BF9" w:rsidRPr="00E440C4" w:rsidRDefault="00982BF9" w:rsidP="00982BF9">
            <w:pPr>
              <w:autoSpaceDE w:val="0"/>
              <w:autoSpaceDN w:val="0"/>
              <w:adjustRightInd w:val="0"/>
              <w:spacing w:before="120"/>
              <w:rPr>
                <w:color w:val="000000" w:themeColor="text1"/>
              </w:rPr>
            </w:pPr>
            <w:r w:rsidRPr="00E440C4">
              <w:rPr>
                <w:color w:val="000000" w:themeColor="text1"/>
              </w:rPr>
              <w:t>The interface between health and the environment and how sustainability can be managed within the health sector</w:t>
            </w:r>
          </w:p>
          <w:p w14:paraId="655BD9D4" w14:textId="77777777" w:rsidR="00982BF9" w:rsidRPr="00E440C4" w:rsidRDefault="00982BF9" w:rsidP="00982BF9">
            <w:pPr>
              <w:autoSpaceDE w:val="0"/>
              <w:autoSpaceDN w:val="0"/>
              <w:adjustRightInd w:val="0"/>
              <w:spacing w:before="120"/>
              <w:rPr>
                <w:color w:val="000000" w:themeColor="text1"/>
              </w:rPr>
            </w:pPr>
          </w:p>
          <w:p w14:paraId="0FC0888A" w14:textId="77777777" w:rsidR="00982BF9" w:rsidRPr="00E440C4" w:rsidRDefault="00982BF9" w:rsidP="00982BF9">
            <w:pPr>
              <w:rPr>
                <w:color w:val="000000" w:themeColor="text1"/>
              </w:rPr>
            </w:pPr>
            <w:r w:rsidRPr="00E440C4">
              <w:rPr>
                <w:color w:val="000000" w:themeColor="text1"/>
              </w:rPr>
              <w:t>Establishment of a Climate Change / Sustainability Working Group within the Ministry of Health</w:t>
            </w:r>
          </w:p>
        </w:tc>
      </w:tr>
      <w:tr w:rsidR="00982BF9" w:rsidRPr="00E440C4" w14:paraId="62DDE461" w14:textId="77777777" w:rsidTr="005020F1">
        <w:tc>
          <w:tcPr>
            <w:tcW w:w="2972" w:type="dxa"/>
          </w:tcPr>
          <w:p w14:paraId="64C75CA5" w14:textId="2612B20B" w:rsidR="00982BF9" w:rsidRPr="00E440C4" w:rsidRDefault="00982BF9" w:rsidP="00BA4A63">
            <w:pPr>
              <w:rPr>
                <w:b/>
                <w:color w:val="000000" w:themeColor="text1"/>
              </w:rPr>
            </w:pPr>
            <w:r w:rsidRPr="00E440C4">
              <w:rPr>
                <w:b/>
                <w:color w:val="000000" w:themeColor="text1"/>
              </w:rPr>
              <w:t xml:space="preserve">Population </w:t>
            </w:r>
            <w:r w:rsidR="00BA4A63">
              <w:rPr>
                <w:b/>
                <w:color w:val="000000" w:themeColor="text1"/>
              </w:rPr>
              <w:t>h</w:t>
            </w:r>
            <w:r w:rsidRPr="00E440C4">
              <w:rPr>
                <w:b/>
                <w:color w:val="000000" w:themeColor="text1"/>
              </w:rPr>
              <w:t>ealth (</w:t>
            </w:r>
            <w:r w:rsidR="00BA4A63">
              <w:rPr>
                <w:b/>
                <w:color w:val="000000" w:themeColor="text1"/>
              </w:rPr>
              <w:t>b</w:t>
            </w:r>
            <w:r w:rsidRPr="00E440C4">
              <w:rPr>
                <w:b/>
                <w:color w:val="000000" w:themeColor="text1"/>
              </w:rPr>
              <w:t xml:space="preserve">uilt </w:t>
            </w:r>
            <w:r w:rsidR="00BA4A63">
              <w:rPr>
                <w:b/>
                <w:color w:val="000000" w:themeColor="text1"/>
              </w:rPr>
              <w:t>e</w:t>
            </w:r>
            <w:r w:rsidRPr="00E440C4">
              <w:rPr>
                <w:b/>
                <w:color w:val="000000" w:themeColor="text1"/>
              </w:rPr>
              <w:t>nvironment)</w:t>
            </w:r>
          </w:p>
        </w:tc>
        <w:tc>
          <w:tcPr>
            <w:tcW w:w="4111" w:type="dxa"/>
          </w:tcPr>
          <w:p w14:paraId="4F3A0ED7"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Transport collaboration (2018/19)</w:t>
            </w:r>
          </w:p>
          <w:p w14:paraId="01583356"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 xml:space="preserve">The Ministry is working with the Ministry of Transport and NZTA to improve health through urban design and </w:t>
            </w:r>
            <w:r w:rsidRPr="00E440C4">
              <w:rPr>
                <w:color w:val="000000" w:themeColor="text1"/>
              </w:rPr>
              <w:lastRenderedPageBreak/>
              <w:t>healthy, environmentally friendly and safe transport options 2018/19 work includes:</w:t>
            </w:r>
          </w:p>
          <w:p w14:paraId="2FB62CEE"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2WALKandCYCLE conference. The theme of the 2018 2WALK&amp;CYCLE conference is 'moving towards healthy communities’</w:t>
            </w:r>
          </w:p>
          <w:p w14:paraId="7AE67343"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Transport Knowledge hub events on:</w:t>
            </w:r>
          </w:p>
          <w:p w14:paraId="75E0BDA5" w14:textId="77777777" w:rsidR="00982BF9" w:rsidRPr="00E440C4" w:rsidRDefault="00982BF9" w:rsidP="0049568A">
            <w:pPr>
              <w:numPr>
                <w:ilvl w:val="0"/>
                <w:numId w:val="6"/>
              </w:numPr>
              <w:autoSpaceDE w:val="0"/>
              <w:autoSpaceDN w:val="0"/>
              <w:adjustRightInd w:val="0"/>
              <w:spacing w:before="120"/>
              <w:contextualSpacing/>
              <w:rPr>
                <w:color w:val="000000" w:themeColor="text1"/>
              </w:rPr>
            </w:pPr>
            <w:r w:rsidRPr="00E440C4">
              <w:rPr>
                <w:color w:val="000000" w:themeColor="text1"/>
              </w:rPr>
              <w:t>how infrastructure can increase social equity and how to prioritise urban design which encourages healthier transport options</w:t>
            </w:r>
          </w:p>
          <w:p w14:paraId="49D8658B" w14:textId="77777777" w:rsidR="00982BF9" w:rsidRPr="00E440C4" w:rsidRDefault="00982BF9" w:rsidP="0049568A">
            <w:pPr>
              <w:numPr>
                <w:ilvl w:val="0"/>
                <w:numId w:val="6"/>
              </w:numPr>
              <w:autoSpaceDE w:val="0"/>
              <w:autoSpaceDN w:val="0"/>
              <w:adjustRightInd w:val="0"/>
              <w:spacing w:before="120"/>
              <w:contextualSpacing/>
              <w:rPr>
                <w:color w:val="000000" w:themeColor="text1"/>
              </w:rPr>
            </w:pPr>
            <w:r w:rsidRPr="00E440C4">
              <w:rPr>
                <w:color w:val="000000" w:themeColor="text1"/>
              </w:rPr>
              <w:t>Massey University’s Environmental Health Indicators</w:t>
            </w:r>
          </w:p>
          <w:p w14:paraId="0DBC500E" w14:textId="77777777" w:rsidR="00982BF9" w:rsidRPr="00E440C4" w:rsidRDefault="00982BF9" w:rsidP="0049568A">
            <w:pPr>
              <w:spacing w:before="120"/>
              <w:rPr>
                <w:color w:val="000000" w:themeColor="text1"/>
              </w:rPr>
            </w:pPr>
            <w:r w:rsidRPr="00E440C4">
              <w:rPr>
                <w:color w:val="000000" w:themeColor="text1"/>
              </w:rPr>
              <w:t>Healthy Families NZ and en</w:t>
            </w:r>
            <w:r w:rsidR="00B32C75">
              <w:rPr>
                <w:color w:val="000000" w:themeColor="text1"/>
              </w:rPr>
              <w:t>hancing active transport focus - Q1-Q4</w:t>
            </w:r>
          </w:p>
          <w:p w14:paraId="0C57D24D" w14:textId="77777777" w:rsidR="00982BF9" w:rsidRPr="00E440C4" w:rsidRDefault="00982BF9" w:rsidP="0049568A">
            <w:pPr>
              <w:spacing w:before="120"/>
              <w:rPr>
                <w:color w:val="000000" w:themeColor="text1"/>
              </w:rPr>
            </w:pPr>
            <w:r w:rsidRPr="00E440C4">
              <w:rPr>
                <w:color w:val="000000" w:themeColor="text1"/>
              </w:rPr>
              <w:t xml:space="preserve">A briefing on the next Healthy Families NZ evaluation </w:t>
            </w:r>
            <w:r w:rsidR="00B32C75">
              <w:rPr>
                <w:color w:val="000000" w:themeColor="text1"/>
              </w:rPr>
              <w:t>- Q1–Q2</w:t>
            </w:r>
          </w:p>
          <w:p w14:paraId="202B83B4" w14:textId="77777777" w:rsidR="00982BF9" w:rsidRPr="0049568A" w:rsidRDefault="00982BF9" w:rsidP="0049568A">
            <w:pPr>
              <w:spacing w:before="120"/>
              <w:rPr>
                <w:color w:val="000000" w:themeColor="text1"/>
              </w:rPr>
            </w:pPr>
            <w:r w:rsidRPr="0049568A">
              <w:rPr>
                <w:color w:val="000000" w:themeColor="text1"/>
              </w:rPr>
              <w:t>Develop and implement the Healthy Homes Initiative (HHI) cross-agency implementation plan to strengthen the effectiveness of HHIs and maximise their contribution to improving child wellbeing</w:t>
            </w:r>
            <w:r w:rsidR="00B32C75" w:rsidRPr="0049568A">
              <w:rPr>
                <w:color w:val="000000" w:themeColor="text1"/>
              </w:rPr>
              <w:t xml:space="preserve"> and equity of health outcomes - </w:t>
            </w:r>
            <w:r w:rsidRPr="0049568A">
              <w:rPr>
                <w:color w:val="000000" w:themeColor="text1"/>
              </w:rPr>
              <w:t>Q2</w:t>
            </w:r>
            <w:r w:rsidR="00B32C75" w:rsidRPr="0049568A">
              <w:rPr>
                <w:color w:val="000000" w:themeColor="text1"/>
              </w:rPr>
              <w:t>-Q4</w:t>
            </w:r>
          </w:p>
          <w:p w14:paraId="40685EEA" w14:textId="77777777" w:rsidR="00982BF9" w:rsidRPr="0049568A" w:rsidRDefault="00982BF9" w:rsidP="0049568A">
            <w:pPr>
              <w:spacing w:before="120"/>
              <w:rPr>
                <w:color w:val="000000" w:themeColor="text1"/>
              </w:rPr>
            </w:pPr>
            <w:r w:rsidRPr="0049568A">
              <w:rPr>
                <w:color w:val="000000" w:themeColor="text1"/>
              </w:rPr>
              <w:t xml:space="preserve">Commission and completion of an </w:t>
            </w:r>
            <w:r w:rsidR="00B32C75" w:rsidRPr="0049568A">
              <w:rPr>
                <w:color w:val="000000" w:themeColor="text1"/>
              </w:rPr>
              <w:t>outcomes evaluation of the HHI - Q2-Q4</w:t>
            </w:r>
          </w:p>
          <w:p w14:paraId="7F0E1EA1" w14:textId="77777777" w:rsidR="00982BF9" w:rsidRPr="0049568A" w:rsidRDefault="00982BF9" w:rsidP="0049568A">
            <w:pPr>
              <w:spacing w:before="120"/>
              <w:rPr>
                <w:color w:val="000000" w:themeColor="text1"/>
              </w:rPr>
            </w:pPr>
            <w:r w:rsidRPr="0049568A">
              <w:rPr>
                <w:color w:val="000000" w:themeColor="text1"/>
              </w:rPr>
              <w:lastRenderedPageBreak/>
              <w:t>DHB-owned Public Health Units (PHUs) are supported to continue providing services that contribute to environments which reduce the impact of lifestyle related chronic diseases, promote overall population health and wellbeing, and mitigat</w:t>
            </w:r>
            <w:r w:rsidR="00B32C75" w:rsidRPr="0049568A">
              <w:rPr>
                <w:color w:val="000000" w:themeColor="text1"/>
              </w:rPr>
              <w:t>e the impact of climate change - Q4</w:t>
            </w:r>
          </w:p>
        </w:tc>
        <w:tc>
          <w:tcPr>
            <w:tcW w:w="3544" w:type="dxa"/>
          </w:tcPr>
          <w:p w14:paraId="5BBA0EB5"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lastRenderedPageBreak/>
              <w:t>Cross agency response to the Global Action Plan on Physical Activity</w:t>
            </w:r>
          </w:p>
          <w:p w14:paraId="0BD3184A"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lastRenderedPageBreak/>
              <w:t xml:space="preserve">Sport NZ and the Ministry of Health are leading the development of a New Zealand response to the Global Action Plan on physical activity, which was launched by the World Health Organization on 4 June 2018 </w:t>
            </w:r>
          </w:p>
          <w:p w14:paraId="3C577CE4"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Transport collaboration (ongoing)</w:t>
            </w:r>
          </w:p>
          <w:p w14:paraId="035EFE8A"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 xml:space="preserve">Presence on the Ministry of Transport’s National Road Safety Committee </w:t>
            </w:r>
          </w:p>
          <w:p w14:paraId="6E57A116"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Ministry of Health adopting the NZTA’s environmentally friendly vehicle procurement and safe driving principles</w:t>
            </w:r>
          </w:p>
          <w:p w14:paraId="32CBC899"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Input into the second Government Policy Statement on Land Transport</w:t>
            </w:r>
          </w:p>
          <w:p w14:paraId="4EDB55F2" w14:textId="77777777" w:rsidR="00982BF9" w:rsidRPr="00E440C4" w:rsidRDefault="00982BF9" w:rsidP="0049568A">
            <w:pPr>
              <w:spacing w:before="120"/>
              <w:rPr>
                <w:color w:val="000000" w:themeColor="text1"/>
              </w:rPr>
            </w:pPr>
            <w:r w:rsidRPr="00E440C4">
              <w:rPr>
                <w:color w:val="000000" w:themeColor="text1"/>
              </w:rPr>
              <w:t>Working with NZTA on the Urban Cycleways Programme</w:t>
            </w:r>
          </w:p>
          <w:p w14:paraId="4F7CFFE0" w14:textId="77777777" w:rsidR="00982BF9" w:rsidRPr="0049568A" w:rsidRDefault="00982BF9" w:rsidP="0049568A">
            <w:pPr>
              <w:spacing w:before="120"/>
              <w:rPr>
                <w:color w:val="000000" w:themeColor="text1"/>
              </w:rPr>
            </w:pPr>
            <w:r w:rsidRPr="0049568A">
              <w:rPr>
                <w:color w:val="000000" w:themeColor="text1"/>
              </w:rPr>
              <w:t>Integrate injury p</w:t>
            </w:r>
            <w:r w:rsidR="00B32C75" w:rsidRPr="0049568A">
              <w:rPr>
                <w:color w:val="000000" w:themeColor="text1"/>
              </w:rPr>
              <w:t xml:space="preserve">revention/safety into the HHIs - </w:t>
            </w:r>
            <w:r w:rsidRPr="0049568A">
              <w:rPr>
                <w:color w:val="000000" w:themeColor="text1"/>
              </w:rPr>
              <w:t xml:space="preserve">Q3 </w:t>
            </w:r>
          </w:p>
          <w:p w14:paraId="097121D9" w14:textId="77777777" w:rsidR="00982BF9" w:rsidRPr="00E440C4" w:rsidRDefault="00982BF9" w:rsidP="0049568A">
            <w:pPr>
              <w:spacing w:before="120"/>
              <w:rPr>
                <w:color w:val="000000" w:themeColor="text1"/>
              </w:rPr>
            </w:pPr>
          </w:p>
          <w:p w14:paraId="542C43C5" w14:textId="77777777" w:rsidR="00982BF9" w:rsidRPr="00E440C4" w:rsidRDefault="00982BF9" w:rsidP="0049568A">
            <w:pPr>
              <w:spacing w:before="120"/>
              <w:rPr>
                <w:color w:val="000000" w:themeColor="text1"/>
              </w:rPr>
            </w:pPr>
            <w:r w:rsidRPr="00E440C4">
              <w:rPr>
                <w:color w:val="000000" w:themeColor="text1"/>
              </w:rPr>
              <w:t xml:space="preserve">Work closer with DHBs and their PHUs to ensure that public health services in their regions are </w:t>
            </w:r>
            <w:r w:rsidRPr="00E440C4">
              <w:rPr>
                <w:color w:val="000000" w:themeColor="text1"/>
              </w:rPr>
              <w:lastRenderedPageBreak/>
              <w:t>aligned to the p</w:t>
            </w:r>
            <w:r w:rsidR="00B32C75">
              <w:rPr>
                <w:color w:val="000000" w:themeColor="text1"/>
              </w:rPr>
              <w:t>riorities of their populations - Q4</w:t>
            </w:r>
          </w:p>
          <w:p w14:paraId="4130B069" w14:textId="77777777" w:rsidR="00982BF9" w:rsidRPr="00E440C4" w:rsidRDefault="00982BF9" w:rsidP="0049568A">
            <w:pPr>
              <w:spacing w:before="120"/>
              <w:rPr>
                <w:color w:val="000000" w:themeColor="text1"/>
              </w:rPr>
            </w:pPr>
          </w:p>
          <w:p w14:paraId="03EC8FCE" w14:textId="77777777" w:rsidR="00982BF9" w:rsidRPr="00E440C4" w:rsidRDefault="00982BF9" w:rsidP="0049568A">
            <w:pPr>
              <w:spacing w:before="120"/>
              <w:rPr>
                <w:color w:val="000000" w:themeColor="text1"/>
              </w:rPr>
            </w:pPr>
          </w:p>
          <w:p w14:paraId="23C9CCDD" w14:textId="77777777" w:rsidR="00982BF9" w:rsidRPr="00E440C4" w:rsidRDefault="00982BF9" w:rsidP="0049568A">
            <w:pPr>
              <w:spacing w:before="120"/>
              <w:rPr>
                <w:color w:val="000000" w:themeColor="text1"/>
              </w:rPr>
            </w:pPr>
          </w:p>
          <w:p w14:paraId="0FC4F5C8" w14:textId="77777777" w:rsidR="00982BF9" w:rsidRPr="00E440C4" w:rsidRDefault="00982BF9" w:rsidP="0049568A">
            <w:pPr>
              <w:spacing w:before="120"/>
              <w:rPr>
                <w:color w:val="000000" w:themeColor="text1"/>
              </w:rPr>
            </w:pPr>
          </w:p>
          <w:p w14:paraId="1215B5AD" w14:textId="77777777" w:rsidR="00982BF9" w:rsidRPr="00E440C4" w:rsidRDefault="00982BF9" w:rsidP="0049568A">
            <w:pPr>
              <w:spacing w:before="120"/>
              <w:rPr>
                <w:color w:val="000000" w:themeColor="text1"/>
              </w:rPr>
            </w:pPr>
          </w:p>
        </w:tc>
        <w:tc>
          <w:tcPr>
            <w:tcW w:w="3321" w:type="dxa"/>
          </w:tcPr>
          <w:p w14:paraId="65E77447" w14:textId="77777777" w:rsidR="00982BF9" w:rsidRPr="0049568A" w:rsidRDefault="00982BF9" w:rsidP="0049568A">
            <w:pPr>
              <w:autoSpaceDE w:val="0"/>
              <w:autoSpaceDN w:val="0"/>
              <w:adjustRightInd w:val="0"/>
              <w:spacing w:before="120"/>
              <w:rPr>
                <w:color w:val="000000" w:themeColor="text1"/>
              </w:rPr>
            </w:pPr>
            <w:r w:rsidRPr="0049568A">
              <w:rPr>
                <w:color w:val="000000" w:themeColor="text1"/>
              </w:rPr>
              <w:lastRenderedPageBreak/>
              <w:t>Scope opportunities to test new, and strengthen existing, prototypes that help establish a sustainable supply of housing-</w:t>
            </w:r>
            <w:r w:rsidRPr="0049568A">
              <w:rPr>
                <w:color w:val="000000" w:themeColor="text1"/>
              </w:rPr>
              <w:lastRenderedPageBreak/>
              <w:t xml:space="preserve">related interventions to create warm, dry </w:t>
            </w:r>
            <w:r w:rsidR="00B32C75" w:rsidRPr="0049568A">
              <w:rPr>
                <w:color w:val="000000" w:themeColor="text1"/>
              </w:rPr>
              <w:t>healthy homes for HHI families - Q4</w:t>
            </w:r>
          </w:p>
          <w:p w14:paraId="7B64BE1A" w14:textId="77777777" w:rsidR="00982BF9" w:rsidRPr="00E440C4" w:rsidRDefault="00982BF9" w:rsidP="0049568A">
            <w:pPr>
              <w:autoSpaceDE w:val="0"/>
              <w:autoSpaceDN w:val="0"/>
              <w:adjustRightInd w:val="0"/>
              <w:spacing w:before="120"/>
              <w:rPr>
                <w:color w:val="000000" w:themeColor="text1"/>
              </w:rPr>
            </w:pPr>
            <w:r w:rsidRPr="00E440C4">
              <w:rPr>
                <w:color w:val="000000" w:themeColor="text1"/>
              </w:rPr>
              <w:t>Scope opportunities to strengthen social and physical environments th</w:t>
            </w:r>
            <w:r w:rsidR="00B32C75">
              <w:rPr>
                <w:color w:val="000000" w:themeColor="text1"/>
              </w:rPr>
              <w:t>at impact on population health - Q4</w:t>
            </w:r>
          </w:p>
        </w:tc>
      </w:tr>
      <w:tr w:rsidR="00982BF9" w:rsidRPr="00E440C4" w14:paraId="342244C6" w14:textId="77777777" w:rsidTr="005020F1">
        <w:tc>
          <w:tcPr>
            <w:tcW w:w="2972" w:type="dxa"/>
          </w:tcPr>
          <w:p w14:paraId="758F3DAB" w14:textId="117E8F62" w:rsidR="00982BF9" w:rsidRPr="00E440C4" w:rsidRDefault="008E1678" w:rsidP="00982BF9">
            <w:pPr>
              <w:spacing w:before="120"/>
              <w:rPr>
                <w:rFonts w:eastAsia="Times New Roman"/>
                <w:b/>
                <w:color w:val="000000" w:themeColor="text1"/>
                <w:lang w:eastAsia="en-GB"/>
              </w:rPr>
            </w:pPr>
            <w:r>
              <w:rPr>
                <w:rFonts w:eastAsia="Times New Roman"/>
                <w:b/>
                <w:color w:val="000000" w:themeColor="text1"/>
                <w:lang w:eastAsia="en-GB"/>
              </w:rPr>
              <w:lastRenderedPageBreak/>
              <w:t>Disability s</w:t>
            </w:r>
            <w:r w:rsidR="00982BF9" w:rsidRPr="00E440C4">
              <w:rPr>
                <w:rFonts w:eastAsia="Times New Roman"/>
                <w:b/>
                <w:color w:val="000000" w:themeColor="text1"/>
                <w:lang w:eastAsia="en-GB"/>
              </w:rPr>
              <w:t xml:space="preserve">upport </w:t>
            </w:r>
            <w:r>
              <w:rPr>
                <w:rFonts w:eastAsia="Times New Roman"/>
                <w:b/>
                <w:color w:val="000000" w:themeColor="text1"/>
                <w:lang w:eastAsia="en-GB"/>
              </w:rPr>
              <w:t>s</w:t>
            </w:r>
            <w:r w:rsidR="00982BF9" w:rsidRPr="00E440C4">
              <w:rPr>
                <w:rFonts w:eastAsia="Times New Roman"/>
                <w:b/>
                <w:color w:val="000000" w:themeColor="text1"/>
                <w:lang w:eastAsia="en-GB"/>
              </w:rPr>
              <w:t xml:space="preserve">ervices </w:t>
            </w:r>
          </w:p>
          <w:p w14:paraId="133DC08F" w14:textId="77777777" w:rsidR="00982BF9" w:rsidRPr="00E440C4" w:rsidRDefault="00982BF9" w:rsidP="00982BF9">
            <w:pPr>
              <w:rPr>
                <w:b/>
                <w:color w:val="000000" w:themeColor="text1"/>
              </w:rPr>
            </w:pPr>
          </w:p>
        </w:tc>
        <w:tc>
          <w:tcPr>
            <w:tcW w:w="4111" w:type="dxa"/>
          </w:tcPr>
          <w:p w14:paraId="4310F61B" w14:textId="77777777" w:rsidR="00982BF9" w:rsidRPr="0049568A" w:rsidRDefault="00982BF9" w:rsidP="00982BF9">
            <w:pPr>
              <w:spacing w:before="120"/>
              <w:rPr>
                <w:color w:val="000000" w:themeColor="text1"/>
              </w:rPr>
            </w:pPr>
            <w:r w:rsidRPr="0049568A">
              <w:rPr>
                <w:color w:val="000000" w:themeColor="text1"/>
              </w:rPr>
              <w:t>DSS System Transformation</w:t>
            </w:r>
            <w:r w:rsidR="00B32C75" w:rsidRPr="0049568A">
              <w:rPr>
                <w:color w:val="000000" w:themeColor="text1"/>
              </w:rPr>
              <w:t xml:space="preserve"> rollout MidCentral prototype - Q2</w:t>
            </w:r>
          </w:p>
          <w:p w14:paraId="7CBE4092" w14:textId="77777777" w:rsidR="00982BF9" w:rsidRPr="0049568A" w:rsidRDefault="00B32C75" w:rsidP="00982BF9">
            <w:pPr>
              <w:spacing w:before="120"/>
              <w:rPr>
                <w:color w:val="000000" w:themeColor="text1"/>
              </w:rPr>
            </w:pPr>
            <w:r w:rsidRPr="0049568A">
              <w:rPr>
                <w:color w:val="000000" w:themeColor="text1"/>
              </w:rPr>
              <w:t xml:space="preserve">Options re Family Funded Care - </w:t>
            </w:r>
            <w:r w:rsidR="00982BF9" w:rsidRPr="0049568A">
              <w:rPr>
                <w:color w:val="000000" w:themeColor="text1"/>
              </w:rPr>
              <w:t xml:space="preserve">Q1-Q2 </w:t>
            </w:r>
          </w:p>
          <w:p w14:paraId="29C02E48" w14:textId="77777777" w:rsidR="00982BF9" w:rsidRDefault="00982BF9" w:rsidP="0049568A">
            <w:pPr>
              <w:spacing w:before="120"/>
              <w:rPr>
                <w:color w:val="000000" w:themeColor="text1"/>
              </w:rPr>
            </w:pPr>
            <w:r w:rsidRPr="00E440C4">
              <w:rPr>
                <w:color w:val="000000" w:themeColor="text1"/>
              </w:rPr>
              <w:t>Progress Disability Action Plan actions on improving health for people with an intellectual disability; options re safeguarding against</w:t>
            </w:r>
            <w:r w:rsidR="00B32C75">
              <w:rPr>
                <w:color w:val="000000" w:themeColor="text1"/>
              </w:rPr>
              <w:t xml:space="preserve"> non-therapeutic sterilisation - </w:t>
            </w:r>
            <w:r w:rsidRPr="00E440C4">
              <w:rPr>
                <w:color w:val="000000" w:themeColor="text1"/>
              </w:rPr>
              <w:t xml:space="preserve">Q1-Q2 </w:t>
            </w:r>
          </w:p>
          <w:p w14:paraId="4CBC42C4" w14:textId="77777777" w:rsidR="00982BF9" w:rsidRPr="00E440C4" w:rsidRDefault="00982BF9" w:rsidP="0049568A">
            <w:pPr>
              <w:spacing w:before="120"/>
              <w:rPr>
                <w:color w:val="000000" w:themeColor="text1"/>
              </w:rPr>
            </w:pPr>
            <w:r w:rsidRPr="00E440C4">
              <w:rPr>
                <w:color w:val="000000" w:themeColor="text1"/>
              </w:rPr>
              <w:t>Government department and ministerial consultation on draft Government response to UN Convention on Right</w:t>
            </w:r>
            <w:r w:rsidR="00B32C75">
              <w:rPr>
                <w:color w:val="000000" w:themeColor="text1"/>
              </w:rPr>
              <w:t>s of Persons with Disabilities - Q1</w:t>
            </w:r>
          </w:p>
        </w:tc>
        <w:tc>
          <w:tcPr>
            <w:tcW w:w="3544" w:type="dxa"/>
          </w:tcPr>
          <w:p w14:paraId="6D5A4566" w14:textId="77777777" w:rsidR="00982BF9" w:rsidRPr="0049568A" w:rsidRDefault="00982BF9" w:rsidP="00982BF9">
            <w:pPr>
              <w:spacing w:before="120"/>
              <w:rPr>
                <w:color w:val="000000" w:themeColor="text1"/>
              </w:rPr>
            </w:pPr>
            <w:r w:rsidRPr="0049568A">
              <w:rPr>
                <w:color w:val="000000" w:themeColor="text1"/>
              </w:rPr>
              <w:t>Trial supported decision making a</w:t>
            </w:r>
            <w:r w:rsidR="00B32C75" w:rsidRPr="0049568A">
              <w:rPr>
                <w:color w:val="000000" w:themeColor="text1"/>
              </w:rPr>
              <w:t xml:space="preserve">s part of MidCentral prototype - Q2-Q4 </w:t>
            </w:r>
          </w:p>
          <w:p w14:paraId="3B253EFC" w14:textId="77777777" w:rsidR="00982BF9" w:rsidRPr="0049568A" w:rsidRDefault="00982BF9" w:rsidP="00982BF9">
            <w:pPr>
              <w:spacing w:before="120"/>
              <w:rPr>
                <w:color w:val="000000" w:themeColor="text1"/>
              </w:rPr>
            </w:pPr>
            <w:r w:rsidRPr="0049568A">
              <w:rPr>
                <w:color w:val="000000" w:themeColor="text1"/>
              </w:rPr>
              <w:t>Implementing service development</w:t>
            </w:r>
            <w:r w:rsidR="00B32C75" w:rsidRPr="0049568A">
              <w:rPr>
                <w:color w:val="000000" w:themeColor="text1"/>
              </w:rPr>
              <w:t xml:space="preserve"> for the one high needs client - </w:t>
            </w:r>
            <w:r w:rsidRPr="0049568A">
              <w:rPr>
                <w:color w:val="000000" w:themeColor="text1"/>
              </w:rPr>
              <w:t xml:space="preserve">Q2 </w:t>
            </w:r>
          </w:p>
          <w:p w14:paraId="1EEE16CD" w14:textId="77777777" w:rsidR="00982BF9" w:rsidRPr="00E440C4" w:rsidRDefault="00982BF9" w:rsidP="00B32C75">
            <w:pPr>
              <w:spacing w:before="120"/>
              <w:rPr>
                <w:color w:val="000000" w:themeColor="text1"/>
              </w:rPr>
            </w:pPr>
            <w:r w:rsidRPr="0049568A">
              <w:rPr>
                <w:color w:val="000000" w:themeColor="text1"/>
              </w:rPr>
              <w:t>Implementation of change</w:t>
            </w:r>
            <w:r w:rsidR="00B32C75" w:rsidRPr="0049568A">
              <w:rPr>
                <w:color w:val="000000" w:themeColor="text1"/>
              </w:rPr>
              <w:t xml:space="preserve">s to the Carer Support Subsidy - </w:t>
            </w:r>
            <w:r w:rsidRPr="0049568A">
              <w:rPr>
                <w:color w:val="000000" w:themeColor="text1"/>
              </w:rPr>
              <w:t>Q1-Q4 Input into MSD led FFC cabinet</w:t>
            </w:r>
            <w:r w:rsidR="00B32C75" w:rsidRPr="0049568A">
              <w:rPr>
                <w:color w:val="000000" w:themeColor="text1"/>
              </w:rPr>
              <w:t xml:space="preserve"> paper and public consultation - </w:t>
            </w:r>
            <w:r w:rsidRPr="0049568A">
              <w:rPr>
                <w:color w:val="000000" w:themeColor="text1"/>
              </w:rPr>
              <w:t xml:space="preserve">Q1 </w:t>
            </w:r>
          </w:p>
        </w:tc>
        <w:tc>
          <w:tcPr>
            <w:tcW w:w="3321" w:type="dxa"/>
          </w:tcPr>
          <w:p w14:paraId="2EED745D" w14:textId="77777777" w:rsidR="00982BF9" w:rsidRPr="0049568A" w:rsidRDefault="00982BF9" w:rsidP="00982BF9">
            <w:pPr>
              <w:spacing w:before="120"/>
              <w:rPr>
                <w:color w:val="000000" w:themeColor="text1"/>
              </w:rPr>
            </w:pPr>
            <w:r w:rsidRPr="0049568A">
              <w:rPr>
                <w:color w:val="000000" w:themeColor="text1"/>
              </w:rPr>
              <w:t>Sco</w:t>
            </w:r>
            <w:r w:rsidR="00B32C75" w:rsidRPr="0049568A">
              <w:rPr>
                <w:color w:val="000000" w:themeColor="text1"/>
              </w:rPr>
              <w:t xml:space="preserve">pe policy options re Tourettes - </w:t>
            </w:r>
            <w:r w:rsidRPr="0049568A">
              <w:rPr>
                <w:color w:val="000000" w:themeColor="text1"/>
              </w:rPr>
              <w:t>Q</w:t>
            </w:r>
            <w:r w:rsidR="00B32C75" w:rsidRPr="0049568A">
              <w:rPr>
                <w:color w:val="000000" w:themeColor="text1"/>
              </w:rPr>
              <w:t>2</w:t>
            </w:r>
          </w:p>
          <w:p w14:paraId="6695EEF9" w14:textId="77777777" w:rsidR="00982BF9" w:rsidRPr="00E440C4" w:rsidRDefault="00982BF9" w:rsidP="00982BF9">
            <w:pPr>
              <w:rPr>
                <w:color w:val="000000" w:themeColor="text1"/>
              </w:rPr>
            </w:pPr>
          </w:p>
          <w:p w14:paraId="20FDA279" w14:textId="77777777" w:rsidR="00982BF9" w:rsidRPr="00E440C4" w:rsidRDefault="00982BF9" w:rsidP="00982BF9">
            <w:pPr>
              <w:rPr>
                <w:color w:val="000000" w:themeColor="text1"/>
              </w:rPr>
            </w:pPr>
          </w:p>
          <w:p w14:paraId="3D4EB188" w14:textId="77777777" w:rsidR="00982BF9" w:rsidRPr="00E440C4" w:rsidRDefault="00982BF9" w:rsidP="00982BF9">
            <w:pPr>
              <w:rPr>
                <w:color w:val="000000" w:themeColor="text1"/>
              </w:rPr>
            </w:pPr>
          </w:p>
          <w:p w14:paraId="0EFD8361" w14:textId="77777777" w:rsidR="00982BF9" w:rsidRPr="00E440C4" w:rsidRDefault="00982BF9" w:rsidP="00982BF9">
            <w:pPr>
              <w:rPr>
                <w:color w:val="000000" w:themeColor="text1"/>
              </w:rPr>
            </w:pPr>
          </w:p>
          <w:p w14:paraId="2EA5D2F7" w14:textId="77777777" w:rsidR="00982BF9" w:rsidRPr="00E440C4" w:rsidRDefault="00982BF9" w:rsidP="00982BF9">
            <w:pPr>
              <w:rPr>
                <w:color w:val="000000" w:themeColor="text1"/>
              </w:rPr>
            </w:pPr>
          </w:p>
          <w:p w14:paraId="2A9B2672" w14:textId="77777777" w:rsidR="00982BF9" w:rsidRPr="00E440C4" w:rsidRDefault="00982BF9" w:rsidP="00982BF9">
            <w:pPr>
              <w:rPr>
                <w:color w:val="000000" w:themeColor="text1"/>
              </w:rPr>
            </w:pPr>
          </w:p>
          <w:p w14:paraId="1D1EBFA7" w14:textId="77777777" w:rsidR="00982BF9" w:rsidRPr="00E440C4" w:rsidRDefault="00982BF9" w:rsidP="00982BF9">
            <w:pPr>
              <w:rPr>
                <w:color w:val="000000" w:themeColor="text1"/>
              </w:rPr>
            </w:pPr>
          </w:p>
          <w:p w14:paraId="3FAB3426" w14:textId="77777777" w:rsidR="00982BF9" w:rsidRPr="00E440C4" w:rsidRDefault="00982BF9" w:rsidP="00982BF9">
            <w:pPr>
              <w:rPr>
                <w:color w:val="000000" w:themeColor="text1"/>
              </w:rPr>
            </w:pPr>
          </w:p>
          <w:p w14:paraId="25FC5E6A" w14:textId="77777777" w:rsidR="00982BF9" w:rsidRPr="00E440C4" w:rsidRDefault="00982BF9" w:rsidP="00982BF9">
            <w:pPr>
              <w:rPr>
                <w:color w:val="000000" w:themeColor="text1"/>
              </w:rPr>
            </w:pPr>
          </w:p>
          <w:p w14:paraId="5DBEBC5B" w14:textId="77777777" w:rsidR="00982BF9" w:rsidRDefault="00982BF9" w:rsidP="00982BF9">
            <w:pPr>
              <w:rPr>
                <w:color w:val="000000" w:themeColor="text1"/>
              </w:rPr>
            </w:pPr>
          </w:p>
          <w:p w14:paraId="7EF558AF" w14:textId="77777777" w:rsidR="00982BF9" w:rsidRPr="00E440C4" w:rsidRDefault="00982BF9" w:rsidP="00982BF9">
            <w:pPr>
              <w:rPr>
                <w:color w:val="000000" w:themeColor="text1"/>
              </w:rPr>
            </w:pPr>
          </w:p>
          <w:p w14:paraId="25582005" w14:textId="77777777" w:rsidR="00982BF9" w:rsidRPr="00E440C4" w:rsidRDefault="00982BF9" w:rsidP="00982BF9">
            <w:pPr>
              <w:rPr>
                <w:color w:val="000000" w:themeColor="text1"/>
              </w:rPr>
            </w:pPr>
          </w:p>
          <w:p w14:paraId="40D12FC4" w14:textId="77777777" w:rsidR="00982BF9" w:rsidRPr="00E440C4" w:rsidRDefault="00982BF9" w:rsidP="00982BF9">
            <w:pPr>
              <w:rPr>
                <w:color w:val="000000" w:themeColor="text1"/>
              </w:rPr>
            </w:pPr>
          </w:p>
        </w:tc>
      </w:tr>
      <w:tr w:rsidR="00982BF9" w:rsidRPr="00E440C4" w14:paraId="068C8733" w14:textId="77777777" w:rsidTr="005020F1">
        <w:tc>
          <w:tcPr>
            <w:tcW w:w="2972" w:type="dxa"/>
          </w:tcPr>
          <w:p w14:paraId="21B54037" w14:textId="2C80E130" w:rsidR="00982BF9" w:rsidRPr="00907900" w:rsidRDefault="00907900" w:rsidP="004413F8">
            <w:pPr>
              <w:spacing w:before="120"/>
              <w:rPr>
                <w:rFonts w:eastAsia="Times New Roman"/>
                <w:b/>
                <w:color w:val="000000" w:themeColor="text1"/>
                <w:lang w:eastAsia="en-GB"/>
              </w:rPr>
            </w:pPr>
            <w:r>
              <w:rPr>
                <w:rFonts w:eastAsia="Times New Roman"/>
                <w:b/>
                <w:color w:val="000000" w:themeColor="text1"/>
                <w:lang w:eastAsia="en-GB"/>
              </w:rPr>
              <w:lastRenderedPageBreak/>
              <w:t xml:space="preserve">Women’s </w:t>
            </w:r>
            <w:r w:rsidR="004413F8">
              <w:rPr>
                <w:rFonts w:eastAsia="Times New Roman"/>
                <w:b/>
                <w:color w:val="000000" w:themeColor="text1"/>
                <w:lang w:eastAsia="en-GB"/>
              </w:rPr>
              <w:t>h</w:t>
            </w:r>
            <w:r>
              <w:rPr>
                <w:rFonts w:eastAsia="Times New Roman"/>
                <w:b/>
                <w:color w:val="000000" w:themeColor="text1"/>
                <w:lang w:eastAsia="en-GB"/>
              </w:rPr>
              <w:t xml:space="preserve">ealth </w:t>
            </w:r>
          </w:p>
        </w:tc>
        <w:tc>
          <w:tcPr>
            <w:tcW w:w="4111" w:type="dxa"/>
          </w:tcPr>
          <w:p w14:paraId="416D411E" w14:textId="77777777" w:rsidR="00982BF9" w:rsidRPr="00E440C4" w:rsidRDefault="00982BF9" w:rsidP="0049568A">
            <w:pPr>
              <w:spacing w:before="120" w:after="120"/>
              <w:rPr>
                <w:color w:val="000000" w:themeColor="text1"/>
              </w:rPr>
            </w:pPr>
            <w:r w:rsidRPr="00E440C4">
              <w:rPr>
                <w:color w:val="000000" w:themeColor="text1"/>
              </w:rPr>
              <w:t>Work with the maternity sector to develop a five year sustainable maternity work programme to develop a more equitable an</w:t>
            </w:r>
            <w:r w:rsidR="00B32C75">
              <w:rPr>
                <w:color w:val="000000" w:themeColor="text1"/>
              </w:rPr>
              <w:t>d accessible maternity service - Q1-Q2</w:t>
            </w:r>
          </w:p>
          <w:p w14:paraId="1767EC26" w14:textId="77777777" w:rsidR="00982BF9" w:rsidRPr="00E440C4" w:rsidRDefault="00982BF9" w:rsidP="0049568A">
            <w:pPr>
              <w:numPr>
                <w:ilvl w:val="0"/>
                <w:numId w:val="7"/>
              </w:numPr>
              <w:spacing w:before="120" w:after="120"/>
              <w:ind w:left="228" w:hanging="228"/>
              <w:contextualSpacing/>
              <w:rPr>
                <w:rFonts w:eastAsia="Times New Roman"/>
                <w:color w:val="000000" w:themeColor="text1"/>
                <w:lang w:eastAsia="en-GB"/>
              </w:rPr>
            </w:pPr>
            <w:r w:rsidRPr="00E440C4">
              <w:rPr>
                <w:rFonts w:eastAsia="Times New Roman"/>
                <w:color w:val="000000" w:themeColor="text1"/>
                <w:lang w:eastAsia="en-GB"/>
              </w:rPr>
              <w:t>This includes consumer</w:t>
            </w:r>
            <w:r w:rsidR="00B32C75">
              <w:rPr>
                <w:rFonts w:eastAsia="Times New Roman"/>
                <w:color w:val="000000" w:themeColor="text1"/>
                <w:lang w:eastAsia="en-GB"/>
              </w:rPr>
              <w:t xml:space="preserve"> feedback and priorities reset - Q2</w:t>
            </w:r>
          </w:p>
          <w:p w14:paraId="08DB35E4" w14:textId="77777777" w:rsidR="00982BF9" w:rsidRPr="00E440C4" w:rsidRDefault="00982BF9" w:rsidP="005020F1">
            <w:pPr>
              <w:numPr>
                <w:ilvl w:val="0"/>
                <w:numId w:val="7"/>
              </w:numPr>
              <w:spacing w:before="120" w:after="120"/>
              <w:ind w:left="227" w:hanging="227"/>
              <w:rPr>
                <w:rFonts w:eastAsia="Times New Roman"/>
                <w:color w:val="000000" w:themeColor="text1"/>
                <w:lang w:eastAsia="en-GB"/>
              </w:rPr>
            </w:pPr>
            <w:r w:rsidRPr="00E440C4">
              <w:rPr>
                <w:rFonts w:eastAsia="Times New Roman"/>
                <w:color w:val="000000" w:themeColor="text1"/>
                <w:lang w:eastAsia="en-GB"/>
              </w:rPr>
              <w:t>Supporting change programme to be implemen</w:t>
            </w:r>
            <w:r w:rsidR="00B32C75">
              <w:rPr>
                <w:rFonts w:eastAsia="Times New Roman"/>
                <w:color w:val="000000" w:themeColor="text1"/>
                <w:lang w:eastAsia="en-GB"/>
              </w:rPr>
              <w:t>ted in partnership with sector - Q4</w:t>
            </w:r>
          </w:p>
          <w:p w14:paraId="43CF9656" w14:textId="77777777" w:rsidR="00982BF9" w:rsidRPr="00E440C4" w:rsidRDefault="00B32C75" w:rsidP="0049568A">
            <w:pPr>
              <w:spacing w:before="120" w:after="120"/>
              <w:rPr>
                <w:color w:val="000000" w:themeColor="text1"/>
              </w:rPr>
            </w:pPr>
            <w:r>
              <w:rPr>
                <w:color w:val="000000" w:themeColor="text1"/>
              </w:rPr>
              <w:t>Implement LMC budget packages - Q2</w:t>
            </w:r>
          </w:p>
          <w:p w14:paraId="0DC749C5" w14:textId="77777777" w:rsidR="00982BF9" w:rsidRDefault="00982BF9" w:rsidP="0049568A">
            <w:pPr>
              <w:spacing w:before="120" w:after="120"/>
              <w:rPr>
                <w:color w:val="000000" w:themeColor="text1"/>
              </w:rPr>
            </w:pPr>
            <w:r w:rsidRPr="00E440C4">
              <w:rPr>
                <w:color w:val="000000" w:themeColor="text1"/>
              </w:rPr>
              <w:t xml:space="preserve">The updated Mesh Report for Medsafe’s </w:t>
            </w:r>
            <w:r w:rsidR="00B32C75">
              <w:rPr>
                <w:color w:val="000000" w:themeColor="text1"/>
              </w:rPr>
              <w:t>website - Q1</w:t>
            </w:r>
          </w:p>
          <w:p w14:paraId="3165CCF4" w14:textId="77777777" w:rsidR="00982BF9" w:rsidRDefault="00982BF9" w:rsidP="0049568A">
            <w:pPr>
              <w:spacing w:before="120" w:after="120"/>
              <w:rPr>
                <w:color w:val="000000" w:themeColor="text1"/>
              </w:rPr>
            </w:pPr>
            <w:r w:rsidRPr="00E440C4">
              <w:rPr>
                <w:color w:val="000000" w:themeColor="text1"/>
              </w:rPr>
              <w:t>The Mesh Round Table group meets to discuss and progress issues</w:t>
            </w:r>
            <w:r w:rsidR="00B32C75">
              <w:rPr>
                <w:color w:val="000000" w:themeColor="text1"/>
              </w:rPr>
              <w:t xml:space="preserve"> associated with surgical mesh - </w:t>
            </w:r>
            <w:r w:rsidRPr="00E440C4">
              <w:rPr>
                <w:color w:val="000000" w:themeColor="text1"/>
              </w:rPr>
              <w:t xml:space="preserve">Q1 </w:t>
            </w:r>
          </w:p>
          <w:p w14:paraId="297483EF" w14:textId="77777777" w:rsidR="00982BF9" w:rsidRDefault="00982BF9" w:rsidP="0049568A">
            <w:pPr>
              <w:spacing w:before="120" w:after="120"/>
              <w:rPr>
                <w:color w:val="000000" w:themeColor="text1"/>
              </w:rPr>
            </w:pPr>
            <w:r w:rsidRPr="00E440C4">
              <w:rPr>
                <w:color w:val="000000" w:themeColor="text1"/>
              </w:rPr>
              <w:t>The Ministry and the Endometriosis Taskforce provide referral guideli</w:t>
            </w:r>
            <w:r w:rsidR="00B32C75">
              <w:rPr>
                <w:color w:val="000000" w:themeColor="text1"/>
              </w:rPr>
              <w:t xml:space="preserve">nes to local clinical pathways - </w:t>
            </w:r>
            <w:r w:rsidRPr="00E440C4">
              <w:rPr>
                <w:color w:val="000000" w:themeColor="text1"/>
              </w:rPr>
              <w:t xml:space="preserve">Q2 </w:t>
            </w:r>
          </w:p>
          <w:p w14:paraId="75F632C0" w14:textId="77777777" w:rsidR="00982BF9" w:rsidRDefault="00982BF9" w:rsidP="0049568A">
            <w:pPr>
              <w:spacing w:before="120" w:after="120"/>
              <w:rPr>
                <w:color w:val="000000" w:themeColor="text1"/>
              </w:rPr>
            </w:pPr>
            <w:r w:rsidRPr="00E440C4">
              <w:rPr>
                <w:color w:val="000000" w:themeColor="text1"/>
              </w:rPr>
              <w:t>Prepare business case for extending the age ra</w:t>
            </w:r>
            <w:r w:rsidR="00B32C75">
              <w:rPr>
                <w:color w:val="000000" w:themeColor="text1"/>
              </w:rPr>
              <w:t xml:space="preserve">nge for breast screening to 74 - </w:t>
            </w:r>
            <w:r w:rsidRPr="00E440C4">
              <w:rPr>
                <w:color w:val="000000" w:themeColor="text1"/>
              </w:rPr>
              <w:t xml:space="preserve">Q2 </w:t>
            </w:r>
          </w:p>
          <w:p w14:paraId="59C24D2F" w14:textId="6EAF712C" w:rsidR="0049568A" w:rsidRPr="00E440C4" w:rsidRDefault="00982BF9" w:rsidP="005020F1">
            <w:pPr>
              <w:spacing w:before="120" w:after="120"/>
              <w:rPr>
                <w:color w:val="000000" w:themeColor="text1"/>
              </w:rPr>
            </w:pPr>
            <w:r w:rsidRPr="00E440C4">
              <w:rPr>
                <w:color w:val="000000" w:themeColor="text1"/>
              </w:rPr>
              <w:t>Prepare business case for HPV scree</w:t>
            </w:r>
            <w:r w:rsidR="00B32C75">
              <w:rPr>
                <w:color w:val="000000" w:themeColor="text1"/>
              </w:rPr>
              <w:t xml:space="preserve">ning - </w:t>
            </w:r>
            <w:r w:rsidR="00907900">
              <w:rPr>
                <w:color w:val="000000" w:themeColor="text1"/>
              </w:rPr>
              <w:t xml:space="preserve">Q2 </w:t>
            </w:r>
          </w:p>
        </w:tc>
        <w:tc>
          <w:tcPr>
            <w:tcW w:w="3544" w:type="dxa"/>
          </w:tcPr>
          <w:p w14:paraId="0E17DB72" w14:textId="77777777" w:rsidR="00982BF9" w:rsidRPr="00E440C4" w:rsidRDefault="00982BF9" w:rsidP="0049568A">
            <w:pPr>
              <w:spacing w:before="120" w:after="120"/>
              <w:rPr>
                <w:color w:val="000000" w:themeColor="text1"/>
              </w:rPr>
            </w:pPr>
            <w:r w:rsidRPr="00E440C4">
              <w:rPr>
                <w:color w:val="000000" w:themeColor="text1"/>
              </w:rPr>
              <w:t>Implement priority actions i</w:t>
            </w:r>
            <w:r w:rsidR="00B32C75">
              <w:rPr>
                <w:color w:val="000000" w:themeColor="text1"/>
              </w:rPr>
              <w:t>n the five year work programme - Q3-4</w:t>
            </w:r>
          </w:p>
          <w:p w14:paraId="444A5B69" w14:textId="77777777" w:rsidR="00982BF9" w:rsidRPr="00E440C4" w:rsidRDefault="00982BF9" w:rsidP="0049568A">
            <w:pPr>
              <w:numPr>
                <w:ilvl w:val="0"/>
                <w:numId w:val="8"/>
              </w:numPr>
              <w:spacing w:before="120" w:after="120"/>
              <w:ind w:left="143" w:hanging="142"/>
              <w:contextualSpacing/>
              <w:rPr>
                <w:rFonts w:eastAsia="Times New Roman"/>
                <w:color w:val="000000" w:themeColor="text1"/>
                <w:lang w:eastAsia="en-GB"/>
              </w:rPr>
            </w:pPr>
            <w:r w:rsidRPr="00E440C4">
              <w:rPr>
                <w:rFonts w:eastAsia="Times New Roman"/>
                <w:color w:val="000000" w:themeColor="text1"/>
                <w:lang w:eastAsia="en-GB"/>
              </w:rPr>
              <w:t>Includes agreeing the sustainable commissioning model for implementation in 2020/21. Sustainable model identified in Q2, implementation impacts Q3, final implementation by Q1 202/21</w:t>
            </w:r>
          </w:p>
        </w:tc>
        <w:tc>
          <w:tcPr>
            <w:tcW w:w="3321" w:type="dxa"/>
          </w:tcPr>
          <w:p w14:paraId="73A1B16B" w14:textId="77777777" w:rsidR="00982BF9" w:rsidRPr="00E440C4" w:rsidRDefault="00982BF9" w:rsidP="0049568A">
            <w:pPr>
              <w:spacing w:before="120" w:after="120"/>
              <w:rPr>
                <w:rFonts w:eastAsia="Times New Roman"/>
                <w:color w:val="000000" w:themeColor="text1"/>
                <w:lang w:eastAsia="en-GB"/>
              </w:rPr>
            </w:pPr>
            <w:r w:rsidRPr="00E440C4">
              <w:rPr>
                <w:color w:val="000000" w:themeColor="text1"/>
              </w:rPr>
              <w:t>Scope and implement direction-setting decisions to initiate and drive system changes</w:t>
            </w:r>
          </w:p>
          <w:p w14:paraId="1D2053C1"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Consider Government’s response to Mental Health &amp; Addiction Inquiry report recommendations applying a Perinatal</w:t>
            </w:r>
            <w:r w:rsidR="00B32C75">
              <w:rPr>
                <w:rFonts w:eastAsia="Times New Roman"/>
                <w:color w:val="000000" w:themeColor="text1"/>
                <w:lang w:eastAsia="en-GB"/>
              </w:rPr>
              <w:t xml:space="preserve"> and Infant Mental Health lens - Q4</w:t>
            </w:r>
          </w:p>
          <w:p w14:paraId="7C39CC94" w14:textId="77777777" w:rsidR="00982BF9" w:rsidRPr="00E440C4" w:rsidRDefault="00982BF9" w:rsidP="00982BF9">
            <w:pPr>
              <w:rPr>
                <w:color w:val="000000" w:themeColor="text1"/>
              </w:rPr>
            </w:pPr>
          </w:p>
          <w:p w14:paraId="506A562E" w14:textId="77777777" w:rsidR="00982BF9" w:rsidRPr="00E440C4" w:rsidRDefault="00982BF9" w:rsidP="00982BF9">
            <w:pPr>
              <w:rPr>
                <w:color w:val="000000" w:themeColor="text1"/>
              </w:rPr>
            </w:pPr>
          </w:p>
          <w:p w14:paraId="1A790BD7" w14:textId="77777777" w:rsidR="00982BF9" w:rsidRPr="00E440C4" w:rsidRDefault="00982BF9" w:rsidP="00982BF9">
            <w:pPr>
              <w:rPr>
                <w:color w:val="000000" w:themeColor="text1"/>
              </w:rPr>
            </w:pPr>
          </w:p>
          <w:p w14:paraId="30C7E483" w14:textId="77777777" w:rsidR="00982BF9" w:rsidRPr="00E440C4" w:rsidRDefault="00982BF9" w:rsidP="00982BF9">
            <w:pPr>
              <w:rPr>
                <w:color w:val="000000" w:themeColor="text1"/>
              </w:rPr>
            </w:pPr>
          </w:p>
          <w:p w14:paraId="7F965246" w14:textId="77777777" w:rsidR="00982BF9" w:rsidRPr="00E440C4" w:rsidRDefault="00982BF9" w:rsidP="00982BF9">
            <w:pPr>
              <w:rPr>
                <w:color w:val="000000" w:themeColor="text1"/>
              </w:rPr>
            </w:pPr>
          </w:p>
          <w:p w14:paraId="44DF3BB8" w14:textId="77777777" w:rsidR="00982BF9" w:rsidRPr="00E440C4" w:rsidRDefault="00982BF9" w:rsidP="00982BF9">
            <w:pPr>
              <w:rPr>
                <w:color w:val="000000" w:themeColor="text1"/>
              </w:rPr>
            </w:pPr>
          </w:p>
          <w:p w14:paraId="4302D816" w14:textId="77777777" w:rsidR="00982BF9" w:rsidRPr="00E440C4" w:rsidRDefault="00982BF9" w:rsidP="00982BF9">
            <w:pPr>
              <w:rPr>
                <w:color w:val="000000" w:themeColor="text1"/>
              </w:rPr>
            </w:pPr>
          </w:p>
          <w:p w14:paraId="5F28A074" w14:textId="77777777" w:rsidR="00982BF9" w:rsidRPr="00E440C4" w:rsidRDefault="00982BF9" w:rsidP="00982BF9">
            <w:pPr>
              <w:rPr>
                <w:color w:val="000000" w:themeColor="text1"/>
              </w:rPr>
            </w:pPr>
          </w:p>
          <w:p w14:paraId="34A06186" w14:textId="77777777" w:rsidR="00982BF9" w:rsidRPr="00E440C4" w:rsidRDefault="00982BF9" w:rsidP="00982BF9">
            <w:pPr>
              <w:rPr>
                <w:color w:val="000000" w:themeColor="text1"/>
              </w:rPr>
            </w:pPr>
          </w:p>
          <w:p w14:paraId="07CA344A" w14:textId="77777777" w:rsidR="00982BF9" w:rsidRPr="00E440C4" w:rsidRDefault="00982BF9" w:rsidP="00982BF9">
            <w:pPr>
              <w:rPr>
                <w:color w:val="000000" w:themeColor="text1"/>
              </w:rPr>
            </w:pPr>
          </w:p>
          <w:p w14:paraId="7344AFDB" w14:textId="77777777" w:rsidR="00982BF9" w:rsidRPr="00E440C4" w:rsidRDefault="00982BF9" w:rsidP="00982BF9">
            <w:pPr>
              <w:rPr>
                <w:color w:val="000000" w:themeColor="text1"/>
              </w:rPr>
            </w:pPr>
          </w:p>
          <w:p w14:paraId="2D1B4E82" w14:textId="77777777" w:rsidR="00982BF9" w:rsidRPr="00E440C4" w:rsidRDefault="00982BF9" w:rsidP="00982BF9">
            <w:pPr>
              <w:rPr>
                <w:color w:val="000000" w:themeColor="text1"/>
              </w:rPr>
            </w:pPr>
          </w:p>
          <w:p w14:paraId="0B9FA513" w14:textId="77777777" w:rsidR="00982BF9" w:rsidRPr="00E440C4" w:rsidRDefault="00982BF9" w:rsidP="00982BF9">
            <w:pPr>
              <w:rPr>
                <w:color w:val="000000" w:themeColor="text1"/>
              </w:rPr>
            </w:pPr>
          </w:p>
        </w:tc>
      </w:tr>
      <w:tr w:rsidR="00982BF9" w:rsidRPr="00E440C4" w14:paraId="52CD5CD8" w14:textId="77777777" w:rsidTr="005020F1">
        <w:tc>
          <w:tcPr>
            <w:tcW w:w="2972" w:type="dxa"/>
          </w:tcPr>
          <w:p w14:paraId="582B52F8" w14:textId="5DAEA73C" w:rsidR="00982BF9" w:rsidRPr="00E440C4" w:rsidRDefault="004413F8" w:rsidP="00982BF9">
            <w:pPr>
              <w:rPr>
                <w:b/>
                <w:color w:val="000000" w:themeColor="text1"/>
              </w:rPr>
            </w:pPr>
            <w:r>
              <w:rPr>
                <w:b/>
                <w:color w:val="000000" w:themeColor="text1"/>
              </w:rPr>
              <w:lastRenderedPageBreak/>
              <w:t>Sexual h</w:t>
            </w:r>
            <w:r w:rsidR="00982BF9" w:rsidRPr="00E440C4">
              <w:rPr>
                <w:b/>
                <w:color w:val="000000" w:themeColor="text1"/>
              </w:rPr>
              <w:t>ealth</w:t>
            </w:r>
          </w:p>
        </w:tc>
        <w:tc>
          <w:tcPr>
            <w:tcW w:w="4111" w:type="dxa"/>
          </w:tcPr>
          <w:p w14:paraId="111ACAB7" w14:textId="77777777" w:rsidR="001E253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Publish and launch the Sexual and Re</w:t>
            </w:r>
            <w:r w:rsidR="001E2534">
              <w:rPr>
                <w:rFonts w:eastAsia="Times New Roman"/>
                <w:color w:val="000000" w:themeColor="text1"/>
                <w:lang w:eastAsia="en-GB"/>
              </w:rPr>
              <w:t xml:space="preserve">productive Health Plan (SRHAP) - </w:t>
            </w:r>
            <w:r w:rsidRPr="00E440C4">
              <w:rPr>
                <w:rFonts w:eastAsia="Times New Roman"/>
                <w:color w:val="000000" w:themeColor="text1"/>
                <w:lang w:eastAsia="en-GB"/>
              </w:rPr>
              <w:t xml:space="preserve">Q3 </w:t>
            </w:r>
          </w:p>
          <w:p w14:paraId="4BDF810F"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 xml:space="preserve">Establish joint work programme with Ministry of Education to respond to recommendations from Education Review Office </w:t>
            </w:r>
            <w:r w:rsidRPr="00E440C4">
              <w:rPr>
                <w:rFonts w:eastAsia="Times New Roman"/>
                <w:bCs/>
                <w:i/>
                <w:iCs/>
                <w:color w:val="000000" w:themeColor="text1"/>
                <w:lang w:eastAsia="en-NZ"/>
              </w:rPr>
              <w:t xml:space="preserve">Report on the teaching of Sexuality Education </w:t>
            </w:r>
            <w:r w:rsidR="001E2534">
              <w:rPr>
                <w:rFonts w:eastAsia="Times New Roman"/>
                <w:bCs/>
                <w:iCs/>
                <w:color w:val="000000" w:themeColor="text1"/>
                <w:lang w:eastAsia="en-NZ"/>
              </w:rPr>
              <w:t>- Q4</w:t>
            </w:r>
          </w:p>
          <w:p w14:paraId="5866E73A"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Establish contracts in all DHBs to reduce Cost Barriers to Cont</w:t>
            </w:r>
            <w:r w:rsidR="001E2534">
              <w:rPr>
                <w:rFonts w:eastAsia="Times New Roman"/>
                <w:color w:val="000000" w:themeColor="text1"/>
                <w:lang w:eastAsia="en-GB"/>
              </w:rPr>
              <w:t>raception for Low Income Women - Q3</w:t>
            </w:r>
          </w:p>
          <w:p w14:paraId="7EC1808C"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 xml:space="preserve">Provide Ministry and health sector input into abortion law </w:t>
            </w:r>
            <w:r w:rsidR="001E2534">
              <w:rPr>
                <w:rFonts w:eastAsia="Times New Roman"/>
                <w:color w:val="000000" w:themeColor="text1"/>
                <w:lang w:eastAsia="en-GB"/>
              </w:rPr>
              <w:t xml:space="preserve">reform proposals - Q1 </w:t>
            </w:r>
          </w:p>
          <w:p w14:paraId="606D6AF3" w14:textId="77777777" w:rsidR="001E2534" w:rsidRDefault="00982BF9" w:rsidP="001E2534">
            <w:pPr>
              <w:spacing w:before="120"/>
              <w:rPr>
                <w:rFonts w:eastAsia="Times New Roman"/>
                <w:color w:val="000000" w:themeColor="text1"/>
                <w:lang w:eastAsia="en-GB"/>
              </w:rPr>
            </w:pPr>
            <w:r w:rsidRPr="00E440C4">
              <w:rPr>
                <w:rFonts w:eastAsia="Times New Roman"/>
                <w:color w:val="000000" w:themeColor="text1"/>
                <w:lang w:eastAsia="en-GB"/>
              </w:rPr>
              <w:t>Contract for GAPPS/GOSS surve</w:t>
            </w:r>
            <w:r w:rsidR="001E2534">
              <w:rPr>
                <w:rFonts w:eastAsia="Times New Roman"/>
                <w:color w:val="000000" w:themeColor="text1"/>
                <w:lang w:eastAsia="en-GB"/>
              </w:rPr>
              <w:t xml:space="preserve">y in time for Big Gay Out 2019 - </w:t>
            </w:r>
            <w:r w:rsidRPr="00E440C4">
              <w:rPr>
                <w:rFonts w:eastAsia="Times New Roman"/>
                <w:color w:val="000000" w:themeColor="text1"/>
                <w:lang w:eastAsia="en-GB"/>
              </w:rPr>
              <w:t xml:space="preserve">Q1 </w:t>
            </w:r>
          </w:p>
          <w:p w14:paraId="60ACE24A" w14:textId="77777777" w:rsidR="00982BF9" w:rsidRPr="00E440C4" w:rsidRDefault="00982BF9" w:rsidP="001E2534">
            <w:pPr>
              <w:spacing w:before="120"/>
              <w:rPr>
                <w:rFonts w:eastAsia="Times New Roman"/>
                <w:color w:val="000000" w:themeColor="text1"/>
                <w:lang w:eastAsia="en-GB"/>
              </w:rPr>
            </w:pPr>
            <w:r w:rsidRPr="00E440C4">
              <w:rPr>
                <w:rFonts w:eastAsia="Times New Roman"/>
                <w:color w:val="000000" w:themeColor="text1"/>
                <w:lang w:eastAsia="en-NZ"/>
              </w:rPr>
              <w:t>Develop educational resources for primary care on syp</w:t>
            </w:r>
            <w:r w:rsidR="001E2534">
              <w:rPr>
                <w:rFonts w:eastAsia="Times New Roman"/>
                <w:color w:val="000000" w:themeColor="text1"/>
                <w:lang w:eastAsia="en-NZ"/>
              </w:rPr>
              <w:t>hilis and other STI management - Q2</w:t>
            </w:r>
          </w:p>
        </w:tc>
        <w:tc>
          <w:tcPr>
            <w:tcW w:w="3544" w:type="dxa"/>
          </w:tcPr>
          <w:p w14:paraId="63720DF1" w14:textId="77777777" w:rsidR="00982BF9" w:rsidRPr="00E440C4" w:rsidRDefault="00982BF9" w:rsidP="00982BF9">
            <w:pPr>
              <w:spacing w:before="120"/>
              <w:ind w:left="-6" w:firstLine="6"/>
              <w:rPr>
                <w:rFonts w:eastAsia="Times New Roman"/>
                <w:color w:val="000000" w:themeColor="text1"/>
                <w:lang w:eastAsia="en-GB"/>
              </w:rPr>
            </w:pPr>
            <w:r w:rsidRPr="00E440C4">
              <w:rPr>
                <w:rFonts w:eastAsia="Times New Roman"/>
                <w:color w:val="000000" w:themeColor="text1"/>
                <w:lang w:eastAsia="en-GB"/>
              </w:rPr>
              <w:t xml:space="preserve">Work with your and Minister Clark’s office to develop proposals on actions/areas in the SRHAP that could be included in the Minister’s </w:t>
            </w:r>
            <w:r w:rsidR="001E2534">
              <w:rPr>
                <w:rFonts w:eastAsia="Times New Roman"/>
                <w:color w:val="000000" w:themeColor="text1"/>
                <w:lang w:eastAsia="en-GB"/>
              </w:rPr>
              <w:t>letter of expectations to DHBs - Q3</w:t>
            </w:r>
          </w:p>
          <w:p w14:paraId="298DC752"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 xml:space="preserve">Work with Education sector </w:t>
            </w:r>
            <w:r w:rsidRPr="00E440C4">
              <w:rPr>
                <w:rFonts w:eastAsia="Times New Roman"/>
                <w:color w:val="000000" w:themeColor="text1"/>
                <w:lang w:eastAsia="en-NZ"/>
              </w:rPr>
              <w:t>to identify effective models for d</w:t>
            </w:r>
            <w:r w:rsidR="001E2534">
              <w:rPr>
                <w:rFonts w:eastAsia="Times New Roman"/>
                <w:color w:val="000000" w:themeColor="text1"/>
                <w:lang w:eastAsia="en-NZ"/>
              </w:rPr>
              <w:t>elivery of sexuality education - Q4</w:t>
            </w:r>
          </w:p>
          <w:p w14:paraId="3F24566D"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Establish contracts for primary care training for contraceptive consultation and long acting rever</w:t>
            </w:r>
            <w:r w:rsidR="001E2534">
              <w:rPr>
                <w:rFonts w:eastAsia="Times New Roman"/>
                <w:color w:val="000000" w:themeColor="text1"/>
                <w:lang w:eastAsia="en-GB"/>
              </w:rPr>
              <w:t>sible contraceptive procedures - Q3</w:t>
            </w:r>
          </w:p>
          <w:p w14:paraId="701471EE"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 xml:space="preserve">Support cross government work to mitigate impact of pornography on sexual development. </w:t>
            </w:r>
          </w:p>
          <w:p w14:paraId="5B63AB99" w14:textId="77777777" w:rsidR="00982BF9" w:rsidRPr="00E440C4" w:rsidRDefault="00982BF9" w:rsidP="001E2534">
            <w:pPr>
              <w:autoSpaceDE w:val="0"/>
              <w:autoSpaceDN w:val="0"/>
              <w:adjustRightInd w:val="0"/>
              <w:spacing w:before="120"/>
              <w:rPr>
                <w:color w:val="000000" w:themeColor="text1"/>
              </w:rPr>
            </w:pPr>
            <w:r w:rsidRPr="00E440C4">
              <w:rPr>
                <w:color w:val="000000" w:themeColor="text1"/>
              </w:rPr>
              <w:t>Develop co-ordinated national and regional response to reduce incidence of syphili</w:t>
            </w:r>
            <w:r w:rsidR="001E2534">
              <w:rPr>
                <w:color w:val="000000" w:themeColor="text1"/>
              </w:rPr>
              <w:t xml:space="preserve">s, with health sector partners - </w:t>
            </w:r>
            <w:r w:rsidRPr="00E440C4">
              <w:rPr>
                <w:color w:val="000000" w:themeColor="text1"/>
              </w:rPr>
              <w:t xml:space="preserve">Q3 </w:t>
            </w:r>
          </w:p>
        </w:tc>
        <w:tc>
          <w:tcPr>
            <w:tcW w:w="3321" w:type="dxa"/>
          </w:tcPr>
          <w:p w14:paraId="19BAFB67" w14:textId="77777777" w:rsidR="00982BF9" w:rsidRPr="00E440C4" w:rsidRDefault="00982BF9" w:rsidP="00982BF9">
            <w:pPr>
              <w:spacing w:before="120"/>
              <w:rPr>
                <w:rFonts w:eastAsia="Times New Roman"/>
                <w:color w:val="000000" w:themeColor="text1"/>
                <w:lang w:eastAsia="en-GB"/>
              </w:rPr>
            </w:pPr>
            <w:r w:rsidRPr="00E440C4">
              <w:rPr>
                <w:rFonts w:eastAsia="Times New Roman"/>
                <w:color w:val="000000" w:themeColor="text1"/>
                <w:lang w:eastAsia="en-NZ"/>
              </w:rPr>
              <w:t>Scope plan to implement more effective models for delivery of sexuality education and sexual health promotion</w:t>
            </w:r>
            <w:r w:rsidR="001E2534">
              <w:rPr>
                <w:rFonts w:eastAsia="Times New Roman"/>
                <w:color w:val="000000" w:themeColor="text1"/>
                <w:lang w:eastAsia="en-GB"/>
              </w:rPr>
              <w:t xml:space="preserve"> - Q4 </w:t>
            </w:r>
          </w:p>
          <w:p w14:paraId="354B6AB2" w14:textId="77777777" w:rsidR="00982BF9" w:rsidRDefault="00982BF9" w:rsidP="00982BF9">
            <w:pPr>
              <w:spacing w:before="120"/>
              <w:rPr>
                <w:rFonts w:eastAsia="Times New Roman"/>
                <w:color w:val="000000" w:themeColor="text1"/>
                <w:lang w:eastAsia="en-GB"/>
              </w:rPr>
            </w:pPr>
            <w:r w:rsidRPr="00E440C4">
              <w:rPr>
                <w:rFonts w:eastAsia="Times New Roman"/>
                <w:color w:val="000000" w:themeColor="text1"/>
                <w:lang w:eastAsia="en-GB"/>
              </w:rPr>
              <w:t>Scope widening current scope of practice for key NGOs to enable response to STI outb</w:t>
            </w:r>
            <w:r w:rsidR="001E2534">
              <w:rPr>
                <w:rFonts w:eastAsia="Times New Roman"/>
                <w:color w:val="000000" w:themeColor="text1"/>
                <w:lang w:eastAsia="en-GB"/>
              </w:rPr>
              <w:t>reaks in high risk populations - Q3</w:t>
            </w:r>
          </w:p>
          <w:p w14:paraId="2949050F" w14:textId="77777777" w:rsidR="0049568A" w:rsidRPr="00E440C4" w:rsidRDefault="0049568A" w:rsidP="00982BF9">
            <w:pPr>
              <w:spacing w:before="120"/>
              <w:rPr>
                <w:rFonts w:eastAsia="Times New Roman"/>
                <w:color w:val="000000" w:themeColor="text1"/>
                <w:lang w:eastAsia="en-GB"/>
              </w:rPr>
            </w:pPr>
          </w:p>
          <w:p w14:paraId="7153D47B" w14:textId="77777777" w:rsidR="00982BF9" w:rsidRPr="00E440C4" w:rsidRDefault="00982BF9" w:rsidP="00982BF9">
            <w:pPr>
              <w:spacing w:before="120"/>
              <w:ind w:left="567" w:hanging="567"/>
              <w:rPr>
                <w:rFonts w:eastAsia="Times New Roman"/>
                <w:color w:val="000000" w:themeColor="text1"/>
                <w:lang w:eastAsia="en-GB"/>
              </w:rPr>
            </w:pPr>
            <w:r w:rsidRPr="00E440C4">
              <w:rPr>
                <w:rFonts w:eastAsia="Times New Roman"/>
                <w:color w:val="000000" w:themeColor="text1"/>
                <w:lang w:eastAsia="en-GB"/>
              </w:rPr>
              <w:t xml:space="preserve">Scope potential changes to DHB </w:t>
            </w:r>
          </w:p>
          <w:p w14:paraId="380B7030" w14:textId="77777777" w:rsidR="00982BF9" w:rsidRPr="00E440C4" w:rsidRDefault="00982BF9" w:rsidP="00982BF9">
            <w:pPr>
              <w:ind w:left="567" w:hanging="567"/>
              <w:rPr>
                <w:rFonts w:eastAsia="Times New Roman"/>
                <w:color w:val="000000" w:themeColor="text1"/>
                <w:lang w:eastAsia="en-GB"/>
              </w:rPr>
            </w:pPr>
            <w:r w:rsidRPr="00E440C4">
              <w:rPr>
                <w:rFonts w:eastAsia="Times New Roman"/>
                <w:color w:val="000000" w:themeColor="text1"/>
                <w:lang w:eastAsia="en-GB"/>
              </w:rPr>
              <w:t xml:space="preserve">abortions services to align with </w:t>
            </w:r>
          </w:p>
          <w:p w14:paraId="29DBC4DE" w14:textId="77777777" w:rsidR="00982BF9" w:rsidRPr="00E440C4" w:rsidRDefault="00982BF9" w:rsidP="0049568A">
            <w:pPr>
              <w:spacing w:before="120" w:after="120"/>
              <w:rPr>
                <w:rFonts w:eastAsia="Times New Roman"/>
                <w:color w:val="000000" w:themeColor="text1"/>
                <w:lang w:eastAsia="en-GB"/>
              </w:rPr>
            </w:pPr>
            <w:r w:rsidRPr="00E440C4">
              <w:rPr>
                <w:rFonts w:eastAsia="Times New Roman"/>
                <w:color w:val="000000" w:themeColor="text1"/>
                <w:lang w:eastAsia="en-GB"/>
              </w:rPr>
              <w:t>proposed c</w:t>
            </w:r>
            <w:r w:rsidR="001E2534">
              <w:rPr>
                <w:rFonts w:eastAsia="Times New Roman"/>
                <w:color w:val="000000" w:themeColor="text1"/>
                <w:lang w:eastAsia="en-GB"/>
              </w:rPr>
              <w:t>hanges to abortion legislation - Q4</w:t>
            </w:r>
          </w:p>
          <w:p w14:paraId="6F1C53E9" w14:textId="77777777" w:rsidR="00982BF9" w:rsidRPr="00E440C4" w:rsidRDefault="00982BF9" w:rsidP="0049568A">
            <w:pPr>
              <w:spacing w:before="120" w:after="120"/>
              <w:rPr>
                <w:rFonts w:eastAsia="Times New Roman"/>
                <w:color w:val="000000" w:themeColor="text1"/>
                <w:lang w:eastAsia="en-GB"/>
              </w:rPr>
            </w:pPr>
            <w:r w:rsidRPr="00E440C4">
              <w:rPr>
                <w:rFonts w:eastAsia="Times New Roman"/>
                <w:color w:val="000000" w:themeColor="text1"/>
                <w:lang w:eastAsia="en-GB"/>
              </w:rPr>
              <w:t xml:space="preserve">Support cross-government work to mitigate the impact of pornography on sexual  </w:t>
            </w:r>
          </w:p>
          <w:p w14:paraId="28B8C0E8" w14:textId="467727A9" w:rsidR="00982BF9" w:rsidRPr="004413F8" w:rsidRDefault="001E2534" w:rsidP="004413F8">
            <w:pPr>
              <w:spacing w:before="120" w:after="120"/>
              <w:rPr>
                <w:rFonts w:eastAsia="Times New Roman"/>
                <w:color w:val="000000" w:themeColor="text1"/>
                <w:szCs w:val="24"/>
                <w:lang w:eastAsia="en-GB"/>
              </w:rPr>
            </w:pPr>
            <w:r>
              <w:rPr>
                <w:rFonts w:eastAsia="Times New Roman"/>
                <w:color w:val="000000" w:themeColor="text1"/>
                <w:lang w:eastAsia="en-GB"/>
              </w:rPr>
              <w:t>development - Q4</w:t>
            </w:r>
          </w:p>
        </w:tc>
      </w:tr>
      <w:tr w:rsidR="00982BF9" w:rsidRPr="00E440C4" w14:paraId="44B17D05" w14:textId="77777777" w:rsidTr="005020F1">
        <w:tc>
          <w:tcPr>
            <w:tcW w:w="2972" w:type="dxa"/>
          </w:tcPr>
          <w:p w14:paraId="2B6FBF22" w14:textId="4C5B6B7E" w:rsidR="00982BF9" w:rsidRPr="00E440C4" w:rsidRDefault="00982BF9" w:rsidP="00982BF9">
            <w:pPr>
              <w:rPr>
                <w:b/>
                <w:color w:val="000000" w:themeColor="text1"/>
              </w:rPr>
            </w:pPr>
            <w:r w:rsidRPr="00E440C4">
              <w:rPr>
                <w:b/>
                <w:color w:val="000000" w:themeColor="text1"/>
              </w:rPr>
              <w:t xml:space="preserve">Rainbow </w:t>
            </w:r>
            <w:r w:rsidR="004413F8">
              <w:rPr>
                <w:b/>
                <w:color w:val="000000" w:themeColor="text1"/>
              </w:rPr>
              <w:t>h</w:t>
            </w:r>
            <w:r w:rsidRPr="00E440C4">
              <w:rPr>
                <w:b/>
                <w:color w:val="000000" w:themeColor="text1"/>
              </w:rPr>
              <w:t>ealth</w:t>
            </w:r>
          </w:p>
          <w:p w14:paraId="79044E12" w14:textId="07A17FF9" w:rsidR="00982BF9" w:rsidRPr="00E440C4" w:rsidRDefault="004413F8" w:rsidP="004413F8">
            <w:pPr>
              <w:rPr>
                <w:b/>
                <w:color w:val="000000" w:themeColor="text1"/>
              </w:rPr>
            </w:pPr>
            <w:r>
              <w:rPr>
                <w:b/>
                <w:color w:val="000000" w:themeColor="text1"/>
              </w:rPr>
              <w:t>g</w:t>
            </w:r>
            <w:r w:rsidR="00982BF9" w:rsidRPr="00E440C4">
              <w:rPr>
                <w:b/>
                <w:color w:val="000000" w:themeColor="text1"/>
              </w:rPr>
              <w:t>ender</w:t>
            </w:r>
            <w:r>
              <w:rPr>
                <w:b/>
                <w:color w:val="000000" w:themeColor="text1"/>
              </w:rPr>
              <w:t>-</w:t>
            </w:r>
            <w:r w:rsidR="00982BF9" w:rsidRPr="00E440C4">
              <w:rPr>
                <w:b/>
                <w:color w:val="000000" w:themeColor="text1"/>
              </w:rPr>
              <w:t>affirming surgery</w:t>
            </w:r>
          </w:p>
        </w:tc>
        <w:tc>
          <w:tcPr>
            <w:tcW w:w="4111" w:type="dxa"/>
          </w:tcPr>
          <w:p w14:paraId="3533F6C2" w14:textId="3DD8EFE0" w:rsidR="001E2534" w:rsidRDefault="00982BF9" w:rsidP="00982BF9">
            <w:pPr>
              <w:autoSpaceDE w:val="0"/>
              <w:autoSpaceDN w:val="0"/>
              <w:adjustRightInd w:val="0"/>
              <w:spacing w:before="120"/>
              <w:rPr>
                <w:color w:val="000000" w:themeColor="text1"/>
              </w:rPr>
            </w:pPr>
            <w:r w:rsidRPr="00E440C4">
              <w:rPr>
                <w:color w:val="000000" w:themeColor="text1"/>
              </w:rPr>
              <w:t>We are developing policy advice for the ongoing delivery of gender</w:t>
            </w:r>
            <w:r w:rsidR="004413F8">
              <w:rPr>
                <w:color w:val="000000" w:themeColor="text1"/>
              </w:rPr>
              <w:t>-</w:t>
            </w:r>
            <w:r w:rsidRPr="00E440C4">
              <w:rPr>
                <w:color w:val="000000" w:themeColor="text1"/>
              </w:rPr>
              <w:t>affirmation surgery including the provision and fu</w:t>
            </w:r>
            <w:r w:rsidR="001E2534">
              <w:rPr>
                <w:color w:val="000000" w:themeColor="text1"/>
              </w:rPr>
              <w:t xml:space="preserve">nding mechanism - </w:t>
            </w:r>
            <w:r w:rsidRPr="00E440C4">
              <w:rPr>
                <w:color w:val="000000" w:themeColor="text1"/>
              </w:rPr>
              <w:t xml:space="preserve">Q2 </w:t>
            </w:r>
          </w:p>
          <w:p w14:paraId="258E51CF" w14:textId="77777777" w:rsidR="001E2534" w:rsidRDefault="00982BF9" w:rsidP="001E2534">
            <w:pPr>
              <w:autoSpaceDE w:val="0"/>
              <w:autoSpaceDN w:val="0"/>
              <w:adjustRightInd w:val="0"/>
              <w:spacing w:before="120"/>
              <w:rPr>
                <w:color w:val="000000" w:themeColor="text1"/>
              </w:rPr>
            </w:pPr>
            <w:r w:rsidRPr="00E440C4">
              <w:rPr>
                <w:color w:val="000000" w:themeColor="text1"/>
              </w:rPr>
              <w:t xml:space="preserve">We are progressing a staged review of the current waiting list to meet commitment to deliver a maximum of </w:t>
            </w:r>
            <w:r w:rsidRPr="00E440C4">
              <w:rPr>
                <w:color w:val="000000" w:themeColor="text1"/>
              </w:rPr>
              <w:lastRenderedPageBreak/>
              <w:t>three males to female and one female t</w:t>
            </w:r>
            <w:r w:rsidR="001E2534">
              <w:rPr>
                <w:color w:val="000000" w:themeColor="text1"/>
              </w:rPr>
              <w:t xml:space="preserve">o male surgery every two years - </w:t>
            </w:r>
            <w:r w:rsidRPr="00E440C4">
              <w:rPr>
                <w:color w:val="000000" w:themeColor="text1"/>
              </w:rPr>
              <w:t xml:space="preserve">Q1 </w:t>
            </w:r>
          </w:p>
          <w:p w14:paraId="5FE54A2A" w14:textId="77777777" w:rsidR="00982BF9" w:rsidRPr="00E440C4" w:rsidRDefault="00982BF9" w:rsidP="001E2534">
            <w:pPr>
              <w:autoSpaceDE w:val="0"/>
              <w:autoSpaceDN w:val="0"/>
              <w:adjustRightInd w:val="0"/>
              <w:spacing w:before="120"/>
              <w:rPr>
                <w:rFonts w:eastAsia="Times New Roman"/>
                <w:color w:val="000000" w:themeColor="text1"/>
                <w:lang w:eastAsia="en-GB"/>
              </w:rPr>
            </w:pPr>
            <w:r w:rsidRPr="00E440C4">
              <w:rPr>
                <w:rFonts w:eastAsia="Times New Roman"/>
                <w:color w:val="000000" w:themeColor="text1"/>
                <w:lang w:eastAsia="en-GB"/>
              </w:rPr>
              <w:t>We are also developing advice on the potential banning of gay conversion therapy</w:t>
            </w:r>
          </w:p>
          <w:p w14:paraId="2AD9B2BA" w14:textId="5B9590BB" w:rsidR="00982BF9" w:rsidRPr="00E440C4" w:rsidRDefault="00982BF9" w:rsidP="005020F1">
            <w:pPr>
              <w:autoSpaceDE w:val="0"/>
              <w:autoSpaceDN w:val="0"/>
              <w:adjustRightInd w:val="0"/>
              <w:spacing w:before="120" w:after="120"/>
              <w:rPr>
                <w:color w:val="000000" w:themeColor="text1"/>
              </w:rPr>
            </w:pPr>
            <w:r w:rsidRPr="005020F1">
              <w:rPr>
                <w:color w:val="000000" w:themeColor="text1"/>
              </w:rPr>
              <w:t>We are consulting on new data collection standards for the National Health index to improve data collection on sex, sexuality and gender identity</w:t>
            </w:r>
          </w:p>
        </w:tc>
        <w:tc>
          <w:tcPr>
            <w:tcW w:w="3544" w:type="dxa"/>
          </w:tcPr>
          <w:p w14:paraId="7CAA60A2" w14:textId="77777777" w:rsidR="00982BF9" w:rsidRPr="00E440C4" w:rsidRDefault="00982BF9" w:rsidP="00982BF9">
            <w:pPr>
              <w:spacing w:before="120"/>
              <w:rPr>
                <w:color w:val="000000" w:themeColor="text1"/>
              </w:rPr>
            </w:pPr>
            <w:r w:rsidRPr="00E440C4">
              <w:rPr>
                <w:color w:val="000000" w:themeColor="text1"/>
              </w:rPr>
              <w:lastRenderedPageBreak/>
              <w:t xml:space="preserve">We are working in partnership with sector stakeholders to develop a sustainable service arrangement for the ‘package of care’ (including access criteria, service specifications for pre and post-operative and contracting of surgical activities that supports </w:t>
            </w:r>
            <w:r w:rsidRPr="00E440C4">
              <w:rPr>
                <w:color w:val="000000" w:themeColor="text1"/>
              </w:rPr>
              <w:lastRenderedPageBreak/>
              <w:t>pati</w:t>
            </w:r>
            <w:r w:rsidR="001E2534">
              <w:rPr>
                <w:color w:val="000000" w:themeColor="text1"/>
              </w:rPr>
              <w:t>ents to access genital surgery - Q2–Q4</w:t>
            </w:r>
          </w:p>
          <w:p w14:paraId="2F4A299A" w14:textId="77777777" w:rsidR="00982BF9" w:rsidRPr="00E440C4" w:rsidRDefault="00982BF9" w:rsidP="00982BF9">
            <w:pPr>
              <w:spacing w:before="120" w:after="120"/>
              <w:rPr>
                <w:color w:val="000000" w:themeColor="text1"/>
              </w:rPr>
            </w:pPr>
            <w:r w:rsidRPr="00E440C4">
              <w:rPr>
                <w:color w:val="000000" w:themeColor="text1"/>
              </w:rPr>
              <w:t>We are working to ensure that there are suitable gender affirming care pathways. This will be a longer term pie</w:t>
            </w:r>
            <w:r w:rsidR="001E2534">
              <w:rPr>
                <w:color w:val="000000" w:themeColor="text1"/>
              </w:rPr>
              <w:t xml:space="preserve">ce of work </w:t>
            </w:r>
          </w:p>
        </w:tc>
        <w:tc>
          <w:tcPr>
            <w:tcW w:w="3321" w:type="dxa"/>
          </w:tcPr>
          <w:p w14:paraId="4B2AD16F" w14:textId="77777777" w:rsidR="00982BF9" w:rsidRPr="00E440C4" w:rsidRDefault="00982BF9" w:rsidP="001E2534">
            <w:pPr>
              <w:spacing w:before="120" w:after="120"/>
              <w:rPr>
                <w:color w:val="000000" w:themeColor="text1"/>
              </w:rPr>
            </w:pPr>
            <w:r w:rsidRPr="00E440C4">
              <w:rPr>
                <w:color w:val="000000" w:themeColor="text1"/>
              </w:rPr>
              <w:lastRenderedPageBreak/>
              <w:t xml:space="preserve">There may be an opportunity to develop new guidelines for gender affirming care as part of the pathways of care work. The guidelines would provide guidance for individuals and </w:t>
            </w:r>
            <w:r w:rsidRPr="00E440C4">
              <w:rPr>
                <w:color w:val="000000" w:themeColor="text1"/>
              </w:rPr>
              <w:lastRenderedPageBreak/>
              <w:t xml:space="preserve">their families, medical professionals and DHBs </w:t>
            </w:r>
          </w:p>
        </w:tc>
      </w:tr>
    </w:tbl>
    <w:p w14:paraId="6815FFA8" w14:textId="77777777" w:rsidR="00F8371E" w:rsidRDefault="00F8371E" w:rsidP="00907900"/>
    <w:sectPr w:rsidR="00F8371E" w:rsidSect="00F8371E">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CA377" w14:textId="77777777" w:rsidR="00805FBE" w:rsidRDefault="00805FBE" w:rsidP="00DF5818">
      <w:r>
        <w:separator/>
      </w:r>
    </w:p>
    <w:p w14:paraId="43880311" w14:textId="77777777" w:rsidR="00805FBE" w:rsidRDefault="00805FBE" w:rsidP="00DF5818"/>
  </w:endnote>
  <w:endnote w:type="continuationSeparator" w:id="0">
    <w:p w14:paraId="66438EB1" w14:textId="77777777" w:rsidR="00805FBE" w:rsidRDefault="00805FBE" w:rsidP="00DF5818">
      <w:r>
        <w:continuationSeparator/>
      </w:r>
    </w:p>
    <w:p w14:paraId="48C6086C" w14:textId="77777777" w:rsidR="00805FBE" w:rsidRDefault="00805FBE" w:rsidP="00DF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Mäo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193283"/>
      <w:docPartObj>
        <w:docPartGallery w:val="Page Numbers (Bottom of Page)"/>
        <w:docPartUnique/>
      </w:docPartObj>
    </w:sdtPr>
    <w:sdtEndPr>
      <w:rPr>
        <w:noProof/>
      </w:rPr>
    </w:sdtEndPr>
    <w:sdtContent>
      <w:p w14:paraId="37CAE3FF" w14:textId="77777777" w:rsidR="00805FBE" w:rsidRDefault="00805FBE" w:rsidP="00D84BC7">
        <w:pPr>
          <w:pStyle w:val="Footer"/>
          <w:pBdr>
            <w:top w:val="single" w:sz="4" w:space="1" w:color="BFBFBF" w:themeColor="background1" w:themeShade="BF"/>
          </w:pBdr>
          <w:jc w:val="right"/>
        </w:pPr>
        <w:r>
          <w:fldChar w:fldCharType="begin"/>
        </w:r>
        <w:r>
          <w:instrText xml:space="preserve"> PAGE   \* MERGEFORMAT </w:instrText>
        </w:r>
        <w:r>
          <w:fldChar w:fldCharType="separate"/>
        </w:r>
        <w:r w:rsidR="001D2A73">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77C69" w14:textId="77777777" w:rsidR="00805FBE" w:rsidRDefault="00805FBE" w:rsidP="00DF5818">
      <w:r>
        <w:separator/>
      </w:r>
    </w:p>
    <w:p w14:paraId="17FCB492" w14:textId="77777777" w:rsidR="00805FBE" w:rsidRDefault="00805FBE" w:rsidP="00DF5818"/>
  </w:footnote>
  <w:footnote w:type="continuationSeparator" w:id="0">
    <w:p w14:paraId="4A043C7D" w14:textId="77777777" w:rsidR="00805FBE" w:rsidRDefault="00805FBE" w:rsidP="00DF5818">
      <w:r>
        <w:continuationSeparator/>
      </w:r>
    </w:p>
    <w:p w14:paraId="1F9161B3" w14:textId="77777777" w:rsidR="00805FBE" w:rsidRDefault="00805FBE" w:rsidP="00DF5818"/>
  </w:footnote>
  <w:footnote w:id="1">
    <w:p w14:paraId="29B3FA63" w14:textId="63644BD5" w:rsidR="00805FBE" w:rsidRDefault="00805FBE">
      <w:pPr>
        <w:pStyle w:val="FootnoteText"/>
      </w:pPr>
      <w:r>
        <w:rPr>
          <w:rStyle w:val="FootnoteReference"/>
        </w:rPr>
        <w:footnoteRef/>
      </w:r>
      <w:r>
        <w:t xml:space="preserve"> The $207 million excludes mental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12345" w14:textId="025D5A30" w:rsidR="00805FBE" w:rsidRDefault="00805FBE" w:rsidP="003A19A0">
    <w:pPr>
      <w:pStyle w:val="Header"/>
      <w:pBdr>
        <w:bottom w:val="single" w:sz="4" w:space="1" w:color="BFBFBF" w:themeColor="background1" w:themeShade="BF"/>
      </w:pBdr>
      <w:jc w:val="center"/>
    </w:pPr>
    <w:r>
      <w:t xml:space="preserve">Ministry of Health </w:t>
    </w:r>
    <w:r>
      <w:tab/>
      <w:t>IN CONFIDENCE</w:t>
    </w:r>
    <w:r>
      <w:tab/>
      <w:t>Output Plan 2018/19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A3A"/>
    <w:multiLevelType w:val="multilevel"/>
    <w:tmpl w:val="822C65D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962E41"/>
    <w:multiLevelType w:val="hybridMultilevel"/>
    <w:tmpl w:val="7BE6B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122B10"/>
    <w:multiLevelType w:val="hybridMultilevel"/>
    <w:tmpl w:val="9BB8710E"/>
    <w:lvl w:ilvl="0" w:tplc="B11C31EC">
      <w:start w:val="1"/>
      <w:numFmt w:val="bullet"/>
      <w:pStyle w:val="ListParagraph"/>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96A5D6F"/>
    <w:multiLevelType w:val="hybridMultilevel"/>
    <w:tmpl w:val="2BC0CF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8D4FA6"/>
    <w:multiLevelType w:val="hybridMultilevel"/>
    <w:tmpl w:val="AA342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B7287C"/>
    <w:multiLevelType w:val="hybridMultilevel"/>
    <w:tmpl w:val="95A09050"/>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34874A8"/>
    <w:multiLevelType w:val="hybridMultilevel"/>
    <w:tmpl w:val="4660633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59B00DB"/>
    <w:multiLevelType w:val="hybridMultilevel"/>
    <w:tmpl w:val="22021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F632AA"/>
    <w:multiLevelType w:val="hybridMultilevel"/>
    <w:tmpl w:val="B60C77CC"/>
    <w:lvl w:ilvl="0" w:tplc="48F2C01E">
      <w:start w:val="1"/>
      <w:numFmt w:val="bullet"/>
      <w:lvlText w:val="-"/>
      <w:lvlJc w:val="left"/>
      <w:pPr>
        <w:tabs>
          <w:tab w:val="num" w:pos="720"/>
        </w:tabs>
        <w:ind w:left="720" w:hanging="360"/>
      </w:pPr>
      <w:rPr>
        <w:rFonts w:ascii="Times New Roman" w:hAnsi="Times New Roman" w:hint="default"/>
      </w:rPr>
    </w:lvl>
    <w:lvl w:ilvl="1" w:tplc="EDEE76CC" w:tentative="1">
      <w:start w:val="1"/>
      <w:numFmt w:val="bullet"/>
      <w:lvlText w:val="-"/>
      <w:lvlJc w:val="left"/>
      <w:pPr>
        <w:tabs>
          <w:tab w:val="num" w:pos="1440"/>
        </w:tabs>
        <w:ind w:left="1440" w:hanging="360"/>
      </w:pPr>
      <w:rPr>
        <w:rFonts w:ascii="Times New Roman" w:hAnsi="Times New Roman" w:hint="default"/>
      </w:rPr>
    </w:lvl>
    <w:lvl w:ilvl="2" w:tplc="DEE80A76" w:tentative="1">
      <w:start w:val="1"/>
      <w:numFmt w:val="bullet"/>
      <w:lvlText w:val="-"/>
      <w:lvlJc w:val="left"/>
      <w:pPr>
        <w:tabs>
          <w:tab w:val="num" w:pos="2160"/>
        </w:tabs>
        <w:ind w:left="2160" w:hanging="360"/>
      </w:pPr>
      <w:rPr>
        <w:rFonts w:ascii="Times New Roman" w:hAnsi="Times New Roman" w:hint="default"/>
      </w:rPr>
    </w:lvl>
    <w:lvl w:ilvl="3" w:tplc="CE32EF9C" w:tentative="1">
      <w:start w:val="1"/>
      <w:numFmt w:val="bullet"/>
      <w:lvlText w:val="-"/>
      <w:lvlJc w:val="left"/>
      <w:pPr>
        <w:tabs>
          <w:tab w:val="num" w:pos="2880"/>
        </w:tabs>
        <w:ind w:left="2880" w:hanging="360"/>
      </w:pPr>
      <w:rPr>
        <w:rFonts w:ascii="Times New Roman" w:hAnsi="Times New Roman" w:hint="default"/>
      </w:rPr>
    </w:lvl>
    <w:lvl w:ilvl="4" w:tplc="D7C2BBFC" w:tentative="1">
      <w:start w:val="1"/>
      <w:numFmt w:val="bullet"/>
      <w:lvlText w:val="-"/>
      <w:lvlJc w:val="left"/>
      <w:pPr>
        <w:tabs>
          <w:tab w:val="num" w:pos="3600"/>
        </w:tabs>
        <w:ind w:left="3600" w:hanging="360"/>
      </w:pPr>
      <w:rPr>
        <w:rFonts w:ascii="Times New Roman" w:hAnsi="Times New Roman" w:hint="default"/>
      </w:rPr>
    </w:lvl>
    <w:lvl w:ilvl="5" w:tplc="26F635BA" w:tentative="1">
      <w:start w:val="1"/>
      <w:numFmt w:val="bullet"/>
      <w:lvlText w:val="-"/>
      <w:lvlJc w:val="left"/>
      <w:pPr>
        <w:tabs>
          <w:tab w:val="num" w:pos="4320"/>
        </w:tabs>
        <w:ind w:left="4320" w:hanging="360"/>
      </w:pPr>
      <w:rPr>
        <w:rFonts w:ascii="Times New Roman" w:hAnsi="Times New Roman" w:hint="default"/>
      </w:rPr>
    </w:lvl>
    <w:lvl w:ilvl="6" w:tplc="9DEAC526" w:tentative="1">
      <w:start w:val="1"/>
      <w:numFmt w:val="bullet"/>
      <w:lvlText w:val="-"/>
      <w:lvlJc w:val="left"/>
      <w:pPr>
        <w:tabs>
          <w:tab w:val="num" w:pos="5040"/>
        </w:tabs>
        <w:ind w:left="5040" w:hanging="360"/>
      </w:pPr>
      <w:rPr>
        <w:rFonts w:ascii="Times New Roman" w:hAnsi="Times New Roman" w:hint="default"/>
      </w:rPr>
    </w:lvl>
    <w:lvl w:ilvl="7" w:tplc="CF7C7D10" w:tentative="1">
      <w:start w:val="1"/>
      <w:numFmt w:val="bullet"/>
      <w:lvlText w:val="-"/>
      <w:lvlJc w:val="left"/>
      <w:pPr>
        <w:tabs>
          <w:tab w:val="num" w:pos="5760"/>
        </w:tabs>
        <w:ind w:left="5760" w:hanging="360"/>
      </w:pPr>
      <w:rPr>
        <w:rFonts w:ascii="Times New Roman" w:hAnsi="Times New Roman" w:hint="default"/>
      </w:rPr>
    </w:lvl>
    <w:lvl w:ilvl="8" w:tplc="2D66143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66068B"/>
    <w:multiLevelType w:val="hybridMultilevel"/>
    <w:tmpl w:val="7BAAC8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C1311C"/>
    <w:multiLevelType w:val="hybridMultilevel"/>
    <w:tmpl w:val="252EC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CD61A4"/>
    <w:multiLevelType w:val="hybridMultilevel"/>
    <w:tmpl w:val="1AA45A96"/>
    <w:lvl w:ilvl="0" w:tplc="B11C31EC">
      <w:start w:val="1"/>
      <w:numFmt w:val="bullet"/>
      <w:lvlText w:val=""/>
      <w:lvlJc w:val="left"/>
      <w:pPr>
        <w:ind w:left="360" w:hanging="360"/>
      </w:pPr>
      <w:rPr>
        <w:rFonts w:ascii="Symbol" w:hAnsi="Symbol" w:hint="default"/>
      </w:rPr>
    </w:lvl>
    <w:lvl w:ilvl="1" w:tplc="2C66BF52">
      <w:start w:val="1"/>
      <w:numFmt w:val="bullet"/>
      <w:lvlText w:val="–"/>
      <w:lvlJc w:val="left"/>
      <w:pPr>
        <w:ind w:left="1080" w:hanging="360"/>
      </w:pPr>
      <w:rPr>
        <w:rFonts w:ascii="Arial" w:hAnsi="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768690E"/>
    <w:multiLevelType w:val="hybridMultilevel"/>
    <w:tmpl w:val="6E5C207C"/>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9B22566"/>
    <w:multiLevelType w:val="hybridMultilevel"/>
    <w:tmpl w:val="074440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B020D2D"/>
    <w:multiLevelType w:val="hybridMultilevel"/>
    <w:tmpl w:val="3780B4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CE74CD"/>
    <w:multiLevelType w:val="hybridMultilevel"/>
    <w:tmpl w:val="45FA1ECE"/>
    <w:lvl w:ilvl="0" w:tplc="7E1A25D8">
      <w:start w:val="1"/>
      <w:numFmt w:val="upperLetter"/>
      <w:pStyle w:val="heading3letters"/>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2F742B"/>
    <w:multiLevelType w:val="hybridMultilevel"/>
    <w:tmpl w:val="0DC6B9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9D91418"/>
    <w:multiLevelType w:val="hybridMultilevel"/>
    <w:tmpl w:val="3B92BBD4"/>
    <w:lvl w:ilvl="0" w:tplc="41DABF74">
      <w:start w:val="1"/>
      <w:numFmt w:val="bullet"/>
      <w:lvlText w:val="-"/>
      <w:lvlJc w:val="left"/>
      <w:pPr>
        <w:tabs>
          <w:tab w:val="num" w:pos="720"/>
        </w:tabs>
        <w:ind w:left="720" w:hanging="360"/>
      </w:pPr>
      <w:rPr>
        <w:rFonts w:ascii="Times New Roman" w:hAnsi="Times New Roman" w:hint="default"/>
      </w:rPr>
    </w:lvl>
    <w:lvl w:ilvl="1" w:tplc="4F38943C" w:tentative="1">
      <w:start w:val="1"/>
      <w:numFmt w:val="bullet"/>
      <w:lvlText w:val="-"/>
      <w:lvlJc w:val="left"/>
      <w:pPr>
        <w:tabs>
          <w:tab w:val="num" w:pos="1440"/>
        </w:tabs>
        <w:ind w:left="1440" w:hanging="360"/>
      </w:pPr>
      <w:rPr>
        <w:rFonts w:ascii="Times New Roman" w:hAnsi="Times New Roman" w:hint="default"/>
      </w:rPr>
    </w:lvl>
    <w:lvl w:ilvl="2" w:tplc="3E9C4552" w:tentative="1">
      <w:start w:val="1"/>
      <w:numFmt w:val="bullet"/>
      <w:lvlText w:val="-"/>
      <w:lvlJc w:val="left"/>
      <w:pPr>
        <w:tabs>
          <w:tab w:val="num" w:pos="2160"/>
        </w:tabs>
        <w:ind w:left="2160" w:hanging="360"/>
      </w:pPr>
      <w:rPr>
        <w:rFonts w:ascii="Times New Roman" w:hAnsi="Times New Roman" w:hint="default"/>
      </w:rPr>
    </w:lvl>
    <w:lvl w:ilvl="3" w:tplc="E4AAE88C" w:tentative="1">
      <w:start w:val="1"/>
      <w:numFmt w:val="bullet"/>
      <w:lvlText w:val="-"/>
      <w:lvlJc w:val="left"/>
      <w:pPr>
        <w:tabs>
          <w:tab w:val="num" w:pos="2880"/>
        </w:tabs>
        <w:ind w:left="2880" w:hanging="360"/>
      </w:pPr>
      <w:rPr>
        <w:rFonts w:ascii="Times New Roman" w:hAnsi="Times New Roman" w:hint="default"/>
      </w:rPr>
    </w:lvl>
    <w:lvl w:ilvl="4" w:tplc="F59E524C" w:tentative="1">
      <w:start w:val="1"/>
      <w:numFmt w:val="bullet"/>
      <w:lvlText w:val="-"/>
      <w:lvlJc w:val="left"/>
      <w:pPr>
        <w:tabs>
          <w:tab w:val="num" w:pos="3600"/>
        </w:tabs>
        <w:ind w:left="3600" w:hanging="360"/>
      </w:pPr>
      <w:rPr>
        <w:rFonts w:ascii="Times New Roman" w:hAnsi="Times New Roman" w:hint="default"/>
      </w:rPr>
    </w:lvl>
    <w:lvl w:ilvl="5" w:tplc="A9AA6D2E" w:tentative="1">
      <w:start w:val="1"/>
      <w:numFmt w:val="bullet"/>
      <w:lvlText w:val="-"/>
      <w:lvlJc w:val="left"/>
      <w:pPr>
        <w:tabs>
          <w:tab w:val="num" w:pos="4320"/>
        </w:tabs>
        <w:ind w:left="4320" w:hanging="360"/>
      </w:pPr>
      <w:rPr>
        <w:rFonts w:ascii="Times New Roman" w:hAnsi="Times New Roman" w:hint="default"/>
      </w:rPr>
    </w:lvl>
    <w:lvl w:ilvl="6" w:tplc="F24013E2" w:tentative="1">
      <w:start w:val="1"/>
      <w:numFmt w:val="bullet"/>
      <w:lvlText w:val="-"/>
      <w:lvlJc w:val="left"/>
      <w:pPr>
        <w:tabs>
          <w:tab w:val="num" w:pos="5040"/>
        </w:tabs>
        <w:ind w:left="5040" w:hanging="360"/>
      </w:pPr>
      <w:rPr>
        <w:rFonts w:ascii="Times New Roman" w:hAnsi="Times New Roman" w:hint="default"/>
      </w:rPr>
    </w:lvl>
    <w:lvl w:ilvl="7" w:tplc="3E769428" w:tentative="1">
      <w:start w:val="1"/>
      <w:numFmt w:val="bullet"/>
      <w:lvlText w:val="-"/>
      <w:lvlJc w:val="left"/>
      <w:pPr>
        <w:tabs>
          <w:tab w:val="num" w:pos="5760"/>
        </w:tabs>
        <w:ind w:left="5760" w:hanging="360"/>
      </w:pPr>
      <w:rPr>
        <w:rFonts w:ascii="Times New Roman" w:hAnsi="Times New Roman" w:hint="default"/>
      </w:rPr>
    </w:lvl>
    <w:lvl w:ilvl="8" w:tplc="2618D7B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D124517"/>
    <w:multiLevelType w:val="hybridMultilevel"/>
    <w:tmpl w:val="9D0EC762"/>
    <w:lvl w:ilvl="0" w:tplc="9FF28B30">
      <w:start w:val="1"/>
      <w:numFmt w:val="decimal"/>
      <w:lvlText w:val="%1)"/>
      <w:lvlJc w:val="left"/>
      <w:pPr>
        <w:tabs>
          <w:tab w:val="num" w:pos="720"/>
        </w:tabs>
        <w:ind w:left="720" w:hanging="360"/>
      </w:pPr>
    </w:lvl>
    <w:lvl w:ilvl="1" w:tplc="35B6D222">
      <w:start w:val="1"/>
      <w:numFmt w:val="decimal"/>
      <w:lvlText w:val="%2)"/>
      <w:lvlJc w:val="left"/>
      <w:pPr>
        <w:tabs>
          <w:tab w:val="num" w:pos="1440"/>
        </w:tabs>
        <w:ind w:left="1440" w:hanging="360"/>
      </w:pPr>
    </w:lvl>
    <w:lvl w:ilvl="2" w:tplc="FAB46DE6">
      <w:start w:val="1"/>
      <w:numFmt w:val="decimal"/>
      <w:lvlText w:val="%3)"/>
      <w:lvlJc w:val="left"/>
      <w:pPr>
        <w:tabs>
          <w:tab w:val="num" w:pos="2160"/>
        </w:tabs>
        <w:ind w:left="2160" w:hanging="360"/>
      </w:pPr>
    </w:lvl>
    <w:lvl w:ilvl="3" w:tplc="A156DC52">
      <w:start w:val="1"/>
      <w:numFmt w:val="decimal"/>
      <w:lvlText w:val="%4)"/>
      <w:lvlJc w:val="left"/>
      <w:pPr>
        <w:tabs>
          <w:tab w:val="num" w:pos="2880"/>
        </w:tabs>
        <w:ind w:left="2880" w:hanging="360"/>
      </w:pPr>
    </w:lvl>
    <w:lvl w:ilvl="4" w:tplc="C4F45A32">
      <w:start w:val="1"/>
      <w:numFmt w:val="decimal"/>
      <w:lvlText w:val="%5)"/>
      <w:lvlJc w:val="left"/>
      <w:pPr>
        <w:tabs>
          <w:tab w:val="num" w:pos="3600"/>
        </w:tabs>
        <w:ind w:left="3600" w:hanging="360"/>
      </w:pPr>
    </w:lvl>
    <w:lvl w:ilvl="5" w:tplc="95C41C9A">
      <w:start w:val="1"/>
      <w:numFmt w:val="decimal"/>
      <w:lvlText w:val="%6)"/>
      <w:lvlJc w:val="left"/>
      <w:pPr>
        <w:tabs>
          <w:tab w:val="num" w:pos="4320"/>
        </w:tabs>
        <w:ind w:left="4320" w:hanging="360"/>
      </w:pPr>
    </w:lvl>
    <w:lvl w:ilvl="6" w:tplc="B9F0E116">
      <w:start w:val="1"/>
      <w:numFmt w:val="decimal"/>
      <w:lvlText w:val="%7)"/>
      <w:lvlJc w:val="left"/>
      <w:pPr>
        <w:tabs>
          <w:tab w:val="num" w:pos="5040"/>
        </w:tabs>
        <w:ind w:left="5040" w:hanging="360"/>
      </w:pPr>
    </w:lvl>
    <w:lvl w:ilvl="7" w:tplc="9DECEF58">
      <w:start w:val="1"/>
      <w:numFmt w:val="decimal"/>
      <w:lvlText w:val="%8)"/>
      <w:lvlJc w:val="left"/>
      <w:pPr>
        <w:tabs>
          <w:tab w:val="num" w:pos="5760"/>
        </w:tabs>
        <w:ind w:left="5760" w:hanging="360"/>
      </w:pPr>
    </w:lvl>
    <w:lvl w:ilvl="8" w:tplc="BF6896C6">
      <w:start w:val="1"/>
      <w:numFmt w:val="decimal"/>
      <w:lvlText w:val="%9)"/>
      <w:lvlJc w:val="left"/>
      <w:pPr>
        <w:tabs>
          <w:tab w:val="num" w:pos="6480"/>
        </w:tabs>
        <w:ind w:left="6480" w:hanging="360"/>
      </w:pPr>
    </w:lvl>
  </w:abstractNum>
  <w:abstractNum w:abstractNumId="19" w15:restartNumberingAfterBreak="0">
    <w:nsid w:val="5EEE0D9B"/>
    <w:multiLevelType w:val="hybridMultilevel"/>
    <w:tmpl w:val="6C00D9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65B0545C"/>
    <w:multiLevelType w:val="hybridMultilevel"/>
    <w:tmpl w:val="33DE1CA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A91594"/>
    <w:multiLevelType w:val="multilevel"/>
    <w:tmpl w:val="822C65D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D1765F4"/>
    <w:multiLevelType w:val="multilevel"/>
    <w:tmpl w:val="18FCCC2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8F5B3B"/>
    <w:multiLevelType w:val="multilevel"/>
    <w:tmpl w:val="742E77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EC424E4"/>
    <w:multiLevelType w:val="hybridMultilevel"/>
    <w:tmpl w:val="71F67BFE"/>
    <w:lvl w:ilvl="0" w:tplc="475C2A20">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F887222"/>
    <w:multiLevelType w:val="multilevel"/>
    <w:tmpl w:val="822C65D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175516"/>
    <w:multiLevelType w:val="hybridMultilevel"/>
    <w:tmpl w:val="DC7AF022"/>
    <w:lvl w:ilvl="0" w:tplc="14090001">
      <w:start w:val="1"/>
      <w:numFmt w:val="bullet"/>
      <w:lvlText w:val=""/>
      <w:lvlJc w:val="left"/>
      <w:pPr>
        <w:ind w:left="720" w:hanging="360"/>
      </w:pPr>
      <w:rPr>
        <w:rFonts w:ascii="Symbol" w:hAnsi="Symbol" w:hint="default"/>
      </w:rPr>
    </w:lvl>
    <w:lvl w:ilvl="1" w:tplc="2C66BF52">
      <w:start w:val="1"/>
      <w:numFmt w:val="bullet"/>
      <w:lvlText w:val="–"/>
      <w:lvlJc w:val="left"/>
      <w:pPr>
        <w:ind w:left="1440" w:hanging="360"/>
      </w:pPr>
      <w:rPr>
        <w:rFonts w:ascii="Arial" w:hAnsi="Aria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66A1DA6"/>
    <w:multiLevelType w:val="hybridMultilevel"/>
    <w:tmpl w:val="0FD81F4C"/>
    <w:lvl w:ilvl="0" w:tplc="F3524DA2">
      <w:start w:val="1"/>
      <w:numFmt w:val="decimal"/>
      <w:pStyle w:val="Numberedparagraph"/>
      <w:lvlText w:val="%1."/>
      <w:lvlJc w:val="left"/>
      <w:pPr>
        <w:ind w:left="360" w:hanging="360"/>
      </w:pPr>
      <w:rPr>
        <w:rFonts w:hint="default"/>
        <w:b w:val="0"/>
        <w:i w:val="0"/>
      </w:rPr>
    </w:lvl>
    <w:lvl w:ilvl="1" w:tplc="73D8966A">
      <w:start w:val="1"/>
      <w:numFmt w:val="bullet"/>
      <w:pStyle w:val="Bulletlis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23"/>
  </w:num>
  <w:num w:numId="2">
    <w:abstractNumId w:val="2"/>
  </w:num>
  <w:num w:numId="3">
    <w:abstractNumId w:val="27"/>
  </w:num>
  <w:num w:numId="4">
    <w:abstractNumId w:val="13"/>
  </w:num>
  <w:num w:numId="5">
    <w:abstractNumId w:val="16"/>
  </w:num>
  <w:num w:numId="6">
    <w:abstractNumId w:val="5"/>
  </w:num>
  <w:num w:numId="7">
    <w:abstractNumId w:val="1"/>
  </w:num>
  <w:num w:numId="8">
    <w:abstractNumId w:val="7"/>
  </w:num>
  <w:num w:numId="9">
    <w:abstractNumId w:val="2"/>
  </w:num>
  <w:num w:numId="10">
    <w:abstractNumId w:val="8"/>
  </w:num>
  <w:num w:numId="11">
    <w:abstractNumId w:val="1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4"/>
  </w:num>
  <w:num w:numId="15">
    <w:abstractNumId w:val="19"/>
  </w:num>
  <w:num w:numId="16">
    <w:abstractNumId w:val="6"/>
  </w:num>
  <w:num w:numId="17">
    <w:abstractNumId w:val="20"/>
  </w:num>
  <w:num w:numId="18">
    <w:abstractNumId w:val="10"/>
  </w:num>
  <w:num w:numId="19">
    <w:abstractNumId w:val="2"/>
  </w:num>
  <w:num w:numId="20">
    <w:abstractNumId w:val="25"/>
  </w:num>
  <w:num w:numId="21">
    <w:abstractNumId w:val="21"/>
  </w:num>
  <w:num w:numId="22">
    <w:abstractNumId w:val="0"/>
  </w:num>
  <w:num w:numId="23">
    <w:abstractNumId w:val="3"/>
  </w:num>
  <w:num w:numId="24">
    <w:abstractNumId w:val="22"/>
  </w:num>
  <w:num w:numId="25">
    <w:abstractNumId w:val="15"/>
  </w:num>
  <w:num w:numId="26">
    <w:abstractNumId w:val="12"/>
  </w:num>
  <w:num w:numId="27">
    <w:abstractNumId w:val="14"/>
  </w:num>
  <w:num w:numId="28">
    <w:abstractNumId w:val="26"/>
  </w:num>
  <w:num w:numId="29">
    <w:abstractNumId w:val="11"/>
  </w:num>
  <w:num w:numId="30">
    <w:abstractNumId w:val="2"/>
  </w:num>
  <w:num w:numId="31">
    <w:abstractNumId w:val="2"/>
  </w:num>
  <w:num w:numId="32">
    <w:abstractNumId w:val="2"/>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2D7"/>
    <w:rsid w:val="000011F3"/>
    <w:rsid w:val="000012E2"/>
    <w:rsid w:val="0000187A"/>
    <w:rsid w:val="000022C5"/>
    <w:rsid w:val="00004878"/>
    <w:rsid w:val="00004D33"/>
    <w:rsid w:val="00005052"/>
    <w:rsid w:val="000050BD"/>
    <w:rsid w:val="000057E3"/>
    <w:rsid w:val="000058EA"/>
    <w:rsid w:val="00006FF0"/>
    <w:rsid w:val="0000710C"/>
    <w:rsid w:val="00007F41"/>
    <w:rsid w:val="000102AA"/>
    <w:rsid w:val="00010650"/>
    <w:rsid w:val="00011EF4"/>
    <w:rsid w:val="00012F55"/>
    <w:rsid w:val="00015591"/>
    <w:rsid w:val="00017A72"/>
    <w:rsid w:val="00017B8D"/>
    <w:rsid w:val="00027BDA"/>
    <w:rsid w:val="00036FED"/>
    <w:rsid w:val="0003706E"/>
    <w:rsid w:val="00037FAE"/>
    <w:rsid w:val="0004100C"/>
    <w:rsid w:val="00042850"/>
    <w:rsid w:val="00043C06"/>
    <w:rsid w:val="000442E6"/>
    <w:rsid w:val="00044CAD"/>
    <w:rsid w:val="000454B2"/>
    <w:rsid w:val="0004607E"/>
    <w:rsid w:val="00047393"/>
    <w:rsid w:val="00051154"/>
    <w:rsid w:val="00051273"/>
    <w:rsid w:val="00052D91"/>
    <w:rsid w:val="0005338E"/>
    <w:rsid w:val="0005410B"/>
    <w:rsid w:val="00056C2E"/>
    <w:rsid w:val="00060546"/>
    <w:rsid w:val="000606D1"/>
    <w:rsid w:val="00061E15"/>
    <w:rsid w:val="000627A1"/>
    <w:rsid w:val="0006532D"/>
    <w:rsid w:val="000655C4"/>
    <w:rsid w:val="00066A12"/>
    <w:rsid w:val="00066AD1"/>
    <w:rsid w:val="00066D49"/>
    <w:rsid w:val="0007017A"/>
    <w:rsid w:val="00070593"/>
    <w:rsid w:val="00071491"/>
    <w:rsid w:val="000716F3"/>
    <w:rsid w:val="000734BC"/>
    <w:rsid w:val="00076831"/>
    <w:rsid w:val="00077716"/>
    <w:rsid w:val="00080549"/>
    <w:rsid w:val="00084513"/>
    <w:rsid w:val="000878DF"/>
    <w:rsid w:val="00087DBC"/>
    <w:rsid w:val="000922E8"/>
    <w:rsid w:val="0009299D"/>
    <w:rsid w:val="000929D0"/>
    <w:rsid w:val="00092D80"/>
    <w:rsid w:val="0009423E"/>
    <w:rsid w:val="000964A6"/>
    <w:rsid w:val="00096504"/>
    <w:rsid w:val="00097B25"/>
    <w:rsid w:val="000A01F5"/>
    <w:rsid w:val="000A1A3A"/>
    <w:rsid w:val="000A1DF8"/>
    <w:rsid w:val="000A443D"/>
    <w:rsid w:val="000A52EC"/>
    <w:rsid w:val="000A55BF"/>
    <w:rsid w:val="000A5D97"/>
    <w:rsid w:val="000A5EA3"/>
    <w:rsid w:val="000B1E48"/>
    <w:rsid w:val="000B32BE"/>
    <w:rsid w:val="000B32D2"/>
    <w:rsid w:val="000B434A"/>
    <w:rsid w:val="000B5047"/>
    <w:rsid w:val="000B7ED9"/>
    <w:rsid w:val="000C4658"/>
    <w:rsid w:val="000C4B9F"/>
    <w:rsid w:val="000C4E59"/>
    <w:rsid w:val="000C5124"/>
    <w:rsid w:val="000C63D1"/>
    <w:rsid w:val="000D137D"/>
    <w:rsid w:val="000D15E6"/>
    <w:rsid w:val="000D1F04"/>
    <w:rsid w:val="000D2340"/>
    <w:rsid w:val="000D2C5F"/>
    <w:rsid w:val="000D62C2"/>
    <w:rsid w:val="000D6A17"/>
    <w:rsid w:val="000E24EC"/>
    <w:rsid w:val="000E2B28"/>
    <w:rsid w:val="000E3A55"/>
    <w:rsid w:val="000E43D3"/>
    <w:rsid w:val="000E4CFE"/>
    <w:rsid w:val="000F003A"/>
    <w:rsid w:val="000F0DE8"/>
    <w:rsid w:val="000F17F2"/>
    <w:rsid w:val="000F4096"/>
    <w:rsid w:val="000F509E"/>
    <w:rsid w:val="000F574C"/>
    <w:rsid w:val="000F7A84"/>
    <w:rsid w:val="001005D6"/>
    <w:rsid w:val="001006A0"/>
    <w:rsid w:val="00101270"/>
    <w:rsid w:val="001015C5"/>
    <w:rsid w:val="00101CEE"/>
    <w:rsid w:val="0010234C"/>
    <w:rsid w:val="0010265D"/>
    <w:rsid w:val="00102F64"/>
    <w:rsid w:val="00104964"/>
    <w:rsid w:val="0010560E"/>
    <w:rsid w:val="00105A79"/>
    <w:rsid w:val="00110B3B"/>
    <w:rsid w:val="00110B8D"/>
    <w:rsid w:val="00110C6D"/>
    <w:rsid w:val="00110C9D"/>
    <w:rsid w:val="001110E7"/>
    <w:rsid w:val="0011161D"/>
    <w:rsid w:val="00111F68"/>
    <w:rsid w:val="00113165"/>
    <w:rsid w:val="00113985"/>
    <w:rsid w:val="001140E3"/>
    <w:rsid w:val="0011598D"/>
    <w:rsid w:val="00116310"/>
    <w:rsid w:val="0011649A"/>
    <w:rsid w:val="00116637"/>
    <w:rsid w:val="001172A4"/>
    <w:rsid w:val="00117756"/>
    <w:rsid w:val="001177C1"/>
    <w:rsid w:val="00117CAC"/>
    <w:rsid w:val="00120747"/>
    <w:rsid w:val="00120E79"/>
    <w:rsid w:val="00121E67"/>
    <w:rsid w:val="00126CF3"/>
    <w:rsid w:val="0012791D"/>
    <w:rsid w:val="00127CB5"/>
    <w:rsid w:val="00131076"/>
    <w:rsid w:val="00131452"/>
    <w:rsid w:val="001327AA"/>
    <w:rsid w:val="00132973"/>
    <w:rsid w:val="00133C4F"/>
    <w:rsid w:val="00133F4E"/>
    <w:rsid w:val="001346AE"/>
    <w:rsid w:val="00134751"/>
    <w:rsid w:val="00135F53"/>
    <w:rsid w:val="0013625D"/>
    <w:rsid w:val="00137424"/>
    <w:rsid w:val="001408B3"/>
    <w:rsid w:val="00141826"/>
    <w:rsid w:val="0014215C"/>
    <w:rsid w:val="00143ECF"/>
    <w:rsid w:val="00145697"/>
    <w:rsid w:val="0014719B"/>
    <w:rsid w:val="0014771A"/>
    <w:rsid w:val="001478DE"/>
    <w:rsid w:val="00150BEC"/>
    <w:rsid w:val="001519F3"/>
    <w:rsid w:val="001523B4"/>
    <w:rsid w:val="00153288"/>
    <w:rsid w:val="001542B1"/>
    <w:rsid w:val="0016029C"/>
    <w:rsid w:val="001605A6"/>
    <w:rsid w:val="001611D2"/>
    <w:rsid w:val="00161588"/>
    <w:rsid w:val="00161847"/>
    <w:rsid w:val="0016195E"/>
    <w:rsid w:val="00162013"/>
    <w:rsid w:val="001642A7"/>
    <w:rsid w:val="00164B24"/>
    <w:rsid w:val="00165002"/>
    <w:rsid w:val="00170CB9"/>
    <w:rsid w:val="00170FC9"/>
    <w:rsid w:val="0017164A"/>
    <w:rsid w:val="00171AF4"/>
    <w:rsid w:val="001720CD"/>
    <w:rsid w:val="00172844"/>
    <w:rsid w:val="00173C28"/>
    <w:rsid w:val="00175F56"/>
    <w:rsid w:val="00177B66"/>
    <w:rsid w:val="00181E99"/>
    <w:rsid w:val="00183821"/>
    <w:rsid w:val="0018410F"/>
    <w:rsid w:val="0018630A"/>
    <w:rsid w:val="00187124"/>
    <w:rsid w:val="00190172"/>
    <w:rsid w:val="00190B9C"/>
    <w:rsid w:val="00191B3F"/>
    <w:rsid w:val="00191D4C"/>
    <w:rsid w:val="00192328"/>
    <w:rsid w:val="00193A0F"/>
    <w:rsid w:val="00193EF6"/>
    <w:rsid w:val="00194F7E"/>
    <w:rsid w:val="00195FF5"/>
    <w:rsid w:val="0019723A"/>
    <w:rsid w:val="001979FD"/>
    <w:rsid w:val="001A07A4"/>
    <w:rsid w:val="001A1020"/>
    <w:rsid w:val="001A12C7"/>
    <w:rsid w:val="001A190A"/>
    <w:rsid w:val="001A20A6"/>
    <w:rsid w:val="001A282E"/>
    <w:rsid w:val="001A2A5F"/>
    <w:rsid w:val="001A37CF"/>
    <w:rsid w:val="001A39F5"/>
    <w:rsid w:val="001A448B"/>
    <w:rsid w:val="001A4972"/>
    <w:rsid w:val="001A4F08"/>
    <w:rsid w:val="001A4F5E"/>
    <w:rsid w:val="001A5C45"/>
    <w:rsid w:val="001B18BB"/>
    <w:rsid w:val="001B37F2"/>
    <w:rsid w:val="001B520C"/>
    <w:rsid w:val="001B5911"/>
    <w:rsid w:val="001C362C"/>
    <w:rsid w:val="001C3B20"/>
    <w:rsid w:val="001C713A"/>
    <w:rsid w:val="001D0798"/>
    <w:rsid w:val="001D1BAB"/>
    <w:rsid w:val="001D2456"/>
    <w:rsid w:val="001D296E"/>
    <w:rsid w:val="001D2A73"/>
    <w:rsid w:val="001D2EFB"/>
    <w:rsid w:val="001D4A86"/>
    <w:rsid w:val="001D6040"/>
    <w:rsid w:val="001D68D6"/>
    <w:rsid w:val="001D7AC5"/>
    <w:rsid w:val="001D7BB2"/>
    <w:rsid w:val="001E045C"/>
    <w:rsid w:val="001E2534"/>
    <w:rsid w:val="001E26AD"/>
    <w:rsid w:val="001E3462"/>
    <w:rsid w:val="001E4126"/>
    <w:rsid w:val="001E47C5"/>
    <w:rsid w:val="001E48AA"/>
    <w:rsid w:val="001E56E6"/>
    <w:rsid w:val="001E5A25"/>
    <w:rsid w:val="001E5C8B"/>
    <w:rsid w:val="001E66F4"/>
    <w:rsid w:val="001E6991"/>
    <w:rsid w:val="001E6CB6"/>
    <w:rsid w:val="001E70F0"/>
    <w:rsid w:val="001E7AFA"/>
    <w:rsid w:val="001F03F6"/>
    <w:rsid w:val="001F232C"/>
    <w:rsid w:val="001F3CDD"/>
    <w:rsid w:val="001F4E59"/>
    <w:rsid w:val="001F65BA"/>
    <w:rsid w:val="001F7497"/>
    <w:rsid w:val="002010B4"/>
    <w:rsid w:val="00201DC6"/>
    <w:rsid w:val="00205E13"/>
    <w:rsid w:val="00207294"/>
    <w:rsid w:val="002077EC"/>
    <w:rsid w:val="0020799A"/>
    <w:rsid w:val="00207F67"/>
    <w:rsid w:val="002116BA"/>
    <w:rsid w:val="00213991"/>
    <w:rsid w:val="00214124"/>
    <w:rsid w:val="00214A02"/>
    <w:rsid w:val="00216731"/>
    <w:rsid w:val="002174A2"/>
    <w:rsid w:val="00217D98"/>
    <w:rsid w:val="00220867"/>
    <w:rsid w:val="00221171"/>
    <w:rsid w:val="00222204"/>
    <w:rsid w:val="00222D88"/>
    <w:rsid w:val="002241DD"/>
    <w:rsid w:val="00226C3B"/>
    <w:rsid w:val="002272A8"/>
    <w:rsid w:val="00230623"/>
    <w:rsid w:val="00235D8D"/>
    <w:rsid w:val="0024049A"/>
    <w:rsid w:val="0024099E"/>
    <w:rsid w:val="00242902"/>
    <w:rsid w:val="00246EA0"/>
    <w:rsid w:val="002476FE"/>
    <w:rsid w:val="002518A5"/>
    <w:rsid w:val="00252E95"/>
    <w:rsid w:val="00253D5F"/>
    <w:rsid w:val="00253F81"/>
    <w:rsid w:val="002558ED"/>
    <w:rsid w:val="002568C7"/>
    <w:rsid w:val="00257DFF"/>
    <w:rsid w:val="00262171"/>
    <w:rsid w:val="00262BE9"/>
    <w:rsid w:val="00263548"/>
    <w:rsid w:val="00263CFF"/>
    <w:rsid w:val="002646BF"/>
    <w:rsid w:val="0026522A"/>
    <w:rsid w:val="002672F4"/>
    <w:rsid w:val="002673FC"/>
    <w:rsid w:val="00270157"/>
    <w:rsid w:val="002719DA"/>
    <w:rsid w:val="00277284"/>
    <w:rsid w:val="00277DD5"/>
    <w:rsid w:val="00277E0E"/>
    <w:rsid w:val="0028288C"/>
    <w:rsid w:val="0028708D"/>
    <w:rsid w:val="00287F2E"/>
    <w:rsid w:val="00294EB7"/>
    <w:rsid w:val="00296423"/>
    <w:rsid w:val="002A0275"/>
    <w:rsid w:val="002A0D5F"/>
    <w:rsid w:val="002A0E58"/>
    <w:rsid w:val="002A24BE"/>
    <w:rsid w:val="002A279C"/>
    <w:rsid w:val="002A3FE9"/>
    <w:rsid w:val="002A4175"/>
    <w:rsid w:val="002A4352"/>
    <w:rsid w:val="002A494A"/>
    <w:rsid w:val="002A55F6"/>
    <w:rsid w:val="002B099E"/>
    <w:rsid w:val="002B2EB4"/>
    <w:rsid w:val="002B390B"/>
    <w:rsid w:val="002B3CCA"/>
    <w:rsid w:val="002B3E71"/>
    <w:rsid w:val="002B456B"/>
    <w:rsid w:val="002B4E05"/>
    <w:rsid w:val="002B6D37"/>
    <w:rsid w:val="002B756F"/>
    <w:rsid w:val="002B758C"/>
    <w:rsid w:val="002B7B7E"/>
    <w:rsid w:val="002C0559"/>
    <w:rsid w:val="002C27E4"/>
    <w:rsid w:val="002C3FC0"/>
    <w:rsid w:val="002C41E7"/>
    <w:rsid w:val="002C42E1"/>
    <w:rsid w:val="002C4518"/>
    <w:rsid w:val="002C566B"/>
    <w:rsid w:val="002D04C6"/>
    <w:rsid w:val="002D251F"/>
    <w:rsid w:val="002D2C86"/>
    <w:rsid w:val="002D2EA7"/>
    <w:rsid w:val="002D41E7"/>
    <w:rsid w:val="002D4CF7"/>
    <w:rsid w:val="002D552E"/>
    <w:rsid w:val="002D6312"/>
    <w:rsid w:val="002D76AE"/>
    <w:rsid w:val="002D7719"/>
    <w:rsid w:val="002E0303"/>
    <w:rsid w:val="002E1295"/>
    <w:rsid w:val="002E72B6"/>
    <w:rsid w:val="002E787D"/>
    <w:rsid w:val="002F0362"/>
    <w:rsid w:val="002F09EB"/>
    <w:rsid w:val="002F0CA1"/>
    <w:rsid w:val="002F0EFB"/>
    <w:rsid w:val="002F13C7"/>
    <w:rsid w:val="002F327F"/>
    <w:rsid w:val="002F374F"/>
    <w:rsid w:val="002F44EB"/>
    <w:rsid w:val="002F481B"/>
    <w:rsid w:val="002F5AD5"/>
    <w:rsid w:val="00300FD7"/>
    <w:rsid w:val="003049FB"/>
    <w:rsid w:val="003054D0"/>
    <w:rsid w:val="00305E7D"/>
    <w:rsid w:val="003112F2"/>
    <w:rsid w:val="0031133C"/>
    <w:rsid w:val="003113CE"/>
    <w:rsid w:val="00311D7F"/>
    <w:rsid w:val="0031505B"/>
    <w:rsid w:val="00315CBD"/>
    <w:rsid w:val="00316470"/>
    <w:rsid w:val="0031659B"/>
    <w:rsid w:val="00316721"/>
    <w:rsid w:val="00320F07"/>
    <w:rsid w:val="00323A37"/>
    <w:rsid w:val="00325462"/>
    <w:rsid w:val="003315B0"/>
    <w:rsid w:val="003318AF"/>
    <w:rsid w:val="0033254B"/>
    <w:rsid w:val="00334439"/>
    <w:rsid w:val="003365D7"/>
    <w:rsid w:val="00337409"/>
    <w:rsid w:val="0033776C"/>
    <w:rsid w:val="00344346"/>
    <w:rsid w:val="0034535A"/>
    <w:rsid w:val="003461C1"/>
    <w:rsid w:val="00347921"/>
    <w:rsid w:val="00347EC7"/>
    <w:rsid w:val="003538B3"/>
    <w:rsid w:val="00353B54"/>
    <w:rsid w:val="003542D4"/>
    <w:rsid w:val="00356688"/>
    <w:rsid w:val="003572ED"/>
    <w:rsid w:val="00357473"/>
    <w:rsid w:val="00360B21"/>
    <w:rsid w:val="003654E0"/>
    <w:rsid w:val="003706B0"/>
    <w:rsid w:val="00371A5C"/>
    <w:rsid w:val="00372DFF"/>
    <w:rsid w:val="00373EFC"/>
    <w:rsid w:val="00375856"/>
    <w:rsid w:val="0037690A"/>
    <w:rsid w:val="00376AEB"/>
    <w:rsid w:val="00377232"/>
    <w:rsid w:val="003773E0"/>
    <w:rsid w:val="00380A1A"/>
    <w:rsid w:val="00382322"/>
    <w:rsid w:val="00382AFE"/>
    <w:rsid w:val="00385553"/>
    <w:rsid w:val="00387C69"/>
    <w:rsid w:val="00393F80"/>
    <w:rsid w:val="00396C38"/>
    <w:rsid w:val="00396DA4"/>
    <w:rsid w:val="003A0D68"/>
    <w:rsid w:val="003A19A0"/>
    <w:rsid w:val="003A2626"/>
    <w:rsid w:val="003A2A5A"/>
    <w:rsid w:val="003A45DA"/>
    <w:rsid w:val="003A5570"/>
    <w:rsid w:val="003A5632"/>
    <w:rsid w:val="003A6689"/>
    <w:rsid w:val="003B2722"/>
    <w:rsid w:val="003B63FA"/>
    <w:rsid w:val="003B66A0"/>
    <w:rsid w:val="003C1409"/>
    <w:rsid w:val="003C18D1"/>
    <w:rsid w:val="003C508B"/>
    <w:rsid w:val="003C78F7"/>
    <w:rsid w:val="003D0580"/>
    <w:rsid w:val="003D0862"/>
    <w:rsid w:val="003D169D"/>
    <w:rsid w:val="003D1D9A"/>
    <w:rsid w:val="003D232D"/>
    <w:rsid w:val="003D36F5"/>
    <w:rsid w:val="003D4AAC"/>
    <w:rsid w:val="003D5EA5"/>
    <w:rsid w:val="003D60A3"/>
    <w:rsid w:val="003D68FF"/>
    <w:rsid w:val="003E0A6E"/>
    <w:rsid w:val="003E0AFB"/>
    <w:rsid w:val="003E0BBB"/>
    <w:rsid w:val="003E18A2"/>
    <w:rsid w:val="003E1A2A"/>
    <w:rsid w:val="003E2B5B"/>
    <w:rsid w:val="003E4680"/>
    <w:rsid w:val="003E4FB3"/>
    <w:rsid w:val="003E537E"/>
    <w:rsid w:val="003E6010"/>
    <w:rsid w:val="003E77CC"/>
    <w:rsid w:val="003F0887"/>
    <w:rsid w:val="003F0D23"/>
    <w:rsid w:val="003F1788"/>
    <w:rsid w:val="003F240A"/>
    <w:rsid w:val="003F2414"/>
    <w:rsid w:val="003F3EBB"/>
    <w:rsid w:val="003F57F7"/>
    <w:rsid w:val="00400E88"/>
    <w:rsid w:val="004022A1"/>
    <w:rsid w:val="00402503"/>
    <w:rsid w:val="004032B5"/>
    <w:rsid w:val="00403ABB"/>
    <w:rsid w:val="00403ED6"/>
    <w:rsid w:val="00404D06"/>
    <w:rsid w:val="0040633B"/>
    <w:rsid w:val="00407EA0"/>
    <w:rsid w:val="0041201E"/>
    <w:rsid w:val="004129B6"/>
    <w:rsid w:val="00414708"/>
    <w:rsid w:val="00414D81"/>
    <w:rsid w:val="00416041"/>
    <w:rsid w:val="0041699E"/>
    <w:rsid w:val="00416C00"/>
    <w:rsid w:val="00417CBF"/>
    <w:rsid w:val="004222BC"/>
    <w:rsid w:val="00425FC5"/>
    <w:rsid w:val="00427A6D"/>
    <w:rsid w:val="00433D2C"/>
    <w:rsid w:val="00434CBF"/>
    <w:rsid w:val="00436A77"/>
    <w:rsid w:val="00440D25"/>
    <w:rsid w:val="004413F8"/>
    <w:rsid w:val="004459F9"/>
    <w:rsid w:val="00450A14"/>
    <w:rsid w:val="00453FBB"/>
    <w:rsid w:val="004543AF"/>
    <w:rsid w:val="0045448B"/>
    <w:rsid w:val="0045669D"/>
    <w:rsid w:val="00456E95"/>
    <w:rsid w:val="00457CA1"/>
    <w:rsid w:val="004603D2"/>
    <w:rsid w:val="00460AE0"/>
    <w:rsid w:val="004643FE"/>
    <w:rsid w:val="0046747F"/>
    <w:rsid w:val="0046764B"/>
    <w:rsid w:val="004770AE"/>
    <w:rsid w:val="0048022D"/>
    <w:rsid w:val="004809FB"/>
    <w:rsid w:val="00483E0C"/>
    <w:rsid w:val="00486A35"/>
    <w:rsid w:val="004931F1"/>
    <w:rsid w:val="00494615"/>
    <w:rsid w:val="0049568A"/>
    <w:rsid w:val="004A039C"/>
    <w:rsid w:val="004A0B3D"/>
    <w:rsid w:val="004A39C7"/>
    <w:rsid w:val="004A43D7"/>
    <w:rsid w:val="004A52A7"/>
    <w:rsid w:val="004A718F"/>
    <w:rsid w:val="004B07F9"/>
    <w:rsid w:val="004B29B5"/>
    <w:rsid w:val="004B695F"/>
    <w:rsid w:val="004B6F99"/>
    <w:rsid w:val="004C003E"/>
    <w:rsid w:val="004C004C"/>
    <w:rsid w:val="004C2365"/>
    <w:rsid w:val="004C304C"/>
    <w:rsid w:val="004C37B3"/>
    <w:rsid w:val="004C3D09"/>
    <w:rsid w:val="004C40BB"/>
    <w:rsid w:val="004C7F71"/>
    <w:rsid w:val="004D4575"/>
    <w:rsid w:val="004E0A11"/>
    <w:rsid w:val="004E0FE9"/>
    <w:rsid w:val="004E4B31"/>
    <w:rsid w:val="004E5F51"/>
    <w:rsid w:val="004F18CF"/>
    <w:rsid w:val="004F2E6E"/>
    <w:rsid w:val="004F3773"/>
    <w:rsid w:val="004F3E13"/>
    <w:rsid w:val="004F4E3A"/>
    <w:rsid w:val="004F635B"/>
    <w:rsid w:val="00500599"/>
    <w:rsid w:val="005020F1"/>
    <w:rsid w:val="00503FBF"/>
    <w:rsid w:val="00506E90"/>
    <w:rsid w:val="005117FC"/>
    <w:rsid w:val="0051411F"/>
    <w:rsid w:val="005160CF"/>
    <w:rsid w:val="0051720E"/>
    <w:rsid w:val="00517E08"/>
    <w:rsid w:val="00520DE8"/>
    <w:rsid w:val="005213E5"/>
    <w:rsid w:val="00521784"/>
    <w:rsid w:val="00524CFF"/>
    <w:rsid w:val="00525619"/>
    <w:rsid w:val="00526C2D"/>
    <w:rsid w:val="005306E7"/>
    <w:rsid w:val="00532B1F"/>
    <w:rsid w:val="005332BA"/>
    <w:rsid w:val="0053399F"/>
    <w:rsid w:val="005356D6"/>
    <w:rsid w:val="005402BC"/>
    <w:rsid w:val="005406C8"/>
    <w:rsid w:val="005414CE"/>
    <w:rsid w:val="00542BAA"/>
    <w:rsid w:val="00543C5D"/>
    <w:rsid w:val="0054508A"/>
    <w:rsid w:val="005457A3"/>
    <w:rsid w:val="00546F98"/>
    <w:rsid w:val="0054776E"/>
    <w:rsid w:val="00547FF9"/>
    <w:rsid w:val="00551EC4"/>
    <w:rsid w:val="005528A8"/>
    <w:rsid w:val="005560CC"/>
    <w:rsid w:val="00556108"/>
    <w:rsid w:val="00557E76"/>
    <w:rsid w:val="00561619"/>
    <w:rsid w:val="00562916"/>
    <w:rsid w:val="005672A3"/>
    <w:rsid w:val="00570403"/>
    <w:rsid w:val="005718F0"/>
    <w:rsid w:val="00573E7E"/>
    <w:rsid w:val="0057518C"/>
    <w:rsid w:val="00581D74"/>
    <w:rsid w:val="00582877"/>
    <w:rsid w:val="00585529"/>
    <w:rsid w:val="005868D8"/>
    <w:rsid w:val="0058745B"/>
    <w:rsid w:val="00590D35"/>
    <w:rsid w:val="00595F11"/>
    <w:rsid w:val="00596AC4"/>
    <w:rsid w:val="005A1633"/>
    <w:rsid w:val="005A18B2"/>
    <w:rsid w:val="005A297B"/>
    <w:rsid w:val="005A2AD4"/>
    <w:rsid w:val="005A2AD8"/>
    <w:rsid w:val="005A2E14"/>
    <w:rsid w:val="005A3660"/>
    <w:rsid w:val="005A385A"/>
    <w:rsid w:val="005A48CF"/>
    <w:rsid w:val="005A50C3"/>
    <w:rsid w:val="005A7378"/>
    <w:rsid w:val="005B02AC"/>
    <w:rsid w:val="005B1781"/>
    <w:rsid w:val="005B2A8F"/>
    <w:rsid w:val="005B2F09"/>
    <w:rsid w:val="005B3682"/>
    <w:rsid w:val="005B504E"/>
    <w:rsid w:val="005B5C95"/>
    <w:rsid w:val="005B5D85"/>
    <w:rsid w:val="005B7870"/>
    <w:rsid w:val="005C0E79"/>
    <w:rsid w:val="005C12C1"/>
    <w:rsid w:val="005C12C4"/>
    <w:rsid w:val="005C20DC"/>
    <w:rsid w:val="005C2614"/>
    <w:rsid w:val="005C3837"/>
    <w:rsid w:val="005C6887"/>
    <w:rsid w:val="005C711B"/>
    <w:rsid w:val="005D089F"/>
    <w:rsid w:val="005D133D"/>
    <w:rsid w:val="005D2A9E"/>
    <w:rsid w:val="005D2D18"/>
    <w:rsid w:val="005D2F6C"/>
    <w:rsid w:val="005D487B"/>
    <w:rsid w:val="005D5693"/>
    <w:rsid w:val="005D652B"/>
    <w:rsid w:val="005D67D5"/>
    <w:rsid w:val="005E08D5"/>
    <w:rsid w:val="005E36CD"/>
    <w:rsid w:val="005E5E51"/>
    <w:rsid w:val="005F18E0"/>
    <w:rsid w:val="005F23FA"/>
    <w:rsid w:val="005F3278"/>
    <w:rsid w:val="005F6DB2"/>
    <w:rsid w:val="005F7F04"/>
    <w:rsid w:val="00603E0D"/>
    <w:rsid w:val="00605C5D"/>
    <w:rsid w:val="00606295"/>
    <w:rsid w:val="00610007"/>
    <w:rsid w:val="0061021E"/>
    <w:rsid w:val="00610CF7"/>
    <w:rsid w:val="00611E28"/>
    <w:rsid w:val="00612E80"/>
    <w:rsid w:val="006137B0"/>
    <w:rsid w:val="00614399"/>
    <w:rsid w:val="0061477A"/>
    <w:rsid w:val="00615847"/>
    <w:rsid w:val="00615E1C"/>
    <w:rsid w:val="00620876"/>
    <w:rsid w:val="00621BEA"/>
    <w:rsid w:val="00623E71"/>
    <w:rsid w:val="00625B46"/>
    <w:rsid w:val="00631072"/>
    <w:rsid w:val="00633BC7"/>
    <w:rsid w:val="00634E9C"/>
    <w:rsid w:val="0063537E"/>
    <w:rsid w:val="006365E4"/>
    <w:rsid w:val="00636F06"/>
    <w:rsid w:val="0064082F"/>
    <w:rsid w:val="00641976"/>
    <w:rsid w:val="00641F26"/>
    <w:rsid w:val="00642025"/>
    <w:rsid w:val="0064221A"/>
    <w:rsid w:val="00642BB6"/>
    <w:rsid w:val="006532E6"/>
    <w:rsid w:val="00653D76"/>
    <w:rsid w:val="0065751E"/>
    <w:rsid w:val="006575B6"/>
    <w:rsid w:val="006575DF"/>
    <w:rsid w:val="00662361"/>
    <w:rsid w:val="00665470"/>
    <w:rsid w:val="00665921"/>
    <w:rsid w:val="00667294"/>
    <w:rsid w:val="006672C5"/>
    <w:rsid w:val="006717D0"/>
    <w:rsid w:val="006747B6"/>
    <w:rsid w:val="00677181"/>
    <w:rsid w:val="00681F76"/>
    <w:rsid w:val="006842D8"/>
    <w:rsid w:val="0068486D"/>
    <w:rsid w:val="006903D5"/>
    <w:rsid w:val="00694ADF"/>
    <w:rsid w:val="00695F04"/>
    <w:rsid w:val="00696A55"/>
    <w:rsid w:val="006970B8"/>
    <w:rsid w:val="0069749C"/>
    <w:rsid w:val="006A012F"/>
    <w:rsid w:val="006A060A"/>
    <w:rsid w:val="006A0A96"/>
    <w:rsid w:val="006A1C92"/>
    <w:rsid w:val="006A2FB4"/>
    <w:rsid w:val="006A4D45"/>
    <w:rsid w:val="006A7F3C"/>
    <w:rsid w:val="006B0161"/>
    <w:rsid w:val="006B0D49"/>
    <w:rsid w:val="006B1391"/>
    <w:rsid w:val="006B2B6B"/>
    <w:rsid w:val="006B4869"/>
    <w:rsid w:val="006B4A33"/>
    <w:rsid w:val="006B511E"/>
    <w:rsid w:val="006C0934"/>
    <w:rsid w:val="006C0B34"/>
    <w:rsid w:val="006C1743"/>
    <w:rsid w:val="006C1B18"/>
    <w:rsid w:val="006C20AC"/>
    <w:rsid w:val="006C2694"/>
    <w:rsid w:val="006C345F"/>
    <w:rsid w:val="006C6BC4"/>
    <w:rsid w:val="006C740D"/>
    <w:rsid w:val="006D0D7C"/>
    <w:rsid w:val="006D1512"/>
    <w:rsid w:val="006D227C"/>
    <w:rsid w:val="006D2F2A"/>
    <w:rsid w:val="006D48DB"/>
    <w:rsid w:val="006D58B0"/>
    <w:rsid w:val="006D6133"/>
    <w:rsid w:val="006E16E6"/>
    <w:rsid w:val="006E5B6E"/>
    <w:rsid w:val="006E5E1D"/>
    <w:rsid w:val="006E6376"/>
    <w:rsid w:val="006F3632"/>
    <w:rsid w:val="006F4688"/>
    <w:rsid w:val="006F6247"/>
    <w:rsid w:val="006F6A96"/>
    <w:rsid w:val="006F7479"/>
    <w:rsid w:val="00701FE1"/>
    <w:rsid w:val="0070201C"/>
    <w:rsid w:val="00702266"/>
    <w:rsid w:val="00703723"/>
    <w:rsid w:val="00705204"/>
    <w:rsid w:val="00705422"/>
    <w:rsid w:val="00706FA5"/>
    <w:rsid w:val="00707AC2"/>
    <w:rsid w:val="00710C69"/>
    <w:rsid w:val="00715512"/>
    <w:rsid w:val="00715FEE"/>
    <w:rsid w:val="00720071"/>
    <w:rsid w:val="007205C7"/>
    <w:rsid w:val="00721237"/>
    <w:rsid w:val="007216FE"/>
    <w:rsid w:val="00721965"/>
    <w:rsid w:val="0072204D"/>
    <w:rsid w:val="00723128"/>
    <w:rsid w:val="007241F0"/>
    <w:rsid w:val="00727CC1"/>
    <w:rsid w:val="00727D0C"/>
    <w:rsid w:val="00727E3C"/>
    <w:rsid w:val="007327B7"/>
    <w:rsid w:val="0073575F"/>
    <w:rsid w:val="00735D3B"/>
    <w:rsid w:val="007366E6"/>
    <w:rsid w:val="00737174"/>
    <w:rsid w:val="00737AB8"/>
    <w:rsid w:val="00737B3F"/>
    <w:rsid w:val="00740831"/>
    <w:rsid w:val="00740987"/>
    <w:rsid w:val="007416FD"/>
    <w:rsid w:val="007427DE"/>
    <w:rsid w:val="00742AAB"/>
    <w:rsid w:val="00746987"/>
    <w:rsid w:val="007471CA"/>
    <w:rsid w:val="00750FB7"/>
    <w:rsid w:val="007564E0"/>
    <w:rsid w:val="00757789"/>
    <w:rsid w:val="00761F15"/>
    <w:rsid w:val="0076219F"/>
    <w:rsid w:val="007624DE"/>
    <w:rsid w:val="007638BD"/>
    <w:rsid w:val="007642AF"/>
    <w:rsid w:val="00765D71"/>
    <w:rsid w:val="00765E5F"/>
    <w:rsid w:val="00767527"/>
    <w:rsid w:val="00771309"/>
    <w:rsid w:val="00772804"/>
    <w:rsid w:val="00772DD1"/>
    <w:rsid w:val="007730F1"/>
    <w:rsid w:val="0077313B"/>
    <w:rsid w:val="00775ADD"/>
    <w:rsid w:val="0077657B"/>
    <w:rsid w:val="0077730D"/>
    <w:rsid w:val="007773FE"/>
    <w:rsid w:val="007800EE"/>
    <w:rsid w:val="00782D26"/>
    <w:rsid w:val="00785FF0"/>
    <w:rsid w:val="00786C28"/>
    <w:rsid w:val="00787921"/>
    <w:rsid w:val="0079025A"/>
    <w:rsid w:val="00793139"/>
    <w:rsid w:val="00793215"/>
    <w:rsid w:val="00793CEA"/>
    <w:rsid w:val="007A1800"/>
    <w:rsid w:val="007A2922"/>
    <w:rsid w:val="007A3503"/>
    <w:rsid w:val="007A3FA0"/>
    <w:rsid w:val="007A56F1"/>
    <w:rsid w:val="007A71EE"/>
    <w:rsid w:val="007B1BA7"/>
    <w:rsid w:val="007B238F"/>
    <w:rsid w:val="007B56E6"/>
    <w:rsid w:val="007B689C"/>
    <w:rsid w:val="007C0D60"/>
    <w:rsid w:val="007C25DF"/>
    <w:rsid w:val="007C2F07"/>
    <w:rsid w:val="007C3CB4"/>
    <w:rsid w:val="007C42DA"/>
    <w:rsid w:val="007C4D3F"/>
    <w:rsid w:val="007C676A"/>
    <w:rsid w:val="007C72CB"/>
    <w:rsid w:val="007D0484"/>
    <w:rsid w:val="007D0E8E"/>
    <w:rsid w:val="007D248A"/>
    <w:rsid w:val="007D3654"/>
    <w:rsid w:val="007D3B52"/>
    <w:rsid w:val="007D4614"/>
    <w:rsid w:val="007D562E"/>
    <w:rsid w:val="007D5804"/>
    <w:rsid w:val="007D6F32"/>
    <w:rsid w:val="007D778A"/>
    <w:rsid w:val="007E3C78"/>
    <w:rsid w:val="007E61DB"/>
    <w:rsid w:val="007F11B3"/>
    <w:rsid w:val="007F2670"/>
    <w:rsid w:val="007F2E64"/>
    <w:rsid w:val="007F32CF"/>
    <w:rsid w:val="007F5193"/>
    <w:rsid w:val="007F65C5"/>
    <w:rsid w:val="007F71B4"/>
    <w:rsid w:val="007F7EA3"/>
    <w:rsid w:val="00800115"/>
    <w:rsid w:val="00800A35"/>
    <w:rsid w:val="00801A9E"/>
    <w:rsid w:val="00801DC6"/>
    <w:rsid w:val="00801F03"/>
    <w:rsid w:val="00803F71"/>
    <w:rsid w:val="0080527B"/>
    <w:rsid w:val="00805857"/>
    <w:rsid w:val="00805FBE"/>
    <w:rsid w:val="008071F5"/>
    <w:rsid w:val="00810C15"/>
    <w:rsid w:val="0081144A"/>
    <w:rsid w:val="00811A5D"/>
    <w:rsid w:val="00811F38"/>
    <w:rsid w:val="008128AF"/>
    <w:rsid w:val="00814109"/>
    <w:rsid w:val="0081444A"/>
    <w:rsid w:val="00814F9B"/>
    <w:rsid w:val="00815227"/>
    <w:rsid w:val="00817392"/>
    <w:rsid w:val="00820A95"/>
    <w:rsid w:val="0082232F"/>
    <w:rsid w:val="00822409"/>
    <w:rsid w:val="00823F8E"/>
    <w:rsid w:val="00824372"/>
    <w:rsid w:val="00824E41"/>
    <w:rsid w:val="008254EB"/>
    <w:rsid w:val="00825C4D"/>
    <w:rsid w:val="0082673C"/>
    <w:rsid w:val="00826B9B"/>
    <w:rsid w:val="00827DDA"/>
    <w:rsid w:val="00832369"/>
    <w:rsid w:val="00833C45"/>
    <w:rsid w:val="00834682"/>
    <w:rsid w:val="0083515B"/>
    <w:rsid w:val="008351CC"/>
    <w:rsid w:val="00835717"/>
    <w:rsid w:val="00835C99"/>
    <w:rsid w:val="00836C9B"/>
    <w:rsid w:val="00841640"/>
    <w:rsid w:val="00841A93"/>
    <w:rsid w:val="00841AD6"/>
    <w:rsid w:val="00844A10"/>
    <w:rsid w:val="008454B6"/>
    <w:rsid w:val="008466F1"/>
    <w:rsid w:val="00846AF9"/>
    <w:rsid w:val="00847E83"/>
    <w:rsid w:val="00851EFB"/>
    <w:rsid w:val="00852820"/>
    <w:rsid w:val="0085694D"/>
    <w:rsid w:val="00860FF9"/>
    <w:rsid w:val="0086200A"/>
    <w:rsid w:val="00862DFC"/>
    <w:rsid w:val="0086662F"/>
    <w:rsid w:val="0086723A"/>
    <w:rsid w:val="00870158"/>
    <w:rsid w:val="00870983"/>
    <w:rsid w:val="00871C3A"/>
    <w:rsid w:val="00873DF8"/>
    <w:rsid w:val="00875C06"/>
    <w:rsid w:val="00880650"/>
    <w:rsid w:val="00880E09"/>
    <w:rsid w:val="008815CA"/>
    <w:rsid w:val="00881CF2"/>
    <w:rsid w:val="00881EFC"/>
    <w:rsid w:val="0088371F"/>
    <w:rsid w:val="00884D1C"/>
    <w:rsid w:val="00887D46"/>
    <w:rsid w:val="0089024C"/>
    <w:rsid w:val="00890A6B"/>
    <w:rsid w:val="00891AD2"/>
    <w:rsid w:val="0089322F"/>
    <w:rsid w:val="008946CD"/>
    <w:rsid w:val="0089629F"/>
    <w:rsid w:val="0089719B"/>
    <w:rsid w:val="008A0601"/>
    <w:rsid w:val="008A1823"/>
    <w:rsid w:val="008A1862"/>
    <w:rsid w:val="008A6A9E"/>
    <w:rsid w:val="008B235B"/>
    <w:rsid w:val="008B37BC"/>
    <w:rsid w:val="008B3FDE"/>
    <w:rsid w:val="008B5F0F"/>
    <w:rsid w:val="008C11D0"/>
    <w:rsid w:val="008C1524"/>
    <w:rsid w:val="008C323D"/>
    <w:rsid w:val="008C671D"/>
    <w:rsid w:val="008C7147"/>
    <w:rsid w:val="008D0F55"/>
    <w:rsid w:val="008D1F73"/>
    <w:rsid w:val="008D2B54"/>
    <w:rsid w:val="008D2C26"/>
    <w:rsid w:val="008D4265"/>
    <w:rsid w:val="008D43D2"/>
    <w:rsid w:val="008D72C9"/>
    <w:rsid w:val="008D75A9"/>
    <w:rsid w:val="008E0768"/>
    <w:rsid w:val="008E1678"/>
    <w:rsid w:val="008E17F4"/>
    <w:rsid w:val="008E284C"/>
    <w:rsid w:val="008E602C"/>
    <w:rsid w:val="008E6326"/>
    <w:rsid w:val="008E7750"/>
    <w:rsid w:val="008E7FD8"/>
    <w:rsid w:val="008F4091"/>
    <w:rsid w:val="008F41F8"/>
    <w:rsid w:val="008F665A"/>
    <w:rsid w:val="008F73BA"/>
    <w:rsid w:val="0090065E"/>
    <w:rsid w:val="00901776"/>
    <w:rsid w:val="009048AA"/>
    <w:rsid w:val="009066CF"/>
    <w:rsid w:val="009073E9"/>
    <w:rsid w:val="00907900"/>
    <w:rsid w:val="00911FC9"/>
    <w:rsid w:val="00912B98"/>
    <w:rsid w:val="00915F97"/>
    <w:rsid w:val="00917A81"/>
    <w:rsid w:val="0092123C"/>
    <w:rsid w:val="009219BC"/>
    <w:rsid w:val="0092262E"/>
    <w:rsid w:val="00922CB5"/>
    <w:rsid w:val="00924943"/>
    <w:rsid w:val="0092498E"/>
    <w:rsid w:val="0092583A"/>
    <w:rsid w:val="00926209"/>
    <w:rsid w:val="009306A8"/>
    <w:rsid w:val="009306E9"/>
    <w:rsid w:val="00930D5B"/>
    <w:rsid w:val="00933546"/>
    <w:rsid w:val="009339A7"/>
    <w:rsid w:val="00933C74"/>
    <w:rsid w:val="009347FD"/>
    <w:rsid w:val="00934E89"/>
    <w:rsid w:val="00937F12"/>
    <w:rsid w:val="00940ECC"/>
    <w:rsid w:val="00943A1A"/>
    <w:rsid w:val="00943C39"/>
    <w:rsid w:val="00945D69"/>
    <w:rsid w:val="0095079F"/>
    <w:rsid w:val="00953AB1"/>
    <w:rsid w:val="00954F14"/>
    <w:rsid w:val="00955F7D"/>
    <w:rsid w:val="00957AA4"/>
    <w:rsid w:val="00957B71"/>
    <w:rsid w:val="00957BCC"/>
    <w:rsid w:val="0096077E"/>
    <w:rsid w:val="00960E4C"/>
    <w:rsid w:val="00961489"/>
    <w:rsid w:val="00962A4C"/>
    <w:rsid w:val="00963129"/>
    <w:rsid w:val="00963757"/>
    <w:rsid w:val="009647C9"/>
    <w:rsid w:val="00965272"/>
    <w:rsid w:val="00965B41"/>
    <w:rsid w:val="00965F19"/>
    <w:rsid w:val="00970065"/>
    <w:rsid w:val="00972516"/>
    <w:rsid w:val="00974491"/>
    <w:rsid w:val="009745AD"/>
    <w:rsid w:val="00977012"/>
    <w:rsid w:val="00982BF9"/>
    <w:rsid w:val="00982CE3"/>
    <w:rsid w:val="00984C77"/>
    <w:rsid w:val="00984DCD"/>
    <w:rsid w:val="0099012B"/>
    <w:rsid w:val="00992A2C"/>
    <w:rsid w:val="00993129"/>
    <w:rsid w:val="00993D60"/>
    <w:rsid w:val="00995368"/>
    <w:rsid w:val="0099772D"/>
    <w:rsid w:val="00997D9C"/>
    <w:rsid w:val="009A0540"/>
    <w:rsid w:val="009A067C"/>
    <w:rsid w:val="009A190A"/>
    <w:rsid w:val="009A41DE"/>
    <w:rsid w:val="009A4C3E"/>
    <w:rsid w:val="009A4C47"/>
    <w:rsid w:val="009A4F65"/>
    <w:rsid w:val="009A5FF1"/>
    <w:rsid w:val="009A7D8B"/>
    <w:rsid w:val="009B295C"/>
    <w:rsid w:val="009B33BD"/>
    <w:rsid w:val="009B3A8D"/>
    <w:rsid w:val="009B3B31"/>
    <w:rsid w:val="009B4980"/>
    <w:rsid w:val="009B7AD7"/>
    <w:rsid w:val="009C206E"/>
    <w:rsid w:val="009C3127"/>
    <w:rsid w:val="009C4F89"/>
    <w:rsid w:val="009C5EFF"/>
    <w:rsid w:val="009C5FDC"/>
    <w:rsid w:val="009C6378"/>
    <w:rsid w:val="009C7E82"/>
    <w:rsid w:val="009D21C2"/>
    <w:rsid w:val="009D2D07"/>
    <w:rsid w:val="009D30DB"/>
    <w:rsid w:val="009D50A3"/>
    <w:rsid w:val="009D73BC"/>
    <w:rsid w:val="009E020C"/>
    <w:rsid w:val="009E06E0"/>
    <w:rsid w:val="009E109E"/>
    <w:rsid w:val="009E1C5C"/>
    <w:rsid w:val="009E2CD9"/>
    <w:rsid w:val="009E2EFC"/>
    <w:rsid w:val="009E3492"/>
    <w:rsid w:val="009E40F0"/>
    <w:rsid w:val="009F079E"/>
    <w:rsid w:val="009F0A9C"/>
    <w:rsid w:val="009F1F81"/>
    <w:rsid w:val="009F31DB"/>
    <w:rsid w:val="009F3E46"/>
    <w:rsid w:val="009F5294"/>
    <w:rsid w:val="009F7BFF"/>
    <w:rsid w:val="00A00BDA"/>
    <w:rsid w:val="00A00E17"/>
    <w:rsid w:val="00A022CE"/>
    <w:rsid w:val="00A02480"/>
    <w:rsid w:val="00A0385B"/>
    <w:rsid w:val="00A05A27"/>
    <w:rsid w:val="00A06071"/>
    <w:rsid w:val="00A114C1"/>
    <w:rsid w:val="00A13B42"/>
    <w:rsid w:val="00A14362"/>
    <w:rsid w:val="00A17D6E"/>
    <w:rsid w:val="00A20556"/>
    <w:rsid w:val="00A213A5"/>
    <w:rsid w:val="00A21AB9"/>
    <w:rsid w:val="00A22809"/>
    <w:rsid w:val="00A24217"/>
    <w:rsid w:val="00A2490C"/>
    <w:rsid w:val="00A258FE"/>
    <w:rsid w:val="00A26771"/>
    <w:rsid w:val="00A27128"/>
    <w:rsid w:val="00A27805"/>
    <w:rsid w:val="00A30FFA"/>
    <w:rsid w:val="00A3133D"/>
    <w:rsid w:val="00A32154"/>
    <w:rsid w:val="00A33A64"/>
    <w:rsid w:val="00A33A9D"/>
    <w:rsid w:val="00A3456F"/>
    <w:rsid w:val="00A35742"/>
    <w:rsid w:val="00A3664A"/>
    <w:rsid w:val="00A3734A"/>
    <w:rsid w:val="00A4102F"/>
    <w:rsid w:val="00A42D18"/>
    <w:rsid w:val="00A42D71"/>
    <w:rsid w:val="00A447AE"/>
    <w:rsid w:val="00A4496B"/>
    <w:rsid w:val="00A44DDB"/>
    <w:rsid w:val="00A45F9B"/>
    <w:rsid w:val="00A46AAF"/>
    <w:rsid w:val="00A47253"/>
    <w:rsid w:val="00A508B3"/>
    <w:rsid w:val="00A50D87"/>
    <w:rsid w:val="00A51B5D"/>
    <w:rsid w:val="00A52F14"/>
    <w:rsid w:val="00A54557"/>
    <w:rsid w:val="00A55820"/>
    <w:rsid w:val="00A57806"/>
    <w:rsid w:val="00A616C9"/>
    <w:rsid w:val="00A64B56"/>
    <w:rsid w:val="00A6690A"/>
    <w:rsid w:val="00A67A2D"/>
    <w:rsid w:val="00A67FBD"/>
    <w:rsid w:val="00A71E08"/>
    <w:rsid w:val="00A741B2"/>
    <w:rsid w:val="00A747A0"/>
    <w:rsid w:val="00A769A1"/>
    <w:rsid w:val="00A7794A"/>
    <w:rsid w:val="00A803C3"/>
    <w:rsid w:val="00A80717"/>
    <w:rsid w:val="00A810BA"/>
    <w:rsid w:val="00A8255D"/>
    <w:rsid w:val="00A83705"/>
    <w:rsid w:val="00A85EAE"/>
    <w:rsid w:val="00A85FA3"/>
    <w:rsid w:val="00A860DD"/>
    <w:rsid w:val="00A86311"/>
    <w:rsid w:val="00A87629"/>
    <w:rsid w:val="00A87930"/>
    <w:rsid w:val="00A905D1"/>
    <w:rsid w:val="00A9382E"/>
    <w:rsid w:val="00A95685"/>
    <w:rsid w:val="00A96397"/>
    <w:rsid w:val="00AA0392"/>
    <w:rsid w:val="00AA28F0"/>
    <w:rsid w:val="00AA399E"/>
    <w:rsid w:val="00AA4654"/>
    <w:rsid w:val="00AA5E02"/>
    <w:rsid w:val="00AB2A33"/>
    <w:rsid w:val="00AB5852"/>
    <w:rsid w:val="00AB5C4F"/>
    <w:rsid w:val="00AB7849"/>
    <w:rsid w:val="00AC1EA5"/>
    <w:rsid w:val="00AC22C9"/>
    <w:rsid w:val="00AC2827"/>
    <w:rsid w:val="00AC4109"/>
    <w:rsid w:val="00AC446C"/>
    <w:rsid w:val="00AC6462"/>
    <w:rsid w:val="00AC7BC9"/>
    <w:rsid w:val="00AD0005"/>
    <w:rsid w:val="00AD1C29"/>
    <w:rsid w:val="00AD32B6"/>
    <w:rsid w:val="00AD6B71"/>
    <w:rsid w:val="00AD7DAD"/>
    <w:rsid w:val="00AE2DA6"/>
    <w:rsid w:val="00AE3B9B"/>
    <w:rsid w:val="00AE4052"/>
    <w:rsid w:val="00AE54A2"/>
    <w:rsid w:val="00AF0C8F"/>
    <w:rsid w:val="00AF1965"/>
    <w:rsid w:val="00AF24F9"/>
    <w:rsid w:val="00AF6CA3"/>
    <w:rsid w:val="00B033A3"/>
    <w:rsid w:val="00B05737"/>
    <w:rsid w:val="00B06657"/>
    <w:rsid w:val="00B131F8"/>
    <w:rsid w:val="00B15F6D"/>
    <w:rsid w:val="00B1725A"/>
    <w:rsid w:val="00B17F01"/>
    <w:rsid w:val="00B24096"/>
    <w:rsid w:val="00B258A4"/>
    <w:rsid w:val="00B25E10"/>
    <w:rsid w:val="00B26E7B"/>
    <w:rsid w:val="00B31DE5"/>
    <w:rsid w:val="00B32C75"/>
    <w:rsid w:val="00B32DF5"/>
    <w:rsid w:val="00B36339"/>
    <w:rsid w:val="00B37011"/>
    <w:rsid w:val="00B37D93"/>
    <w:rsid w:val="00B410BC"/>
    <w:rsid w:val="00B41D94"/>
    <w:rsid w:val="00B424D3"/>
    <w:rsid w:val="00B42AF4"/>
    <w:rsid w:val="00B4382F"/>
    <w:rsid w:val="00B43DEA"/>
    <w:rsid w:val="00B45108"/>
    <w:rsid w:val="00B45C2D"/>
    <w:rsid w:val="00B50F83"/>
    <w:rsid w:val="00B5448E"/>
    <w:rsid w:val="00B54989"/>
    <w:rsid w:val="00B5630D"/>
    <w:rsid w:val="00B56E8B"/>
    <w:rsid w:val="00B57054"/>
    <w:rsid w:val="00B60358"/>
    <w:rsid w:val="00B63C73"/>
    <w:rsid w:val="00B64C47"/>
    <w:rsid w:val="00B651ED"/>
    <w:rsid w:val="00B65361"/>
    <w:rsid w:val="00B65413"/>
    <w:rsid w:val="00B65802"/>
    <w:rsid w:val="00B669DA"/>
    <w:rsid w:val="00B67D1F"/>
    <w:rsid w:val="00B70D6E"/>
    <w:rsid w:val="00B71838"/>
    <w:rsid w:val="00B71B25"/>
    <w:rsid w:val="00B73BBC"/>
    <w:rsid w:val="00B75DC5"/>
    <w:rsid w:val="00B80D94"/>
    <w:rsid w:val="00B852B3"/>
    <w:rsid w:val="00B87161"/>
    <w:rsid w:val="00B87B8F"/>
    <w:rsid w:val="00B94185"/>
    <w:rsid w:val="00B95168"/>
    <w:rsid w:val="00B95293"/>
    <w:rsid w:val="00B95AC3"/>
    <w:rsid w:val="00B961C3"/>
    <w:rsid w:val="00B9698E"/>
    <w:rsid w:val="00BA0803"/>
    <w:rsid w:val="00BA0FBF"/>
    <w:rsid w:val="00BA1C2E"/>
    <w:rsid w:val="00BA3BF7"/>
    <w:rsid w:val="00BA442C"/>
    <w:rsid w:val="00BA4A63"/>
    <w:rsid w:val="00BA7779"/>
    <w:rsid w:val="00BA7CCB"/>
    <w:rsid w:val="00BB00AB"/>
    <w:rsid w:val="00BB1351"/>
    <w:rsid w:val="00BB1F55"/>
    <w:rsid w:val="00BB416B"/>
    <w:rsid w:val="00BB4643"/>
    <w:rsid w:val="00BB46E0"/>
    <w:rsid w:val="00BB5741"/>
    <w:rsid w:val="00BB60D7"/>
    <w:rsid w:val="00BB6A71"/>
    <w:rsid w:val="00BC186F"/>
    <w:rsid w:val="00BC2EB0"/>
    <w:rsid w:val="00BD0740"/>
    <w:rsid w:val="00BD2820"/>
    <w:rsid w:val="00BD28CD"/>
    <w:rsid w:val="00BD2C88"/>
    <w:rsid w:val="00BD30DE"/>
    <w:rsid w:val="00BD4415"/>
    <w:rsid w:val="00BF33C4"/>
    <w:rsid w:val="00BF39D0"/>
    <w:rsid w:val="00BF5D5F"/>
    <w:rsid w:val="00BF68B8"/>
    <w:rsid w:val="00C017D6"/>
    <w:rsid w:val="00C01857"/>
    <w:rsid w:val="00C02475"/>
    <w:rsid w:val="00C02E00"/>
    <w:rsid w:val="00C0573A"/>
    <w:rsid w:val="00C05FB7"/>
    <w:rsid w:val="00C06E8F"/>
    <w:rsid w:val="00C1079D"/>
    <w:rsid w:val="00C136AC"/>
    <w:rsid w:val="00C14428"/>
    <w:rsid w:val="00C14DCD"/>
    <w:rsid w:val="00C17EA7"/>
    <w:rsid w:val="00C219A5"/>
    <w:rsid w:val="00C227B5"/>
    <w:rsid w:val="00C24754"/>
    <w:rsid w:val="00C250A7"/>
    <w:rsid w:val="00C25A55"/>
    <w:rsid w:val="00C261B2"/>
    <w:rsid w:val="00C33872"/>
    <w:rsid w:val="00C34074"/>
    <w:rsid w:val="00C340CE"/>
    <w:rsid w:val="00C34F3A"/>
    <w:rsid w:val="00C3522B"/>
    <w:rsid w:val="00C360F1"/>
    <w:rsid w:val="00C368F3"/>
    <w:rsid w:val="00C36C13"/>
    <w:rsid w:val="00C4316F"/>
    <w:rsid w:val="00C44044"/>
    <w:rsid w:val="00C4472F"/>
    <w:rsid w:val="00C44A1A"/>
    <w:rsid w:val="00C468AD"/>
    <w:rsid w:val="00C51295"/>
    <w:rsid w:val="00C51904"/>
    <w:rsid w:val="00C53D46"/>
    <w:rsid w:val="00C56293"/>
    <w:rsid w:val="00C64EB5"/>
    <w:rsid w:val="00C65029"/>
    <w:rsid w:val="00C650E4"/>
    <w:rsid w:val="00C65552"/>
    <w:rsid w:val="00C666D2"/>
    <w:rsid w:val="00C7086E"/>
    <w:rsid w:val="00C7121B"/>
    <w:rsid w:val="00C717A3"/>
    <w:rsid w:val="00C7276F"/>
    <w:rsid w:val="00C74D87"/>
    <w:rsid w:val="00C76D3E"/>
    <w:rsid w:val="00C81598"/>
    <w:rsid w:val="00C82A04"/>
    <w:rsid w:val="00C832EA"/>
    <w:rsid w:val="00C84219"/>
    <w:rsid w:val="00C85984"/>
    <w:rsid w:val="00C871F1"/>
    <w:rsid w:val="00C87910"/>
    <w:rsid w:val="00C87C6F"/>
    <w:rsid w:val="00C908DB"/>
    <w:rsid w:val="00C94108"/>
    <w:rsid w:val="00C9458D"/>
    <w:rsid w:val="00C94902"/>
    <w:rsid w:val="00C94EAB"/>
    <w:rsid w:val="00C96823"/>
    <w:rsid w:val="00C971F1"/>
    <w:rsid w:val="00C975B8"/>
    <w:rsid w:val="00CA07EC"/>
    <w:rsid w:val="00CA152E"/>
    <w:rsid w:val="00CA3740"/>
    <w:rsid w:val="00CA374F"/>
    <w:rsid w:val="00CA4BE9"/>
    <w:rsid w:val="00CA7452"/>
    <w:rsid w:val="00CA7665"/>
    <w:rsid w:val="00CA7C47"/>
    <w:rsid w:val="00CB0795"/>
    <w:rsid w:val="00CB4E0F"/>
    <w:rsid w:val="00CC055D"/>
    <w:rsid w:val="00CC2421"/>
    <w:rsid w:val="00CC4730"/>
    <w:rsid w:val="00CC4D30"/>
    <w:rsid w:val="00CC6842"/>
    <w:rsid w:val="00CD2690"/>
    <w:rsid w:val="00CD439F"/>
    <w:rsid w:val="00CD604F"/>
    <w:rsid w:val="00CD63A5"/>
    <w:rsid w:val="00CD6EA3"/>
    <w:rsid w:val="00CD7861"/>
    <w:rsid w:val="00CE0FE4"/>
    <w:rsid w:val="00CE10CB"/>
    <w:rsid w:val="00CE1112"/>
    <w:rsid w:val="00CE32D7"/>
    <w:rsid w:val="00CE3525"/>
    <w:rsid w:val="00CE4738"/>
    <w:rsid w:val="00CE62F1"/>
    <w:rsid w:val="00CE74D4"/>
    <w:rsid w:val="00CE75A4"/>
    <w:rsid w:val="00CF0085"/>
    <w:rsid w:val="00CF40A6"/>
    <w:rsid w:val="00CF426A"/>
    <w:rsid w:val="00CF4A42"/>
    <w:rsid w:val="00CF7FB3"/>
    <w:rsid w:val="00D0061D"/>
    <w:rsid w:val="00D00F8A"/>
    <w:rsid w:val="00D03CDB"/>
    <w:rsid w:val="00D042A7"/>
    <w:rsid w:val="00D05106"/>
    <w:rsid w:val="00D072CC"/>
    <w:rsid w:val="00D07C5D"/>
    <w:rsid w:val="00D1146B"/>
    <w:rsid w:val="00D13054"/>
    <w:rsid w:val="00D13831"/>
    <w:rsid w:val="00D13E77"/>
    <w:rsid w:val="00D178DF"/>
    <w:rsid w:val="00D239F0"/>
    <w:rsid w:val="00D23F97"/>
    <w:rsid w:val="00D2411B"/>
    <w:rsid w:val="00D250D9"/>
    <w:rsid w:val="00D25249"/>
    <w:rsid w:val="00D26CEE"/>
    <w:rsid w:val="00D27BF0"/>
    <w:rsid w:val="00D30082"/>
    <w:rsid w:val="00D3292A"/>
    <w:rsid w:val="00D344D5"/>
    <w:rsid w:val="00D346D9"/>
    <w:rsid w:val="00D35636"/>
    <w:rsid w:val="00D36297"/>
    <w:rsid w:val="00D3652F"/>
    <w:rsid w:val="00D37031"/>
    <w:rsid w:val="00D3760F"/>
    <w:rsid w:val="00D40CC3"/>
    <w:rsid w:val="00D40FCD"/>
    <w:rsid w:val="00D42411"/>
    <w:rsid w:val="00D43632"/>
    <w:rsid w:val="00D441F3"/>
    <w:rsid w:val="00D44A90"/>
    <w:rsid w:val="00D454D4"/>
    <w:rsid w:val="00D459D3"/>
    <w:rsid w:val="00D465E0"/>
    <w:rsid w:val="00D511AA"/>
    <w:rsid w:val="00D53E88"/>
    <w:rsid w:val="00D5559F"/>
    <w:rsid w:val="00D55618"/>
    <w:rsid w:val="00D55D64"/>
    <w:rsid w:val="00D55FAE"/>
    <w:rsid w:val="00D56568"/>
    <w:rsid w:val="00D56769"/>
    <w:rsid w:val="00D5717A"/>
    <w:rsid w:val="00D57DD7"/>
    <w:rsid w:val="00D62067"/>
    <w:rsid w:val="00D621A9"/>
    <w:rsid w:val="00D62FC0"/>
    <w:rsid w:val="00D64186"/>
    <w:rsid w:val="00D669C2"/>
    <w:rsid w:val="00D6728B"/>
    <w:rsid w:val="00D7015A"/>
    <w:rsid w:val="00D70A46"/>
    <w:rsid w:val="00D72AD1"/>
    <w:rsid w:val="00D72C80"/>
    <w:rsid w:val="00D73AA0"/>
    <w:rsid w:val="00D74329"/>
    <w:rsid w:val="00D772E1"/>
    <w:rsid w:val="00D803CA"/>
    <w:rsid w:val="00D811A2"/>
    <w:rsid w:val="00D82D1B"/>
    <w:rsid w:val="00D82E1A"/>
    <w:rsid w:val="00D837F3"/>
    <w:rsid w:val="00D83E51"/>
    <w:rsid w:val="00D84BC7"/>
    <w:rsid w:val="00D85A8A"/>
    <w:rsid w:val="00D867E2"/>
    <w:rsid w:val="00D87655"/>
    <w:rsid w:val="00D87CF0"/>
    <w:rsid w:val="00D91E76"/>
    <w:rsid w:val="00D92277"/>
    <w:rsid w:val="00D9379E"/>
    <w:rsid w:val="00D955F2"/>
    <w:rsid w:val="00D9633D"/>
    <w:rsid w:val="00D96CCD"/>
    <w:rsid w:val="00D9722C"/>
    <w:rsid w:val="00D97560"/>
    <w:rsid w:val="00D97AA6"/>
    <w:rsid w:val="00D97F8A"/>
    <w:rsid w:val="00DA233D"/>
    <w:rsid w:val="00DA31FC"/>
    <w:rsid w:val="00DA4E60"/>
    <w:rsid w:val="00DA5876"/>
    <w:rsid w:val="00DA5C44"/>
    <w:rsid w:val="00DA6223"/>
    <w:rsid w:val="00DA6B16"/>
    <w:rsid w:val="00DA761B"/>
    <w:rsid w:val="00DA7AFD"/>
    <w:rsid w:val="00DA7BD1"/>
    <w:rsid w:val="00DB0663"/>
    <w:rsid w:val="00DB0F91"/>
    <w:rsid w:val="00DB161A"/>
    <w:rsid w:val="00DB2131"/>
    <w:rsid w:val="00DB216E"/>
    <w:rsid w:val="00DB3944"/>
    <w:rsid w:val="00DB3C4D"/>
    <w:rsid w:val="00DB5560"/>
    <w:rsid w:val="00DB7BE9"/>
    <w:rsid w:val="00DC1791"/>
    <w:rsid w:val="00DC2DA0"/>
    <w:rsid w:val="00DC76EE"/>
    <w:rsid w:val="00DD0A45"/>
    <w:rsid w:val="00DD0D7B"/>
    <w:rsid w:val="00DD2AED"/>
    <w:rsid w:val="00DD3584"/>
    <w:rsid w:val="00DD50E9"/>
    <w:rsid w:val="00DD5272"/>
    <w:rsid w:val="00DD793C"/>
    <w:rsid w:val="00DD7A6D"/>
    <w:rsid w:val="00DE0677"/>
    <w:rsid w:val="00DE2100"/>
    <w:rsid w:val="00DE26EA"/>
    <w:rsid w:val="00DE27CB"/>
    <w:rsid w:val="00DE5A1D"/>
    <w:rsid w:val="00DF04DF"/>
    <w:rsid w:val="00DF0C06"/>
    <w:rsid w:val="00DF0C6C"/>
    <w:rsid w:val="00DF100B"/>
    <w:rsid w:val="00DF1D5B"/>
    <w:rsid w:val="00DF32A7"/>
    <w:rsid w:val="00DF5818"/>
    <w:rsid w:val="00DF7B16"/>
    <w:rsid w:val="00E0124C"/>
    <w:rsid w:val="00E01920"/>
    <w:rsid w:val="00E01F81"/>
    <w:rsid w:val="00E06CD1"/>
    <w:rsid w:val="00E0738C"/>
    <w:rsid w:val="00E07EBA"/>
    <w:rsid w:val="00E07F5E"/>
    <w:rsid w:val="00E10449"/>
    <w:rsid w:val="00E10F91"/>
    <w:rsid w:val="00E1138F"/>
    <w:rsid w:val="00E11B66"/>
    <w:rsid w:val="00E144AA"/>
    <w:rsid w:val="00E1547C"/>
    <w:rsid w:val="00E15BB7"/>
    <w:rsid w:val="00E16F2B"/>
    <w:rsid w:val="00E177D5"/>
    <w:rsid w:val="00E2281D"/>
    <w:rsid w:val="00E2503C"/>
    <w:rsid w:val="00E312FB"/>
    <w:rsid w:val="00E319E7"/>
    <w:rsid w:val="00E33DEC"/>
    <w:rsid w:val="00E369E6"/>
    <w:rsid w:val="00E377E0"/>
    <w:rsid w:val="00E37A2D"/>
    <w:rsid w:val="00E37AAF"/>
    <w:rsid w:val="00E43EA5"/>
    <w:rsid w:val="00E440C4"/>
    <w:rsid w:val="00E44B13"/>
    <w:rsid w:val="00E471FB"/>
    <w:rsid w:val="00E479CF"/>
    <w:rsid w:val="00E50043"/>
    <w:rsid w:val="00E50EE3"/>
    <w:rsid w:val="00E52407"/>
    <w:rsid w:val="00E539C6"/>
    <w:rsid w:val="00E55788"/>
    <w:rsid w:val="00E5748F"/>
    <w:rsid w:val="00E574F4"/>
    <w:rsid w:val="00E57755"/>
    <w:rsid w:val="00E60700"/>
    <w:rsid w:val="00E61598"/>
    <w:rsid w:val="00E61C91"/>
    <w:rsid w:val="00E61E0F"/>
    <w:rsid w:val="00E63118"/>
    <w:rsid w:val="00E63919"/>
    <w:rsid w:val="00E63F44"/>
    <w:rsid w:val="00E64EB3"/>
    <w:rsid w:val="00E67537"/>
    <w:rsid w:val="00E67599"/>
    <w:rsid w:val="00E70776"/>
    <w:rsid w:val="00E71B30"/>
    <w:rsid w:val="00E72826"/>
    <w:rsid w:val="00E73B4A"/>
    <w:rsid w:val="00E7474F"/>
    <w:rsid w:val="00E758EA"/>
    <w:rsid w:val="00E75D84"/>
    <w:rsid w:val="00E774C7"/>
    <w:rsid w:val="00E80161"/>
    <w:rsid w:val="00E80292"/>
    <w:rsid w:val="00E807E6"/>
    <w:rsid w:val="00E80AED"/>
    <w:rsid w:val="00E82755"/>
    <w:rsid w:val="00E83C9A"/>
    <w:rsid w:val="00E85594"/>
    <w:rsid w:val="00E871C0"/>
    <w:rsid w:val="00E91279"/>
    <w:rsid w:val="00E94AB7"/>
    <w:rsid w:val="00E95099"/>
    <w:rsid w:val="00E95978"/>
    <w:rsid w:val="00EA1679"/>
    <w:rsid w:val="00EA5C3B"/>
    <w:rsid w:val="00EA5E47"/>
    <w:rsid w:val="00EA5F93"/>
    <w:rsid w:val="00EA6A4A"/>
    <w:rsid w:val="00EB0865"/>
    <w:rsid w:val="00EB1E66"/>
    <w:rsid w:val="00EB307C"/>
    <w:rsid w:val="00EB42D4"/>
    <w:rsid w:val="00EB6220"/>
    <w:rsid w:val="00EB678F"/>
    <w:rsid w:val="00EB76E3"/>
    <w:rsid w:val="00EC0609"/>
    <w:rsid w:val="00EC4E41"/>
    <w:rsid w:val="00EC50FC"/>
    <w:rsid w:val="00EC79D5"/>
    <w:rsid w:val="00ED0F5E"/>
    <w:rsid w:val="00ED3101"/>
    <w:rsid w:val="00ED38B0"/>
    <w:rsid w:val="00ED5BF8"/>
    <w:rsid w:val="00ED5EC8"/>
    <w:rsid w:val="00EF2EA5"/>
    <w:rsid w:val="00EF3258"/>
    <w:rsid w:val="00EF62A0"/>
    <w:rsid w:val="00EF6DEC"/>
    <w:rsid w:val="00F005A8"/>
    <w:rsid w:val="00F00E06"/>
    <w:rsid w:val="00F01539"/>
    <w:rsid w:val="00F030DF"/>
    <w:rsid w:val="00F04664"/>
    <w:rsid w:val="00F0490E"/>
    <w:rsid w:val="00F05F01"/>
    <w:rsid w:val="00F067D2"/>
    <w:rsid w:val="00F12DF1"/>
    <w:rsid w:val="00F159B8"/>
    <w:rsid w:val="00F177CF"/>
    <w:rsid w:val="00F20436"/>
    <w:rsid w:val="00F20AF9"/>
    <w:rsid w:val="00F21085"/>
    <w:rsid w:val="00F210AF"/>
    <w:rsid w:val="00F21B2C"/>
    <w:rsid w:val="00F22075"/>
    <w:rsid w:val="00F221D9"/>
    <w:rsid w:val="00F22638"/>
    <w:rsid w:val="00F23191"/>
    <w:rsid w:val="00F23CC4"/>
    <w:rsid w:val="00F23EE0"/>
    <w:rsid w:val="00F23FF8"/>
    <w:rsid w:val="00F240D8"/>
    <w:rsid w:val="00F315C1"/>
    <w:rsid w:val="00F3256F"/>
    <w:rsid w:val="00F33376"/>
    <w:rsid w:val="00F338E1"/>
    <w:rsid w:val="00F33DDD"/>
    <w:rsid w:val="00F36137"/>
    <w:rsid w:val="00F37739"/>
    <w:rsid w:val="00F402DC"/>
    <w:rsid w:val="00F4091B"/>
    <w:rsid w:val="00F44F5F"/>
    <w:rsid w:val="00F450DE"/>
    <w:rsid w:val="00F4580C"/>
    <w:rsid w:val="00F46E85"/>
    <w:rsid w:val="00F51043"/>
    <w:rsid w:val="00F5491B"/>
    <w:rsid w:val="00F554DC"/>
    <w:rsid w:val="00F55E5C"/>
    <w:rsid w:val="00F6163D"/>
    <w:rsid w:val="00F63223"/>
    <w:rsid w:val="00F63805"/>
    <w:rsid w:val="00F63F0D"/>
    <w:rsid w:val="00F6734E"/>
    <w:rsid w:val="00F673B7"/>
    <w:rsid w:val="00F67BD5"/>
    <w:rsid w:val="00F70B9A"/>
    <w:rsid w:val="00F74739"/>
    <w:rsid w:val="00F74FD7"/>
    <w:rsid w:val="00F75A1D"/>
    <w:rsid w:val="00F7654D"/>
    <w:rsid w:val="00F77AC0"/>
    <w:rsid w:val="00F81B9A"/>
    <w:rsid w:val="00F8371E"/>
    <w:rsid w:val="00F8382E"/>
    <w:rsid w:val="00F85DAC"/>
    <w:rsid w:val="00F865AC"/>
    <w:rsid w:val="00F86A82"/>
    <w:rsid w:val="00F9022C"/>
    <w:rsid w:val="00F908C2"/>
    <w:rsid w:val="00F90D8D"/>
    <w:rsid w:val="00F90D93"/>
    <w:rsid w:val="00F90E6B"/>
    <w:rsid w:val="00F92C01"/>
    <w:rsid w:val="00F95878"/>
    <w:rsid w:val="00FA047F"/>
    <w:rsid w:val="00FA1AE9"/>
    <w:rsid w:val="00FA1B86"/>
    <w:rsid w:val="00FA3CD2"/>
    <w:rsid w:val="00FA3DC5"/>
    <w:rsid w:val="00FA453B"/>
    <w:rsid w:val="00FA47CD"/>
    <w:rsid w:val="00FA5CAC"/>
    <w:rsid w:val="00FA6E2D"/>
    <w:rsid w:val="00FA7DA9"/>
    <w:rsid w:val="00FB0181"/>
    <w:rsid w:val="00FB2A6C"/>
    <w:rsid w:val="00FB3972"/>
    <w:rsid w:val="00FB3F54"/>
    <w:rsid w:val="00FB52E8"/>
    <w:rsid w:val="00FB553D"/>
    <w:rsid w:val="00FB5F9E"/>
    <w:rsid w:val="00FC26A5"/>
    <w:rsid w:val="00FC3A1A"/>
    <w:rsid w:val="00FC3D0B"/>
    <w:rsid w:val="00FC3DB8"/>
    <w:rsid w:val="00FD1545"/>
    <w:rsid w:val="00FD1E21"/>
    <w:rsid w:val="00FD4EF5"/>
    <w:rsid w:val="00FD5610"/>
    <w:rsid w:val="00FD623E"/>
    <w:rsid w:val="00FD7B64"/>
    <w:rsid w:val="00FD7F0F"/>
    <w:rsid w:val="00FD7FA0"/>
    <w:rsid w:val="00FE1D2B"/>
    <w:rsid w:val="00FE27E9"/>
    <w:rsid w:val="00FE37D6"/>
    <w:rsid w:val="00FE406A"/>
    <w:rsid w:val="00FE4B97"/>
    <w:rsid w:val="00FE6025"/>
    <w:rsid w:val="00FE6B36"/>
    <w:rsid w:val="00FE70A3"/>
    <w:rsid w:val="00FE75CA"/>
    <w:rsid w:val="00FF0D10"/>
    <w:rsid w:val="00FF229A"/>
    <w:rsid w:val="00FF30AF"/>
    <w:rsid w:val="00FF324C"/>
    <w:rsid w:val="00FF3436"/>
    <w:rsid w:val="00FF5312"/>
    <w:rsid w:val="00FF67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6526349"/>
  <w15:chartTrackingRefBased/>
  <w15:docId w15:val="{39F072A1-BB9E-4F3E-85A2-F70BCB817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678"/>
    <w:pPr>
      <w:spacing w:before="160"/>
    </w:pPr>
    <w:rPr>
      <w:rFonts w:ascii="Arial" w:hAnsi="Arial" w:cs="Arial"/>
    </w:rPr>
  </w:style>
  <w:style w:type="paragraph" w:styleId="Heading1">
    <w:name w:val="heading 1"/>
    <w:basedOn w:val="Normal"/>
    <w:next w:val="Normal"/>
    <w:link w:val="Heading1Char"/>
    <w:uiPriority w:val="9"/>
    <w:qFormat/>
    <w:rsid w:val="001110E7"/>
    <w:pPr>
      <w:keepNext/>
      <w:keepLines/>
      <w:spacing w:before="240" w:after="0"/>
      <w:outlineLvl w:val="0"/>
    </w:pPr>
    <w:rPr>
      <w:rFonts w:eastAsiaTheme="majorEastAsia" w:cstheme="majorBidi"/>
      <w:color w:val="1F4E79" w:themeColor="accent1" w:themeShade="80"/>
      <w:sz w:val="40"/>
      <w:szCs w:val="32"/>
    </w:rPr>
  </w:style>
  <w:style w:type="paragraph" w:styleId="Heading2">
    <w:name w:val="heading 2"/>
    <w:basedOn w:val="Normal"/>
    <w:next w:val="Normal"/>
    <w:link w:val="Heading2Char"/>
    <w:uiPriority w:val="9"/>
    <w:unhideWhenUsed/>
    <w:qFormat/>
    <w:rsid w:val="00104964"/>
    <w:pPr>
      <w:keepNext/>
      <w:keepLines/>
      <w:spacing w:before="360" w:after="120"/>
      <w:outlineLvl w:val="1"/>
    </w:pPr>
    <w:rPr>
      <w:rFonts w:eastAsiaTheme="majorEastAsia"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104964"/>
    <w:pPr>
      <w:keepNext/>
      <w:keepLines/>
      <w:spacing w:before="360" w:after="120"/>
      <w:outlineLvl w:val="2"/>
    </w:pPr>
    <w:rPr>
      <w:rFonts w:eastAsiaTheme="majorEastAsia" w:cstheme="majorBidi"/>
      <w:color w:val="C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7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
    <w:name w:val="Roman"/>
    <w:basedOn w:val="Normal"/>
    <w:rsid w:val="0000710C"/>
    <w:pPr>
      <w:numPr>
        <w:ilvl w:val="2"/>
        <w:numId w:val="1"/>
      </w:numPr>
      <w:spacing w:before="120" w:after="0" w:line="240" w:lineRule="auto"/>
    </w:pPr>
    <w:rPr>
      <w:rFonts w:eastAsia="Times New Roman" w:cs="Times New Roman"/>
      <w:szCs w:val="20"/>
      <w:lang w:eastAsia="en-GB"/>
    </w:rPr>
  </w:style>
  <w:style w:type="paragraph" w:customStyle="1" w:styleId="Letter">
    <w:name w:val="Letter"/>
    <w:basedOn w:val="Normal"/>
    <w:qFormat/>
    <w:rsid w:val="0000710C"/>
    <w:pPr>
      <w:numPr>
        <w:ilvl w:val="1"/>
        <w:numId w:val="1"/>
      </w:numPr>
      <w:spacing w:before="60" w:after="0" w:line="240" w:lineRule="auto"/>
    </w:pPr>
    <w:rPr>
      <w:rFonts w:eastAsia="Times New Roman" w:cs="Times"/>
      <w:lang w:eastAsia="en-GB"/>
    </w:rPr>
  </w:style>
  <w:style w:type="paragraph" w:customStyle="1" w:styleId="Number">
    <w:name w:val="Number"/>
    <w:basedOn w:val="Normal"/>
    <w:qFormat/>
    <w:rsid w:val="00E67599"/>
    <w:pPr>
      <w:numPr>
        <w:numId w:val="1"/>
      </w:numPr>
      <w:spacing w:line="240" w:lineRule="auto"/>
      <w:contextualSpacing/>
    </w:pPr>
    <w:rPr>
      <w:rFonts w:eastAsia="Times New Roman" w:cs="Times"/>
      <w:szCs w:val="24"/>
      <w:lang w:eastAsia="en-GB"/>
    </w:rPr>
  </w:style>
  <w:style w:type="paragraph" w:styleId="ListParagraph">
    <w:name w:val="List Paragraph"/>
    <w:basedOn w:val="Normal"/>
    <w:uiPriority w:val="34"/>
    <w:qFormat/>
    <w:rsid w:val="00F030DF"/>
    <w:pPr>
      <w:numPr>
        <w:numId w:val="2"/>
      </w:numPr>
      <w:contextualSpacing/>
    </w:pPr>
  </w:style>
  <w:style w:type="paragraph" w:styleId="BalloonText">
    <w:name w:val="Balloon Text"/>
    <w:basedOn w:val="Normal"/>
    <w:link w:val="BalloonTextChar"/>
    <w:uiPriority w:val="99"/>
    <w:semiHidden/>
    <w:unhideWhenUsed/>
    <w:rsid w:val="00DE21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100"/>
    <w:rPr>
      <w:rFonts w:ascii="Segoe UI" w:hAnsi="Segoe UI" w:cs="Segoe UI"/>
      <w:sz w:val="18"/>
      <w:szCs w:val="18"/>
    </w:rPr>
  </w:style>
  <w:style w:type="paragraph" w:styleId="NormalWeb">
    <w:name w:val="Normal (Web)"/>
    <w:basedOn w:val="Normal"/>
    <w:uiPriority w:val="99"/>
    <w:semiHidden/>
    <w:unhideWhenUsed/>
    <w:rsid w:val="00217D9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otnoteReference">
    <w:name w:val="footnote reference"/>
    <w:basedOn w:val="DefaultParagraphFont"/>
    <w:semiHidden/>
    <w:unhideWhenUsed/>
    <w:rsid w:val="00912B98"/>
    <w:rPr>
      <w:vertAlign w:val="superscript"/>
    </w:rPr>
  </w:style>
  <w:style w:type="paragraph" w:styleId="FootnoteText">
    <w:name w:val="footnote text"/>
    <w:basedOn w:val="Normal"/>
    <w:link w:val="FootnoteTextChar"/>
    <w:semiHidden/>
    <w:unhideWhenUsed/>
    <w:rsid w:val="00912B98"/>
    <w:pPr>
      <w:spacing w:after="0" w:line="240" w:lineRule="auto"/>
    </w:pPr>
    <w:rPr>
      <w:rFonts w:eastAsia="Times New Roman" w:cs="Times"/>
      <w:sz w:val="20"/>
      <w:szCs w:val="20"/>
      <w:lang w:eastAsia="en-GB"/>
    </w:rPr>
  </w:style>
  <w:style w:type="character" w:customStyle="1" w:styleId="FootnoteTextChar">
    <w:name w:val="Footnote Text Char"/>
    <w:basedOn w:val="DefaultParagraphFont"/>
    <w:link w:val="FootnoteText"/>
    <w:semiHidden/>
    <w:rsid w:val="00912B98"/>
    <w:rPr>
      <w:rFonts w:ascii="Arial" w:eastAsia="Times New Roman" w:hAnsi="Arial" w:cs="Times"/>
      <w:sz w:val="20"/>
      <w:szCs w:val="20"/>
      <w:lang w:eastAsia="en-GB"/>
    </w:rPr>
  </w:style>
  <w:style w:type="character" w:styleId="CommentReference">
    <w:name w:val="annotation reference"/>
    <w:basedOn w:val="DefaultParagraphFont"/>
    <w:semiHidden/>
    <w:unhideWhenUsed/>
    <w:rsid w:val="00912B98"/>
    <w:rPr>
      <w:sz w:val="16"/>
      <w:szCs w:val="16"/>
    </w:rPr>
  </w:style>
  <w:style w:type="paragraph" w:styleId="CommentText">
    <w:name w:val="annotation text"/>
    <w:basedOn w:val="Normal"/>
    <w:link w:val="CommentTextChar"/>
    <w:semiHidden/>
    <w:unhideWhenUsed/>
    <w:rsid w:val="00912B98"/>
    <w:pPr>
      <w:spacing w:after="0" w:line="240" w:lineRule="auto"/>
    </w:pPr>
    <w:rPr>
      <w:rFonts w:eastAsia="Times New Roman" w:cs="Times"/>
      <w:sz w:val="20"/>
      <w:szCs w:val="20"/>
      <w:lang w:eastAsia="en-GB"/>
    </w:rPr>
  </w:style>
  <w:style w:type="character" w:customStyle="1" w:styleId="CommentTextChar">
    <w:name w:val="Comment Text Char"/>
    <w:basedOn w:val="DefaultParagraphFont"/>
    <w:link w:val="CommentText"/>
    <w:semiHidden/>
    <w:rsid w:val="00912B98"/>
    <w:rPr>
      <w:rFonts w:ascii="Arial" w:eastAsia="Times New Roman" w:hAnsi="Arial" w:cs="Times"/>
      <w:sz w:val="20"/>
      <w:szCs w:val="20"/>
      <w:lang w:eastAsia="en-GB"/>
    </w:rPr>
  </w:style>
  <w:style w:type="paragraph" w:customStyle="1" w:styleId="Numberedparagraph">
    <w:name w:val="Numbered paragraph"/>
    <w:basedOn w:val="Number"/>
    <w:link w:val="NumberedparagraphChar"/>
    <w:rsid w:val="00414708"/>
    <w:pPr>
      <w:numPr>
        <w:numId w:val="3"/>
      </w:numPr>
      <w:spacing w:after="220"/>
      <w:ind w:left="567" w:hanging="567"/>
      <w:jc w:val="both"/>
    </w:pPr>
  </w:style>
  <w:style w:type="character" w:customStyle="1" w:styleId="NumberedparagraphChar">
    <w:name w:val="Numbered paragraph Char"/>
    <w:basedOn w:val="DefaultParagraphFont"/>
    <w:link w:val="Numberedparagraph"/>
    <w:rsid w:val="00414708"/>
    <w:rPr>
      <w:rFonts w:ascii="Arial" w:eastAsia="Times New Roman" w:hAnsi="Arial" w:cs="Times"/>
      <w:szCs w:val="24"/>
      <w:lang w:eastAsia="en-GB"/>
    </w:rPr>
  </w:style>
  <w:style w:type="paragraph" w:customStyle="1" w:styleId="Bulletlist">
    <w:name w:val="Bullet list"/>
    <w:basedOn w:val="Number"/>
    <w:qFormat/>
    <w:rsid w:val="008E1678"/>
    <w:pPr>
      <w:numPr>
        <w:ilvl w:val="1"/>
        <w:numId w:val="3"/>
      </w:numPr>
      <w:spacing w:before="0" w:after="120"/>
      <w:ind w:left="567" w:hanging="567"/>
      <w:contextualSpacing w:val="0"/>
      <w:jc w:val="both"/>
    </w:pPr>
  </w:style>
  <w:style w:type="paragraph" w:styleId="CommentSubject">
    <w:name w:val="annotation subject"/>
    <w:basedOn w:val="CommentText"/>
    <w:next w:val="CommentText"/>
    <w:link w:val="CommentSubjectChar"/>
    <w:uiPriority w:val="99"/>
    <w:semiHidden/>
    <w:unhideWhenUsed/>
    <w:rsid w:val="0038555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85553"/>
    <w:rPr>
      <w:rFonts w:ascii="Arial" w:eastAsia="Times New Roman" w:hAnsi="Arial" w:cs="Times"/>
      <w:b/>
      <w:bCs/>
      <w:sz w:val="20"/>
      <w:szCs w:val="20"/>
      <w:lang w:eastAsia="en-GB"/>
    </w:rPr>
  </w:style>
  <w:style w:type="paragraph" w:styleId="Header">
    <w:name w:val="header"/>
    <w:basedOn w:val="Normal"/>
    <w:link w:val="HeaderChar"/>
    <w:uiPriority w:val="99"/>
    <w:unhideWhenUsed/>
    <w:rsid w:val="00CE1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112"/>
  </w:style>
  <w:style w:type="paragraph" w:styleId="Footer">
    <w:name w:val="footer"/>
    <w:basedOn w:val="Normal"/>
    <w:link w:val="FooterChar"/>
    <w:uiPriority w:val="99"/>
    <w:unhideWhenUsed/>
    <w:rsid w:val="00CE1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112"/>
  </w:style>
  <w:style w:type="paragraph" w:customStyle="1" w:styleId="Default">
    <w:name w:val="Default"/>
    <w:rsid w:val="002A55F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E5C8B"/>
    <w:rPr>
      <w:color w:val="0563C1" w:themeColor="hyperlink"/>
      <w:u w:val="single"/>
    </w:rPr>
  </w:style>
  <w:style w:type="character" w:styleId="FollowedHyperlink">
    <w:name w:val="FollowedHyperlink"/>
    <w:basedOn w:val="DefaultParagraphFont"/>
    <w:uiPriority w:val="99"/>
    <w:semiHidden/>
    <w:unhideWhenUsed/>
    <w:rsid w:val="00B43DEA"/>
    <w:rPr>
      <w:color w:val="954F72" w:themeColor="followedHyperlink"/>
      <w:u w:val="single"/>
    </w:rPr>
  </w:style>
  <w:style w:type="character" w:customStyle="1" w:styleId="Heading1Char">
    <w:name w:val="Heading 1 Char"/>
    <w:basedOn w:val="DefaultParagraphFont"/>
    <w:link w:val="Heading1"/>
    <w:uiPriority w:val="9"/>
    <w:rsid w:val="001110E7"/>
    <w:rPr>
      <w:rFonts w:ascii="Arial" w:eastAsiaTheme="majorEastAsia" w:hAnsi="Arial" w:cstheme="majorBidi"/>
      <w:color w:val="1F4E79" w:themeColor="accent1" w:themeShade="80"/>
      <w:sz w:val="40"/>
      <w:szCs w:val="32"/>
    </w:rPr>
  </w:style>
  <w:style w:type="character" w:customStyle="1" w:styleId="Heading2Char">
    <w:name w:val="Heading 2 Char"/>
    <w:basedOn w:val="DefaultParagraphFont"/>
    <w:link w:val="Heading2"/>
    <w:uiPriority w:val="9"/>
    <w:rsid w:val="00104964"/>
    <w:rPr>
      <w:rFonts w:ascii="Arial" w:eastAsiaTheme="majorEastAsia" w:hAnsi="Arial" w:cstheme="majorBidi"/>
      <w:color w:val="1F4E79" w:themeColor="accent1" w:themeShade="80"/>
      <w:sz w:val="28"/>
      <w:szCs w:val="26"/>
    </w:rPr>
  </w:style>
  <w:style w:type="paragraph" w:styleId="TOCHeading">
    <w:name w:val="TOC Heading"/>
    <w:basedOn w:val="Heading1"/>
    <w:next w:val="Normal"/>
    <w:uiPriority w:val="39"/>
    <w:unhideWhenUsed/>
    <w:qFormat/>
    <w:rsid w:val="00FF324C"/>
    <w:pPr>
      <w:outlineLvl w:val="9"/>
    </w:pPr>
    <w:rPr>
      <w:lang w:val="en-US"/>
    </w:rPr>
  </w:style>
  <w:style w:type="paragraph" w:styleId="TOC1">
    <w:name w:val="toc 1"/>
    <w:basedOn w:val="Normal"/>
    <w:next w:val="Normal"/>
    <w:autoRedefine/>
    <w:uiPriority w:val="39"/>
    <w:unhideWhenUsed/>
    <w:rsid w:val="00D13E77"/>
    <w:pPr>
      <w:tabs>
        <w:tab w:val="left" w:pos="567"/>
        <w:tab w:val="right" w:leader="dot" w:pos="9015"/>
      </w:tabs>
      <w:spacing w:after="100"/>
      <w:ind w:left="567" w:hanging="567"/>
    </w:pPr>
  </w:style>
  <w:style w:type="paragraph" w:styleId="TOC2">
    <w:name w:val="toc 2"/>
    <w:basedOn w:val="Normal"/>
    <w:next w:val="Normal"/>
    <w:autoRedefine/>
    <w:uiPriority w:val="39"/>
    <w:unhideWhenUsed/>
    <w:rsid w:val="002B6D37"/>
    <w:pPr>
      <w:spacing w:after="100"/>
      <w:ind w:left="220"/>
    </w:pPr>
    <w:rPr>
      <w:sz w:val="20"/>
    </w:rPr>
  </w:style>
  <w:style w:type="paragraph" w:customStyle="1" w:styleId="Tabletext">
    <w:name w:val="Table text"/>
    <w:basedOn w:val="Normal"/>
    <w:link w:val="TabletextChar"/>
    <w:qFormat/>
    <w:rsid w:val="00F030DF"/>
    <w:pPr>
      <w:spacing w:before="40" w:after="40" w:line="240" w:lineRule="auto"/>
    </w:pPr>
    <w:rPr>
      <w:szCs w:val="20"/>
    </w:rPr>
  </w:style>
  <w:style w:type="character" w:styleId="Strong">
    <w:name w:val="Strong"/>
    <w:uiPriority w:val="22"/>
    <w:rsid w:val="009B4980"/>
    <w:rPr>
      <w:rFonts w:ascii="Arial" w:hAnsi="Arial" w:cs="Arial"/>
      <w:b/>
    </w:rPr>
  </w:style>
  <w:style w:type="character" w:customStyle="1" w:styleId="TabletextChar">
    <w:name w:val="Table text Char"/>
    <w:basedOn w:val="DefaultParagraphFont"/>
    <w:link w:val="Tabletext"/>
    <w:rsid w:val="00F030DF"/>
    <w:rPr>
      <w:rFonts w:ascii="Arial" w:hAnsi="Arial" w:cs="Arial"/>
      <w:szCs w:val="20"/>
    </w:rPr>
  </w:style>
  <w:style w:type="paragraph" w:customStyle="1" w:styleId="Boldheading1">
    <w:name w:val="Bold heading (1)"/>
    <w:basedOn w:val="Normal"/>
    <w:link w:val="Boldheading1Char"/>
    <w:qFormat/>
    <w:rsid w:val="009C5EFF"/>
    <w:pPr>
      <w:spacing w:before="60"/>
    </w:pPr>
    <w:rPr>
      <w:b/>
      <w:sz w:val="28"/>
    </w:rPr>
  </w:style>
  <w:style w:type="paragraph" w:styleId="Title">
    <w:name w:val="Title"/>
    <w:basedOn w:val="Normal"/>
    <w:next w:val="Normal"/>
    <w:link w:val="TitleChar"/>
    <w:uiPriority w:val="10"/>
    <w:qFormat/>
    <w:rsid w:val="00DF5818"/>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Boldheading1Char">
    <w:name w:val="Bold heading (1) Char"/>
    <w:basedOn w:val="DefaultParagraphFont"/>
    <w:link w:val="Boldheading1"/>
    <w:rsid w:val="009C5EFF"/>
    <w:rPr>
      <w:rFonts w:ascii="Arial" w:hAnsi="Arial" w:cs="Arial"/>
      <w:b/>
      <w:sz w:val="28"/>
    </w:rPr>
  </w:style>
  <w:style w:type="character" w:customStyle="1" w:styleId="TitleChar">
    <w:name w:val="Title Char"/>
    <w:basedOn w:val="DefaultParagraphFont"/>
    <w:link w:val="Title"/>
    <w:uiPriority w:val="10"/>
    <w:rsid w:val="00DF5818"/>
    <w:rPr>
      <w:rFonts w:asciiTheme="majorHAnsi" w:eastAsiaTheme="majorEastAsia" w:hAnsiTheme="majorHAnsi" w:cstheme="majorBidi"/>
      <w:b/>
      <w:spacing w:val="-10"/>
      <w:kern w:val="28"/>
      <w:sz w:val="56"/>
      <w:szCs w:val="56"/>
    </w:rPr>
  </w:style>
  <w:style w:type="paragraph" w:customStyle="1" w:styleId="Boldheading2">
    <w:name w:val="Bold heading (2)"/>
    <w:basedOn w:val="Normal"/>
    <w:link w:val="Boldheading2Char"/>
    <w:qFormat/>
    <w:rsid w:val="008E1678"/>
    <w:pPr>
      <w:keepNext/>
      <w:spacing w:before="240"/>
    </w:pPr>
    <w:rPr>
      <w:b/>
    </w:rPr>
  </w:style>
  <w:style w:type="character" w:customStyle="1" w:styleId="Boldheading2Char">
    <w:name w:val="Bold heading (2) Char"/>
    <w:basedOn w:val="DefaultParagraphFont"/>
    <w:link w:val="Boldheading2"/>
    <w:rsid w:val="008E1678"/>
    <w:rPr>
      <w:rFonts w:ascii="Arial" w:hAnsi="Arial" w:cs="Arial"/>
      <w:b/>
    </w:rPr>
  </w:style>
  <w:style w:type="table" w:customStyle="1" w:styleId="TableGrid1">
    <w:name w:val="Table Grid1"/>
    <w:basedOn w:val="TableNormal"/>
    <w:next w:val="TableGrid"/>
    <w:uiPriority w:val="39"/>
    <w:rsid w:val="00E44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1823"/>
    <w:pPr>
      <w:spacing w:after="0" w:line="240" w:lineRule="auto"/>
    </w:pPr>
    <w:rPr>
      <w:rFonts w:ascii="Arial" w:hAnsi="Arial" w:cs="Arial"/>
    </w:rPr>
  </w:style>
  <w:style w:type="character" w:customStyle="1" w:styleId="Heading3Char">
    <w:name w:val="Heading 3 Char"/>
    <w:basedOn w:val="DefaultParagraphFont"/>
    <w:link w:val="Heading3"/>
    <w:uiPriority w:val="9"/>
    <w:rsid w:val="00104964"/>
    <w:rPr>
      <w:rFonts w:ascii="Arial" w:eastAsiaTheme="majorEastAsia" w:hAnsi="Arial" w:cstheme="majorBidi"/>
      <w:color w:val="C00000"/>
      <w:sz w:val="24"/>
      <w:szCs w:val="24"/>
    </w:rPr>
  </w:style>
  <w:style w:type="paragraph" w:styleId="TOC3">
    <w:name w:val="toc 3"/>
    <w:basedOn w:val="Normal"/>
    <w:next w:val="Normal"/>
    <w:autoRedefine/>
    <w:uiPriority w:val="39"/>
    <w:unhideWhenUsed/>
    <w:rsid w:val="00D13E77"/>
    <w:pPr>
      <w:tabs>
        <w:tab w:val="left" w:pos="1100"/>
        <w:tab w:val="right" w:leader="dot" w:pos="9017"/>
      </w:tabs>
      <w:spacing w:after="100" w:line="240" w:lineRule="auto"/>
      <w:ind w:left="726" w:hanging="284"/>
    </w:pPr>
    <w:rPr>
      <w:noProof/>
      <w:sz w:val="18"/>
    </w:rPr>
  </w:style>
  <w:style w:type="paragraph" w:customStyle="1" w:styleId="heading3letters">
    <w:name w:val="heading 3 letters"/>
    <w:basedOn w:val="Heading3"/>
    <w:qFormat/>
    <w:rsid w:val="007C0D60"/>
    <w:pPr>
      <w:numPr>
        <w:numId w:val="25"/>
      </w:num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7451">
      <w:bodyDiv w:val="1"/>
      <w:marLeft w:val="0"/>
      <w:marRight w:val="0"/>
      <w:marTop w:val="0"/>
      <w:marBottom w:val="0"/>
      <w:divBdr>
        <w:top w:val="none" w:sz="0" w:space="0" w:color="auto"/>
        <w:left w:val="none" w:sz="0" w:space="0" w:color="auto"/>
        <w:bottom w:val="none" w:sz="0" w:space="0" w:color="auto"/>
        <w:right w:val="none" w:sz="0" w:space="0" w:color="auto"/>
      </w:divBdr>
    </w:div>
    <w:div w:id="23602601">
      <w:bodyDiv w:val="1"/>
      <w:marLeft w:val="0"/>
      <w:marRight w:val="0"/>
      <w:marTop w:val="0"/>
      <w:marBottom w:val="0"/>
      <w:divBdr>
        <w:top w:val="none" w:sz="0" w:space="0" w:color="auto"/>
        <w:left w:val="none" w:sz="0" w:space="0" w:color="auto"/>
        <w:bottom w:val="none" w:sz="0" w:space="0" w:color="auto"/>
        <w:right w:val="none" w:sz="0" w:space="0" w:color="auto"/>
      </w:divBdr>
    </w:div>
    <w:div w:id="26873600">
      <w:bodyDiv w:val="1"/>
      <w:marLeft w:val="0"/>
      <w:marRight w:val="0"/>
      <w:marTop w:val="0"/>
      <w:marBottom w:val="0"/>
      <w:divBdr>
        <w:top w:val="none" w:sz="0" w:space="0" w:color="auto"/>
        <w:left w:val="none" w:sz="0" w:space="0" w:color="auto"/>
        <w:bottom w:val="none" w:sz="0" w:space="0" w:color="auto"/>
        <w:right w:val="none" w:sz="0" w:space="0" w:color="auto"/>
      </w:divBdr>
    </w:div>
    <w:div w:id="50426304">
      <w:bodyDiv w:val="1"/>
      <w:marLeft w:val="0"/>
      <w:marRight w:val="0"/>
      <w:marTop w:val="0"/>
      <w:marBottom w:val="0"/>
      <w:divBdr>
        <w:top w:val="none" w:sz="0" w:space="0" w:color="auto"/>
        <w:left w:val="none" w:sz="0" w:space="0" w:color="auto"/>
        <w:bottom w:val="none" w:sz="0" w:space="0" w:color="auto"/>
        <w:right w:val="none" w:sz="0" w:space="0" w:color="auto"/>
      </w:divBdr>
    </w:div>
    <w:div w:id="59834547">
      <w:bodyDiv w:val="1"/>
      <w:marLeft w:val="0"/>
      <w:marRight w:val="0"/>
      <w:marTop w:val="0"/>
      <w:marBottom w:val="0"/>
      <w:divBdr>
        <w:top w:val="none" w:sz="0" w:space="0" w:color="auto"/>
        <w:left w:val="none" w:sz="0" w:space="0" w:color="auto"/>
        <w:bottom w:val="none" w:sz="0" w:space="0" w:color="auto"/>
        <w:right w:val="none" w:sz="0" w:space="0" w:color="auto"/>
      </w:divBdr>
    </w:div>
    <w:div w:id="60102314">
      <w:bodyDiv w:val="1"/>
      <w:marLeft w:val="0"/>
      <w:marRight w:val="0"/>
      <w:marTop w:val="0"/>
      <w:marBottom w:val="0"/>
      <w:divBdr>
        <w:top w:val="none" w:sz="0" w:space="0" w:color="auto"/>
        <w:left w:val="none" w:sz="0" w:space="0" w:color="auto"/>
        <w:bottom w:val="none" w:sz="0" w:space="0" w:color="auto"/>
        <w:right w:val="none" w:sz="0" w:space="0" w:color="auto"/>
      </w:divBdr>
    </w:div>
    <w:div w:id="99877703">
      <w:bodyDiv w:val="1"/>
      <w:marLeft w:val="0"/>
      <w:marRight w:val="0"/>
      <w:marTop w:val="0"/>
      <w:marBottom w:val="0"/>
      <w:divBdr>
        <w:top w:val="none" w:sz="0" w:space="0" w:color="auto"/>
        <w:left w:val="none" w:sz="0" w:space="0" w:color="auto"/>
        <w:bottom w:val="none" w:sz="0" w:space="0" w:color="auto"/>
        <w:right w:val="none" w:sz="0" w:space="0" w:color="auto"/>
      </w:divBdr>
    </w:div>
    <w:div w:id="105317312">
      <w:bodyDiv w:val="1"/>
      <w:marLeft w:val="0"/>
      <w:marRight w:val="0"/>
      <w:marTop w:val="0"/>
      <w:marBottom w:val="0"/>
      <w:divBdr>
        <w:top w:val="none" w:sz="0" w:space="0" w:color="auto"/>
        <w:left w:val="none" w:sz="0" w:space="0" w:color="auto"/>
        <w:bottom w:val="none" w:sz="0" w:space="0" w:color="auto"/>
        <w:right w:val="none" w:sz="0" w:space="0" w:color="auto"/>
      </w:divBdr>
    </w:div>
    <w:div w:id="105466976">
      <w:bodyDiv w:val="1"/>
      <w:marLeft w:val="0"/>
      <w:marRight w:val="0"/>
      <w:marTop w:val="0"/>
      <w:marBottom w:val="0"/>
      <w:divBdr>
        <w:top w:val="none" w:sz="0" w:space="0" w:color="auto"/>
        <w:left w:val="none" w:sz="0" w:space="0" w:color="auto"/>
        <w:bottom w:val="none" w:sz="0" w:space="0" w:color="auto"/>
        <w:right w:val="none" w:sz="0" w:space="0" w:color="auto"/>
      </w:divBdr>
      <w:divsChild>
        <w:div w:id="966349774">
          <w:marLeft w:val="274"/>
          <w:marRight w:val="0"/>
          <w:marTop w:val="0"/>
          <w:marBottom w:val="0"/>
          <w:divBdr>
            <w:top w:val="none" w:sz="0" w:space="0" w:color="auto"/>
            <w:left w:val="none" w:sz="0" w:space="0" w:color="auto"/>
            <w:bottom w:val="none" w:sz="0" w:space="0" w:color="auto"/>
            <w:right w:val="none" w:sz="0" w:space="0" w:color="auto"/>
          </w:divBdr>
        </w:div>
        <w:div w:id="604728428">
          <w:marLeft w:val="274"/>
          <w:marRight w:val="0"/>
          <w:marTop w:val="0"/>
          <w:marBottom w:val="0"/>
          <w:divBdr>
            <w:top w:val="none" w:sz="0" w:space="0" w:color="auto"/>
            <w:left w:val="none" w:sz="0" w:space="0" w:color="auto"/>
            <w:bottom w:val="none" w:sz="0" w:space="0" w:color="auto"/>
            <w:right w:val="none" w:sz="0" w:space="0" w:color="auto"/>
          </w:divBdr>
        </w:div>
        <w:div w:id="796949666">
          <w:marLeft w:val="274"/>
          <w:marRight w:val="0"/>
          <w:marTop w:val="0"/>
          <w:marBottom w:val="0"/>
          <w:divBdr>
            <w:top w:val="none" w:sz="0" w:space="0" w:color="auto"/>
            <w:left w:val="none" w:sz="0" w:space="0" w:color="auto"/>
            <w:bottom w:val="none" w:sz="0" w:space="0" w:color="auto"/>
            <w:right w:val="none" w:sz="0" w:space="0" w:color="auto"/>
          </w:divBdr>
        </w:div>
        <w:div w:id="1102847333">
          <w:marLeft w:val="274"/>
          <w:marRight w:val="0"/>
          <w:marTop w:val="0"/>
          <w:marBottom w:val="0"/>
          <w:divBdr>
            <w:top w:val="none" w:sz="0" w:space="0" w:color="auto"/>
            <w:left w:val="none" w:sz="0" w:space="0" w:color="auto"/>
            <w:bottom w:val="none" w:sz="0" w:space="0" w:color="auto"/>
            <w:right w:val="none" w:sz="0" w:space="0" w:color="auto"/>
          </w:divBdr>
        </w:div>
        <w:div w:id="602884231">
          <w:marLeft w:val="274"/>
          <w:marRight w:val="0"/>
          <w:marTop w:val="0"/>
          <w:marBottom w:val="0"/>
          <w:divBdr>
            <w:top w:val="none" w:sz="0" w:space="0" w:color="auto"/>
            <w:left w:val="none" w:sz="0" w:space="0" w:color="auto"/>
            <w:bottom w:val="none" w:sz="0" w:space="0" w:color="auto"/>
            <w:right w:val="none" w:sz="0" w:space="0" w:color="auto"/>
          </w:divBdr>
        </w:div>
        <w:div w:id="2069723800">
          <w:marLeft w:val="274"/>
          <w:marRight w:val="0"/>
          <w:marTop w:val="0"/>
          <w:marBottom w:val="0"/>
          <w:divBdr>
            <w:top w:val="none" w:sz="0" w:space="0" w:color="auto"/>
            <w:left w:val="none" w:sz="0" w:space="0" w:color="auto"/>
            <w:bottom w:val="none" w:sz="0" w:space="0" w:color="auto"/>
            <w:right w:val="none" w:sz="0" w:space="0" w:color="auto"/>
          </w:divBdr>
        </w:div>
        <w:div w:id="1190989208">
          <w:marLeft w:val="274"/>
          <w:marRight w:val="0"/>
          <w:marTop w:val="0"/>
          <w:marBottom w:val="0"/>
          <w:divBdr>
            <w:top w:val="none" w:sz="0" w:space="0" w:color="auto"/>
            <w:left w:val="none" w:sz="0" w:space="0" w:color="auto"/>
            <w:bottom w:val="none" w:sz="0" w:space="0" w:color="auto"/>
            <w:right w:val="none" w:sz="0" w:space="0" w:color="auto"/>
          </w:divBdr>
        </w:div>
        <w:div w:id="932200990">
          <w:marLeft w:val="274"/>
          <w:marRight w:val="0"/>
          <w:marTop w:val="0"/>
          <w:marBottom w:val="0"/>
          <w:divBdr>
            <w:top w:val="none" w:sz="0" w:space="0" w:color="auto"/>
            <w:left w:val="none" w:sz="0" w:space="0" w:color="auto"/>
            <w:bottom w:val="none" w:sz="0" w:space="0" w:color="auto"/>
            <w:right w:val="none" w:sz="0" w:space="0" w:color="auto"/>
          </w:divBdr>
        </w:div>
        <w:div w:id="25641624">
          <w:marLeft w:val="274"/>
          <w:marRight w:val="0"/>
          <w:marTop w:val="0"/>
          <w:marBottom w:val="0"/>
          <w:divBdr>
            <w:top w:val="none" w:sz="0" w:space="0" w:color="auto"/>
            <w:left w:val="none" w:sz="0" w:space="0" w:color="auto"/>
            <w:bottom w:val="none" w:sz="0" w:space="0" w:color="auto"/>
            <w:right w:val="none" w:sz="0" w:space="0" w:color="auto"/>
          </w:divBdr>
        </w:div>
        <w:div w:id="1209218486">
          <w:marLeft w:val="274"/>
          <w:marRight w:val="0"/>
          <w:marTop w:val="0"/>
          <w:marBottom w:val="0"/>
          <w:divBdr>
            <w:top w:val="none" w:sz="0" w:space="0" w:color="auto"/>
            <w:left w:val="none" w:sz="0" w:space="0" w:color="auto"/>
            <w:bottom w:val="none" w:sz="0" w:space="0" w:color="auto"/>
            <w:right w:val="none" w:sz="0" w:space="0" w:color="auto"/>
          </w:divBdr>
        </w:div>
        <w:div w:id="1631858137">
          <w:marLeft w:val="274"/>
          <w:marRight w:val="0"/>
          <w:marTop w:val="0"/>
          <w:marBottom w:val="0"/>
          <w:divBdr>
            <w:top w:val="none" w:sz="0" w:space="0" w:color="auto"/>
            <w:left w:val="none" w:sz="0" w:space="0" w:color="auto"/>
            <w:bottom w:val="none" w:sz="0" w:space="0" w:color="auto"/>
            <w:right w:val="none" w:sz="0" w:space="0" w:color="auto"/>
          </w:divBdr>
        </w:div>
        <w:div w:id="1641230266">
          <w:marLeft w:val="274"/>
          <w:marRight w:val="0"/>
          <w:marTop w:val="0"/>
          <w:marBottom w:val="0"/>
          <w:divBdr>
            <w:top w:val="none" w:sz="0" w:space="0" w:color="auto"/>
            <w:left w:val="none" w:sz="0" w:space="0" w:color="auto"/>
            <w:bottom w:val="none" w:sz="0" w:space="0" w:color="auto"/>
            <w:right w:val="none" w:sz="0" w:space="0" w:color="auto"/>
          </w:divBdr>
        </w:div>
        <w:div w:id="2102798064">
          <w:marLeft w:val="274"/>
          <w:marRight w:val="0"/>
          <w:marTop w:val="0"/>
          <w:marBottom w:val="0"/>
          <w:divBdr>
            <w:top w:val="none" w:sz="0" w:space="0" w:color="auto"/>
            <w:left w:val="none" w:sz="0" w:space="0" w:color="auto"/>
            <w:bottom w:val="none" w:sz="0" w:space="0" w:color="auto"/>
            <w:right w:val="none" w:sz="0" w:space="0" w:color="auto"/>
          </w:divBdr>
        </w:div>
        <w:div w:id="284317003">
          <w:marLeft w:val="274"/>
          <w:marRight w:val="0"/>
          <w:marTop w:val="0"/>
          <w:marBottom w:val="0"/>
          <w:divBdr>
            <w:top w:val="none" w:sz="0" w:space="0" w:color="auto"/>
            <w:left w:val="none" w:sz="0" w:space="0" w:color="auto"/>
            <w:bottom w:val="none" w:sz="0" w:space="0" w:color="auto"/>
            <w:right w:val="none" w:sz="0" w:space="0" w:color="auto"/>
          </w:divBdr>
        </w:div>
        <w:div w:id="903952733">
          <w:marLeft w:val="274"/>
          <w:marRight w:val="0"/>
          <w:marTop w:val="0"/>
          <w:marBottom w:val="0"/>
          <w:divBdr>
            <w:top w:val="none" w:sz="0" w:space="0" w:color="auto"/>
            <w:left w:val="none" w:sz="0" w:space="0" w:color="auto"/>
            <w:bottom w:val="none" w:sz="0" w:space="0" w:color="auto"/>
            <w:right w:val="none" w:sz="0" w:space="0" w:color="auto"/>
          </w:divBdr>
        </w:div>
        <w:div w:id="885414422">
          <w:marLeft w:val="274"/>
          <w:marRight w:val="0"/>
          <w:marTop w:val="0"/>
          <w:marBottom w:val="0"/>
          <w:divBdr>
            <w:top w:val="none" w:sz="0" w:space="0" w:color="auto"/>
            <w:left w:val="none" w:sz="0" w:space="0" w:color="auto"/>
            <w:bottom w:val="none" w:sz="0" w:space="0" w:color="auto"/>
            <w:right w:val="none" w:sz="0" w:space="0" w:color="auto"/>
          </w:divBdr>
        </w:div>
        <w:div w:id="371661407">
          <w:marLeft w:val="274"/>
          <w:marRight w:val="0"/>
          <w:marTop w:val="0"/>
          <w:marBottom w:val="0"/>
          <w:divBdr>
            <w:top w:val="none" w:sz="0" w:space="0" w:color="auto"/>
            <w:left w:val="none" w:sz="0" w:space="0" w:color="auto"/>
            <w:bottom w:val="none" w:sz="0" w:space="0" w:color="auto"/>
            <w:right w:val="none" w:sz="0" w:space="0" w:color="auto"/>
          </w:divBdr>
        </w:div>
        <w:div w:id="310331182">
          <w:marLeft w:val="274"/>
          <w:marRight w:val="0"/>
          <w:marTop w:val="0"/>
          <w:marBottom w:val="0"/>
          <w:divBdr>
            <w:top w:val="none" w:sz="0" w:space="0" w:color="auto"/>
            <w:left w:val="none" w:sz="0" w:space="0" w:color="auto"/>
            <w:bottom w:val="none" w:sz="0" w:space="0" w:color="auto"/>
            <w:right w:val="none" w:sz="0" w:space="0" w:color="auto"/>
          </w:divBdr>
        </w:div>
        <w:div w:id="1957133594">
          <w:marLeft w:val="274"/>
          <w:marRight w:val="0"/>
          <w:marTop w:val="0"/>
          <w:marBottom w:val="0"/>
          <w:divBdr>
            <w:top w:val="none" w:sz="0" w:space="0" w:color="auto"/>
            <w:left w:val="none" w:sz="0" w:space="0" w:color="auto"/>
            <w:bottom w:val="none" w:sz="0" w:space="0" w:color="auto"/>
            <w:right w:val="none" w:sz="0" w:space="0" w:color="auto"/>
          </w:divBdr>
        </w:div>
        <w:div w:id="1723557856">
          <w:marLeft w:val="274"/>
          <w:marRight w:val="0"/>
          <w:marTop w:val="0"/>
          <w:marBottom w:val="0"/>
          <w:divBdr>
            <w:top w:val="none" w:sz="0" w:space="0" w:color="auto"/>
            <w:left w:val="none" w:sz="0" w:space="0" w:color="auto"/>
            <w:bottom w:val="none" w:sz="0" w:space="0" w:color="auto"/>
            <w:right w:val="none" w:sz="0" w:space="0" w:color="auto"/>
          </w:divBdr>
        </w:div>
        <w:div w:id="2115438659">
          <w:marLeft w:val="274"/>
          <w:marRight w:val="0"/>
          <w:marTop w:val="0"/>
          <w:marBottom w:val="0"/>
          <w:divBdr>
            <w:top w:val="none" w:sz="0" w:space="0" w:color="auto"/>
            <w:left w:val="none" w:sz="0" w:space="0" w:color="auto"/>
            <w:bottom w:val="none" w:sz="0" w:space="0" w:color="auto"/>
            <w:right w:val="none" w:sz="0" w:space="0" w:color="auto"/>
          </w:divBdr>
        </w:div>
      </w:divsChild>
    </w:div>
    <w:div w:id="106705149">
      <w:bodyDiv w:val="1"/>
      <w:marLeft w:val="0"/>
      <w:marRight w:val="0"/>
      <w:marTop w:val="0"/>
      <w:marBottom w:val="0"/>
      <w:divBdr>
        <w:top w:val="none" w:sz="0" w:space="0" w:color="auto"/>
        <w:left w:val="none" w:sz="0" w:space="0" w:color="auto"/>
        <w:bottom w:val="none" w:sz="0" w:space="0" w:color="auto"/>
        <w:right w:val="none" w:sz="0" w:space="0" w:color="auto"/>
      </w:divBdr>
      <w:divsChild>
        <w:div w:id="1356344439">
          <w:marLeft w:val="274"/>
          <w:marRight w:val="0"/>
          <w:marTop w:val="0"/>
          <w:marBottom w:val="0"/>
          <w:divBdr>
            <w:top w:val="none" w:sz="0" w:space="0" w:color="auto"/>
            <w:left w:val="none" w:sz="0" w:space="0" w:color="auto"/>
            <w:bottom w:val="none" w:sz="0" w:space="0" w:color="auto"/>
            <w:right w:val="none" w:sz="0" w:space="0" w:color="auto"/>
          </w:divBdr>
        </w:div>
        <w:div w:id="687751606">
          <w:marLeft w:val="274"/>
          <w:marRight w:val="0"/>
          <w:marTop w:val="0"/>
          <w:marBottom w:val="0"/>
          <w:divBdr>
            <w:top w:val="none" w:sz="0" w:space="0" w:color="auto"/>
            <w:left w:val="none" w:sz="0" w:space="0" w:color="auto"/>
            <w:bottom w:val="none" w:sz="0" w:space="0" w:color="auto"/>
            <w:right w:val="none" w:sz="0" w:space="0" w:color="auto"/>
          </w:divBdr>
        </w:div>
        <w:div w:id="642975715">
          <w:marLeft w:val="274"/>
          <w:marRight w:val="0"/>
          <w:marTop w:val="0"/>
          <w:marBottom w:val="0"/>
          <w:divBdr>
            <w:top w:val="none" w:sz="0" w:space="0" w:color="auto"/>
            <w:left w:val="none" w:sz="0" w:space="0" w:color="auto"/>
            <w:bottom w:val="none" w:sz="0" w:space="0" w:color="auto"/>
            <w:right w:val="none" w:sz="0" w:space="0" w:color="auto"/>
          </w:divBdr>
        </w:div>
        <w:div w:id="1834835278">
          <w:marLeft w:val="274"/>
          <w:marRight w:val="0"/>
          <w:marTop w:val="0"/>
          <w:marBottom w:val="0"/>
          <w:divBdr>
            <w:top w:val="none" w:sz="0" w:space="0" w:color="auto"/>
            <w:left w:val="none" w:sz="0" w:space="0" w:color="auto"/>
            <w:bottom w:val="none" w:sz="0" w:space="0" w:color="auto"/>
            <w:right w:val="none" w:sz="0" w:space="0" w:color="auto"/>
          </w:divBdr>
        </w:div>
        <w:div w:id="264966395">
          <w:marLeft w:val="274"/>
          <w:marRight w:val="0"/>
          <w:marTop w:val="0"/>
          <w:marBottom w:val="0"/>
          <w:divBdr>
            <w:top w:val="none" w:sz="0" w:space="0" w:color="auto"/>
            <w:left w:val="none" w:sz="0" w:space="0" w:color="auto"/>
            <w:bottom w:val="none" w:sz="0" w:space="0" w:color="auto"/>
            <w:right w:val="none" w:sz="0" w:space="0" w:color="auto"/>
          </w:divBdr>
        </w:div>
        <w:div w:id="1420908840">
          <w:marLeft w:val="274"/>
          <w:marRight w:val="0"/>
          <w:marTop w:val="0"/>
          <w:marBottom w:val="0"/>
          <w:divBdr>
            <w:top w:val="none" w:sz="0" w:space="0" w:color="auto"/>
            <w:left w:val="none" w:sz="0" w:space="0" w:color="auto"/>
            <w:bottom w:val="none" w:sz="0" w:space="0" w:color="auto"/>
            <w:right w:val="none" w:sz="0" w:space="0" w:color="auto"/>
          </w:divBdr>
        </w:div>
        <w:div w:id="699865616">
          <w:marLeft w:val="274"/>
          <w:marRight w:val="0"/>
          <w:marTop w:val="0"/>
          <w:marBottom w:val="0"/>
          <w:divBdr>
            <w:top w:val="none" w:sz="0" w:space="0" w:color="auto"/>
            <w:left w:val="none" w:sz="0" w:space="0" w:color="auto"/>
            <w:bottom w:val="none" w:sz="0" w:space="0" w:color="auto"/>
            <w:right w:val="none" w:sz="0" w:space="0" w:color="auto"/>
          </w:divBdr>
        </w:div>
        <w:div w:id="1015418499">
          <w:marLeft w:val="274"/>
          <w:marRight w:val="0"/>
          <w:marTop w:val="0"/>
          <w:marBottom w:val="0"/>
          <w:divBdr>
            <w:top w:val="none" w:sz="0" w:space="0" w:color="auto"/>
            <w:left w:val="none" w:sz="0" w:space="0" w:color="auto"/>
            <w:bottom w:val="none" w:sz="0" w:space="0" w:color="auto"/>
            <w:right w:val="none" w:sz="0" w:space="0" w:color="auto"/>
          </w:divBdr>
        </w:div>
        <w:div w:id="546990104">
          <w:marLeft w:val="274"/>
          <w:marRight w:val="0"/>
          <w:marTop w:val="0"/>
          <w:marBottom w:val="0"/>
          <w:divBdr>
            <w:top w:val="none" w:sz="0" w:space="0" w:color="auto"/>
            <w:left w:val="none" w:sz="0" w:space="0" w:color="auto"/>
            <w:bottom w:val="none" w:sz="0" w:space="0" w:color="auto"/>
            <w:right w:val="none" w:sz="0" w:space="0" w:color="auto"/>
          </w:divBdr>
        </w:div>
        <w:div w:id="2141222136">
          <w:marLeft w:val="274"/>
          <w:marRight w:val="0"/>
          <w:marTop w:val="0"/>
          <w:marBottom w:val="0"/>
          <w:divBdr>
            <w:top w:val="none" w:sz="0" w:space="0" w:color="auto"/>
            <w:left w:val="none" w:sz="0" w:space="0" w:color="auto"/>
            <w:bottom w:val="none" w:sz="0" w:space="0" w:color="auto"/>
            <w:right w:val="none" w:sz="0" w:space="0" w:color="auto"/>
          </w:divBdr>
        </w:div>
        <w:div w:id="1045061883">
          <w:marLeft w:val="274"/>
          <w:marRight w:val="0"/>
          <w:marTop w:val="0"/>
          <w:marBottom w:val="0"/>
          <w:divBdr>
            <w:top w:val="none" w:sz="0" w:space="0" w:color="auto"/>
            <w:left w:val="none" w:sz="0" w:space="0" w:color="auto"/>
            <w:bottom w:val="none" w:sz="0" w:space="0" w:color="auto"/>
            <w:right w:val="none" w:sz="0" w:space="0" w:color="auto"/>
          </w:divBdr>
        </w:div>
        <w:div w:id="1864515704">
          <w:marLeft w:val="274"/>
          <w:marRight w:val="0"/>
          <w:marTop w:val="0"/>
          <w:marBottom w:val="0"/>
          <w:divBdr>
            <w:top w:val="none" w:sz="0" w:space="0" w:color="auto"/>
            <w:left w:val="none" w:sz="0" w:space="0" w:color="auto"/>
            <w:bottom w:val="none" w:sz="0" w:space="0" w:color="auto"/>
            <w:right w:val="none" w:sz="0" w:space="0" w:color="auto"/>
          </w:divBdr>
        </w:div>
        <w:div w:id="1986352911">
          <w:marLeft w:val="274"/>
          <w:marRight w:val="0"/>
          <w:marTop w:val="0"/>
          <w:marBottom w:val="0"/>
          <w:divBdr>
            <w:top w:val="none" w:sz="0" w:space="0" w:color="auto"/>
            <w:left w:val="none" w:sz="0" w:space="0" w:color="auto"/>
            <w:bottom w:val="none" w:sz="0" w:space="0" w:color="auto"/>
            <w:right w:val="none" w:sz="0" w:space="0" w:color="auto"/>
          </w:divBdr>
        </w:div>
        <w:div w:id="2018847313">
          <w:marLeft w:val="274"/>
          <w:marRight w:val="0"/>
          <w:marTop w:val="0"/>
          <w:marBottom w:val="0"/>
          <w:divBdr>
            <w:top w:val="none" w:sz="0" w:space="0" w:color="auto"/>
            <w:left w:val="none" w:sz="0" w:space="0" w:color="auto"/>
            <w:bottom w:val="none" w:sz="0" w:space="0" w:color="auto"/>
            <w:right w:val="none" w:sz="0" w:space="0" w:color="auto"/>
          </w:divBdr>
        </w:div>
        <w:div w:id="2018993169">
          <w:marLeft w:val="274"/>
          <w:marRight w:val="0"/>
          <w:marTop w:val="0"/>
          <w:marBottom w:val="0"/>
          <w:divBdr>
            <w:top w:val="none" w:sz="0" w:space="0" w:color="auto"/>
            <w:left w:val="none" w:sz="0" w:space="0" w:color="auto"/>
            <w:bottom w:val="none" w:sz="0" w:space="0" w:color="auto"/>
            <w:right w:val="none" w:sz="0" w:space="0" w:color="auto"/>
          </w:divBdr>
        </w:div>
      </w:divsChild>
    </w:div>
    <w:div w:id="119107517">
      <w:bodyDiv w:val="1"/>
      <w:marLeft w:val="0"/>
      <w:marRight w:val="0"/>
      <w:marTop w:val="0"/>
      <w:marBottom w:val="0"/>
      <w:divBdr>
        <w:top w:val="none" w:sz="0" w:space="0" w:color="auto"/>
        <w:left w:val="none" w:sz="0" w:space="0" w:color="auto"/>
        <w:bottom w:val="none" w:sz="0" w:space="0" w:color="auto"/>
        <w:right w:val="none" w:sz="0" w:space="0" w:color="auto"/>
      </w:divBdr>
    </w:div>
    <w:div w:id="121965738">
      <w:bodyDiv w:val="1"/>
      <w:marLeft w:val="0"/>
      <w:marRight w:val="0"/>
      <w:marTop w:val="0"/>
      <w:marBottom w:val="0"/>
      <w:divBdr>
        <w:top w:val="none" w:sz="0" w:space="0" w:color="auto"/>
        <w:left w:val="none" w:sz="0" w:space="0" w:color="auto"/>
        <w:bottom w:val="none" w:sz="0" w:space="0" w:color="auto"/>
        <w:right w:val="none" w:sz="0" w:space="0" w:color="auto"/>
      </w:divBdr>
    </w:div>
    <w:div w:id="131213511">
      <w:bodyDiv w:val="1"/>
      <w:marLeft w:val="0"/>
      <w:marRight w:val="0"/>
      <w:marTop w:val="0"/>
      <w:marBottom w:val="0"/>
      <w:divBdr>
        <w:top w:val="none" w:sz="0" w:space="0" w:color="auto"/>
        <w:left w:val="none" w:sz="0" w:space="0" w:color="auto"/>
        <w:bottom w:val="none" w:sz="0" w:space="0" w:color="auto"/>
        <w:right w:val="none" w:sz="0" w:space="0" w:color="auto"/>
      </w:divBdr>
    </w:div>
    <w:div w:id="150104225">
      <w:bodyDiv w:val="1"/>
      <w:marLeft w:val="0"/>
      <w:marRight w:val="0"/>
      <w:marTop w:val="0"/>
      <w:marBottom w:val="0"/>
      <w:divBdr>
        <w:top w:val="none" w:sz="0" w:space="0" w:color="auto"/>
        <w:left w:val="none" w:sz="0" w:space="0" w:color="auto"/>
        <w:bottom w:val="none" w:sz="0" w:space="0" w:color="auto"/>
        <w:right w:val="none" w:sz="0" w:space="0" w:color="auto"/>
      </w:divBdr>
    </w:div>
    <w:div w:id="161437825">
      <w:bodyDiv w:val="1"/>
      <w:marLeft w:val="0"/>
      <w:marRight w:val="0"/>
      <w:marTop w:val="0"/>
      <w:marBottom w:val="0"/>
      <w:divBdr>
        <w:top w:val="none" w:sz="0" w:space="0" w:color="auto"/>
        <w:left w:val="none" w:sz="0" w:space="0" w:color="auto"/>
        <w:bottom w:val="none" w:sz="0" w:space="0" w:color="auto"/>
        <w:right w:val="none" w:sz="0" w:space="0" w:color="auto"/>
      </w:divBdr>
    </w:div>
    <w:div w:id="169032666">
      <w:bodyDiv w:val="1"/>
      <w:marLeft w:val="0"/>
      <w:marRight w:val="0"/>
      <w:marTop w:val="0"/>
      <w:marBottom w:val="0"/>
      <w:divBdr>
        <w:top w:val="none" w:sz="0" w:space="0" w:color="auto"/>
        <w:left w:val="none" w:sz="0" w:space="0" w:color="auto"/>
        <w:bottom w:val="none" w:sz="0" w:space="0" w:color="auto"/>
        <w:right w:val="none" w:sz="0" w:space="0" w:color="auto"/>
      </w:divBdr>
      <w:divsChild>
        <w:div w:id="1982155263">
          <w:marLeft w:val="274"/>
          <w:marRight w:val="0"/>
          <w:marTop w:val="0"/>
          <w:marBottom w:val="0"/>
          <w:divBdr>
            <w:top w:val="none" w:sz="0" w:space="0" w:color="auto"/>
            <w:left w:val="none" w:sz="0" w:space="0" w:color="auto"/>
            <w:bottom w:val="none" w:sz="0" w:space="0" w:color="auto"/>
            <w:right w:val="none" w:sz="0" w:space="0" w:color="auto"/>
          </w:divBdr>
        </w:div>
        <w:div w:id="655956362">
          <w:marLeft w:val="274"/>
          <w:marRight w:val="0"/>
          <w:marTop w:val="0"/>
          <w:marBottom w:val="0"/>
          <w:divBdr>
            <w:top w:val="none" w:sz="0" w:space="0" w:color="auto"/>
            <w:left w:val="none" w:sz="0" w:space="0" w:color="auto"/>
            <w:bottom w:val="none" w:sz="0" w:space="0" w:color="auto"/>
            <w:right w:val="none" w:sz="0" w:space="0" w:color="auto"/>
          </w:divBdr>
        </w:div>
        <w:div w:id="1847934911">
          <w:marLeft w:val="274"/>
          <w:marRight w:val="0"/>
          <w:marTop w:val="0"/>
          <w:marBottom w:val="0"/>
          <w:divBdr>
            <w:top w:val="none" w:sz="0" w:space="0" w:color="auto"/>
            <w:left w:val="none" w:sz="0" w:space="0" w:color="auto"/>
            <w:bottom w:val="none" w:sz="0" w:space="0" w:color="auto"/>
            <w:right w:val="none" w:sz="0" w:space="0" w:color="auto"/>
          </w:divBdr>
        </w:div>
        <w:div w:id="2100712793">
          <w:marLeft w:val="274"/>
          <w:marRight w:val="0"/>
          <w:marTop w:val="0"/>
          <w:marBottom w:val="0"/>
          <w:divBdr>
            <w:top w:val="none" w:sz="0" w:space="0" w:color="auto"/>
            <w:left w:val="none" w:sz="0" w:space="0" w:color="auto"/>
            <w:bottom w:val="none" w:sz="0" w:space="0" w:color="auto"/>
            <w:right w:val="none" w:sz="0" w:space="0" w:color="auto"/>
          </w:divBdr>
        </w:div>
        <w:div w:id="517475704">
          <w:marLeft w:val="274"/>
          <w:marRight w:val="0"/>
          <w:marTop w:val="0"/>
          <w:marBottom w:val="0"/>
          <w:divBdr>
            <w:top w:val="none" w:sz="0" w:space="0" w:color="auto"/>
            <w:left w:val="none" w:sz="0" w:space="0" w:color="auto"/>
            <w:bottom w:val="none" w:sz="0" w:space="0" w:color="auto"/>
            <w:right w:val="none" w:sz="0" w:space="0" w:color="auto"/>
          </w:divBdr>
        </w:div>
        <w:div w:id="1573849706">
          <w:marLeft w:val="274"/>
          <w:marRight w:val="0"/>
          <w:marTop w:val="0"/>
          <w:marBottom w:val="0"/>
          <w:divBdr>
            <w:top w:val="none" w:sz="0" w:space="0" w:color="auto"/>
            <w:left w:val="none" w:sz="0" w:space="0" w:color="auto"/>
            <w:bottom w:val="none" w:sz="0" w:space="0" w:color="auto"/>
            <w:right w:val="none" w:sz="0" w:space="0" w:color="auto"/>
          </w:divBdr>
        </w:div>
        <w:div w:id="712997509">
          <w:marLeft w:val="274"/>
          <w:marRight w:val="0"/>
          <w:marTop w:val="0"/>
          <w:marBottom w:val="0"/>
          <w:divBdr>
            <w:top w:val="none" w:sz="0" w:space="0" w:color="auto"/>
            <w:left w:val="none" w:sz="0" w:space="0" w:color="auto"/>
            <w:bottom w:val="none" w:sz="0" w:space="0" w:color="auto"/>
            <w:right w:val="none" w:sz="0" w:space="0" w:color="auto"/>
          </w:divBdr>
        </w:div>
        <w:div w:id="765614311">
          <w:marLeft w:val="274"/>
          <w:marRight w:val="0"/>
          <w:marTop w:val="0"/>
          <w:marBottom w:val="0"/>
          <w:divBdr>
            <w:top w:val="none" w:sz="0" w:space="0" w:color="auto"/>
            <w:left w:val="none" w:sz="0" w:space="0" w:color="auto"/>
            <w:bottom w:val="none" w:sz="0" w:space="0" w:color="auto"/>
            <w:right w:val="none" w:sz="0" w:space="0" w:color="auto"/>
          </w:divBdr>
        </w:div>
        <w:div w:id="1980260846">
          <w:marLeft w:val="274"/>
          <w:marRight w:val="0"/>
          <w:marTop w:val="0"/>
          <w:marBottom w:val="0"/>
          <w:divBdr>
            <w:top w:val="none" w:sz="0" w:space="0" w:color="auto"/>
            <w:left w:val="none" w:sz="0" w:space="0" w:color="auto"/>
            <w:bottom w:val="none" w:sz="0" w:space="0" w:color="auto"/>
            <w:right w:val="none" w:sz="0" w:space="0" w:color="auto"/>
          </w:divBdr>
        </w:div>
        <w:div w:id="2129353521">
          <w:marLeft w:val="274"/>
          <w:marRight w:val="0"/>
          <w:marTop w:val="0"/>
          <w:marBottom w:val="0"/>
          <w:divBdr>
            <w:top w:val="none" w:sz="0" w:space="0" w:color="auto"/>
            <w:left w:val="none" w:sz="0" w:space="0" w:color="auto"/>
            <w:bottom w:val="none" w:sz="0" w:space="0" w:color="auto"/>
            <w:right w:val="none" w:sz="0" w:space="0" w:color="auto"/>
          </w:divBdr>
        </w:div>
        <w:div w:id="1615286187">
          <w:marLeft w:val="274"/>
          <w:marRight w:val="0"/>
          <w:marTop w:val="0"/>
          <w:marBottom w:val="0"/>
          <w:divBdr>
            <w:top w:val="none" w:sz="0" w:space="0" w:color="auto"/>
            <w:left w:val="none" w:sz="0" w:space="0" w:color="auto"/>
            <w:bottom w:val="none" w:sz="0" w:space="0" w:color="auto"/>
            <w:right w:val="none" w:sz="0" w:space="0" w:color="auto"/>
          </w:divBdr>
        </w:div>
        <w:div w:id="1100225383">
          <w:marLeft w:val="274"/>
          <w:marRight w:val="0"/>
          <w:marTop w:val="0"/>
          <w:marBottom w:val="0"/>
          <w:divBdr>
            <w:top w:val="none" w:sz="0" w:space="0" w:color="auto"/>
            <w:left w:val="none" w:sz="0" w:space="0" w:color="auto"/>
            <w:bottom w:val="none" w:sz="0" w:space="0" w:color="auto"/>
            <w:right w:val="none" w:sz="0" w:space="0" w:color="auto"/>
          </w:divBdr>
        </w:div>
        <w:div w:id="1380546812">
          <w:marLeft w:val="274"/>
          <w:marRight w:val="0"/>
          <w:marTop w:val="0"/>
          <w:marBottom w:val="0"/>
          <w:divBdr>
            <w:top w:val="none" w:sz="0" w:space="0" w:color="auto"/>
            <w:left w:val="none" w:sz="0" w:space="0" w:color="auto"/>
            <w:bottom w:val="none" w:sz="0" w:space="0" w:color="auto"/>
            <w:right w:val="none" w:sz="0" w:space="0" w:color="auto"/>
          </w:divBdr>
        </w:div>
      </w:divsChild>
    </w:div>
    <w:div w:id="184439951">
      <w:bodyDiv w:val="1"/>
      <w:marLeft w:val="0"/>
      <w:marRight w:val="0"/>
      <w:marTop w:val="0"/>
      <w:marBottom w:val="0"/>
      <w:divBdr>
        <w:top w:val="none" w:sz="0" w:space="0" w:color="auto"/>
        <w:left w:val="none" w:sz="0" w:space="0" w:color="auto"/>
        <w:bottom w:val="none" w:sz="0" w:space="0" w:color="auto"/>
        <w:right w:val="none" w:sz="0" w:space="0" w:color="auto"/>
      </w:divBdr>
    </w:div>
    <w:div w:id="185144710">
      <w:bodyDiv w:val="1"/>
      <w:marLeft w:val="0"/>
      <w:marRight w:val="0"/>
      <w:marTop w:val="0"/>
      <w:marBottom w:val="0"/>
      <w:divBdr>
        <w:top w:val="none" w:sz="0" w:space="0" w:color="auto"/>
        <w:left w:val="none" w:sz="0" w:space="0" w:color="auto"/>
        <w:bottom w:val="none" w:sz="0" w:space="0" w:color="auto"/>
        <w:right w:val="none" w:sz="0" w:space="0" w:color="auto"/>
      </w:divBdr>
    </w:div>
    <w:div w:id="192963138">
      <w:bodyDiv w:val="1"/>
      <w:marLeft w:val="0"/>
      <w:marRight w:val="0"/>
      <w:marTop w:val="0"/>
      <w:marBottom w:val="0"/>
      <w:divBdr>
        <w:top w:val="none" w:sz="0" w:space="0" w:color="auto"/>
        <w:left w:val="none" w:sz="0" w:space="0" w:color="auto"/>
        <w:bottom w:val="none" w:sz="0" w:space="0" w:color="auto"/>
        <w:right w:val="none" w:sz="0" w:space="0" w:color="auto"/>
      </w:divBdr>
      <w:divsChild>
        <w:div w:id="904923012">
          <w:marLeft w:val="274"/>
          <w:marRight w:val="0"/>
          <w:marTop w:val="0"/>
          <w:marBottom w:val="0"/>
          <w:divBdr>
            <w:top w:val="none" w:sz="0" w:space="0" w:color="auto"/>
            <w:left w:val="none" w:sz="0" w:space="0" w:color="auto"/>
            <w:bottom w:val="none" w:sz="0" w:space="0" w:color="auto"/>
            <w:right w:val="none" w:sz="0" w:space="0" w:color="auto"/>
          </w:divBdr>
        </w:div>
        <w:div w:id="1911887808">
          <w:marLeft w:val="274"/>
          <w:marRight w:val="0"/>
          <w:marTop w:val="0"/>
          <w:marBottom w:val="0"/>
          <w:divBdr>
            <w:top w:val="none" w:sz="0" w:space="0" w:color="auto"/>
            <w:left w:val="none" w:sz="0" w:space="0" w:color="auto"/>
            <w:bottom w:val="none" w:sz="0" w:space="0" w:color="auto"/>
            <w:right w:val="none" w:sz="0" w:space="0" w:color="auto"/>
          </w:divBdr>
        </w:div>
        <w:div w:id="902177878">
          <w:marLeft w:val="274"/>
          <w:marRight w:val="0"/>
          <w:marTop w:val="0"/>
          <w:marBottom w:val="0"/>
          <w:divBdr>
            <w:top w:val="none" w:sz="0" w:space="0" w:color="auto"/>
            <w:left w:val="none" w:sz="0" w:space="0" w:color="auto"/>
            <w:bottom w:val="none" w:sz="0" w:space="0" w:color="auto"/>
            <w:right w:val="none" w:sz="0" w:space="0" w:color="auto"/>
          </w:divBdr>
        </w:div>
        <w:div w:id="1525438191">
          <w:marLeft w:val="274"/>
          <w:marRight w:val="0"/>
          <w:marTop w:val="0"/>
          <w:marBottom w:val="0"/>
          <w:divBdr>
            <w:top w:val="none" w:sz="0" w:space="0" w:color="auto"/>
            <w:left w:val="none" w:sz="0" w:space="0" w:color="auto"/>
            <w:bottom w:val="none" w:sz="0" w:space="0" w:color="auto"/>
            <w:right w:val="none" w:sz="0" w:space="0" w:color="auto"/>
          </w:divBdr>
        </w:div>
        <w:div w:id="1732119536">
          <w:marLeft w:val="274"/>
          <w:marRight w:val="0"/>
          <w:marTop w:val="0"/>
          <w:marBottom w:val="0"/>
          <w:divBdr>
            <w:top w:val="none" w:sz="0" w:space="0" w:color="auto"/>
            <w:left w:val="none" w:sz="0" w:space="0" w:color="auto"/>
            <w:bottom w:val="none" w:sz="0" w:space="0" w:color="auto"/>
            <w:right w:val="none" w:sz="0" w:space="0" w:color="auto"/>
          </w:divBdr>
        </w:div>
      </w:divsChild>
    </w:div>
    <w:div w:id="203292915">
      <w:bodyDiv w:val="1"/>
      <w:marLeft w:val="0"/>
      <w:marRight w:val="0"/>
      <w:marTop w:val="0"/>
      <w:marBottom w:val="0"/>
      <w:divBdr>
        <w:top w:val="none" w:sz="0" w:space="0" w:color="auto"/>
        <w:left w:val="none" w:sz="0" w:space="0" w:color="auto"/>
        <w:bottom w:val="none" w:sz="0" w:space="0" w:color="auto"/>
        <w:right w:val="none" w:sz="0" w:space="0" w:color="auto"/>
      </w:divBdr>
    </w:div>
    <w:div w:id="217396038">
      <w:bodyDiv w:val="1"/>
      <w:marLeft w:val="0"/>
      <w:marRight w:val="0"/>
      <w:marTop w:val="0"/>
      <w:marBottom w:val="0"/>
      <w:divBdr>
        <w:top w:val="none" w:sz="0" w:space="0" w:color="auto"/>
        <w:left w:val="none" w:sz="0" w:space="0" w:color="auto"/>
        <w:bottom w:val="none" w:sz="0" w:space="0" w:color="auto"/>
        <w:right w:val="none" w:sz="0" w:space="0" w:color="auto"/>
      </w:divBdr>
    </w:div>
    <w:div w:id="219708197">
      <w:bodyDiv w:val="1"/>
      <w:marLeft w:val="0"/>
      <w:marRight w:val="0"/>
      <w:marTop w:val="0"/>
      <w:marBottom w:val="0"/>
      <w:divBdr>
        <w:top w:val="none" w:sz="0" w:space="0" w:color="auto"/>
        <w:left w:val="none" w:sz="0" w:space="0" w:color="auto"/>
        <w:bottom w:val="none" w:sz="0" w:space="0" w:color="auto"/>
        <w:right w:val="none" w:sz="0" w:space="0" w:color="auto"/>
      </w:divBdr>
    </w:div>
    <w:div w:id="220332300">
      <w:bodyDiv w:val="1"/>
      <w:marLeft w:val="0"/>
      <w:marRight w:val="0"/>
      <w:marTop w:val="0"/>
      <w:marBottom w:val="0"/>
      <w:divBdr>
        <w:top w:val="none" w:sz="0" w:space="0" w:color="auto"/>
        <w:left w:val="none" w:sz="0" w:space="0" w:color="auto"/>
        <w:bottom w:val="none" w:sz="0" w:space="0" w:color="auto"/>
        <w:right w:val="none" w:sz="0" w:space="0" w:color="auto"/>
      </w:divBdr>
    </w:div>
    <w:div w:id="231743725">
      <w:bodyDiv w:val="1"/>
      <w:marLeft w:val="0"/>
      <w:marRight w:val="0"/>
      <w:marTop w:val="0"/>
      <w:marBottom w:val="0"/>
      <w:divBdr>
        <w:top w:val="none" w:sz="0" w:space="0" w:color="auto"/>
        <w:left w:val="none" w:sz="0" w:space="0" w:color="auto"/>
        <w:bottom w:val="none" w:sz="0" w:space="0" w:color="auto"/>
        <w:right w:val="none" w:sz="0" w:space="0" w:color="auto"/>
      </w:divBdr>
    </w:div>
    <w:div w:id="234124887">
      <w:bodyDiv w:val="1"/>
      <w:marLeft w:val="0"/>
      <w:marRight w:val="0"/>
      <w:marTop w:val="0"/>
      <w:marBottom w:val="0"/>
      <w:divBdr>
        <w:top w:val="none" w:sz="0" w:space="0" w:color="auto"/>
        <w:left w:val="none" w:sz="0" w:space="0" w:color="auto"/>
        <w:bottom w:val="none" w:sz="0" w:space="0" w:color="auto"/>
        <w:right w:val="none" w:sz="0" w:space="0" w:color="auto"/>
      </w:divBdr>
    </w:div>
    <w:div w:id="239215812">
      <w:bodyDiv w:val="1"/>
      <w:marLeft w:val="0"/>
      <w:marRight w:val="0"/>
      <w:marTop w:val="0"/>
      <w:marBottom w:val="0"/>
      <w:divBdr>
        <w:top w:val="none" w:sz="0" w:space="0" w:color="auto"/>
        <w:left w:val="none" w:sz="0" w:space="0" w:color="auto"/>
        <w:bottom w:val="none" w:sz="0" w:space="0" w:color="auto"/>
        <w:right w:val="none" w:sz="0" w:space="0" w:color="auto"/>
      </w:divBdr>
    </w:div>
    <w:div w:id="241572412">
      <w:bodyDiv w:val="1"/>
      <w:marLeft w:val="0"/>
      <w:marRight w:val="0"/>
      <w:marTop w:val="0"/>
      <w:marBottom w:val="0"/>
      <w:divBdr>
        <w:top w:val="none" w:sz="0" w:space="0" w:color="auto"/>
        <w:left w:val="none" w:sz="0" w:space="0" w:color="auto"/>
        <w:bottom w:val="none" w:sz="0" w:space="0" w:color="auto"/>
        <w:right w:val="none" w:sz="0" w:space="0" w:color="auto"/>
      </w:divBdr>
      <w:divsChild>
        <w:div w:id="965744264">
          <w:marLeft w:val="274"/>
          <w:marRight w:val="0"/>
          <w:marTop w:val="0"/>
          <w:marBottom w:val="0"/>
          <w:divBdr>
            <w:top w:val="none" w:sz="0" w:space="0" w:color="auto"/>
            <w:left w:val="none" w:sz="0" w:space="0" w:color="auto"/>
            <w:bottom w:val="none" w:sz="0" w:space="0" w:color="auto"/>
            <w:right w:val="none" w:sz="0" w:space="0" w:color="auto"/>
          </w:divBdr>
        </w:div>
        <w:div w:id="1199388796">
          <w:marLeft w:val="274"/>
          <w:marRight w:val="0"/>
          <w:marTop w:val="0"/>
          <w:marBottom w:val="0"/>
          <w:divBdr>
            <w:top w:val="none" w:sz="0" w:space="0" w:color="auto"/>
            <w:left w:val="none" w:sz="0" w:space="0" w:color="auto"/>
            <w:bottom w:val="none" w:sz="0" w:space="0" w:color="auto"/>
            <w:right w:val="none" w:sz="0" w:space="0" w:color="auto"/>
          </w:divBdr>
        </w:div>
        <w:div w:id="1506626578">
          <w:marLeft w:val="274"/>
          <w:marRight w:val="0"/>
          <w:marTop w:val="0"/>
          <w:marBottom w:val="0"/>
          <w:divBdr>
            <w:top w:val="none" w:sz="0" w:space="0" w:color="auto"/>
            <w:left w:val="none" w:sz="0" w:space="0" w:color="auto"/>
            <w:bottom w:val="none" w:sz="0" w:space="0" w:color="auto"/>
            <w:right w:val="none" w:sz="0" w:space="0" w:color="auto"/>
          </w:divBdr>
        </w:div>
        <w:div w:id="1327517184">
          <w:marLeft w:val="274"/>
          <w:marRight w:val="0"/>
          <w:marTop w:val="0"/>
          <w:marBottom w:val="0"/>
          <w:divBdr>
            <w:top w:val="none" w:sz="0" w:space="0" w:color="auto"/>
            <w:left w:val="none" w:sz="0" w:space="0" w:color="auto"/>
            <w:bottom w:val="none" w:sz="0" w:space="0" w:color="auto"/>
            <w:right w:val="none" w:sz="0" w:space="0" w:color="auto"/>
          </w:divBdr>
        </w:div>
        <w:div w:id="1831870838">
          <w:marLeft w:val="274"/>
          <w:marRight w:val="0"/>
          <w:marTop w:val="0"/>
          <w:marBottom w:val="0"/>
          <w:divBdr>
            <w:top w:val="none" w:sz="0" w:space="0" w:color="auto"/>
            <w:left w:val="none" w:sz="0" w:space="0" w:color="auto"/>
            <w:bottom w:val="none" w:sz="0" w:space="0" w:color="auto"/>
            <w:right w:val="none" w:sz="0" w:space="0" w:color="auto"/>
          </w:divBdr>
        </w:div>
        <w:div w:id="1079063473">
          <w:marLeft w:val="274"/>
          <w:marRight w:val="0"/>
          <w:marTop w:val="0"/>
          <w:marBottom w:val="0"/>
          <w:divBdr>
            <w:top w:val="none" w:sz="0" w:space="0" w:color="auto"/>
            <w:left w:val="none" w:sz="0" w:space="0" w:color="auto"/>
            <w:bottom w:val="none" w:sz="0" w:space="0" w:color="auto"/>
            <w:right w:val="none" w:sz="0" w:space="0" w:color="auto"/>
          </w:divBdr>
        </w:div>
        <w:div w:id="1831292038">
          <w:marLeft w:val="274"/>
          <w:marRight w:val="0"/>
          <w:marTop w:val="0"/>
          <w:marBottom w:val="0"/>
          <w:divBdr>
            <w:top w:val="none" w:sz="0" w:space="0" w:color="auto"/>
            <w:left w:val="none" w:sz="0" w:space="0" w:color="auto"/>
            <w:bottom w:val="none" w:sz="0" w:space="0" w:color="auto"/>
            <w:right w:val="none" w:sz="0" w:space="0" w:color="auto"/>
          </w:divBdr>
        </w:div>
        <w:div w:id="1368532647">
          <w:marLeft w:val="274"/>
          <w:marRight w:val="0"/>
          <w:marTop w:val="0"/>
          <w:marBottom w:val="0"/>
          <w:divBdr>
            <w:top w:val="none" w:sz="0" w:space="0" w:color="auto"/>
            <w:left w:val="none" w:sz="0" w:space="0" w:color="auto"/>
            <w:bottom w:val="none" w:sz="0" w:space="0" w:color="auto"/>
            <w:right w:val="none" w:sz="0" w:space="0" w:color="auto"/>
          </w:divBdr>
        </w:div>
        <w:div w:id="843282654">
          <w:marLeft w:val="274"/>
          <w:marRight w:val="0"/>
          <w:marTop w:val="0"/>
          <w:marBottom w:val="0"/>
          <w:divBdr>
            <w:top w:val="none" w:sz="0" w:space="0" w:color="auto"/>
            <w:left w:val="none" w:sz="0" w:space="0" w:color="auto"/>
            <w:bottom w:val="none" w:sz="0" w:space="0" w:color="auto"/>
            <w:right w:val="none" w:sz="0" w:space="0" w:color="auto"/>
          </w:divBdr>
        </w:div>
        <w:div w:id="1510288902">
          <w:marLeft w:val="274"/>
          <w:marRight w:val="0"/>
          <w:marTop w:val="0"/>
          <w:marBottom w:val="0"/>
          <w:divBdr>
            <w:top w:val="none" w:sz="0" w:space="0" w:color="auto"/>
            <w:left w:val="none" w:sz="0" w:space="0" w:color="auto"/>
            <w:bottom w:val="none" w:sz="0" w:space="0" w:color="auto"/>
            <w:right w:val="none" w:sz="0" w:space="0" w:color="auto"/>
          </w:divBdr>
        </w:div>
        <w:div w:id="1832673699">
          <w:marLeft w:val="274"/>
          <w:marRight w:val="0"/>
          <w:marTop w:val="0"/>
          <w:marBottom w:val="0"/>
          <w:divBdr>
            <w:top w:val="none" w:sz="0" w:space="0" w:color="auto"/>
            <w:left w:val="none" w:sz="0" w:space="0" w:color="auto"/>
            <w:bottom w:val="none" w:sz="0" w:space="0" w:color="auto"/>
            <w:right w:val="none" w:sz="0" w:space="0" w:color="auto"/>
          </w:divBdr>
        </w:div>
        <w:div w:id="1766606144">
          <w:marLeft w:val="274"/>
          <w:marRight w:val="0"/>
          <w:marTop w:val="0"/>
          <w:marBottom w:val="0"/>
          <w:divBdr>
            <w:top w:val="none" w:sz="0" w:space="0" w:color="auto"/>
            <w:left w:val="none" w:sz="0" w:space="0" w:color="auto"/>
            <w:bottom w:val="none" w:sz="0" w:space="0" w:color="auto"/>
            <w:right w:val="none" w:sz="0" w:space="0" w:color="auto"/>
          </w:divBdr>
        </w:div>
        <w:div w:id="1495799446">
          <w:marLeft w:val="274"/>
          <w:marRight w:val="0"/>
          <w:marTop w:val="0"/>
          <w:marBottom w:val="0"/>
          <w:divBdr>
            <w:top w:val="none" w:sz="0" w:space="0" w:color="auto"/>
            <w:left w:val="none" w:sz="0" w:space="0" w:color="auto"/>
            <w:bottom w:val="none" w:sz="0" w:space="0" w:color="auto"/>
            <w:right w:val="none" w:sz="0" w:space="0" w:color="auto"/>
          </w:divBdr>
        </w:div>
        <w:div w:id="1042942599">
          <w:marLeft w:val="274"/>
          <w:marRight w:val="0"/>
          <w:marTop w:val="0"/>
          <w:marBottom w:val="0"/>
          <w:divBdr>
            <w:top w:val="none" w:sz="0" w:space="0" w:color="auto"/>
            <w:left w:val="none" w:sz="0" w:space="0" w:color="auto"/>
            <w:bottom w:val="none" w:sz="0" w:space="0" w:color="auto"/>
            <w:right w:val="none" w:sz="0" w:space="0" w:color="auto"/>
          </w:divBdr>
        </w:div>
        <w:div w:id="1094013956">
          <w:marLeft w:val="274"/>
          <w:marRight w:val="0"/>
          <w:marTop w:val="0"/>
          <w:marBottom w:val="0"/>
          <w:divBdr>
            <w:top w:val="none" w:sz="0" w:space="0" w:color="auto"/>
            <w:left w:val="none" w:sz="0" w:space="0" w:color="auto"/>
            <w:bottom w:val="none" w:sz="0" w:space="0" w:color="auto"/>
            <w:right w:val="none" w:sz="0" w:space="0" w:color="auto"/>
          </w:divBdr>
        </w:div>
        <w:div w:id="1417945014">
          <w:marLeft w:val="274"/>
          <w:marRight w:val="0"/>
          <w:marTop w:val="0"/>
          <w:marBottom w:val="0"/>
          <w:divBdr>
            <w:top w:val="none" w:sz="0" w:space="0" w:color="auto"/>
            <w:left w:val="none" w:sz="0" w:space="0" w:color="auto"/>
            <w:bottom w:val="none" w:sz="0" w:space="0" w:color="auto"/>
            <w:right w:val="none" w:sz="0" w:space="0" w:color="auto"/>
          </w:divBdr>
        </w:div>
        <w:div w:id="496074058">
          <w:marLeft w:val="274"/>
          <w:marRight w:val="0"/>
          <w:marTop w:val="0"/>
          <w:marBottom w:val="0"/>
          <w:divBdr>
            <w:top w:val="none" w:sz="0" w:space="0" w:color="auto"/>
            <w:left w:val="none" w:sz="0" w:space="0" w:color="auto"/>
            <w:bottom w:val="none" w:sz="0" w:space="0" w:color="auto"/>
            <w:right w:val="none" w:sz="0" w:space="0" w:color="auto"/>
          </w:divBdr>
        </w:div>
        <w:div w:id="1819951286">
          <w:marLeft w:val="274"/>
          <w:marRight w:val="0"/>
          <w:marTop w:val="0"/>
          <w:marBottom w:val="0"/>
          <w:divBdr>
            <w:top w:val="none" w:sz="0" w:space="0" w:color="auto"/>
            <w:left w:val="none" w:sz="0" w:space="0" w:color="auto"/>
            <w:bottom w:val="none" w:sz="0" w:space="0" w:color="auto"/>
            <w:right w:val="none" w:sz="0" w:space="0" w:color="auto"/>
          </w:divBdr>
        </w:div>
      </w:divsChild>
    </w:div>
    <w:div w:id="246497096">
      <w:bodyDiv w:val="1"/>
      <w:marLeft w:val="0"/>
      <w:marRight w:val="0"/>
      <w:marTop w:val="0"/>
      <w:marBottom w:val="0"/>
      <w:divBdr>
        <w:top w:val="none" w:sz="0" w:space="0" w:color="auto"/>
        <w:left w:val="none" w:sz="0" w:space="0" w:color="auto"/>
        <w:bottom w:val="none" w:sz="0" w:space="0" w:color="auto"/>
        <w:right w:val="none" w:sz="0" w:space="0" w:color="auto"/>
      </w:divBdr>
    </w:div>
    <w:div w:id="250552489">
      <w:bodyDiv w:val="1"/>
      <w:marLeft w:val="0"/>
      <w:marRight w:val="0"/>
      <w:marTop w:val="0"/>
      <w:marBottom w:val="0"/>
      <w:divBdr>
        <w:top w:val="none" w:sz="0" w:space="0" w:color="auto"/>
        <w:left w:val="none" w:sz="0" w:space="0" w:color="auto"/>
        <w:bottom w:val="none" w:sz="0" w:space="0" w:color="auto"/>
        <w:right w:val="none" w:sz="0" w:space="0" w:color="auto"/>
      </w:divBdr>
    </w:div>
    <w:div w:id="259290967">
      <w:bodyDiv w:val="1"/>
      <w:marLeft w:val="0"/>
      <w:marRight w:val="0"/>
      <w:marTop w:val="0"/>
      <w:marBottom w:val="0"/>
      <w:divBdr>
        <w:top w:val="none" w:sz="0" w:space="0" w:color="auto"/>
        <w:left w:val="none" w:sz="0" w:space="0" w:color="auto"/>
        <w:bottom w:val="none" w:sz="0" w:space="0" w:color="auto"/>
        <w:right w:val="none" w:sz="0" w:space="0" w:color="auto"/>
      </w:divBdr>
    </w:div>
    <w:div w:id="260533508">
      <w:bodyDiv w:val="1"/>
      <w:marLeft w:val="0"/>
      <w:marRight w:val="0"/>
      <w:marTop w:val="0"/>
      <w:marBottom w:val="0"/>
      <w:divBdr>
        <w:top w:val="none" w:sz="0" w:space="0" w:color="auto"/>
        <w:left w:val="none" w:sz="0" w:space="0" w:color="auto"/>
        <w:bottom w:val="none" w:sz="0" w:space="0" w:color="auto"/>
        <w:right w:val="none" w:sz="0" w:space="0" w:color="auto"/>
      </w:divBdr>
      <w:divsChild>
        <w:div w:id="166678908">
          <w:marLeft w:val="274"/>
          <w:marRight w:val="0"/>
          <w:marTop w:val="0"/>
          <w:marBottom w:val="0"/>
          <w:divBdr>
            <w:top w:val="none" w:sz="0" w:space="0" w:color="auto"/>
            <w:left w:val="none" w:sz="0" w:space="0" w:color="auto"/>
            <w:bottom w:val="none" w:sz="0" w:space="0" w:color="auto"/>
            <w:right w:val="none" w:sz="0" w:space="0" w:color="auto"/>
          </w:divBdr>
        </w:div>
        <w:div w:id="1314487558">
          <w:marLeft w:val="274"/>
          <w:marRight w:val="0"/>
          <w:marTop w:val="0"/>
          <w:marBottom w:val="0"/>
          <w:divBdr>
            <w:top w:val="none" w:sz="0" w:space="0" w:color="auto"/>
            <w:left w:val="none" w:sz="0" w:space="0" w:color="auto"/>
            <w:bottom w:val="none" w:sz="0" w:space="0" w:color="auto"/>
            <w:right w:val="none" w:sz="0" w:space="0" w:color="auto"/>
          </w:divBdr>
        </w:div>
        <w:div w:id="1362901500">
          <w:marLeft w:val="274"/>
          <w:marRight w:val="0"/>
          <w:marTop w:val="0"/>
          <w:marBottom w:val="0"/>
          <w:divBdr>
            <w:top w:val="none" w:sz="0" w:space="0" w:color="auto"/>
            <w:left w:val="none" w:sz="0" w:space="0" w:color="auto"/>
            <w:bottom w:val="none" w:sz="0" w:space="0" w:color="auto"/>
            <w:right w:val="none" w:sz="0" w:space="0" w:color="auto"/>
          </w:divBdr>
        </w:div>
      </w:divsChild>
    </w:div>
    <w:div w:id="281503390">
      <w:bodyDiv w:val="1"/>
      <w:marLeft w:val="0"/>
      <w:marRight w:val="0"/>
      <w:marTop w:val="0"/>
      <w:marBottom w:val="0"/>
      <w:divBdr>
        <w:top w:val="none" w:sz="0" w:space="0" w:color="auto"/>
        <w:left w:val="none" w:sz="0" w:space="0" w:color="auto"/>
        <w:bottom w:val="none" w:sz="0" w:space="0" w:color="auto"/>
        <w:right w:val="none" w:sz="0" w:space="0" w:color="auto"/>
      </w:divBdr>
    </w:div>
    <w:div w:id="294215025">
      <w:bodyDiv w:val="1"/>
      <w:marLeft w:val="0"/>
      <w:marRight w:val="0"/>
      <w:marTop w:val="0"/>
      <w:marBottom w:val="0"/>
      <w:divBdr>
        <w:top w:val="none" w:sz="0" w:space="0" w:color="auto"/>
        <w:left w:val="none" w:sz="0" w:space="0" w:color="auto"/>
        <w:bottom w:val="none" w:sz="0" w:space="0" w:color="auto"/>
        <w:right w:val="none" w:sz="0" w:space="0" w:color="auto"/>
      </w:divBdr>
    </w:div>
    <w:div w:id="296103723">
      <w:bodyDiv w:val="1"/>
      <w:marLeft w:val="0"/>
      <w:marRight w:val="0"/>
      <w:marTop w:val="0"/>
      <w:marBottom w:val="0"/>
      <w:divBdr>
        <w:top w:val="none" w:sz="0" w:space="0" w:color="auto"/>
        <w:left w:val="none" w:sz="0" w:space="0" w:color="auto"/>
        <w:bottom w:val="none" w:sz="0" w:space="0" w:color="auto"/>
        <w:right w:val="none" w:sz="0" w:space="0" w:color="auto"/>
      </w:divBdr>
    </w:div>
    <w:div w:id="313458717">
      <w:bodyDiv w:val="1"/>
      <w:marLeft w:val="0"/>
      <w:marRight w:val="0"/>
      <w:marTop w:val="0"/>
      <w:marBottom w:val="0"/>
      <w:divBdr>
        <w:top w:val="none" w:sz="0" w:space="0" w:color="auto"/>
        <w:left w:val="none" w:sz="0" w:space="0" w:color="auto"/>
        <w:bottom w:val="none" w:sz="0" w:space="0" w:color="auto"/>
        <w:right w:val="none" w:sz="0" w:space="0" w:color="auto"/>
      </w:divBdr>
    </w:div>
    <w:div w:id="351493475">
      <w:bodyDiv w:val="1"/>
      <w:marLeft w:val="0"/>
      <w:marRight w:val="0"/>
      <w:marTop w:val="0"/>
      <w:marBottom w:val="0"/>
      <w:divBdr>
        <w:top w:val="none" w:sz="0" w:space="0" w:color="auto"/>
        <w:left w:val="none" w:sz="0" w:space="0" w:color="auto"/>
        <w:bottom w:val="none" w:sz="0" w:space="0" w:color="auto"/>
        <w:right w:val="none" w:sz="0" w:space="0" w:color="auto"/>
      </w:divBdr>
    </w:div>
    <w:div w:id="354235890">
      <w:bodyDiv w:val="1"/>
      <w:marLeft w:val="0"/>
      <w:marRight w:val="0"/>
      <w:marTop w:val="0"/>
      <w:marBottom w:val="0"/>
      <w:divBdr>
        <w:top w:val="none" w:sz="0" w:space="0" w:color="auto"/>
        <w:left w:val="none" w:sz="0" w:space="0" w:color="auto"/>
        <w:bottom w:val="none" w:sz="0" w:space="0" w:color="auto"/>
        <w:right w:val="none" w:sz="0" w:space="0" w:color="auto"/>
      </w:divBdr>
    </w:div>
    <w:div w:id="356784051">
      <w:bodyDiv w:val="1"/>
      <w:marLeft w:val="0"/>
      <w:marRight w:val="0"/>
      <w:marTop w:val="0"/>
      <w:marBottom w:val="0"/>
      <w:divBdr>
        <w:top w:val="none" w:sz="0" w:space="0" w:color="auto"/>
        <w:left w:val="none" w:sz="0" w:space="0" w:color="auto"/>
        <w:bottom w:val="none" w:sz="0" w:space="0" w:color="auto"/>
        <w:right w:val="none" w:sz="0" w:space="0" w:color="auto"/>
      </w:divBdr>
    </w:div>
    <w:div w:id="357391178">
      <w:bodyDiv w:val="1"/>
      <w:marLeft w:val="0"/>
      <w:marRight w:val="0"/>
      <w:marTop w:val="0"/>
      <w:marBottom w:val="0"/>
      <w:divBdr>
        <w:top w:val="none" w:sz="0" w:space="0" w:color="auto"/>
        <w:left w:val="none" w:sz="0" w:space="0" w:color="auto"/>
        <w:bottom w:val="none" w:sz="0" w:space="0" w:color="auto"/>
        <w:right w:val="none" w:sz="0" w:space="0" w:color="auto"/>
      </w:divBdr>
    </w:div>
    <w:div w:id="360668193">
      <w:bodyDiv w:val="1"/>
      <w:marLeft w:val="0"/>
      <w:marRight w:val="0"/>
      <w:marTop w:val="0"/>
      <w:marBottom w:val="0"/>
      <w:divBdr>
        <w:top w:val="none" w:sz="0" w:space="0" w:color="auto"/>
        <w:left w:val="none" w:sz="0" w:space="0" w:color="auto"/>
        <w:bottom w:val="none" w:sz="0" w:space="0" w:color="auto"/>
        <w:right w:val="none" w:sz="0" w:space="0" w:color="auto"/>
      </w:divBdr>
    </w:div>
    <w:div w:id="373385189">
      <w:bodyDiv w:val="1"/>
      <w:marLeft w:val="0"/>
      <w:marRight w:val="0"/>
      <w:marTop w:val="0"/>
      <w:marBottom w:val="0"/>
      <w:divBdr>
        <w:top w:val="none" w:sz="0" w:space="0" w:color="auto"/>
        <w:left w:val="none" w:sz="0" w:space="0" w:color="auto"/>
        <w:bottom w:val="none" w:sz="0" w:space="0" w:color="auto"/>
        <w:right w:val="none" w:sz="0" w:space="0" w:color="auto"/>
      </w:divBdr>
    </w:div>
    <w:div w:id="378669719">
      <w:bodyDiv w:val="1"/>
      <w:marLeft w:val="0"/>
      <w:marRight w:val="0"/>
      <w:marTop w:val="0"/>
      <w:marBottom w:val="0"/>
      <w:divBdr>
        <w:top w:val="none" w:sz="0" w:space="0" w:color="auto"/>
        <w:left w:val="none" w:sz="0" w:space="0" w:color="auto"/>
        <w:bottom w:val="none" w:sz="0" w:space="0" w:color="auto"/>
        <w:right w:val="none" w:sz="0" w:space="0" w:color="auto"/>
      </w:divBdr>
    </w:div>
    <w:div w:id="419913617">
      <w:bodyDiv w:val="1"/>
      <w:marLeft w:val="0"/>
      <w:marRight w:val="0"/>
      <w:marTop w:val="0"/>
      <w:marBottom w:val="0"/>
      <w:divBdr>
        <w:top w:val="none" w:sz="0" w:space="0" w:color="auto"/>
        <w:left w:val="none" w:sz="0" w:space="0" w:color="auto"/>
        <w:bottom w:val="none" w:sz="0" w:space="0" w:color="auto"/>
        <w:right w:val="none" w:sz="0" w:space="0" w:color="auto"/>
      </w:divBdr>
    </w:div>
    <w:div w:id="420026218">
      <w:bodyDiv w:val="1"/>
      <w:marLeft w:val="0"/>
      <w:marRight w:val="0"/>
      <w:marTop w:val="0"/>
      <w:marBottom w:val="0"/>
      <w:divBdr>
        <w:top w:val="none" w:sz="0" w:space="0" w:color="auto"/>
        <w:left w:val="none" w:sz="0" w:space="0" w:color="auto"/>
        <w:bottom w:val="none" w:sz="0" w:space="0" w:color="auto"/>
        <w:right w:val="none" w:sz="0" w:space="0" w:color="auto"/>
      </w:divBdr>
    </w:div>
    <w:div w:id="421490569">
      <w:bodyDiv w:val="1"/>
      <w:marLeft w:val="0"/>
      <w:marRight w:val="0"/>
      <w:marTop w:val="0"/>
      <w:marBottom w:val="0"/>
      <w:divBdr>
        <w:top w:val="none" w:sz="0" w:space="0" w:color="auto"/>
        <w:left w:val="none" w:sz="0" w:space="0" w:color="auto"/>
        <w:bottom w:val="none" w:sz="0" w:space="0" w:color="auto"/>
        <w:right w:val="none" w:sz="0" w:space="0" w:color="auto"/>
      </w:divBdr>
    </w:div>
    <w:div w:id="421725810">
      <w:bodyDiv w:val="1"/>
      <w:marLeft w:val="0"/>
      <w:marRight w:val="0"/>
      <w:marTop w:val="0"/>
      <w:marBottom w:val="0"/>
      <w:divBdr>
        <w:top w:val="none" w:sz="0" w:space="0" w:color="auto"/>
        <w:left w:val="none" w:sz="0" w:space="0" w:color="auto"/>
        <w:bottom w:val="none" w:sz="0" w:space="0" w:color="auto"/>
        <w:right w:val="none" w:sz="0" w:space="0" w:color="auto"/>
      </w:divBdr>
    </w:div>
    <w:div w:id="422260112">
      <w:bodyDiv w:val="1"/>
      <w:marLeft w:val="0"/>
      <w:marRight w:val="0"/>
      <w:marTop w:val="0"/>
      <w:marBottom w:val="0"/>
      <w:divBdr>
        <w:top w:val="none" w:sz="0" w:space="0" w:color="auto"/>
        <w:left w:val="none" w:sz="0" w:space="0" w:color="auto"/>
        <w:bottom w:val="none" w:sz="0" w:space="0" w:color="auto"/>
        <w:right w:val="none" w:sz="0" w:space="0" w:color="auto"/>
      </w:divBdr>
    </w:div>
    <w:div w:id="423262277">
      <w:bodyDiv w:val="1"/>
      <w:marLeft w:val="0"/>
      <w:marRight w:val="0"/>
      <w:marTop w:val="0"/>
      <w:marBottom w:val="0"/>
      <w:divBdr>
        <w:top w:val="none" w:sz="0" w:space="0" w:color="auto"/>
        <w:left w:val="none" w:sz="0" w:space="0" w:color="auto"/>
        <w:bottom w:val="none" w:sz="0" w:space="0" w:color="auto"/>
        <w:right w:val="none" w:sz="0" w:space="0" w:color="auto"/>
      </w:divBdr>
    </w:div>
    <w:div w:id="423654687">
      <w:bodyDiv w:val="1"/>
      <w:marLeft w:val="0"/>
      <w:marRight w:val="0"/>
      <w:marTop w:val="0"/>
      <w:marBottom w:val="0"/>
      <w:divBdr>
        <w:top w:val="none" w:sz="0" w:space="0" w:color="auto"/>
        <w:left w:val="none" w:sz="0" w:space="0" w:color="auto"/>
        <w:bottom w:val="none" w:sz="0" w:space="0" w:color="auto"/>
        <w:right w:val="none" w:sz="0" w:space="0" w:color="auto"/>
      </w:divBdr>
    </w:div>
    <w:div w:id="439767321">
      <w:bodyDiv w:val="1"/>
      <w:marLeft w:val="0"/>
      <w:marRight w:val="0"/>
      <w:marTop w:val="0"/>
      <w:marBottom w:val="0"/>
      <w:divBdr>
        <w:top w:val="none" w:sz="0" w:space="0" w:color="auto"/>
        <w:left w:val="none" w:sz="0" w:space="0" w:color="auto"/>
        <w:bottom w:val="none" w:sz="0" w:space="0" w:color="auto"/>
        <w:right w:val="none" w:sz="0" w:space="0" w:color="auto"/>
      </w:divBdr>
    </w:div>
    <w:div w:id="463817993">
      <w:bodyDiv w:val="1"/>
      <w:marLeft w:val="0"/>
      <w:marRight w:val="0"/>
      <w:marTop w:val="0"/>
      <w:marBottom w:val="0"/>
      <w:divBdr>
        <w:top w:val="none" w:sz="0" w:space="0" w:color="auto"/>
        <w:left w:val="none" w:sz="0" w:space="0" w:color="auto"/>
        <w:bottom w:val="none" w:sz="0" w:space="0" w:color="auto"/>
        <w:right w:val="none" w:sz="0" w:space="0" w:color="auto"/>
      </w:divBdr>
    </w:div>
    <w:div w:id="465584144">
      <w:bodyDiv w:val="1"/>
      <w:marLeft w:val="0"/>
      <w:marRight w:val="0"/>
      <w:marTop w:val="0"/>
      <w:marBottom w:val="0"/>
      <w:divBdr>
        <w:top w:val="none" w:sz="0" w:space="0" w:color="auto"/>
        <w:left w:val="none" w:sz="0" w:space="0" w:color="auto"/>
        <w:bottom w:val="none" w:sz="0" w:space="0" w:color="auto"/>
        <w:right w:val="none" w:sz="0" w:space="0" w:color="auto"/>
      </w:divBdr>
    </w:div>
    <w:div w:id="479273343">
      <w:bodyDiv w:val="1"/>
      <w:marLeft w:val="0"/>
      <w:marRight w:val="0"/>
      <w:marTop w:val="0"/>
      <w:marBottom w:val="0"/>
      <w:divBdr>
        <w:top w:val="none" w:sz="0" w:space="0" w:color="auto"/>
        <w:left w:val="none" w:sz="0" w:space="0" w:color="auto"/>
        <w:bottom w:val="none" w:sz="0" w:space="0" w:color="auto"/>
        <w:right w:val="none" w:sz="0" w:space="0" w:color="auto"/>
      </w:divBdr>
    </w:div>
    <w:div w:id="505094232">
      <w:bodyDiv w:val="1"/>
      <w:marLeft w:val="0"/>
      <w:marRight w:val="0"/>
      <w:marTop w:val="0"/>
      <w:marBottom w:val="0"/>
      <w:divBdr>
        <w:top w:val="none" w:sz="0" w:space="0" w:color="auto"/>
        <w:left w:val="none" w:sz="0" w:space="0" w:color="auto"/>
        <w:bottom w:val="none" w:sz="0" w:space="0" w:color="auto"/>
        <w:right w:val="none" w:sz="0" w:space="0" w:color="auto"/>
      </w:divBdr>
    </w:div>
    <w:div w:id="603003730">
      <w:bodyDiv w:val="1"/>
      <w:marLeft w:val="0"/>
      <w:marRight w:val="0"/>
      <w:marTop w:val="0"/>
      <w:marBottom w:val="0"/>
      <w:divBdr>
        <w:top w:val="none" w:sz="0" w:space="0" w:color="auto"/>
        <w:left w:val="none" w:sz="0" w:space="0" w:color="auto"/>
        <w:bottom w:val="none" w:sz="0" w:space="0" w:color="auto"/>
        <w:right w:val="none" w:sz="0" w:space="0" w:color="auto"/>
      </w:divBdr>
    </w:div>
    <w:div w:id="639192390">
      <w:bodyDiv w:val="1"/>
      <w:marLeft w:val="0"/>
      <w:marRight w:val="0"/>
      <w:marTop w:val="0"/>
      <w:marBottom w:val="0"/>
      <w:divBdr>
        <w:top w:val="none" w:sz="0" w:space="0" w:color="auto"/>
        <w:left w:val="none" w:sz="0" w:space="0" w:color="auto"/>
        <w:bottom w:val="none" w:sz="0" w:space="0" w:color="auto"/>
        <w:right w:val="none" w:sz="0" w:space="0" w:color="auto"/>
      </w:divBdr>
    </w:div>
    <w:div w:id="641422290">
      <w:bodyDiv w:val="1"/>
      <w:marLeft w:val="0"/>
      <w:marRight w:val="0"/>
      <w:marTop w:val="0"/>
      <w:marBottom w:val="0"/>
      <w:divBdr>
        <w:top w:val="none" w:sz="0" w:space="0" w:color="auto"/>
        <w:left w:val="none" w:sz="0" w:space="0" w:color="auto"/>
        <w:bottom w:val="none" w:sz="0" w:space="0" w:color="auto"/>
        <w:right w:val="none" w:sz="0" w:space="0" w:color="auto"/>
      </w:divBdr>
    </w:div>
    <w:div w:id="644897640">
      <w:bodyDiv w:val="1"/>
      <w:marLeft w:val="0"/>
      <w:marRight w:val="0"/>
      <w:marTop w:val="0"/>
      <w:marBottom w:val="0"/>
      <w:divBdr>
        <w:top w:val="none" w:sz="0" w:space="0" w:color="auto"/>
        <w:left w:val="none" w:sz="0" w:space="0" w:color="auto"/>
        <w:bottom w:val="none" w:sz="0" w:space="0" w:color="auto"/>
        <w:right w:val="none" w:sz="0" w:space="0" w:color="auto"/>
      </w:divBdr>
    </w:div>
    <w:div w:id="658309940">
      <w:bodyDiv w:val="1"/>
      <w:marLeft w:val="0"/>
      <w:marRight w:val="0"/>
      <w:marTop w:val="0"/>
      <w:marBottom w:val="0"/>
      <w:divBdr>
        <w:top w:val="none" w:sz="0" w:space="0" w:color="auto"/>
        <w:left w:val="none" w:sz="0" w:space="0" w:color="auto"/>
        <w:bottom w:val="none" w:sz="0" w:space="0" w:color="auto"/>
        <w:right w:val="none" w:sz="0" w:space="0" w:color="auto"/>
      </w:divBdr>
    </w:div>
    <w:div w:id="671220526">
      <w:bodyDiv w:val="1"/>
      <w:marLeft w:val="0"/>
      <w:marRight w:val="0"/>
      <w:marTop w:val="0"/>
      <w:marBottom w:val="0"/>
      <w:divBdr>
        <w:top w:val="none" w:sz="0" w:space="0" w:color="auto"/>
        <w:left w:val="none" w:sz="0" w:space="0" w:color="auto"/>
        <w:bottom w:val="none" w:sz="0" w:space="0" w:color="auto"/>
        <w:right w:val="none" w:sz="0" w:space="0" w:color="auto"/>
      </w:divBdr>
    </w:div>
    <w:div w:id="675962106">
      <w:bodyDiv w:val="1"/>
      <w:marLeft w:val="0"/>
      <w:marRight w:val="0"/>
      <w:marTop w:val="0"/>
      <w:marBottom w:val="0"/>
      <w:divBdr>
        <w:top w:val="none" w:sz="0" w:space="0" w:color="auto"/>
        <w:left w:val="none" w:sz="0" w:space="0" w:color="auto"/>
        <w:bottom w:val="none" w:sz="0" w:space="0" w:color="auto"/>
        <w:right w:val="none" w:sz="0" w:space="0" w:color="auto"/>
      </w:divBdr>
    </w:div>
    <w:div w:id="676344635">
      <w:bodyDiv w:val="1"/>
      <w:marLeft w:val="0"/>
      <w:marRight w:val="0"/>
      <w:marTop w:val="0"/>
      <w:marBottom w:val="0"/>
      <w:divBdr>
        <w:top w:val="none" w:sz="0" w:space="0" w:color="auto"/>
        <w:left w:val="none" w:sz="0" w:space="0" w:color="auto"/>
        <w:bottom w:val="none" w:sz="0" w:space="0" w:color="auto"/>
        <w:right w:val="none" w:sz="0" w:space="0" w:color="auto"/>
      </w:divBdr>
    </w:div>
    <w:div w:id="685593439">
      <w:bodyDiv w:val="1"/>
      <w:marLeft w:val="0"/>
      <w:marRight w:val="0"/>
      <w:marTop w:val="0"/>
      <w:marBottom w:val="0"/>
      <w:divBdr>
        <w:top w:val="none" w:sz="0" w:space="0" w:color="auto"/>
        <w:left w:val="none" w:sz="0" w:space="0" w:color="auto"/>
        <w:bottom w:val="none" w:sz="0" w:space="0" w:color="auto"/>
        <w:right w:val="none" w:sz="0" w:space="0" w:color="auto"/>
      </w:divBdr>
    </w:div>
    <w:div w:id="703091400">
      <w:bodyDiv w:val="1"/>
      <w:marLeft w:val="0"/>
      <w:marRight w:val="0"/>
      <w:marTop w:val="0"/>
      <w:marBottom w:val="0"/>
      <w:divBdr>
        <w:top w:val="none" w:sz="0" w:space="0" w:color="auto"/>
        <w:left w:val="none" w:sz="0" w:space="0" w:color="auto"/>
        <w:bottom w:val="none" w:sz="0" w:space="0" w:color="auto"/>
        <w:right w:val="none" w:sz="0" w:space="0" w:color="auto"/>
      </w:divBdr>
    </w:div>
    <w:div w:id="712652040">
      <w:bodyDiv w:val="1"/>
      <w:marLeft w:val="0"/>
      <w:marRight w:val="0"/>
      <w:marTop w:val="0"/>
      <w:marBottom w:val="0"/>
      <w:divBdr>
        <w:top w:val="none" w:sz="0" w:space="0" w:color="auto"/>
        <w:left w:val="none" w:sz="0" w:space="0" w:color="auto"/>
        <w:bottom w:val="none" w:sz="0" w:space="0" w:color="auto"/>
        <w:right w:val="none" w:sz="0" w:space="0" w:color="auto"/>
      </w:divBdr>
      <w:divsChild>
        <w:div w:id="47075479">
          <w:marLeft w:val="274"/>
          <w:marRight w:val="0"/>
          <w:marTop w:val="0"/>
          <w:marBottom w:val="0"/>
          <w:divBdr>
            <w:top w:val="none" w:sz="0" w:space="0" w:color="auto"/>
            <w:left w:val="none" w:sz="0" w:space="0" w:color="auto"/>
            <w:bottom w:val="none" w:sz="0" w:space="0" w:color="auto"/>
            <w:right w:val="none" w:sz="0" w:space="0" w:color="auto"/>
          </w:divBdr>
        </w:div>
        <w:div w:id="1414594672">
          <w:marLeft w:val="274"/>
          <w:marRight w:val="0"/>
          <w:marTop w:val="0"/>
          <w:marBottom w:val="0"/>
          <w:divBdr>
            <w:top w:val="none" w:sz="0" w:space="0" w:color="auto"/>
            <w:left w:val="none" w:sz="0" w:space="0" w:color="auto"/>
            <w:bottom w:val="none" w:sz="0" w:space="0" w:color="auto"/>
            <w:right w:val="none" w:sz="0" w:space="0" w:color="auto"/>
          </w:divBdr>
        </w:div>
        <w:div w:id="1835144771">
          <w:marLeft w:val="274"/>
          <w:marRight w:val="0"/>
          <w:marTop w:val="0"/>
          <w:marBottom w:val="0"/>
          <w:divBdr>
            <w:top w:val="none" w:sz="0" w:space="0" w:color="auto"/>
            <w:left w:val="none" w:sz="0" w:space="0" w:color="auto"/>
            <w:bottom w:val="none" w:sz="0" w:space="0" w:color="auto"/>
            <w:right w:val="none" w:sz="0" w:space="0" w:color="auto"/>
          </w:divBdr>
        </w:div>
        <w:div w:id="1491949144">
          <w:marLeft w:val="274"/>
          <w:marRight w:val="0"/>
          <w:marTop w:val="0"/>
          <w:marBottom w:val="0"/>
          <w:divBdr>
            <w:top w:val="none" w:sz="0" w:space="0" w:color="auto"/>
            <w:left w:val="none" w:sz="0" w:space="0" w:color="auto"/>
            <w:bottom w:val="none" w:sz="0" w:space="0" w:color="auto"/>
            <w:right w:val="none" w:sz="0" w:space="0" w:color="auto"/>
          </w:divBdr>
        </w:div>
        <w:div w:id="1025787437">
          <w:marLeft w:val="274"/>
          <w:marRight w:val="0"/>
          <w:marTop w:val="0"/>
          <w:marBottom w:val="0"/>
          <w:divBdr>
            <w:top w:val="none" w:sz="0" w:space="0" w:color="auto"/>
            <w:left w:val="none" w:sz="0" w:space="0" w:color="auto"/>
            <w:bottom w:val="none" w:sz="0" w:space="0" w:color="auto"/>
            <w:right w:val="none" w:sz="0" w:space="0" w:color="auto"/>
          </w:divBdr>
        </w:div>
        <w:div w:id="1170369638">
          <w:marLeft w:val="274"/>
          <w:marRight w:val="0"/>
          <w:marTop w:val="0"/>
          <w:marBottom w:val="0"/>
          <w:divBdr>
            <w:top w:val="none" w:sz="0" w:space="0" w:color="auto"/>
            <w:left w:val="none" w:sz="0" w:space="0" w:color="auto"/>
            <w:bottom w:val="none" w:sz="0" w:space="0" w:color="auto"/>
            <w:right w:val="none" w:sz="0" w:space="0" w:color="auto"/>
          </w:divBdr>
        </w:div>
      </w:divsChild>
    </w:div>
    <w:div w:id="716780561">
      <w:bodyDiv w:val="1"/>
      <w:marLeft w:val="0"/>
      <w:marRight w:val="0"/>
      <w:marTop w:val="0"/>
      <w:marBottom w:val="0"/>
      <w:divBdr>
        <w:top w:val="none" w:sz="0" w:space="0" w:color="auto"/>
        <w:left w:val="none" w:sz="0" w:space="0" w:color="auto"/>
        <w:bottom w:val="none" w:sz="0" w:space="0" w:color="auto"/>
        <w:right w:val="none" w:sz="0" w:space="0" w:color="auto"/>
      </w:divBdr>
    </w:div>
    <w:div w:id="764497329">
      <w:bodyDiv w:val="1"/>
      <w:marLeft w:val="0"/>
      <w:marRight w:val="0"/>
      <w:marTop w:val="0"/>
      <w:marBottom w:val="0"/>
      <w:divBdr>
        <w:top w:val="none" w:sz="0" w:space="0" w:color="auto"/>
        <w:left w:val="none" w:sz="0" w:space="0" w:color="auto"/>
        <w:bottom w:val="none" w:sz="0" w:space="0" w:color="auto"/>
        <w:right w:val="none" w:sz="0" w:space="0" w:color="auto"/>
      </w:divBdr>
    </w:div>
    <w:div w:id="774326424">
      <w:bodyDiv w:val="1"/>
      <w:marLeft w:val="0"/>
      <w:marRight w:val="0"/>
      <w:marTop w:val="0"/>
      <w:marBottom w:val="0"/>
      <w:divBdr>
        <w:top w:val="none" w:sz="0" w:space="0" w:color="auto"/>
        <w:left w:val="none" w:sz="0" w:space="0" w:color="auto"/>
        <w:bottom w:val="none" w:sz="0" w:space="0" w:color="auto"/>
        <w:right w:val="none" w:sz="0" w:space="0" w:color="auto"/>
      </w:divBdr>
    </w:div>
    <w:div w:id="814418837">
      <w:bodyDiv w:val="1"/>
      <w:marLeft w:val="0"/>
      <w:marRight w:val="0"/>
      <w:marTop w:val="0"/>
      <w:marBottom w:val="0"/>
      <w:divBdr>
        <w:top w:val="none" w:sz="0" w:space="0" w:color="auto"/>
        <w:left w:val="none" w:sz="0" w:space="0" w:color="auto"/>
        <w:bottom w:val="none" w:sz="0" w:space="0" w:color="auto"/>
        <w:right w:val="none" w:sz="0" w:space="0" w:color="auto"/>
      </w:divBdr>
    </w:div>
    <w:div w:id="828523084">
      <w:bodyDiv w:val="1"/>
      <w:marLeft w:val="0"/>
      <w:marRight w:val="0"/>
      <w:marTop w:val="0"/>
      <w:marBottom w:val="0"/>
      <w:divBdr>
        <w:top w:val="none" w:sz="0" w:space="0" w:color="auto"/>
        <w:left w:val="none" w:sz="0" w:space="0" w:color="auto"/>
        <w:bottom w:val="none" w:sz="0" w:space="0" w:color="auto"/>
        <w:right w:val="none" w:sz="0" w:space="0" w:color="auto"/>
      </w:divBdr>
    </w:div>
    <w:div w:id="857623000">
      <w:bodyDiv w:val="1"/>
      <w:marLeft w:val="0"/>
      <w:marRight w:val="0"/>
      <w:marTop w:val="0"/>
      <w:marBottom w:val="0"/>
      <w:divBdr>
        <w:top w:val="none" w:sz="0" w:space="0" w:color="auto"/>
        <w:left w:val="none" w:sz="0" w:space="0" w:color="auto"/>
        <w:bottom w:val="none" w:sz="0" w:space="0" w:color="auto"/>
        <w:right w:val="none" w:sz="0" w:space="0" w:color="auto"/>
      </w:divBdr>
    </w:div>
    <w:div w:id="861015069">
      <w:bodyDiv w:val="1"/>
      <w:marLeft w:val="0"/>
      <w:marRight w:val="0"/>
      <w:marTop w:val="0"/>
      <w:marBottom w:val="0"/>
      <w:divBdr>
        <w:top w:val="none" w:sz="0" w:space="0" w:color="auto"/>
        <w:left w:val="none" w:sz="0" w:space="0" w:color="auto"/>
        <w:bottom w:val="none" w:sz="0" w:space="0" w:color="auto"/>
        <w:right w:val="none" w:sz="0" w:space="0" w:color="auto"/>
      </w:divBdr>
    </w:div>
    <w:div w:id="874007325">
      <w:bodyDiv w:val="1"/>
      <w:marLeft w:val="0"/>
      <w:marRight w:val="0"/>
      <w:marTop w:val="0"/>
      <w:marBottom w:val="0"/>
      <w:divBdr>
        <w:top w:val="none" w:sz="0" w:space="0" w:color="auto"/>
        <w:left w:val="none" w:sz="0" w:space="0" w:color="auto"/>
        <w:bottom w:val="none" w:sz="0" w:space="0" w:color="auto"/>
        <w:right w:val="none" w:sz="0" w:space="0" w:color="auto"/>
      </w:divBdr>
    </w:div>
    <w:div w:id="890187820">
      <w:bodyDiv w:val="1"/>
      <w:marLeft w:val="0"/>
      <w:marRight w:val="0"/>
      <w:marTop w:val="0"/>
      <w:marBottom w:val="0"/>
      <w:divBdr>
        <w:top w:val="none" w:sz="0" w:space="0" w:color="auto"/>
        <w:left w:val="none" w:sz="0" w:space="0" w:color="auto"/>
        <w:bottom w:val="none" w:sz="0" w:space="0" w:color="auto"/>
        <w:right w:val="none" w:sz="0" w:space="0" w:color="auto"/>
      </w:divBdr>
    </w:div>
    <w:div w:id="890925256">
      <w:bodyDiv w:val="1"/>
      <w:marLeft w:val="0"/>
      <w:marRight w:val="0"/>
      <w:marTop w:val="0"/>
      <w:marBottom w:val="0"/>
      <w:divBdr>
        <w:top w:val="none" w:sz="0" w:space="0" w:color="auto"/>
        <w:left w:val="none" w:sz="0" w:space="0" w:color="auto"/>
        <w:bottom w:val="none" w:sz="0" w:space="0" w:color="auto"/>
        <w:right w:val="none" w:sz="0" w:space="0" w:color="auto"/>
      </w:divBdr>
    </w:div>
    <w:div w:id="908460803">
      <w:bodyDiv w:val="1"/>
      <w:marLeft w:val="0"/>
      <w:marRight w:val="0"/>
      <w:marTop w:val="0"/>
      <w:marBottom w:val="0"/>
      <w:divBdr>
        <w:top w:val="none" w:sz="0" w:space="0" w:color="auto"/>
        <w:left w:val="none" w:sz="0" w:space="0" w:color="auto"/>
        <w:bottom w:val="none" w:sz="0" w:space="0" w:color="auto"/>
        <w:right w:val="none" w:sz="0" w:space="0" w:color="auto"/>
      </w:divBdr>
      <w:divsChild>
        <w:div w:id="1260288554">
          <w:marLeft w:val="274"/>
          <w:marRight w:val="0"/>
          <w:marTop w:val="0"/>
          <w:marBottom w:val="0"/>
          <w:divBdr>
            <w:top w:val="none" w:sz="0" w:space="0" w:color="auto"/>
            <w:left w:val="none" w:sz="0" w:space="0" w:color="auto"/>
            <w:bottom w:val="none" w:sz="0" w:space="0" w:color="auto"/>
            <w:right w:val="none" w:sz="0" w:space="0" w:color="auto"/>
          </w:divBdr>
        </w:div>
        <w:div w:id="1926915960">
          <w:marLeft w:val="274"/>
          <w:marRight w:val="0"/>
          <w:marTop w:val="0"/>
          <w:marBottom w:val="0"/>
          <w:divBdr>
            <w:top w:val="none" w:sz="0" w:space="0" w:color="auto"/>
            <w:left w:val="none" w:sz="0" w:space="0" w:color="auto"/>
            <w:bottom w:val="none" w:sz="0" w:space="0" w:color="auto"/>
            <w:right w:val="none" w:sz="0" w:space="0" w:color="auto"/>
          </w:divBdr>
        </w:div>
        <w:div w:id="1253466020">
          <w:marLeft w:val="274"/>
          <w:marRight w:val="0"/>
          <w:marTop w:val="0"/>
          <w:marBottom w:val="0"/>
          <w:divBdr>
            <w:top w:val="none" w:sz="0" w:space="0" w:color="auto"/>
            <w:left w:val="none" w:sz="0" w:space="0" w:color="auto"/>
            <w:bottom w:val="none" w:sz="0" w:space="0" w:color="auto"/>
            <w:right w:val="none" w:sz="0" w:space="0" w:color="auto"/>
          </w:divBdr>
        </w:div>
      </w:divsChild>
    </w:div>
    <w:div w:id="910045803">
      <w:bodyDiv w:val="1"/>
      <w:marLeft w:val="0"/>
      <w:marRight w:val="0"/>
      <w:marTop w:val="0"/>
      <w:marBottom w:val="0"/>
      <w:divBdr>
        <w:top w:val="none" w:sz="0" w:space="0" w:color="auto"/>
        <w:left w:val="none" w:sz="0" w:space="0" w:color="auto"/>
        <w:bottom w:val="none" w:sz="0" w:space="0" w:color="auto"/>
        <w:right w:val="none" w:sz="0" w:space="0" w:color="auto"/>
      </w:divBdr>
      <w:divsChild>
        <w:div w:id="31351220">
          <w:marLeft w:val="274"/>
          <w:marRight w:val="0"/>
          <w:marTop w:val="0"/>
          <w:marBottom w:val="0"/>
          <w:divBdr>
            <w:top w:val="none" w:sz="0" w:space="0" w:color="auto"/>
            <w:left w:val="none" w:sz="0" w:space="0" w:color="auto"/>
            <w:bottom w:val="none" w:sz="0" w:space="0" w:color="auto"/>
            <w:right w:val="none" w:sz="0" w:space="0" w:color="auto"/>
          </w:divBdr>
        </w:div>
        <w:div w:id="292827274">
          <w:marLeft w:val="274"/>
          <w:marRight w:val="0"/>
          <w:marTop w:val="0"/>
          <w:marBottom w:val="0"/>
          <w:divBdr>
            <w:top w:val="none" w:sz="0" w:space="0" w:color="auto"/>
            <w:left w:val="none" w:sz="0" w:space="0" w:color="auto"/>
            <w:bottom w:val="none" w:sz="0" w:space="0" w:color="auto"/>
            <w:right w:val="none" w:sz="0" w:space="0" w:color="auto"/>
          </w:divBdr>
        </w:div>
        <w:div w:id="233904070">
          <w:marLeft w:val="274"/>
          <w:marRight w:val="0"/>
          <w:marTop w:val="0"/>
          <w:marBottom w:val="0"/>
          <w:divBdr>
            <w:top w:val="none" w:sz="0" w:space="0" w:color="auto"/>
            <w:left w:val="none" w:sz="0" w:space="0" w:color="auto"/>
            <w:bottom w:val="none" w:sz="0" w:space="0" w:color="auto"/>
            <w:right w:val="none" w:sz="0" w:space="0" w:color="auto"/>
          </w:divBdr>
        </w:div>
        <w:div w:id="823856835">
          <w:marLeft w:val="274"/>
          <w:marRight w:val="0"/>
          <w:marTop w:val="0"/>
          <w:marBottom w:val="0"/>
          <w:divBdr>
            <w:top w:val="none" w:sz="0" w:space="0" w:color="auto"/>
            <w:left w:val="none" w:sz="0" w:space="0" w:color="auto"/>
            <w:bottom w:val="none" w:sz="0" w:space="0" w:color="auto"/>
            <w:right w:val="none" w:sz="0" w:space="0" w:color="auto"/>
          </w:divBdr>
        </w:div>
        <w:div w:id="2094886800">
          <w:marLeft w:val="274"/>
          <w:marRight w:val="0"/>
          <w:marTop w:val="0"/>
          <w:marBottom w:val="0"/>
          <w:divBdr>
            <w:top w:val="none" w:sz="0" w:space="0" w:color="auto"/>
            <w:left w:val="none" w:sz="0" w:space="0" w:color="auto"/>
            <w:bottom w:val="none" w:sz="0" w:space="0" w:color="auto"/>
            <w:right w:val="none" w:sz="0" w:space="0" w:color="auto"/>
          </w:divBdr>
        </w:div>
        <w:div w:id="335500948">
          <w:marLeft w:val="274"/>
          <w:marRight w:val="0"/>
          <w:marTop w:val="0"/>
          <w:marBottom w:val="0"/>
          <w:divBdr>
            <w:top w:val="none" w:sz="0" w:space="0" w:color="auto"/>
            <w:left w:val="none" w:sz="0" w:space="0" w:color="auto"/>
            <w:bottom w:val="none" w:sz="0" w:space="0" w:color="auto"/>
            <w:right w:val="none" w:sz="0" w:space="0" w:color="auto"/>
          </w:divBdr>
        </w:div>
        <w:div w:id="892304036">
          <w:marLeft w:val="274"/>
          <w:marRight w:val="0"/>
          <w:marTop w:val="0"/>
          <w:marBottom w:val="0"/>
          <w:divBdr>
            <w:top w:val="none" w:sz="0" w:space="0" w:color="auto"/>
            <w:left w:val="none" w:sz="0" w:space="0" w:color="auto"/>
            <w:bottom w:val="none" w:sz="0" w:space="0" w:color="auto"/>
            <w:right w:val="none" w:sz="0" w:space="0" w:color="auto"/>
          </w:divBdr>
        </w:div>
        <w:div w:id="1980452781">
          <w:marLeft w:val="274"/>
          <w:marRight w:val="0"/>
          <w:marTop w:val="0"/>
          <w:marBottom w:val="0"/>
          <w:divBdr>
            <w:top w:val="none" w:sz="0" w:space="0" w:color="auto"/>
            <w:left w:val="none" w:sz="0" w:space="0" w:color="auto"/>
            <w:bottom w:val="none" w:sz="0" w:space="0" w:color="auto"/>
            <w:right w:val="none" w:sz="0" w:space="0" w:color="auto"/>
          </w:divBdr>
        </w:div>
        <w:div w:id="146870899">
          <w:marLeft w:val="274"/>
          <w:marRight w:val="0"/>
          <w:marTop w:val="0"/>
          <w:marBottom w:val="0"/>
          <w:divBdr>
            <w:top w:val="none" w:sz="0" w:space="0" w:color="auto"/>
            <w:left w:val="none" w:sz="0" w:space="0" w:color="auto"/>
            <w:bottom w:val="none" w:sz="0" w:space="0" w:color="auto"/>
            <w:right w:val="none" w:sz="0" w:space="0" w:color="auto"/>
          </w:divBdr>
        </w:div>
        <w:div w:id="2061785788">
          <w:marLeft w:val="274"/>
          <w:marRight w:val="0"/>
          <w:marTop w:val="0"/>
          <w:marBottom w:val="0"/>
          <w:divBdr>
            <w:top w:val="none" w:sz="0" w:space="0" w:color="auto"/>
            <w:left w:val="none" w:sz="0" w:space="0" w:color="auto"/>
            <w:bottom w:val="none" w:sz="0" w:space="0" w:color="auto"/>
            <w:right w:val="none" w:sz="0" w:space="0" w:color="auto"/>
          </w:divBdr>
        </w:div>
        <w:div w:id="1113594161">
          <w:marLeft w:val="274"/>
          <w:marRight w:val="0"/>
          <w:marTop w:val="0"/>
          <w:marBottom w:val="0"/>
          <w:divBdr>
            <w:top w:val="none" w:sz="0" w:space="0" w:color="auto"/>
            <w:left w:val="none" w:sz="0" w:space="0" w:color="auto"/>
            <w:bottom w:val="none" w:sz="0" w:space="0" w:color="auto"/>
            <w:right w:val="none" w:sz="0" w:space="0" w:color="auto"/>
          </w:divBdr>
        </w:div>
        <w:div w:id="914709058">
          <w:marLeft w:val="274"/>
          <w:marRight w:val="0"/>
          <w:marTop w:val="0"/>
          <w:marBottom w:val="0"/>
          <w:divBdr>
            <w:top w:val="none" w:sz="0" w:space="0" w:color="auto"/>
            <w:left w:val="none" w:sz="0" w:space="0" w:color="auto"/>
            <w:bottom w:val="none" w:sz="0" w:space="0" w:color="auto"/>
            <w:right w:val="none" w:sz="0" w:space="0" w:color="auto"/>
          </w:divBdr>
        </w:div>
        <w:div w:id="1332759074">
          <w:marLeft w:val="274"/>
          <w:marRight w:val="0"/>
          <w:marTop w:val="0"/>
          <w:marBottom w:val="0"/>
          <w:divBdr>
            <w:top w:val="none" w:sz="0" w:space="0" w:color="auto"/>
            <w:left w:val="none" w:sz="0" w:space="0" w:color="auto"/>
            <w:bottom w:val="none" w:sz="0" w:space="0" w:color="auto"/>
            <w:right w:val="none" w:sz="0" w:space="0" w:color="auto"/>
          </w:divBdr>
        </w:div>
        <w:div w:id="1690057960">
          <w:marLeft w:val="274"/>
          <w:marRight w:val="0"/>
          <w:marTop w:val="0"/>
          <w:marBottom w:val="0"/>
          <w:divBdr>
            <w:top w:val="none" w:sz="0" w:space="0" w:color="auto"/>
            <w:left w:val="none" w:sz="0" w:space="0" w:color="auto"/>
            <w:bottom w:val="none" w:sz="0" w:space="0" w:color="auto"/>
            <w:right w:val="none" w:sz="0" w:space="0" w:color="auto"/>
          </w:divBdr>
        </w:div>
      </w:divsChild>
    </w:div>
    <w:div w:id="928580199">
      <w:bodyDiv w:val="1"/>
      <w:marLeft w:val="0"/>
      <w:marRight w:val="0"/>
      <w:marTop w:val="0"/>
      <w:marBottom w:val="0"/>
      <w:divBdr>
        <w:top w:val="none" w:sz="0" w:space="0" w:color="auto"/>
        <w:left w:val="none" w:sz="0" w:space="0" w:color="auto"/>
        <w:bottom w:val="none" w:sz="0" w:space="0" w:color="auto"/>
        <w:right w:val="none" w:sz="0" w:space="0" w:color="auto"/>
      </w:divBdr>
    </w:div>
    <w:div w:id="942882597">
      <w:bodyDiv w:val="1"/>
      <w:marLeft w:val="0"/>
      <w:marRight w:val="0"/>
      <w:marTop w:val="0"/>
      <w:marBottom w:val="0"/>
      <w:divBdr>
        <w:top w:val="none" w:sz="0" w:space="0" w:color="auto"/>
        <w:left w:val="none" w:sz="0" w:space="0" w:color="auto"/>
        <w:bottom w:val="none" w:sz="0" w:space="0" w:color="auto"/>
        <w:right w:val="none" w:sz="0" w:space="0" w:color="auto"/>
      </w:divBdr>
    </w:div>
    <w:div w:id="950094116">
      <w:bodyDiv w:val="1"/>
      <w:marLeft w:val="0"/>
      <w:marRight w:val="0"/>
      <w:marTop w:val="0"/>
      <w:marBottom w:val="0"/>
      <w:divBdr>
        <w:top w:val="none" w:sz="0" w:space="0" w:color="auto"/>
        <w:left w:val="none" w:sz="0" w:space="0" w:color="auto"/>
        <w:bottom w:val="none" w:sz="0" w:space="0" w:color="auto"/>
        <w:right w:val="none" w:sz="0" w:space="0" w:color="auto"/>
      </w:divBdr>
    </w:div>
    <w:div w:id="980383668">
      <w:bodyDiv w:val="1"/>
      <w:marLeft w:val="0"/>
      <w:marRight w:val="0"/>
      <w:marTop w:val="0"/>
      <w:marBottom w:val="0"/>
      <w:divBdr>
        <w:top w:val="none" w:sz="0" w:space="0" w:color="auto"/>
        <w:left w:val="none" w:sz="0" w:space="0" w:color="auto"/>
        <w:bottom w:val="none" w:sz="0" w:space="0" w:color="auto"/>
        <w:right w:val="none" w:sz="0" w:space="0" w:color="auto"/>
      </w:divBdr>
    </w:div>
    <w:div w:id="981542674">
      <w:bodyDiv w:val="1"/>
      <w:marLeft w:val="0"/>
      <w:marRight w:val="0"/>
      <w:marTop w:val="0"/>
      <w:marBottom w:val="0"/>
      <w:divBdr>
        <w:top w:val="none" w:sz="0" w:space="0" w:color="auto"/>
        <w:left w:val="none" w:sz="0" w:space="0" w:color="auto"/>
        <w:bottom w:val="none" w:sz="0" w:space="0" w:color="auto"/>
        <w:right w:val="none" w:sz="0" w:space="0" w:color="auto"/>
      </w:divBdr>
    </w:div>
    <w:div w:id="990059521">
      <w:bodyDiv w:val="1"/>
      <w:marLeft w:val="0"/>
      <w:marRight w:val="0"/>
      <w:marTop w:val="0"/>
      <w:marBottom w:val="0"/>
      <w:divBdr>
        <w:top w:val="none" w:sz="0" w:space="0" w:color="auto"/>
        <w:left w:val="none" w:sz="0" w:space="0" w:color="auto"/>
        <w:bottom w:val="none" w:sz="0" w:space="0" w:color="auto"/>
        <w:right w:val="none" w:sz="0" w:space="0" w:color="auto"/>
      </w:divBdr>
      <w:divsChild>
        <w:div w:id="968632276">
          <w:marLeft w:val="274"/>
          <w:marRight w:val="0"/>
          <w:marTop w:val="0"/>
          <w:marBottom w:val="0"/>
          <w:divBdr>
            <w:top w:val="none" w:sz="0" w:space="0" w:color="auto"/>
            <w:left w:val="none" w:sz="0" w:space="0" w:color="auto"/>
            <w:bottom w:val="none" w:sz="0" w:space="0" w:color="auto"/>
            <w:right w:val="none" w:sz="0" w:space="0" w:color="auto"/>
          </w:divBdr>
        </w:div>
        <w:div w:id="762261532">
          <w:marLeft w:val="274"/>
          <w:marRight w:val="0"/>
          <w:marTop w:val="0"/>
          <w:marBottom w:val="0"/>
          <w:divBdr>
            <w:top w:val="none" w:sz="0" w:space="0" w:color="auto"/>
            <w:left w:val="none" w:sz="0" w:space="0" w:color="auto"/>
            <w:bottom w:val="none" w:sz="0" w:space="0" w:color="auto"/>
            <w:right w:val="none" w:sz="0" w:space="0" w:color="auto"/>
          </w:divBdr>
        </w:div>
        <w:div w:id="869683802">
          <w:marLeft w:val="274"/>
          <w:marRight w:val="0"/>
          <w:marTop w:val="0"/>
          <w:marBottom w:val="0"/>
          <w:divBdr>
            <w:top w:val="none" w:sz="0" w:space="0" w:color="auto"/>
            <w:left w:val="none" w:sz="0" w:space="0" w:color="auto"/>
            <w:bottom w:val="none" w:sz="0" w:space="0" w:color="auto"/>
            <w:right w:val="none" w:sz="0" w:space="0" w:color="auto"/>
          </w:divBdr>
        </w:div>
        <w:div w:id="1662930872">
          <w:marLeft w:val="274"/>
          <w:marRight w:val="0"/>
          <w:marTop w:val="0"/>
          <w:marBottom w:val="0"/>
          <w:divBdr>
            <w:top w:val="none" w:sz="0" w:space="0" w:color="auto"/>
            <w:left w:val="none" w:sz="0" w:space="0" w:color="auto"/>
            <w:bottom w:val="none" w:sz="0" w:space="0" w:color="auto"/>
            <w:right w:val="none" w:sz="0" w:space="0" w:color="auto"/>
          </w:divBdr>
        </w:div>
        <w:div w:id="283390846">
          <w:marLeft w:val="274"/>
          <w:marRight w:val="0"/>
          <w:marTop w:val="0"/>
          <w:marBottom w:val="0"/>
          <w:divBdr>
            <w:top w:val="none" w:sz="0" w:space="0" w:color="auto"/>
            <w:left w:val="none" w:sz="0" w:space="0" w:color="auto"/>
            <w:bottom w:val="none" w:sz="0" w:space="0" w:color="auto"/>
            <w:right w:val="none" w:sz="0" w:space="0" w:color="auto"/>
          </w:divBdr>
        </w:div>
        <w:div w:id="521288189">
          <w:marLeft w:val="274"/>
          <w:marRight w:val="0"/>
          <w:marTop w:val="0"/>
          <w:marBottom w:val="0"/>
          <w:divBdr>
            <w:top w:val="none" w:sz="0" w:space="0" w:color="auto"/>
            <w:left w:val="none" w:sz="0" w:space="0" w:color="auto"/>
            <w:bottom w:val="none" w:sz="0" w:space="0" w:color="auto"/>
            <w:right w:val="none" w:sz="0" w:space="0" w:color="auto"/>
          </w:divBdr>
        </w:div>
        <w:div w:id="1861235364">
          <w:marLeft w:val="274"/>
          <w:marRight w:val="0"/>
          <w:marTop w:val="0"/>
          <w:marBottom w:val="0"/>
          <w:divBdr>
            <w:top w:val="none" w:sz="0" w:space="0" w:color="auto"/>
            <w:left w:val="none" w:sz="0" w:space="0" w:color="auto"/>
            <w:bottom w:val="none" w:sz="0" w:space="0" w:color="auto"/>
            <w:right w:val="none" w:sz="0" w:space="0" w:color="auto"/>
          </w:divBdr>
        </w:div>
        <w:div w:id="1688018400">
          <w:marLeft w:val="274"/>
          <w:marRight w:val="0"/>
          <w:marTop w:val="0"/>
          <w:marBottom w:val="0"/>
          <w:divBdr>
            <w:top w:val="none" w:sz="0" w:space="0" w:color="auto"/>
            <w:left w:val="none" w:sz="0" w:space="0" w:color="auto"/>
            <w:bottom w:val="none" w:sz="0" w:space="0" w:color="auto"/>
            <w:right w:val="none" w:sz="0" w:space="0" w:color="auto"/>
          </w:divBdr>
        </w:div>
        <w:div w:id="641665434">
          <w:marLeft w:val="274"/>
          <w:marRight w:val="0"/>
          <w:marTop w:val="0"/>
          <w:marBottom w:val="0"/>
          <w:divBdr>
            <w:top w:val="none" w:sz="0" w:space="0" w:color="auto"/>
            <w:left w:val="none" w:sz="0" w:space="0" w:color="auto"/>
            <w:bottom w:val="none" w:sz="0" w:space="0" w:color="auto"/>
            <w:right w:val="none" w:sz="0" w:space="0" w:color="auto"/>
          </w:divBdr>
        </w:div>
        <w:div w:id="865410195">
          <w:marLeft w:val="274"/>
          <w:marRight w:val="0"/>
          <w:marTop w:val="0"/>
          <w:marBottom w:val="0"/>
          <w:divBdr>
            <w:top w:val="none" w:sz="0" w:space="0" w:color="auto"/>
            <w:left w:val="none" w:sz="0" w:space="0" w:color="auto"/>
            <w:bottom w:val="none" w:sz="0" w:space="0" w:color="auto"/>
            <w:right w:val="none" w:sz="0" w:space="0" w:color="auto"/>
          </w:divBdr>
        </w:div>
      </w:divsChild>
    </w:div>
    <w:div w:id="999843919">
      <w:bodyDiv w:val="1"/>
      <w:marLeft w:val="0"/>
      <w:marRight w:val="0"/>
      <w:marTop w:val="0"/>
      <w:marBottom w:val="0"/>
      <w:divBdr>
        <w:top w:val="none" w:sz="0" w:space="0" w:color="auto"/>
        <w:left w:val="none" w:sz="0" w:space="0" w:color="auto"/>
        <w:bottom w:val="none" w:sz="0" w:space="0" w:color="auto"/>
        <w:right w:val="none" w:sz="0" w:space="0" w:color="auto"/>
      </w:divBdr>
    </w:div>
    <w:div w:id="1040672044">
      <w:bodyDiv w:val="1"/>
      <w:marLeft w:val="0"/>
      <w:marRight w:val="0"/>
      <w:marTop w:val="0"/>
      <w:marBottom w:val="0"/>
      <w:divBdr>
        <w:top w:val="none" w:sz="0" w:space="0" w:color="auto"/>
        <w:left w:val="none" w:sz="0" w:space="0" w:color="auto"/>
        <w:bottom w:val="none" w:sz="0" w:space="0" w:color="auto"/>
        <w:right w:val="none" w:sz="0" w:space="0" w:color="auto"/>
      </w:divBdr>
    </w:div>
    <w:div w:id="1051348026">
      <w:bodyDiv w:val="1"/>
      <w:marLeft w:val="0"/>
      <w:marRight w:val="0"/>
      <w:marTop w:val="0"/>
      <w:marBottom w:val="0"/>
      <w:divBdr>
        <w:top w:val="none" w:sz="0" w:space="0" w:color="auto"/>
        <w:left w:val="none" w:sz="0" w:space="0" w:color="auto"/>
        <w:bottom w:val="none" w:sz="0" w:space="0" w:color="auto"/>
        <w:right w:val="none" w:sz="0" w:space="0" w:color="auto"/>
      </w:divBdr>
      <w:divsChild>
        <w:div w:id="1710909299">
          <w:marLeft w:val="274"/>
          <w:marRight w:val="0"/>
          <w:marTop w:val="0"/>
          <w:marBottom w:val="0"/>
          <w:divBdr>
            <w:top w:val="none" w:sz="0" w:space="0" w:color="auto"/>
            <w:left w:val="none" w:sz="0" w:space="0" w:color="auto"/>
            <w:bottom w:val="none" w:sz="0" w:space="0" w:color="auto"/>
            <w:right w:val="none" w:sz="0" w:space="0" w:color="auto"/>
          </w:divBdr>
        </w:div>
        <w:div w:id="1356803927">
          <w:marLeft w:val="274"/>
          <w:marRight w:val="0"/>
          <w:marTop w:val="0"/>
          <w:marBottom w:val="0"/>
          <w:divBdr>
            <w:top w:val="none" w:sz="0" w:space="0" w:color="auto"/>
            <w:left w:val="none" w:sz="0" w:space="0" w:color="auto"/>
            <w:bottom w:val="none" w:sz="0" w:space="0" w:color="auto"/>
            <w:right w:val="none" w:sz="0" w:space="0" w:color="auto"/>
          </w:divBdr>
        </w:div>
        <w:div w:id="476651586">
          <w:marLeft w:val="274"/>
          <w:marRight w:val="0"/>
          <w:marTop w:val="0"/>
          <w:marBottom w:val="0"/>
          <w:divBdr>
            <w:top w:val="none" w:sz="0" w:space="0" w:color="auto"/>
            <w:left w:val="none" w:sz="0" w:space="0" w:color="auto"/>
            <w:bottom w:val="none" w:sz="0" w:space="0" w:color="auto"/>
            <w:right w:val="none" w:sz="0" w:space="0" w:color="auto"/>
          </w:divBdr>
        </w:div>
        <w:div w:id="903371622">
          <w:marLeft w:val="274"/>
          <w:marRight w:val="0"/>
          <w:marTop w:val="0"/>
          <w:marBottom w:val="0"/>
          <w:divBdr>
            <w:top w:val="none" w:sz="0" w:space="0" w:color="auto"/>
            <w:left w:val="none" w:sz="0" w:space="0" w:color="auto"/>
            <w:bottom w:val="none" w:sz="0" w:space="0" w:color="auto"/>
            <w:right w:val="none" w:sz="0" w:space="0" w:color="auto"/>
          </w:divBdr>
        </w:div>
        <w:div w:id="1543320261">
          <w:marLeft w:val="274"/>
          <w:marRight w:val="0"/>
          <w:marTop w:val="0"/>
          <w:marBottom w:val="0"/>
          <w:divBdr>
            <w:top w:val="none" w:sz="0" w:space="0" w:color="auto"/>
            <w:left w:val="none" w:sz="0" w:space="0" w:color="auto"/>
            <w:bottom w:val="none" w:sz="0" w:space="0" w:color="auto"/>
            <w:right w:val="none" w:sz="0" w:space="0" w:color="auto"/>
          </w:divBdr>
        </w:div>
        <w:div w:id="1435829531">
          <w:marLeft w:val="274"/>
          <w:marRight w:val="0"/>
          <w:marTop w:val="0"/>
          <w:marBottom w:val="0"/>
          <w:divBdr>
            <w:top w:val="none" w:sz="0" w:space="0" w:color="auto"/>
            <w:left w:val="none" w:sz="0" w:space="0" w:color="auto"/>
            <w:bottom w:val="none" w:sz="0" w:space="0" w:color="auto"/>
            <w:right w:val="none" w:sz="0" w:space="0" w:color="auto"/>
          </w:divBdr>
        </w:div>
        <w:div w:id="1162429376">
          <w:marLeft w:val="274"/>
          <w:marRight w:val="0"/>
          <w:marTop w:val="0"/>
          <w:marBottom w:val="0"/>
          <w:divBdr>
            <w:top w:val="none" w:sz="0" w:space="0" w:color="auto"/>
            <w:left w:val="none" w:sz="0" w:space="0" w:color="auto"/>
            <w:bottom w:val="none" w:sz="0" w:space="0" w:color="auto"/>
            <w:right w:val="none" w:sz="0" w:space="0" w:color="auto"/>
          </w:divBdr>
        </w:div>
        <w:div w:id="1129514877">
          <w:marLeft w:val="274"/>
          <w:marRight w:val="0"/>
          <w:marTop w:val="0"/>
          <w:marBottom w:val="0"/>
          <w:divBdr>
            <w:top w:val="none" w:sz="0" w:space="0" w:color="auto"/>
            <w:left w:val="none" w:sz="0" w:space="0" w:color="auto"/>
            <w:bottom w:val="none" w:sz="0" w:space="0" w:color="auto"/>
            <w:right w:val="none" w:sz="0" w:space="0" w:color="auto"/>
          </w:divBdr>
        </w:div>
        <w:div w:id="555357529">
          <w:marLeft w:val="274"/>
          <w:marRight w:val="0"/>
          <w:marTop w:val="0"/>
          <w:marBottom w:val="0"/>
          <w:divBdr>
            <w:top w:val="none" w:sz="0" w:space="0" w:color="auto"/>
            <w:left w:val="none" w:sz="0" w:space="0" w:color="auto"/>
            <w:bottom w:val="none" w:sz="0" w:space="0" w:color="auto"/>
            <w:right w:val="none" w:sz="0" w:space="0" w:color="auto"/>
          </w:divBdr>
        </w:div>
        <w:div w:id="1681421652">
          <w:marLeft w:val="274"/>
          <w:marRight w:val="0"/>
          <w:marTop w:val="0"/>
          <w:marBottom w:val="0"/>
          <w:divBdr>
            <w:top w:val="none" w:sz="0" w:space="0" w:color="auto"/>
            <w:left w:val="none" w:sz="0" w:space="0" w:color="auto"/>
            <w:bottom w:val="none" w:sz="0" w:space="0" w:color="auto"/>
            <w:right w:val="none" w:sz="0" w:space="0" w:color="auto"/>
          </w:divBdr>
        </w:div>
        <w:div w:id="1337927808">
          <w:marLeft w:val="274"/>
          <w:marRight w:val="0"/>
          <w:marTop w:val="0"/>
          <w:marBottom w:val="0"/>
          <w:divBdr>
            <w:top w:val="none" w:sz="0" w:space="0" w:color="auto"/>
            <w:left w:val="none" w:sz="0" w:space="0" w:color="auto"/>
            <w:bottom w:val="none" w:sz="0" w:space="0" w:color="auto"/>
            <w:right w:val="none" w:sz="0" w:space="0" w:color="auto"/>
          </w:divBdr>
        </w:div>
      </w:divsChild>
    </w:div>
    <w:div w:id="1055817532">
      <w:bodyDiv w:val="1"/>
      <w:marLeft w:val="0"/>
      <w:marRight w:val="0"/>
      <w:marTop w:val="0"/>
      <w:marBottom w:val="0"/>
      <w:divBdr>
        <w:top w:val="none" w:sz="0" w:space="0" w:color="auto"/>
        <w:left w:val="none" w:sz="0" w:space="0" w:color="auto"/>
        <w:bottom w:val="none" w:sz="0" w:space="0" w:color="auto"/>
        <w:right w:val="none" w:sz="0" w:space="0" w:color="auto"/>
      </w:divBdr>
    </w:div>
    <w:div w:id="1060129072">
      <w:bodyDiv w:val="1"/>
      <w:marLeft w:val="0"/>
      <w:marRight w:val="0"/>
      <w:marTop w:val="0"/>
      <w:marBottom w:val="0"/>
      <w:divBdr>
        <w:top w:val="none" w:sz="0" w:space="0" w:color="auto"/>
        <w:left w:val="none" w:sz="0" w:space="0" w:color="auto"/>
        <w:bottom w:val="none" w:sz="0" w:space="0" w:color="auto"/>
        <w:right w:val="none" w:sz="0" w:space="0" w:color="auto"/>
      </w:divBdr>
    </w:div>
    <w:div w:id="1099563424">
      <w:bodyDiv w:val="1"/>
      <w:marLeft w:val="0"/>
      <w:marRight w:val="0"/>
      <w:marTop w:val="0"/>
      <w:marBottom w:val="0"/>
      <w:divBdr>
        <w:top w:val="none" w:sz="0" w:space="0" w:color="auto"/>
        <w:left w:val="none" w:sz="0" w:space="0" w:color="auto"/>
        <w:bottom w:val="none" w:sz="0" w:space="0" w:color="auto"/>
        <w:right w:val="none" w:sz="0" w:space="0" w:color="auto"/>
      </w:divBdr>
    </w:div>
    <w:div w:id="1111896250">
      <w:bodyDiv w:val="1"/>
      <w:marLeft w:val="0"/>
      <w:marRight w:val="0"/>
      <w:marTop w:val="0"/>
      <w:marBottom w:val="0"/>
      <w:divBdr>
        <w:top w:val="none" w:sz="0" w:space="0" w:color="auto"/>
        <w:left w:val="none" w:sz="0" w:space="0" w:color="auto"/>
        <w:bottom w:val="none" w:sz="0" w:space="0" w:color="auto"/>
        <w:right w:val="none" w:sz="0" w:space="0" w:color="auto"/>
      </w:divBdr>
    </w:div>
    <w:div w:id="1118141286">
      <w:bodyDiv w:val="1"/>
      <w:marLeft w:val="0"/>
      <w:marRight w:val="0"/>
      <w:marTop w:val="0"/>
      <w:marBottom w:val="0"/>
      <w:divBdr>
        <w:top w:val="none" w:sz="0" w:space="0" w:color="auto"/>
        <w:left w:val="none" w:sz="0" w:space="0" w:color="auto"/>
        <w:bottom w:val="none" w:sz="0" w:space="0" w:color="auto"/>
        <w:right w:val="none" w:sz="0" w:space="0" w:color="auto"/>
      </w:divBdr>
    </w:div>
    <w:div w:id="1120760197">
      <w:bodyDiv w:val="1"/>
      <w:marLeft w:val="0"/>
      <w:marRight w:val="0"/>
      <w:marTop w:val="0"/>
      <w:marBottom w:val="0"/>
      <w:divBdr>
        <w:top w:val="none" w:sz="0" w:space="0" w:color="auto"/>
        <w:left w:val="none" w:sz="0" w:space="0" w:color="auto"/>
        <w:bottom w:val="none" w:sz="0" w:space="0" w:color="auto"/>
        <w:right w:val="none" w:sz="0" w:space="0" w:color="auto"/>
      </w:divBdr>
    </w:div>
    <w:div w:id="1129589643">
      <w:bodyDiv w:val="1"/>
      <w:marLeft w:val="0"/>
      <w:marRight w:val="0"/>
      <w:marTop w:val="0"/>
      <w:marBottom w:val="0"/>
      <w:divBdr>
        <w:top w:val="none" w:sz="0" w:space="0" w:color="auto"/>
        <w:left w:val="none" w:sz="0" w:space="0" w:color="auto"/>
        <w:bottom w:val="none" w:sz="0" w:space="0" w:color="auto"/>
        <w:right w:val="none" w:sz="0" w:space="0" w:color="auto"/>
      </w:divBdr>
    </w:div>
    <w:div w:id="1131244400">
      <w:bodyDiv w:val="1"/>
      <w:marLeft w:val="0"/>
      <w:marRight w:val="0"/>
      <w:marTop w:val="0"/>
      <w:marBottom w:val="0"/>
      <w:divBdr>
        <w:top w:val="none" w:sz="0" w:space="0" w:color="auto"/>
        <w:left w:val="none" w:sz="0" w:space="0" w:color="auto"/>
        <w:bottom w:val="none" w:sz="0" w:space="0" w:color="auto"/>
        <w:right w:val="none" w:sz="0" w:space="0" w:color="auto"/>
      </w:divBdr>
      <w:divsChild>
        <w:div w:id="1357004012">
          <w:marLeft w:val="274"/>
          <w:marRight w:val="0"/>
          <w:marTop w:val="0"/>
          <w:marBottom w:val="0"/>
          <w:divBdr>
            <w:top w:val="none" w:sz="0" w:space="0" w:color="auto"/>
            <w:left w:val="none" w:sz="0" w:space="0" w:color="auto"/>
            <w:bottom w:val="none" w:sz="0" w:space="0" w:color="auto"/>
            <w:right w:val="none" w:sz="0" w:space="0" w:color="auto"/>
          </w:divBdr>
        </w:div>
      </w:divsChild>
    </w:div>
    <w:div w:id="1134449252">
      <w:bodyDiv w:val="1"/>
      <w:marLeft w:val="0"/>
      <w:marRight w:val="0"/>
      <w:marTop w:val="0"/>
      <w:marBottom w:val="0"/>
      <w:divBdr>
        <w:top w:val="none" w:sz="0" w:space="0" w:color="auto"/>
        <w:left w:val="none" w:sz="0" w:space="0" w:color="auto"/>
        <w:bottom w:val="none" w:sz="0" w:space="0" w:color="auto"/>
        <w:right w:val="none" w:sz="0" w:space="0" w:color="auto"/>
      </w:divBdr>
    </w:div>
    <w:div w:id="1144666200">
      <w:bodyDiv w:val="1"/>
      <w:marLeft w:val="0"/>
      <w:marRight w:val="0"/>
      <w:marTop w:val="0"/>
      <w:marBottom w:val="0"/>
      <w:divBdr>
        <w:top w:val="none" w:sz="0" w:space="0" w:color="auto"/>
        <w:left w:val="none" w:sz="0" w:space="0" w:color="auto"/>
        <w:bottom w:val="none" w:sz="0" w:space="0" w:color="auto"/>
        <w:right w:val="none" w:sz="0" w:space="0" w:color="auto"/>
      </w:divBdr>
    </w:div>
    <w:div w:id="1149440593">
      <w:bodyDiv w:val="1"/>
      <w:marLeft w:val="0"/>
      <w:marRight w:val="0"/>
      <w:marTop w:val="0"/>
      <w:marBottom w:val="0"/>
      <w:divBdr>
        <w:top w:val="none" w:sz="0" w:space="0" w:color="auto"/>
        <w:left w:val="none" w:sz="0" w:space="0" w:color="auto"/>
        <w:bottom w:val="none" w:sz="0" w:space="0" w:color="auto"/>
        <w:right w:val="none" w:sz="0" w:space="0" w:color="auto"/>
      </w:divBdr>
    </w:div>
    <w:div w:id="1152481545">
      <w:bodyDiv w:val="1"/>
      <w:marLeft w:val="0"/>
      <w:marRight w:val="0"/>
      <w:marTop w:val="0"/>
      <w:marBottom w:val="0"/>
      <w:divBdr>
        <w:top w:val="none" w:sz="0" w:space="0" w:color="auto"/>
        <w:left w:val="none" w:sz="0" w:space="0" w:color="auto"/>
        <w:bottom w:val="none" w:sz="0" w:space="0" w:color="auto"/>
        <w:right w:val="none" w:sz="0" w:space="0" w:color="auto"/>
      </w:divBdr>
      <w:divsChild>
        <w:div w:id="2014410364">
          <w:marLeft w:val="274"/>
          <w:marRight w:val="0"/>
          <w:marTop w:val="0"/>
          <w:marBottom w:val="0"/>
          <w:divBdr>
            <w:top w:val="none" w:sz="0" w:space="0" w:color="auto"/>
            <w:left w:val="none" w:sz="0" w:space="0" w:color="auto"/>
            <w:bottom w:val="none" w:sz="0" w:space="0" w:color="auto"/>
            <w:right w:val="none" w:sz="0" w:space="0" w:color="auto"/>
          </w:divBdr>
        </w:div>
        <w:div w:id="1801916635">
          <w:marLeft w:val="274"/>
          <w:marRight w:val="0"/>
          <w:marTop w:val="0"/>
          <w:marBottom w:val="0"/>
          <w:divBdr>
            <w:top w:val="none" w:sz="0" w:space="0" w:color="auto"/>
            <w:left w:val="none" w:sz="0" w:space="0" w:color="auto"/>
            <w:bottom w:val="none" w:sz="0" w:space="0" w:color="auto"/>
            <w:right w:val="none" w:sz="0" w:space="0" w:color="auto"/>
          </w:divBdr>
        </w:div>
        <w:div w:id="419258502">
          <w:marLeft w:val="274"/>
          <w:marRight w:val="0"/>
          <w:marTop w:val="0"/>
          <w:marBottom w:val="0"/>
          <w:divBdr>
            <w:top w:val="none" w:sz="0" w:space="0" w:color="auto"/>
            <w:left w:val="none" w:sz="0" w:space="0" w:color="auto"/>
            <w:bottom w:val="none" w:sz="0" w:space="0" w:color="auto"/>
            <w:right w:val="none" w:sz="0" w:space="0" w:color="auto"/>
          </w:divBdr>
        </w:div>
        <w:div w:id="2089687433">
          <w:marLeft w:val="274"/>
          <w:marRight w:val="0"/>
          <w:marTop w:val="0"/>
          <w:marBottom w:val="0"/>
          <w:divBdr>
            <w:top w:val="none" w:sz="0" w:space="0" w:color="auto"/>
            <w:left w:val="none" w:sz="0" w:space="0" w:color="auto"/>
            <w:bottom w:val="none" w:sz="0" w:space="0" w:color="auto"/>
            <w:right w:val="none" w:sz="0" w:space="0" w:color="auto"/>
          </w:divBdr>
        </w:div>
        <w:div w:id="275719125">
          <w:marLeft w:val="274"/>
          <w:marRight w:val="0"/>
          <w:marTop w:val="0"/>
          <w:marBottom w:val="0"/>
          <w:divBdr>
            <w:top w:val="none" w:sz="0" w:space="0" w:color="auto"/>
            <w:left w:val="none" w:sz="0" w:space="0" w:color="auto"/>
            <w:bottom w:val="none" w:sz="0" w:space="0" w:color="auto"/>
            <w:right w:val="none" w:sz="0" w:space="0" w:color="auto"/>
          </w:divBdr>
        </w:div>
        <w:div w:id="1562985744">
          <w:marLeft w:val="274"/>
          <w:marRight w:val="0"/>
          <w:marTop w:val="0"/>
          <w:marBottom w:val="0"/>
          <w:divBdr>
            <w:top w:val="none" w:sz="0" w:space="0" w:color="auto"/>
            <w:left w:val="none" w:sz="0" w:space="0" w:color="auto"/>
            <w:bottom w:val="none" w:sz="0" w:space="0" w:color="auto"/>
            <w:right w:val="none" w:sz="0" w:space="0" w:color="auto"/>
          </w:divBdr>
        </w:div>
        <w:div w:id="296842872">
          <w:marLeft w:val="274"/>
          <w:marRight w:val="0"/>
          <w:marTop w:val="0"/>
          <w:marBottom w:val="0"/>
          <w:divBdr>
            <w:top w:val="none" w:sz="0" w:space="0" w:color="auto"/>
            <w:left w:val="none" w:sz="0" w:space="0" w:color="auto"/>
            <w:bottom w:val="none" w:sz="0" w:space="0" w:color="auto"/>
            <w:right w:val="none" w:sz="0" w:space="0" w:color="auto"/>
          </w:divBdr>
        </w:div>
        <w:div w:id="1146777774">
          <w:marLeft w:val="274"/>
          <w:marRight w:val="0"/>
          <w:marTop w:val="0"/>
          <w:marBottom w:val="0"/>
          <w:divBdr>
            <w:top w:val="none" w:sz="0" w:space="0" w:color="auto"/>
            <w:left w:val="none" w:sz="0" w:space="0" w:color="auto"/>
            <w:bottom w:val="none" w:sz="0" w:space="0" w:color="auto"/>
            <w:right w:val="none" w:sz="0" w:space="0" w:color="auto"/>
          </w:divBdr>
        </w:div>
        <w:div w:id="1586499817">
          <w:marLeft w:val="274"/>
          <w:marRight w:val="0"/>
          <w:marTop w:val="0"/>
          <w:marBottom w:val="0"/>
          <w:divBdr>
            <w:top w:val="none" w:sz="0" w:space="0" w:color="auto"/>
            <w:left w:val="none" w:sz="0" w:space="0" w:color="auto"/>
            <w:bottom w:val="none" w:sz="0" w:space="0" w:color="auto"/>
            <w:right w:val="none" w:sz="0" w:space="0" w:color="auto"/>
          </w:divBdr>
        </w:div>
      </w:divsChild>
    </w:div>
    <w:div w:id="1156187815">
      <w:bodyDiv w:val="1"/>
      <w:marLeft w:val="0"/>
      <w:marRight w:val="0"/>
      <w:marTop w:val="0"/>
      <w:marBottom w:val="0"/>
      <w:divBdr>
        <w:top w:val="none" w:sz="0" w:space="0" w:color="auto"/>
        <w:left w:val="none" w:sz="0" w:space="0" w:color="auto"/>
        <w:bottom w:val="none" w:sz="0" w:space="0" w:color="auto"/>
        <w:right w:val="none" w:sz="0" w:space="0" w:color="auto"/>
      </w:divBdr>
    </w:div>
    <w:div w:id="1182862644">
      <w:bodyDiv w:val="1"/>
      <w:marLeft w:val="0"/>
      <w:marRight w:val="0"/>
      <w:marTop w:val="0"/>
      <w:marBottom w:val="0"/>
      <w:divBdr>
        <w:top w:val="none" w:sz="0" w:space="0" w:color="auto"/>
        <w:left w:val="none" w:sz="0" w:space="0" w:color="auto"/>
        <w:bottom w:val="none" w:sz="0" w:space="0" w:color="auto"/>
        <w:right w:val="none" w:sz="0" w:space="0" w:color="auto"/>
      </w:divBdr>
    </w:div>
    <w:div w:id="1187601360">
      <w:bodyDiv w:val="1"/>
      <w:marLeft w:val="0"/>
      <w:marRight w:val="0"/>
      <w:marTop w:val="0"/>
      <w:marBottom w:val="0"/>
      <w:divBdr>
        <w:top w:val="none" w:sz="0" w:space="0" w:color="auto"/>
        <w:left w:val="none" w:sz="0" w:space="0" w:color="auto"/>
        <w:bottom w:val="none" w:sz="0" w:space="0" w:color="auto"/>
        <w:right w:val="none" w:sz="0" w:space="0" w:color="auto"/>
      </w:divBdr>
    </w:div>
    <w:div w:id="1188177708">
      <w:bodyDiv w:val="1"/>
      <w:marLeft w:val="0"/>
      <w:marRight w:val="0"/>
      <w:marTop w:val="0"/>
      <w:marBottom w:val="0"/>
      <w:divBdr>
        <w:top w:val="none" w:sz="0" w:space="0" w:color="auto"/>
        <w:left w:val="none" w:sz="0" w:space="0" w:color="auto"/>
        <w:bottom w:val="none" w:sz="0" w:space="0" w:color="auto"/>
        <w:right w:val="none" w:sz="0" w:space="0" w:color="auto"/>
      </w:divBdr>
    </w:div>
    <w:div w:id="1193031918">
      <w:bodyDiv w:val="1"/>
      <w:marLeft w:val="0"/>
      <w:marRight w:val="0"/>
      <w:marTop w:val="0"/>
      <w:marBottom w:val="0"/>
      <w:divBdr>
        <w:top w:val="none" w:sz="0" w:space="0" w:color="auto"/>
        <w:left w:val="none" w:sz="0" w:space="0" w:color="auto"/>
        <w:bottom w:val="none" w:sz="0" w:space="0" w:color="auto"/>
        <w:right w:val="none" w:sz="0" w:space="0" w:color="auto"/>
      </w:divBdr>
    </w:div>
    <w:div w:id="1207330509">
      <w:bodyDiv w:val="1"/>
      <w:marLeft w:val="0"/>
      <w:marRight w:val="0"/>
      <w:marTop w:val="0"/>
      <w:marBottom w:val="0"/>
      <w:divBdr>
        <w:top w:val="none" w:sz="0" w:space="0" w:color="auto"/>
        <w:left w:val="none" w:sz="0" w:space="0" w:color="auto"/>
        <w:bottom w:val="none" w:sz="0" w:space="0" w:color="auto"/>
        <w:right w:val="none" w:sz="0" w:space="0" w:color="auto"/>
      </w:divBdr>
    </w:div>
    <w:div w:id="1236356018">
      <w:bodyDiv w:val="1"/>
      <w:marLeft w:val="0"/>
      <w:marRight w:val="0"/>
      <w:marTop w:val="0"/>
      <w:marBottom w:val="0"/>
      <w:divBdr>
        <w:top w:val="none" w:sz="0" w:space="0" w:color="auto"/>
        <w:left w:val="none" w:sz="0" w:space="0" w:color="auto"/>
        <w:bottom w:val="none" w:sz="0" w:space="0" w:color="auto"/>
        <w:right w:val="none" w:sz="0" w:space="0" w:color="auto"/>
      </w:divBdr>
      <w:divsChild>
        <w:div w:id="49235371">
          <w:marLeft w:val="274"/>
          <w:marRight w:val="0"/>
          <w:marTop w:val="0"/>
          <w:marBottom w:val="0"/>
          <w:divBdr>
            <w:top w:val="none" w:sz="0" w:space="0" w:color="auto"/>
            <w:left w:val="none" w:sz="0" w:space="0" w:color="auto"/>
            <w:bottom w:val="none" w:sz="0" w:space="0" w:color="auto"/>
            <w:right w:val="none" w:sz="0" w:space="0" w:color="auto"/>
          </w:divBdr>
        </w:div>
      </w:divsChild>
    </w:div>
    <w:div w:id="1260480092">
      <w:bodyDiv w:val="1"/>
      <w:marLeft w:val="0"/>
      <w:marRight w:val="0"/>
      <w:marTop w:val="0"/>
      <w:marBottom w:val="0"/>
      <w:divBdr>
        <w:top w:val="none" w:sz="0" w:space="0" w:color="auto"/>
        <w:left w:val="none" w:sz="0" w:space="0" w:color="auto"/>
        <w:bottom w:val="none" w:sz="0" w:space="0" w:color="auto"/>
        <w:right w:val="none" w:sz="0" w:space="0" w:color="auto"/>
      </w:divBdr>
      <w:divsChild>
        <w:div w:id="1819682747">
          <w:marLeft w:val="274"/>
          <w:marRight w:val="0"/>
          <w:marTop w:val="0"/>
          <w:marBottom w:val="0"/>
          <w:divBdr>
            <w:top w:val="none" w:sz="0" w:space="0" w:color="auto"/>
            <w:left w:val="none" w:sz="0" w:space="0" w:color="auto"/>
            <w:bottom w:val="none" w:sz="0" w:space="0" w:color="auto"/>
            <w:right w:val="none" w:sz="0" w:space="0" w:color="auto"/>
          </w:divBdr>
        </w:div>
      </w:divsChild>
    </w:div>
    <w:div w:id="1263293829">
      <w:bodyDiv w:val="1"/>
      <w:marLeft w:val="0"/>
      <w:marRight w:val="0"/>
      <w:marTop w:val="0"/>
      <w:marBottom w:val="0"/>
      <w:divBdr>
        <w:top w:val="none" w:sz="0" w:space="0" w:color="auto"/>
        <w:left w:val="none" w:sz="0" w:space="0" w:color="auto"/>
        <w:bottom w:val="none" w:sz="0" w:space="0" w:color="auto"/>
        <w:right w:val="none" w:sz="0" w:space="0" w:color="auto"/>
      </w:divBdr>
    </w:div>
    <w:div w:id="1292512313">
      <w:bodyDiv w:val="1"/>
      <w:marLeft w:val="0"/>
      <w:marRight w:val="0"/>
      <w:marTop w:val="0"/>
      <w:marBottom w:val="0"/>
      <w:divBdr>
        <w:top w:val="none" w:sz="0" w:space="0" w:color="auto"/>
        <w:left w:val="none" w:sz="0" w:space="0" w:color="auto"/>
        <w:bottom w:val="none" w:sz="0" w:space="0" w:color="auto"/>
        <w:right w:val="none" w:sz="0" w:space="0" w:color="auto"/>
      </w:divBdr>
    </w:div>
    <w:div w:id="1293634053">
      <w:bodyDiv w:val="1"/>
      <w:marLeft w:val="0"/>
      <w:marRight w:val="0"/>
      <w:marTop w:val="0"/>
      <w:marBottom w:val="0"/>
      <w:divBdr>
        <w:top w:val="none" w:sz="0" w:space="0" w:color="auto"/>
        <w:left w:val="none" w:sz="0" w:space="0" w:color="auto"/>
        <w:bottom w:val="none" w:sz="0" w:space="0" w:color="auto"/>
        <w:right w:val="none" w:sz="0" w:space="0" w:color="auto"/>
      </w:divBdr>
      <w:divsChild>
        <w:div w:id="276374995">
          <w:marLeft w:val="274"/>
          <w:marRight w:val="0"/>
          <w:marTop w:val="0"/>
          <w:marBottom w:val="0"/>
          <w:divBdr>
            <w:top w:val="none" w:sz="0" w:space="0" w:color="auto"/>
            <w:left w:val="none" w:sz="0" w:space="0" w:color="auto"/>
            <w:bottom w:val="none" w:sz="0" w:space="0" w:color="auto"/>
            <w:right w:val="none" w:sz="0" w:space="0" w:color="auto"/>
          </w:divBdr>
        </w:div>
        <w:div w:id="1484421270">
          <w:marLeft w:val="274"/>
          <w:marRight w:val="0"/>
          <w:marTop w:val="0"/>
          <w:marBottom w:val="0"/>
          <w:divBdr>
            <w:top w:val="none" w:sz="0" w:space="0" w:color="auto"/>
            <w:left w:val="none" w:sz="0" w:space="0" w:color="auto"/>
            <w:bottom w:val="none" w:sz="0" w:space="0" w:color="auto"/>
            <w:right w:val="none" w:sz="0" w:space="0" w:color="auto"/>
          </w:divBdr>
        </w:div>
        <w:div w:id="1195852491">
          <w:marLeft w:val="274"/>
          <w:marRight w:val="0"/>
          <w:marTop w:val="0"/>
          <w:marBottom w:val="0"/>
          <w:divBdr>
            <w:top w:val="none" w:sz="0" w:space="0" w:color="auto"/>
            <w:left w:val="none" w:sz="0" w:space="0" w:color="auto"/>
            <w:bottom w:val="none" w:sz="0" w:space="0" w:color="auto"/>
            <w:right w:val="none" w:sz="0" w:space="0" w:color="auto"/>
          </w:divBdr>
        </w:div>
        <w:div w:id="143350777">
          <w:marLeft w:val="274"/>
          <w:marRight w:val="0"/>
          <w:marTop w:val="0"/>
          <w:marBottom w:val="0"/>
          <w:divBdr>
            <w:top w:val="none" w:sz="0" w:space="0" w:color="auto"/>
            <w:left w:val="none" w:sz="0" w:space="0" w:color="auto"/>
            <w:bottom w:val="none" w:sz="0" w:space="0" w:color="auto"/>
            <w:right w:val="none" w:sz="0" w:space="0" w:color="auto"/>
          </w:divBdr>
        </w:div>
        <w:div w:id="1014914840">
          <w:marLeft w:val="274"/>
          <w:marRight w:val="0"/>
          <w:marTop w:val="0"/>
          <w:marBottom w:val="0"/>
          <w:divBdr>
            <w:top w:val="none" w:sz="0" w:space="0" w:color="auto"/>
            <w:left w:val="none" w:sz="0" w:space="0" w:color="auto"/>
            <w:bottom w:val="none" w:sz="0" w:space="0" w:color="auto"/>
            <w:right w:val="none" w:sz="0" w:space="0" w:color="auto"/>
          </w:divBdr>
        </w:div>
        <w:div w:id="1083987343">
          <w:marLeft w:val="274"/>
          <w:marRight w:val="0"/>
          <w:marTop w:val="0"/>
          <w:marBottom w:val="0"/>
          <w:divBdr>
            <w:top w:val="none" w:sz="0" w:space="0" w:color="auto"/>
            <w:left w:val="none" w:sz="0" w:space="0" w:color="auto"/>
            <w:bottom w:val="none" w:sz="0" w:space="0" w:color="auto"/>
            <w:right w:val="none" w:sz="0" w:space="0" w:color="auto"/>
          </w:divBdr>
        </w:div>
        <w:div w:id="319430268">
          <w:marLeft w:val="274"/>
          <w:marRight w:val="0"/>
          <w:marTop w:val="0"/>
          <w:marBottom w:val="0"/>
          <w:divBdr>
            <w:top w:val="none" w:sz="0" w:space="0" w:color="auto"/>
            <w:left w:val="none" w:sz="0" w:space="0" w:color="auto"/>
            <w:bottom w:val="none" w:sz="0" w:space="0" w:color="auto"/>
            <w:right w:val="none" w:sz="0" w:space="0" w:color="auto"/>
          </w:divBdr>
        </w:div>
        <w:div w:id="680202674">
          <w:marLeft w:val="274"/>
          <w:marRight w:val="0"/>
          <w:marTop w:val="0"/>
          <w:marBottom w:val="0"/>
          <w:divBdr>
            <w:top w:val="none" w:sz="0" w:space="0" w:color="auto"/>
            <w:left w:val="none" w:sz="0" w:space="0" w:color="auto"/>
            <w:bottom w:val="none" w:sz="0" w:space="0" w:color="auto"/>
            <w:right w:val="none" w:sz="0" w:space="0" w:color="auto"/>
          </w:divBdr>
        </w:div>
        <w:div w:id="1473904646">
          <w:marLeft w:val="274"/>
          <w:marRight w:val="0"/>
          <w:marTop w:val="0"/>
          <w:marBottom w:val="0"/>
          <w:divBdr>
            <w:top w:val="none" w:sz="0" w:space="0" w:color="auto"/>
            <w:left w:val="none" w:sz="0" w:space="0" w:color="auto"/>
            <w:bottom w:val="none" w:sz="0" w:space="0" w:color="auto"/>
            <w:right w:val="none" w:sz="0" w:space="0" w:color="auto"/>
          </w:divBdr>
        </w:div>
        <w:div w:id="1473787189">
          <w:marLeft w:val="274"/>
          <w:marRight w:val="0"/>
          <w:marTop w:val="0"/>
          <w:marBottom w:val="0"/>
          <w:divBdr>
            <w:top w:val="none" w:sz="0" w:space="0" w:color="auto"/>
            <w:left w:val="none" w:sz="0" w:space="0" w:color="auto"/>
            <w:bottom w:val="none" w:sz="0" w:space="0" w:color="auto"/>
            <w:right w:val="none" w:sz="0" w:space="0" w:color="auto"/>
          </w:divBdr>
        </w:div>
        <w:div w:id="1919750445">
          <w:marLeft w:val="274"/>
          <w:marRight w:val="0"/>
          <w:marTop w:val="0"/>
          <w:marBottom w:val="0"/>
          <w:divBdr>
            <w:top w:val="none" w:sz="0" w:space="0" w:color="auto"/>
            <w:left w:val="none" w:sz="0" w:space="0" w:color="auto"/>
            <w:bottom w:val="none" w:sz="0" w:space="0" w:color="auto"/>
            <w:right w:val="none" w:sz="0" w:space="0" w:color="auto"/>
          </w:divBdr>
        </w:div>
        <w:div w:id="1554461472">
          <w:marLeft w:val="274"/>
          <w:marRight w:val="0"/>
          <w:marTop w:val="0"/>
          <w:marBottom w:val="0"/>
          <w:divBdr>
            <w:top w:val="none" w:sz="0" w:space="0" w:color="auto"/>
            <w:left w:val="none" w:sz="0" w:space="0" w:color="auto"/>
            <w:bottom w:val="none" w:sz="0" w:space="0" w:color="auto"/>
            <w:right w:val="none" w:sz="0" w:space="0" w:color="auto"/>
          </w:divBdr>
        </w:div>
        <w:div w:id="254292228">
          <w:marLeft w:val="274"/>
          <w:marRight w:val="0"/>
          <w:marTop w:val="0"/>
          <w:marBottom w:val="0"/>
          <w:divBdr>
            <w:top w:val="none" w:sz="0" w:space="0" w:color="auto"/>
            <w:left w:val="none" w:sz="0" w:space="0" w:color="auto"/>
            <w:bottom w:val="none" w:sz="0" w:space="0" w:color="auto"/>
            <w:right w:val="none" w:sz="0" w:space="0" w:color="auto"/>
          </w:divBdr>
        </w:div>
        <w:div w:id="576088537">
          <w:marLeft w:val="274"/>
          <w:marRight w:val="0"/>
          <w:marTop w:val="0"/>
          <w:marBottom w:val="0"/>
          <w:divBdr>
            <w:top w:val="none" w:sz="0" w:space="0" w:color="auto"/>
            <w:left w:val="none" w:sz="0" w:space="0" w:color="auto"/>
            <w:bottom w:val="none" w:sz="0" w:space="0" w:color="auto"/>
            <w:right w:val="none" w:sz="0" w:space="0" w:color="auto"/>
          </w:divBdr>
        </w:div>
        <w:div w:id="828209995">
          <w:marLeft w:val="274"/>
          <w:marRight w:val="0"/>
          <w:marTop w:val="0"/>
          <w:marBottom w:val="0"/>
          <w:divBdr>
            <w:top w:val="none" w:sz="0" w:space="0" w:color="auto"/>
            <w:left w:val="none" w:sz="0" w:space="0" w:color="auto"/>
            <w:bottom w:val="none" w:sz="0" w:space="0" w:color="auto"/>
            <w:right w:val="none" w:sz="0" w:space="0" w:color="auto"/>
          </w:divBdr>
        </w:div>
        <w:div w:id="2003120374">
          <w:marLeft w:val="274"/>
          <w:marRight w:val="0"/>
          <w:marTop w:val="0"/>
          <w:marBottom w:val="0"/>
          <w:divBdr>
            <w:top w:val="none" w:sz="0" w:space="0" w:color="auto"/>
            <w:left w:val="none" w:sz="0" w:space="0" w:color="auto"/>
            <w:bottom w:val="none" w:sz="0" w:space="0" w:color="auto"/>
            <w:right w:val="none" w:sz="0" w:space="0" w:color="auto"/>
          </w:divBdr>
        </w:div>
        <w:div w:id="502597734">
          <w:marLeft w:val="274"/>
          <w:marRight w:val="0"/>
          <w:marTop w:val="0"/>
          <w:marBottom w:val="0"/>
          <w:divBdr>
            <w:top w:val="none" w:sz="0" w:space="0" w:color="auto"/>
            <w:left w:val="none" w:sz="0" w:space="0" w:color="auto"/>
            <w:bottom w:val="none" w:sz="0" w:space="0" w:color="auto"/>
            <w:right w:val="none" w:sz="0" w:space="0" w:color="auto"/>
          </w:divBdr>
        </w:div>
        <w:div w:id="1096098138">
          <w:marLeft w:val="274"/>
          <w:marRight w:val="0"/>
          <w:marTop w:val="0"/>
          <w:marBottom w:val="0"/>
          <w:divBdr>
            <w:top w:val="none" w:sz="0" w:space="0" w:color="auto"/>
            <w:left w:val="none" w:sz="0" w:space="0" w:color="auto"/>
            <w:bottom w:val="none" w:sz="0" w:space="0" w:color="auto"/>
            <w:right w:val="none" w:sz="0" w:space="0" w:color="auto"/>
          </w:divBdr>
        </w:div>
        <w:div w:id="240022637">
          <w:marLeft w:val="274"/>
          <w:marRight w:val="0"/>
          <w:marTop w:val="0"/>
          <w:marBottom w:val="0"/>
          <w:divBdr>
            <w:top w:val="none" w:sz="0" w:space="0" w:color="auto"/>
            <w:left w:val="none" w:sz="0" w:space="0" w:color="auto"/>
            <w:bottom w:val="none" w:sz="0" w:space="0" w:color="auto"/>
            <w:right w:val="none" w:sz="0" w:space="0" w:color="auto"/>
          </w:divBdr>
        </w:div>
        <w:div w:id="244801464">
          <w:marLeft w:val="274"/>
          <w:marRight w:val="0"/>
          <w:marTop w:val="0"/>
          <w:marBottom w:val="0"/>
          <w:divBdr>
            <w:top w:val="none" w:sz="0" w:space="0" w:color="auto"/>
            <w:left w:val="none" w:sz="0" w:space="0" w:color="auto"/>
            <w:bottom w:val="none" w:sz="0" w:space="0" w:color="auto"/>
            <w:right w:val="none" w:sz="0" w:space="0" w:color="auto"/>
          </w:divBdr>
        </w:div>
      </w:divsChild>
    </w:div>
    <w:div w:id="1304887649">
      <w:bodyDiv w:val="1"/>
      <w:marLeft w:val="0"/>
      <w:marRight w:val="0"/>
      <w:marTop w:val="0"/>
      <w:marBottom w:val="0"/>
      <w:divBdr>
        <w:top w:val="none" w:sz="0" w:space="0" w:color="auto"/>
        <w:left w:val="none" w:sz="0" w:space="0" w:color="auto"/>
        <w:bottom w:val="none" w:sz="0" w:space="0" w:color="auto"/>
        <w:right w:val="none" w:sz="0" w:space="0" w:color="auto"/>
      </w:divBdr>
    </w:div>
    <w:div w:id="1310091459">
      <w:bodyDiv w:val="1"/>
      <w:marLeft w:val="0"/>
      <w:marRight w:val="0"/>
      <w:marTop w:val="0"/>
      <w:marBottom w:val="0"/>
      <w:divBdr>
        <w:top w:val="none" w:sz="0" w:space="0" w:color="auto"/>
        <w:left w:val="none" w:sz="0" w:space="0" w:color="auto"/>
        <w:bottom w:val="none" w:sz="0" w:space="0" w:color="auto"/>
        <w:right w:val="none" w:sz="0" w:space="0" w:color="auto"/>
      </w:divBdr>
    </w:div>
    <w:div w:id="1310286361">
      <w:bodyDiv w:val="1"/>
      <w:marLeft w:val="0"/>
      <w:marRight w:val="0"/>
      <w:marTop w:val="0"/>
      <w:marBottom w:val="0"/>
      <w:divBdr>
        <w:top w:val="none" w:sz="0" w:space="0" w:color="auto"/>
        <w:left w:val="none" w:sz="0" w:space="0" w:color="auto"/>
        <w:bottom w:val="none" w:sz="0" w:space="0" w:color="auto"/>
        <w:right w:val="none" w:sz="0" w:space="0" w:color="auto"/>
      </w:divBdr>
    </w:div>
    <w:div w:id="1314601129">
      <w:bodyDiv w:val="1"/>
      <w:marLeft w:val="0"/>
      <w:marRight w:val="0"/>
      <w:marTop w:val="0"/>
      <w:marBottom w:val="0"/>
      <w:divBdr>
        <w:top w:val="none" w:sz="0" w:space="0" w:color="auto"/>
        <w:left w:val="none" w:sz="0" w:space="0" w:color="auto"/>
        <w:bottom w:val="none" w:sz="0" w:space="0" w:color="auto"/>
        <w:right w:val="none" w:sz="0" w:space="0" w:color="auto"/>
      </w:divBdr>
    </w:div>
    <w:div w:id="1329862326">
      <w:bodyDiv w:val="1"/>
      <w:marLeft w:val="0"/>
      <w:marRight w:val="0"/>
      <w:marTop w:val="0"/>
      <w:marBottom w:val="0"/>
      <w:divBdr>
        <w:top w:val="none" w:sz="0" w:space="0" w:color="auto"/>
        <w:left w:val="none" w:sz="0" w:space="0" w:color="auto"/>
        <w:bottom w:val="none" w:sz="0" w:space="0" w:color="auto"/>
        <w:right w:val="none" w:sz="0" w:space="0" w:color="auto"/>
      </w:divBdr>
    </w:div>
    <w:div w:id="1352953838">
      <w:bodyDiv w:val="1"/>
      <w:marLeft w:val="0"/>
      <w:marRight w:val="0"/>
      <w:marTop w:val="0"/>
      <w:marBottom w:val="0"/>
      <w:divBdr>
        <w:top w:val="none" w:sz="0" w:space="0" w:color="auto"/>
        <w:left w:val="none" w:sz="0" w:space="0" w:color="auto"/>
        <w:bottom w:val="none" w:sz="0" w:space="0" w:color="auto"/>
        <w:right w:val="none" w:sz="0" w:space="0" w:color="auto"/>
      </w:divBdr>
    </w:div>
    <w:div w:id="1376466514">
      <w:bodyDiv w:val="1"/>
      <w:marLeft w:val="0"/>
      <w:marRight w:val="0"/>
      <w:marTop w:val="0"/>
      <w:marBottom w:val="0"/>
      <w:divBdr>
        <w:top w:val="none" w:sz="0" w:space="0" w:color="auto"/>
        <w:left w:val="none" w:sz="0" w:space="0" w:color="auto"/>
        <w:bottom w:val="none" w:sz="0" w:space="0" w:color="auto"/>
        <w:right w:val="none" w:sz="0" w:space="0" w:color="auto"/>
      </w:divBdr>
    </w:div>
    <w:div w:id="1405954337">
      <w:bodyDiv w:val="1"/>
      <w:marLeft w:val="0"/>
      <w:marRight w:val="0"/>
      <w:marTop w:val="0"/>
      <w:marBottom w:val="0"/>
      <w:divBdr>
        <w:top w:val="none" w:sz="0" w:space="0" w:color="auto"/>
        <w:left w:val="none" w:sz="0" w:space="0" w:color="auto"/>
        <w:bottom w:val="none" w:sz="0" w:space="0" w:color="auto"/>
        <w:right w:val="none" w:sz="0" w:space="0" w:color="auto"/>
      </w:divBdr>
    </w:div>
    <w:div w:id="1417359689">
      <w:bodyDiv w:val="1"/>
      <w:marLeft w:val="0"/>
      <w:marRight w:val="0"/>
      <w:marTop w:val="0"/>
      <w:marBottom w:val="0"/>
      <w:divBdr>
        <w:top w:val="none" w:sz="0" w:space="0" w:color="auto"/>
        <w:left w:val="none" w:sz="0" w:space="0" w:color="auto"/>
        <w:bottom w:val="none" w:sz="0" w:space="0" w:color="auto"/>
        <w:right w:val="none" w:sz="0" w:space="0" w:color="auto"/>
      </w:divBdr>
      <w:divsChild>
        <w:div w:id="822352716">
          <w:marLeft w:val="274"/>
          <w:marRight w:val="0"/>
          <w:marTop w:val="0"/>
          <w:marBottom w:val="0"/>
          <w:divBdr>
            <w:top w:val="none" w:sz="0" w:space="0" w:color="auto"/>
            <w:left w:val="none" w:sz="0" w:space="0" w:color="auto"/>
            <w:bottom w:val="none" w:sz="0" w:space="0" w:color="auto"/>
            <w:right w:val="none" w:sz="0" w:space="0" w:color="auto"/>
          </w:divBdr>
        </w:div>
        <w:div w:id="1559897895">
          <w:marLeft w:val="274"/>
          <w:marRight w:val="0"/>
          <w:marTop w:val="0"/>
          <w:marBottom w:val="0"/>
          <w:divBdr>
            <w:top w:val="none" w:sz="0" w:space="0" w:color="auto"/>
            <w:left w:val="none" w:sz="0" w:space="0" w:color="auto"/>
            <w:bottom w:val="none" w:sz="0" w:space="0" w:color="auto"/>
            <w:right w:val="none" w:sz="0" w:space="0" w:color="auto"/>
          </w:divBdr>
        </w:div>
        <w:div w:id="758411056">
          <w:marLeft w:val="274"/>
          <w:marRight w:val="0"/>
          <w:marTop w:val="0"/>
          <w:marBottom w:val="0"/>
          <w:divBdr>
            <w:top w:val="none" w:sz="0" w:space="0" w:color="auto"/>
            <w:left w:val="none" w:sz="0" w:space="0" w:color="auto"/>
            <w:bottom w:val="none" w:sz="0" w:space="0" w:color="auto"/>
            <w:right w:val="none" w:sz="0" w:space="0" w:color="auto"/>
          </w:divBdr>
        </w:div>
        <w:div w:id="270746024">
          <w:marLeft w:val="274"/>
          <w:marRight w:val="0"/>
          <w:marTop w:val="0"/>
          <w:marBottom w:val="0"/>
          <w:divBdr>
            <w:top w:val="none" w:sz="0" w:space="0" w:color="auto"/>
            <w:left w:val="none" w:sz="0" w:space="0" w:color="auto"/>
            <w:bottom w:val="none" w:sz="0" w:space="0" w:color="auto"/>
            <w:right w:val="none" w:sz="0" w:space="0" w:color="auto"/>
          </w:divBdr>
        </w:div>
        <w:div w:id="586890455">
          <w:marLeft w:val="274"/>
          <w:marRight w:val="0"/>
          <w:marTop w:val="0"/>
          <w:marBottom w:val="0"/>
          <w:divBdr>
            <w:top w:val="none" w:sz="0" w:space="0" w:color="auto"/>
            <w:left w:val="none" w:sz="0" w:space="0" w:color="auto"/>
            <w:bottom w:val="none" w:sz="0" w:space="0" w:color="auto"/>
            <w:right w:val="none" w:sz="0" w:space="0" w:color="auto"/>
          </w:divBdr>
        </w:div>
        <w:div w:id="2032753769">
          <w:marLeft w:val="274"/>
          <w:marRight w:val="0"/>
          <w:marTop w:val="0"/>
          <w:marBottom w:val="0"/>
          <w:divBdr>
            <w:top w:val="none" w:sz="0" w:space="0" w:color="auto"/>
            <w:left w:val="none" w:sz="0" w:space="0" w:color="auto"/>
            <w:bottom w:val="none" w:sz="0" w:space="0" w:color="auto"/>
            <w:right w:val="none" w:sz="0" w:space="0" w:color="auto"/>
          </w:divBdr>
        </w:div>
        <w:div w:id="289626288">
          <w:marLeft w:val="274"/>
          <w:marRight w:val="0"/>
          <w:marTop w:val="0"/>
          <w:marBottom w:val="0"/>
          <w:divBdr>
            <w:top w:val="none" w:sz="0" w:space="0" w:color="auto"/>
            <w:left w:val="none" w:sz="0" w:space="0" w:color="auto"/>
            <w:bottom w:val="none" w:sz="0" w:space="0" w:color="auto"/>
            <w:right w:val="none" w:sz="0" w:space="0" w:color="auto"/>
          </w:divBdr>
        </w:div>
        <w:div w:id="1446197360">
          <w:marLeft w:val="274"/>
          <w:marRight w:val="0"/>
          <w:marTop w:val="0"/>
          <w:marBottom w:val="0"/>
          <w:divBdr>
            <w:top w:val="none" w:sz="0" w:space="0" w:color="auto"/>
            <w:left w:val="none" w:sz="0" w:space="0" w:color="auto"/>
            <w:bottom w:val="none" w:sz="0" w:space="0" w:color="auto"/>
            <w:right w:val="none" w:sz="0" w:space="0" w:color="auto"/>
          </w:divBdr>
        </w:div>
        <w:div w:id="329910201">
          <w:marLeft w:val="274"/>
          <w:marRight w:val="0"/>
          <w:marTop w:val="0"/>
          <w:marBottom w:val="0"/>
          <w:divBdr>
            <w:top w:val="none" w:sz="0" w:space="0" w:color="auto"/>
            <w:left w:val="none" w:sz="0" w:space="0" w:color="auto"/>
            <w:bottom w:val="none" w:sz="0" w:space="0" w:color="auto"/>
            <w:right w:val="none" w:sz="0" w:space="0" w:color="auto"/>
          </w:divBdr>
        </w:div>
        <w:div w:id="22753800">
          <w:marLeft w:val="274"/>
          <w:marRight w:val="0"/>
          <w:marTop w:val="0"/>
          <w:marBottom w:val="0"/>
          <w:divBdr>
            <w:top w:val="none" w:sz="0" w:space="0" w:color="auto"/>
            <w:left w:val="none" w:sz="0" w:space="0" w:color="auto"/>
            <w:bottom w:val="none" w:sz="0" w:space="0" w:color="auto"/>
            <w:right w:val="none" w:sz="0" w:space="0" w:color="auto"/>
          </w:divBdr>
        </w:div>
        <w:div w:id="1450587434">
          <w:marLeft w:val="274"/>
          <w:marRight w:val="0"/>
          <w:marTop w:val="0"/>
          <w:marBottom w:val="0"/>
          <w:divBdr>
            <w:top w:val="none" w:sz="0" w:space="0" w:color="auto"/>
            <w:left w:val="none" w:sz="0" w:space="0" w:color="auto"/>
            <w:bottom w:val="none" w:sz="0" w:space="0" w:color="auto"/>
            <w:right w:val="none" w:sz="0" w:space="0" w:color="auto"/>
          </w:divBdr>
        </w:div>
        <w:div w:id="1431196227">
          <w:marLeft w:val="274"/>
          <w:marRight w:val="0"/>
          <w:marTop w:val="0"/>
          <w:marBottom w:val="0"/>
          <w:divBdr>
            <w:top w:val="none" w:sz="0" w:space="0" w:color="auto"/>
            <w:left w:val="none" w:sz="0" w:space="0" w:color="auto"/>
            <w:bottom w:val="none" w:sz="0" w:space="0" w:color="auto"/>
            <w:right w:val="none" w:sz="0" w:space="0" w:color="auto"/>
          </w:divBdr>
        </w:div>
        <w:div w:id="1344895460">
          <w:marLeft w:val="274"/>
          <w:marRight w:val="0"/>
          <w:marTop w:val="0"/>
          <w:marBottom w:val="0"/>
          <w:divBdr>
            <w:top w:val="none" w:sz="0" w:space="0" w:color="auto"/>
            <w:left w:val="none" w:sz="0" w:space="0" w:color="auto"/>
            <w:bottom w:val="none" w:sz="0" w:space="0" w:color="auto"/>
            <w:right w:val="none" w:sz="0" w:space="0" w:color="auto"/>
          </w:divBdr>
        </w:div>
        <w:div w:id="1430271353">
          <w:marLeft w:val="274"/>
          <w:marRight w:val="0"/>
          <w:marTop w:val="0"/>
          <w:marBottom w:val="0"/>
          <w:divBdr>
            <w:top w:val="none" w:sz="0" w:space="0" w:color="auto"/>
            <w:left w:val="none" w:sz="0" w:space="0" w:color="auto"/>
            <w:bottom w:val="none" w:sz="0" w:space="0" w:color="auto"/>
            <w:right w:val="none" w:sz="0" w:space="0" w:color="auto"/>
          </w:divBdr>
        </w:div>
        <w:div w:id="543636384">
          <w:marLeft w:val="274"/>
          <w:marRight w:val="0"/>
          <w:marTop w:val="0"/>
          <w:marBottom w:val="0"/>
          <w:divBdr>
            <w:top w:val="none" w:sz="0" w:space="0" w:color="auto"/>
            <w:left w:val="none" w:sz="0" w:space="0" w:color="auto"/>
            <w:bottom w:val="none" w:sz="0" w:space="0" w:color="auto"/>
            <w:right w:val="none" w:sz="0" w:space="0" w:color="auto"/>
          </w:divBdr>
        </w:div>
        <w:div w:id="1900552054">
          <w:marLeft w:val="274"/>
          <w:marRight w:val="0"/>
          <w:marTop w:val="0"/>
          <w:marBottom w:val="0"/>
          <w:divBdr>
            <w:top w:val="none" w:sz="0" w:space="0" w:color="auto"/>
            <w:left w:val="none" w:sz="0" w:space="0" w:color="auto"/>
            <w:bottom w:val="none" w:sz="0" w:space="0" w:color="auto"/>
            <w:right w:val="none" w:sz="0" w:space="0" w:color="auto"/>
          </w:divBdr>
        </w:div>
        <w:div w:id="1557933344">
          <w:marLeft w:val="274"/>
          <w:marRight w:val="0"/>
          <w:marTop w:val="0"/>
          <w:marBottom w:val="0"/>
          <w:divBdr>
            <w:top w:val="none" w:sz="0" w:space="0" w:color="auto"/>
            <w:left w:val="none" w:sz="0" w:space="0" w:color="auto"/>
            <w:bottom w:val="none" w:sz="0" w:space="0" w:color="auto"/>
            <w:right w:val="none" w:sz="0" w:space="0" w:color="auto"/>
          </w:divBdr>
        </w:div>
        <w:div w:id="1772244009">
          <w:marLeft w:val="274"/>
          <w:marRight w:val="0"/>
          <w:marTop w:val="0"/>
          <w:marBottom w:val="0"/>
          <w:divBdr>
            <w:top w:val="none" w:sz="0" w:space="0" w:color="auto"/>
            <w:left w:val="none" w:sz="0" w:space="0" w:color="auto"/>
            <w:bottom w:val="none" w:sz="0" w:space="0" w:color="auto"/>
            <w:right w:val="none" w:sz="0" w:space="0" w:color="auto"/>
          </w:divBdr>
        </w:div>
      </w:divsChild>
    </w:div>
    <w:div w:id="1417629558">
      <w:bodyDiv w:val="1"/>
      <w:marLeft w:val="0"/>
      <w:marRight w:val="0"/>
      <w:marTop w:val="0"/>
      <w:marBottom w:val="0"/>
      <w:divBdr>
        <w:top w:val="none" w:sz="0" w:space="0" w:color="auto"/>
        <w:left w:val="none" w:sz="0" w:space="0" w:color="auto"/>
        <w:bottom w:val="none" w:sz="0" w:space="0" w:color="auto"/>
        <w:right w:val="none" w:sz="0" w:space="0" w:color="auto"/>
      </w:divBdr>
    </w:div>
    <w:div w:id="1426875249">
      <w:bodyDiv w:val="1"/>
      <w:marLeft w:val="0"/>
      <w:marRight w:val="0"/>
      <w:marTop w:val="0"/>
      <w:marBottom w:val="0"/>
      <w:divBdr>
        <w:top w:val="none" w:sz="0" w:space="0" w:color="auto"/>
        <w:left w:val="none" w:sz="0" w:space="0" w:color="auto"/>
        <w:bottom w:val="none" w:sz="0" w:space="0" w:color="auto"/>
        <w:right w:val="none" w:sz="0" w:space="0" w:color="auto"/>
      </w:divBdr>
    </w:div>
    <w:div w:id="1443528335">
      <w:bodyDiv w:val="1"/>
      <w:marLeft w:val="0"/>
      <w:marRight w:val="0"/>
      <w:marTop w:val="0"/>
      <w:marBottom w:val="0"/>
      <w:divBdr>
        <w:top w:val="none" w:sz="0" w:space="0" w:color="auto"/>
        <w:left w:val="none" w:sz="0" w:space="0" w:color="auto"/>
        <w:bottom w:val="none" w:sz="0" w:space="0" w:color="auto"/>
        <w:right w:val="none" w:sz="0" w:space="0" w:color="auto"/>
      </w:divBdr>
    </w:div>
    <w:div w:id="1447235701">
      <w:bodyDiv w:val="1"/>
      <w:marLeft w:val="0"/>
      <w:marRight w:val="0"/>
      <w:marTop w:val="0"/>
      <w:marBottom w:val="0"/>
      <w:divBdr>
        <w:top w:val="none" w:sz="0" w:space="0" w:color="auto"/>
        <w:left w:val="none" w:sz="0" w:space="0" w:color="auto"/>
        <w:bottom w:val="none" w:sz="0" w:space="0" w:color="auto"/>
        <w:right w:val="none" w:sz="0" w:space="0" w:color="auto"/>
      </w:divBdr>
    </w:div>
    <w:div w:id="1455058481">
      <w:bodyDiv w:val="1"/>
      <w:marLeft w:val="0"/>
      <w:marRight w:val="0"/>
      <w:marTop w:val="0"/>
      <w:marBottom w:val="0"/>
      <w:divBdr>
        <w:top w:val="none" w:sz="0" w:space="0" w:color="auto"/>
        <w:left w:val="none" w:sz="0" w:space="0" w:color="auto"/>
        <w:bottom w:val="none" w:sz="0" w:space="0" w:color="auto"/>
        <w:right w:val="none" w:sz="0" w:space="0" w:color="auto"/>
      </w:divBdr>
    </w:div>
    <w:div w:id="1466045985">
      <w:bodyDiv w:val="1"/>
      <w:marLeft w:val="0"/>
      <w:marRight w:val="0"/>
      <w:marTop w:val="0"/>
      <w:marBottom w:val="0"/>
      <w:divBdr>
        <w:top w:val="none" w:sz="0" w:space="0" w:color="auto"/>
        <w:left w:val="none" w:sz="0" w:space="0" w:color="auto"/>
        <w:bottom w:val="none" w:sz="0" w:space="0" w:color="auto"/>
        <w:right w:val="none" w:sz="0" w:space="0" w:color="auto"/>
      </w:divBdr>
      <w:divsChild>
        <w:div w:id="1516924974">
          <w:marLeft w:val="274"/>
          <w:marRight w:val="0"/>
          <w:marTop w:val="0"/>
          <w:marBottom w:val="0"/>
          <w:divBdr>
            <w:top w:val="none" w:sz="0" w:space="0" w:color="auto"/>
            <w:left w:val="none" w:sz="0" w:space="0" w:color="auto"/>
            <w:bottom w:val="none" w:sz="0" w:space="0" w:color="auto"/>
            <w:right w:val="none" w:sz="0" w:space="0" w:color="auto"/>
          </w:divBdr>
        </w:div>
        <w:div w:id="784428947">
          <w:marLeft w:val="274"/>
          <w:marRight w:val="0"/>
          <w:marTop w:val="0"/>
          <w:marBottom w:val="0"/>
          <w:divBdr>
            <w:top w:val="none" w:sz="0" w:space="0" w:color="auto"/>
            <w:left w:val="none" w:sz="0" w:space="0" w:color="auto"/>
            <w:bottom w:val="none" w:sz="0" w:space="0" w:color="auto"/>
            <w:right w:val="none" w:sz="0" w:space="0" w:color="auto"/>
          </w:divBdr>
        </w:div>
        <w:div w:id="866680122">
          <w:marLeft w:val="274"/>
          <w:marRight w:val="0"/>
          <w:marTop w:val="0"/>
          <w:marBottom w:val="0"/>
          <w:divBdr>
            <w:top w:val="none" w:sz="0" w:space="0" w:color="auto"/>
            <w:left w:val="none" w:sz="0" w:space="0" w:color="auto"/>
            <w:bottom w:val="none" w:sz="0" w:space="0" w:color="auto"/>
            <w:right w:val="none" w:sz="0" w:space="0" w:color="auto"/>
          </w:divBdr>
        </w:div>
      </w:divsChild>
    </w:div>
    <w:div w:id="1469323550">
      <w:bodyDiv w:val="1"/>
      <w:marLeft w:val="0"/>
      <w:marRight w:val="0"/>
      <w:marTop w:val="0"/>
      <w:marBottom w:val="0"/>
      <w:divBdr>
        <w:top w:val="none" w:sz="0" w:space="0" w:color="auto"/>
        <w:left w:val="none" w:sz="0" w:space="0" w:color="auto"/>
        <w:bottom w:val="none" w:sz="0" w:space="0" w:color="auto"/>
        <w:right w:val="none" w:sz="0" w:space="0" w:color="auto"/>
      </w:divBdr>
    </w:div>
    <w:div w:id="1472866944">
      <w:bodyDiv w:val="1"/>
      <w:marLeft w:val="0"/>
      <w:marRight w:val="0"/>
      <w:marTop w:val="0"/>
      <w:marBottom w:val="0"/>
      <w:divBdr>
        <w:top w:val="none" w:sz="0" w:space="0" w:color="auto"/>
        <w:left w:val="none" w:sz="0" w:space="0" w:color="auto"/>
        <w:bottom w:val="none" w:sz="0" w:space="0" w:color="auto"/>
        <w:right w:val="none" w:sz="0" w:space="0" w:color="auto"/>
      </w:divBdr>
      <w:divsChild>
        <w:div w:id="295835831">
          <w:marLeft w:val="274"/>
          <w:marRight w:val="0"/>
          <w:marTop w:val="0"/>
          <w:marBottom w:val="0"/>
          <w:divBdr>
            <w:top w:val="none" w:sz="0" w:space="0" w:color="auto"/>
            <w:left w:val="none" w:sz="0" w:space="0" w:color="auto"/>
            <w:bottom w:val="none" w:sz="0" w:space="0" w:color="auto"/>
            <w:right w:val="none" w:sz="0" w:space="0" w:color="auto"/>
          </w:divBdr>
        </w:div>
        <w:div w:id="1456874907">
          <w:marLeft w:val="274"/>
          <w:marRight w:val="0"/>
          <w:marTop w:val="0"/>
          <w:marBottom w:val="0"/>
          <w:divBdr>
            <w:top w:val="none" w:sz="0" w:space="0" w:color="auto"/>
            <w:left w:val="none" w:sz="0" w:space="0" w:color="auto"/>
            <w:bottom w:val="none" w:sz="0" w:space="0" w:color="auto"/>
            <w:right w:val="none" w:sz="0" w:space="0" w:color="auto"/>
          </w:divBdr>
        </w:div>
        <w:div w:id="1253735590">
          <w:marLeft w:val="274"/>
          <w:marRight w:val="0"/>
          <w:marTop w:val="0"/>
          <w:marBottom w:val="0"/>
          <w:divBdr>
            <w:top w:val="none" w:sz="0" w:space="0" w:color="auto"/>
            <w:left w:val="none" w:sz="0" w:space="0" w:color="auto"/>
            <w:bottom w:val="none" w:sz="0" w:space="0" w:color="auto"/>
            <w:right w:val="none" w:sz="0" w:space="0" w:color="auto"/>
          </w:divBdr>
        </w:div>
        <w:div w:id="1708022058">
          <w:marLeft w:val="274"/>
          <w:marRight w:val="0"/>
          <w:marTop w:val="0"/>
          <w:marBottom w:val="0"/>
          <w:divBdr>
            <w:top w:val="none" w:sz="0" w:space="0" w:color="auto"/>
            <w:left w:val="none" w:sz="0" w:space="0" w:color="auto"/>
            <w:bottom w:val="none" w:sz="0" w:space="0" w:color="auto"/>
            <w:right w:val="none" w:sz="0" w:space="0" w:color="auto"/>
          </w:divBdr>
        </w:div>
        <w:div w:id="1935703391">
          <w:marLeft w:val="274"/>
          <w:marRight w:val="0"/>
          <w:marTop w:val="0"/>
          <w:marBottom w:val="0"/>
          <w:divBdr>
            <w:top w:val="none" w:sz="0" w:space="0" w:color="auto"/>
            <w:left w:val="none" w:sz="0" w:space="0" w:color="auto"/>
            <w:bottom w:val="none" w:sz="0" w:space="0" w:color="auto"/>
            <w:right w:val="none" w:sz="0" w:space="0" w:color="auto"/>
          </w:divBdr>
        </w:div>
        <w:div w:id="1649506373">
          <w:marLeft w:val="274"/>
          <w:marRight w:val="0"/>
          <w:marTop w:val="0"/>
          <w:marBottom w:val="0"/>
          <w:divBdr>
            <w:top w:val="none" w:sz="0" w:space="0" w:color="auto"/>
            <w:left w:val="none" w:sz="0" w:space="0" w:color="auto"/>
            <w:bottom w:val="none" w:sz="0" w:space="0" w:color="auto"/>
            <w:right w:val="none" w:sz="0" w:space="0" w:color="auto"/>
          </w:divBdr>
        </w:div>
        <w:div w:id="907963733">
          <w:marLeft w:val="274"/>
          <w:marRight w:val="0"/>
          <w:marTop w:val="0"/>
          <w:marBottom w:val="0"/>
          <w:divBdr>
            <w:top w:val="none" w:sz="0" w:space="0" w:color="auto"/>
            <w:left w:val="none" w:sz="0" w:space="0" w:color="auto"/>
            <w:bottom w:val="none" w:sz="0" w:space="0" w:color="auto"/>
            <w:right w:val="none" w:sz="0" w:space="0" w:color="auto"/>
          </w:divBdr>
        </w:div>
        <w:div w:id="1523786375">
          <w:marLeft w:val="274"/>
          <w:marRight w:val="0"/>
          <w:marTop w:val="0"/>
          <w:marBottom w:val="0"/>
          <w:divBdr>
            <w:top w:val="none" w:sz="0" w:space="0" w:color="auto"/>
            <w:left w:val="none" w:sz="0" w:space="0" w:color="auto"/>
            <w:bottom w:val="none" w:sz="0" w:space="0" w:color="auto"/>
            <w:right w:val="none" w:sz="0" w:space="0" w:color="auto"/>
          </w:divBdr>
        </w:div>
        <w:div w:id="2109353237">
          <w:marLeft w:val="274"/>
          <w:marRight w:val="0"/>
          <w:marTop w:val="0"/>
          <w:marBottom w:val="0"/>
          <w:divBdr>
            <w:top w:val="none" w:sz="0" w:space="0" w:color="auto"/>
            <w:left w:val="none" w:sz="0" w:space="0" w:color="auto"/>
            <w:bottom w:val="none" w:sz="0" w:space="0" w:color="auto"/>
            <w:right w:val="none" w:sz="0" w:space="0" w:color="auto"/>
          </w:divBdr>
        </w:div>
        <w:div w:id="722480845">
          <w:marLeft w:val="274"/>
          <w:marRight w:val="0"/>
          <w:marTop w:val="0"/>
          <w:marBottom w:val="0"/>
          <w:divBdr>
            <w:top w:val="none" w:sz="0" w:space="0" w:color="auto"/>
            <w:left w:val="none" w:sz="0" w:space="0" w:color="auto"/>
            <w:bottom w:val="none" w:sz="0" w:space="0" w:color="auto"/>
            <w:right w:val="none" w:sz="0" w:space="0" w:color="auto"/>
          </w:divBdr>
        </w:div>
        <w:div w:id="358240595">
          <w:marLeft w:val="274"/>
          <w:marRight w:val="0"/>
          <w:marTop w:val="0"/>
          <w:marBottom w:val="0"/>
          <w:divBdr>
            <w:top w:val="none" w:sz="0" w:space="0" w:color="auto"/>
            <w:left w:val="none" w:sz="0" w:space="0" w:color="auto"/>
            <w:bottom w:val="none" w:sz="0" w:space="0" w:color="auto"/>
            <w:right w:val="none" w:sz="0" w:space="0" w:color="auto"/>
          </w:divBdr>
        </w:div>
        <w:div w:id="1810123179">
          <w:marLeft w:val="274"/>
          <w:marRight w:val="0"/>
          <w:marTop w:val="0"/>
          <w:marBottom w:val="0"/>
          <w:divBdr>
            <w:top w:val="none" w:sz="0" w:space="0" w:color="auto"/>
            <w:left w:val="none" w:sz="0" w:space="0" w:color="auto"/>
            <w:bottom w:val="none" w:sz="0" w:space="0" w:color="auto"/>
            <w:right w:val="none" w:sz="0" w:space="0" w:color="auto"/>
          </w:divBdr>
        </w:div>
        <w:div w:id="1238710085">
          <w:marLeft w:val="274"/>
          <w:marRight w:val="0"/>
          <w:marTop w:val="0"/>
          <w:marBottom w:val="0"/>
          <w:divBdr>
            <w:top w:val="none" w:sz="0" w:space="0" w:color="auto"/>
            <w:left w:val="none" w:sz="0" w:space="0" w:color="auto"/>
            <w:bottom w:val="none" w:sz="0" w:space="0" w:color="auto"/>
            <w:right w:val="none" w:sz="0" w:space="0" w:color="auto"/>
          </w:divBdr>
        </w:div>
      </w:divsChild>
    </w:div>
    <w:div w:id="1478298397">
      <w:bodyDiv w:val="1"/>
      <w:marLeft w:val="0"/>
      <w:marRight w:val="0"/>
      <w:marTop w:val="0"/>
      <w:marBottom w:val="0"/>
      <w:divBdr>
        <w:top w:val="none" w:sz="0" w:space="0" w:color="auto"/>
        <w:left w:val="none" w:sz="0" w:space="0" w:color="auto"/>
        <w:bottom w:val="none" w:sz="0" w:space="0" w:color="auto"/>
        <w:right w:val="none" w:sz="0" w:space="0" w:color="auto"/>
      </w:divBdr>
    </w:div>
    <w:div w:id="1482963520">
      <w:bodyDiv w:val="1"/>
      <w:marLeft w:val="0"/>
      <w:marRight w:val="0"/>
      <w:marTop w:val="0"/>
      <w:marBottom w:val="0"/>
      <w:divBdr>
        <w:top w:val="none" w:sz="0" w:space="0" w:color="auto"/>
        <w:left w:val="none" w:sz="0" w:space="0" w:color="auto"/>
        <w:bottom w:val="none" w:sz="0" w:space="0" w:color="auto"/>
        <w:right w:val="none" w:sz="0" w:space="0" w:color="auto"/>
      </w:divBdr>
    </w:div>
    <w:div w:id="1488669890">
      <w:bodyDiv w:val="1"/>
      <w:marLeft w:val="0"/>
      <w:marRight w:val="0"/>
      <w:marTop w:val="0"/>
      <w:marBottom w:val="0"/>
      <w:divBdr>
        <w:top w:val="none" w:sz="0" w:space="0" w:color="auto"/>
        <w:left w:val="none" w:sz="0" w:space="0" w:color="auto"/>
        <w:bottom w:val="none" w:sz="0" w:space="0" w:color="auto"/>
        <w:right w:val="none" w:sz="0" w:space="0" w:color="auto"/>
      </w:divBdr>
      <w:divsChild>
        <w:div w:id="679625815">
          <w:marLeft w:val="274"/>
          <w:marRight w:val="0"/>
          <w:marTop w:val="0"/>
          <w:marBottom w:val="0"/>
          <w:divBdr>
            <w:top w:val="none" w:sz="0" w:space="0" w:color="auto"/>
            <w:left w:val="none" w:sz="0" w:space="0" w:color="auto"/>
            <w:bottom w:val="none" w:sz="0" w:space="0" w:color="auto"/>
            <w:right w:val="none" w:sz="0" w:space="0" w:color="auto"/>
          </w:divBdr>
        </w:div>
        <w:div w:id="1087657546">
          <w:marLeft w:val="274"/>
          <w:marRight w:val="0"/>
          <w:marTop w:val="0"/>
          <w:marBottom w:val="0"/>
          <w:divBdr>
            <w:top w:val="none" w:sz="0" w:space="0" w:color="auto"/>
            <w:left w:val="none" w:sz="0" w:space="0" w:color="auto"/>
            <w:bottom w:val="none" w:sz="0" w:space="0" w:color="auto"/>
            <w:right w:val="none" w:sz="0" w:space="0" w:color="auto"/>
          </w:divBdr>
        </w:div>
        <w:div w:id="1074820513">
          <w:marLeft w:val="274"/>
          <w:marRight w:val="0"/>
          <w:marTop w:val="0"/>
          <w:marBottom w:val="0"/>
          <w:divBdr>
            <w:top w:val="none" w:sz="0" w:space="0" w:color="auto"/>
            <w:left w:val="none" w:sz="0" w:space="0" w:color="auto"/>
            <w:bottom w:val="none" w:sz="0" w:space="0" w:color="auto"/>
            <w:right w:val="none" w:sz="0" w:space="0" w:color="auto"/>
          </w:divBdr>
        </w:div>
      </w:divsChild>
    </w:div>
    <w:div w:id="1490050540">
      <w:bodyDiv w:val="1"/>
      <w:marLeft w:val="0"/>
      <w:marRight w:val="0"/>
      <w:marTop w:val="0"/>
      <w:marBottom w:val="0"/>
      <w:divBdr>
        <w:top w:val="none" w:sz="0" w:space="0" w:color="auto"/>
        <w:left w:val="none" w:sz="0" w:space="0" w:color="auto"/>
        <w:bottom w:val="none" w:sz="0" w:space="0" w:color="auto"/>
        <w:right w:val="none" w:sz="0" w:space="0" w:color="auto"/>
      </w:divBdr>
      <w:divsChild>
        <w:div w:id="738669355">
          <w:marLeft w:val="274"/>
          <w:marRight w:val="0"/>
          <w:marTop w:val="0"/>
          <w:marBottom w:val="0"/>
          <w:divBdr>
            <w:top w:val="none" w:sz="0" w:space="0" w:color="auto"/>
            <w:left w:val="none" w:sz="0" w:space="0" w:color="auto"/>
            <w:bottom w:val="none" w:sz="0" w:space="0" w:color="auto"/>
            <w:right w:val="none" w:sz="0" w:space="0" w:color="auto"/>
          </w:divBdr>
        </w:div>
        <w:div w:id="1101951222">
          <w:marLeft w:val="274"/>
          <w:marRight w:val="0"/>
          <w:marTop w:val="120"/>
          <w:marBottom w:val="0"/>
          <w:divBdr>
            <w:top w:val="none" w:sz="0" w:space="0" w:color="auto"/>
            <w:left w:val="none" w:sz="0" w:space="0" w:color="auto"/>
            <w:bottom w:val="none" w:sz="0" w:space="0" w:color="auto"/>
            <w:right w:val="none" w:sz="0" w:space="0" w:color="auto"/>
          </w:divBdr>
        </w:div>
        <w:div w:id="1828932357">
          <w:marLeft w:val="274"/>
          <w:marRight w:val="0"/>
          <w:marTop w:val="120"/>
          <w:marBottom w:val="0"/>
          <w:divBdr>
            <w:top w:val="none" w:sz="0" w:space="0" w:color="auto"/>
            <w:left w:val="none" w:sz="0" w:space="0" w:color="auto"/>
            <w:bottom w:val="none" w:sz="0" w:space="0" w:color="auto"/>
            <w:right w:val="none" w:sz="0" w:space="0" w:color="auto"/>
          </w:divBdr>
        </w:div>
        <w:div w:id="1552691748">
          <w:marLeft w:val="274"/>
          <w:marRight w:val="0"/>
          <w:marTop w:val="120"/>
          <w:marBottom w:val="0"/>
          <w:divBdr>
            <w:top w:val="none" w:sz="0" w:space="0" w:color="auto"/>
            <w:left w:val="none" w:sz="0" w:space="0" w:color="auto"/>
            <w:bottom w:val="none" w:sz="0" w:space="0" w:color="auto"/>
            <w:right w:val="none" w:sz="0" w:space="0" w:color="auto"/>
          </w:divBdr>
        </w:div>
        <w:div w:id="214243650">
          <w:marLeft w:val="274"/>
          <w:marRight w:val="0"/>
          <w:marTop w:val="120"/>
          <w:marBottom w:val="0"/>
          <w:divBdr>
            <w:top w:val="none" w:sz="0" w:space="0" w:color="auto"/>
            <w:left w:val="none" w:sz="0" w:space="0" w:color="auto"/>
            <w:bottom w:val="none" w:sz="0" w:space="0" w:color="auto"/>
            <w:right w:val="none" w:sz="0" w:space="0" w:color="auto"/>
          </w:divBdr>
        </w:div>
        <w:div w:id="334497409">
          <w:marLeft w:val="274"/>
          <w:marRight w:val="0"/>
          <w:marTop w:val="120"/>
          <w:marBottom w:val="0"/>
          <w:divBdr>
            <w:top w:val="none" w:sz="0" w:space="0" w:color="auto"/>
            <w:left w:val="none" w:sz="0" w:space="0" w:color="auto"/>
            <w:bottom w:val="none" w:sz="0" w:space="0" w:color="auto"/>
            <w:right w:val="none" w:sz="0" w:space="0" w:color="auto"/>
          </w:divBdr>
        </w:div>
        <w:div w:id="1343899089">
          <w:marLeft w:val="274"/>
          <w:marRight w:val="0"/>
          <w:marTop w:val="120"/>
          <w:marBottom w:val="0"/>
          <w:divBdr>
            <w:top w:val="none" w:sz="0" w:space="0" w:color="auto"/>
            <w:left w:val="none" w:sz="0" w:space="0" w:color="auto"/>
            <w:bottom w:val="none" w:sz="0" w:space="0" w:color="auto"/>
            <w:right w:val="none" w:sz="0" w:space="0" w:color="auto"/>
          </w:divBdr>
        </w:div>
        <w:div w:id="1168592607">
          <w:marLeft w:val="274"/>
          <w:marRight w:val="0"/>
          <w:marTop w:val="120"/>
          <w:marBottom w:val="0"/>
          <w:divBdr>
            <w:top w:val="none" w:sz="0" w:space="0" w:color="auto"/>
            <w:left w:val="none" w:sz="0" w:space="0" w:color="auto"/>
            <w:bottom w:val="none" w:sz="0" w:space="0" w:color="auto"/>
            <w:right w:val="none" w:sz="0" w:space="0" w:color="auto"/>
          </w:divBdr>
        </w:div>
        <w:div w:id="1106121565">
          <w:marLeft w:val="274"/>
          <w:marRight w:val="0"/>
          <w:marTop w:val="120"/>
          <w:marBottom w:val="0"/>
          <w:divBdr>
            <w:top w:val="none" w:sz="0" w:space="0" w:color="auto"/>
            <w:left w:val="none" w:sz="0" w:space="0" w:color="auto"/>
            <w:bottom w:val="none" w:sz="0" w:space="0" w:color="auto"/>
            <w:right w:val="none" w:sz="0" w:space="0" w:color="auto"/>
          </w:divBdr>
        </w:div>
      </w:divsChild>
    </w:div>
    <w:div w:id="1493718262">
      <w:bodyDiv w:val="1"/>
      <w:marLeft w:val="0"/>
      <w:marRight w:val="0"/>
      <w:marTop w:val="0"/>
      <w:marBottom w:val="0"/>
      <w:divBdr>
        <w:top w:val="none" w:sz="0" w:space="0" w:color="auto"/>
        <w:left w:val="none" w:sz="0" w:space="0" w:color="auto"/>
        <w:bottom w:val="none" w:sz="0" w:space="0" w:color="auto"/>
        <w:right w:val="none" w:sz="0" w:space="0" w:color="auto"/>
      </w:divBdr>
    </w:div>
    <w:div w:id="1500389347">
      <w:bodyDiv w:val="1"/>
      <w:marLeft w:val="0"/>
      <w:marRight w:val="0"/>
      <w:marTop w:val="0"/>
      <w:marBottom w:val="0"/>
      <w:divBdr>
        <w:top w:val="none" w:sz="0" w:space="0" w:color="auto"/>
        <w:left w:val="none" w:sz="0" w:space="0" w:color="auto"/>
        <w:bottom w:val="none" w:sz="0" w:space="0" w:color="auto"/>
        <w:right w:val="none" w:sz="0" w:space="0" w:color="auto"/>
      </w:divBdr>
    </w:div>
    <w:div w:id="1502627022">
      <w:bodyDiv w:val="1"/>
      <w:marLeft w:val="0"/>
      <w:marRight w:val="0"/>
      <w:marTop w:val="0"/>
      <w:marBottom w:val="0"/>
      <w:divBdr>
        <w:top w:val="none" w:sz="0" w:space="0" w:color="auto"/>
        <w:left w:val="none" w:sz="0" w:space="0" w:color="auto"/>
        <w:bottom w:val="none" w:sz="0" w:space="0" w:color="auto"/>
        <w:right w:val="none" w:sz="0" w:space="0" w:color="auto"/>
      </w:divBdr>
    </w:div>
    <w:div w:id="1511524556">
      <w:bodyDiv w:val="1"/>
      <w:marLeft w:val="0"/>
      <w:marRight w:val="0"/>
      <w:marTop w:val="0"/>
      <w:marBottom w:val="0"/>
      <w:divBdr>
        <w:top w:val="none" w:sz="0" w:space="0" w:color="auto"/>
        <w:left w:val="none" w:sz="0" w:space="0" w:color="auto"/>
        <w:bottom w:val="none" w:sz="0" w:space="0" w:color="auto"/>
        <w:right w:val="none" w:sz="0" w:space="0" w:color="auto"/>
      </w:divBdr>
    </w:div>
    <w:div w:id="1516650428">
      <w:bodyDiv w:val="1"/>
      <w:marLeft w:val="0"/>
      <w:marRight w:val="0"/>
      <w:marTop w:val="0"/>
      <w:marBottom w:val="0"/>
      <w:divBdr>
        <w:top w:val="none" w:sz="0" w:space="0" w:color="auto"/>
        <w:left w:val="none" w:sz="0" w:space="0" w:color="auto"/>
        <w:bottom w:val="none" w:sz="0" w:space="0" w:color="auto"/>
        <w:right w:val="none" w:sz="0" w:space="0" w:color="auto"/>
      </w:divBdr>
    </w:div>
    <w:div w:id="1537885157">
      <w:bodyDiv w:val="1"/>
      <w:marLeft w:val="0"/>
      <w:marRight w:val="0"/>
      <w:marTop w:val="0"/>
      <w:marBottom w:val="0"/>
      <w:divBdr>
        <w:top w:val="none" w:sz="0" w:space="0" w:color="auto"/>
        <w:left w:val="none" w:sz="0" w:space="0" w:color="auto"/>
        <w:bottom w:val="none" w:sz="0" w:space="0" w:color="auto"/>
        <w:right w:val="none" w:sz="0" w:space="0" w:color="auto"/>
      </w:divBdr>
    </w:div>
    <w:div w:id="1551840038">
      <w:bodyDiv w:val="1"/>
      <w:marLeft w:val="0"/>
      <w:marRight w:val="0"/>
      <w:marTop w:val="0"/>
      <w:marBottom w:val="0"/>
      <w:divBdr>
        <w:top w:val="none" w:sz="0" w:space="0" w:color="auto"/>
        <w:left w:val="none" w:sz="0" w:space="0" w:color="auto"/>
        <w:bottom w:val="none" w:sz="0" w:space="0" w:color="auto"/>
        <w:right w:val="none" w:sz="0" w:space="0" w:color="auto"/>
      </w:divBdr>
    </w:div>
    <w:div w:id="1568806744">
      <w:bodyDiv w:val="1"/>
      <w:marLeft w:val="0"/>
      <w:marRight w:val="0"/>
      <w:marTop w:val="0"/>
      <w:marBottom w:val="0"/>
      <w:divBdr>
        <w:top w:val="none" w:sz="0" w:space="0" w:color="auto"/>
        <w:left w:val="none" w:sz="0" w:space="0" w:color="auto"/>
        <w:bottom w:val="none" w:sz="0" w:space="0" w:color="auto"/>
        <w:right w:val="none" w:sz="0" w:space="0" w:color="auto"/>
      </w:divBdr>
    </w:div>
    <w:div w:id="1570965243">
      <w:bodyDiv w:val="1"/>
      <w:marLeft w:val="0"/>
      <w:marRight w:val="0"/>
      <w:marTop w:val="0"/>
      <w:marBottom w:val="0"/>
      <w:divBdr>
        <w:top w:val="none" w:sz="0" w:space="0" w:color="auto"/>
        <w:left w:val="none" w:sz="0" w:space="0" w:color="auto"/>
        <w:bottom w:val="none" w:sz="0" w:space="0" w:color="auto"/>
        <w:right w:val="none" w:sz="0" w:space="0" w:color="auto"/>
      </w:divBdr>
    </w:div>
    <w:div w:id="1598631102">
      <w:bodyDiv w:val="1"/>
      <w:marLeft w:val="0"/>
      <w:marRight w:val="0"/>
      <w:marTop w:val="0"/>
      <w:marBottom w:val="0"/>
      <w:divBdr>
        <w:top w:val="none" w:sz="0" w:space="0" w:color="auto"/>
        <w:left w:val="none" w:sz="0" w:space="0" w:color="auto"/>
        <w:bottom w:val="none" w:sz="0" w:space="0" w:color="auto"/>
        <w:right w:val="none" w:sz="0" w:space="0" w:color="auto"/>
      </w:divBdr>
      <w:divsChild>
        <w:div w:id="1851408320">
          <w:marLeft w:val="274"/>
          <w:marRight w:val="0"/>
          <w:marTop w:val="0"/>
          <w:marBottom w:val="0"/>
          <w:divBdr>
            <w:top w:val="none" w:sz="0" w:space="0" w:color="auto"/>
            <w:left w:val="none" w:sz="0" w:space="0" w:color="auto"/>
            <w:bottom w:val="none" w:sz="0" w:space="0" w:color="auto"/>
            <w:right w:val="none" w:sz="0" w:space="0" w:color="auto"/>
          </w:divBdr>
        </w:div>
        <w:div w:id="2104573307">
          <w:marLeft w:val="274"/>
          <w:marRight w:val="0"/>
          <w:marTop w:val="0"/>
          <w:marBottom w:val="0"/>
          <w:divBdr>
            <w:top w:val="none" w:sz="0" w:space="0" w:color="auto"/>
            <w:left w:val="none" w:sz="0" w:space="0" w:color="auto"/>
            <w:bottom w:val="none" w:sz="0" w:space="0" w:color="auto"/>
            <w:right w:val="none" w:sz="0" w:space="0" w:color="auto"/>
          </w:divBdr>
        </w:div>
        <w:div w:id="738405180">
          <w:marLeft w:val="274"/>
          <w:marRight w:val="0"/>
          <w:marTop w:val="0"/>
          <w:marBottom w:val="0"/>
          <w:divBdr>
            <w:top w:val="none" w:sz="0" w:space="0" w:color="auto"/>
            <w:left w:val="none" w:sz="0" w:space="0" w:color="auto"/>
            <w:bottom w:val="none" w:sz="0" w:space="0" w:color="auto"/>
            <w:right w:val="none" w:sz="0" w:space="0" w:color="auto"/>
          </w:divBdr>
        </w:div>
        <w:div w:id="1326856815">
          <w:marLeft w:val="274"/>
          <w:marRight w:val="0"/>
          <w:marTop w:val="0"/>
          <w:marBottom w:val="0"/>
          <w:divBdr>
            <w:top w:val="none" w:sz="0" w:space="0" w:color="auto"/>
            <w:left w:val="none" w:sz="0" w:space="0" w:color="auto"/>
            <w:bottom w:val="none" w:sz="0" w:space="0" w:color="auto"/>
            <w:right w:val="none" w:sz="0" w:space="0" w:color="auto"/>
          </w:divBdr>
        </w:div>
        <w:div w:id="1874878994">
          <w:marLeft w:val="274"/>
          <w:marRight w:val="0"/>
          <w:marTop w:val="0"/>
          <w:marBottom w:val="0"/>
          <w:divBdr>
            <w:top w:val="none" w:sz="0" w:space="0" w:color="auto"/>
            <w:left w:val="none" w:sz="0" w:space="0" w:color="auto"/>
            <w:bottom w:val="none" w:sz="0" w:space="0" w:color="auto"/>
            <w:right w:val="none" w:sz="0" w:space="0" w:color="auto"/>
          </w:divBdr>
        </w:div>
        <w:div w:id="228422684">
          <w:marLeft w:val="274"/>
          <w:marRight w:val="0"/>
          <w:marTop w:val="0"/>
          <w:marBottom w:val="0"/>
          <w:divBdr>
            <w:top w:val="none" w:sz="0" w:space="0" w:color="auto"/>
            <w:left w:val="none" w:sz="0" w:space="0" w:color="auto"/>
            <w:bottom w:val="none" w:sz="0" w:space="0" w:color="auto"/>
            <w:right w:val="none" w:sz="0" w:space="0" w:color="auto"/>
          </w:divBdr>
        </w:div>
        <w:div w:id="2014717576">
          <w:marLeft w:val="274"/>
          <w:marRight w:val="0"/>
          <w:marTop w:val="0"/>
          <w:marBottom w:val="0"/>
          <w:divBdr>
            <w:top w:val="none" w:sz="0" w:space="0" w:color="auto"/>
            <w:left w:val="none" w:sz="0" w:space="0" w:color="auto"/>
            <w:bottom w:val="none" w:sz="0" w:space="0" w:color="auto"/>
            <w:right w:val="none" w:sz="0" w:space="0" w:color="auto"/>
          </w:divBdr>
        </w:div>
        <w:div w:id="1705212887">
          <w:marLeft w:val="274"/>
          <w:marRight w:val="0"/>
          <w:marTop w:val="0"/>
          <w:marBottom w:val="0"/>
          <w:divBdr>
            <w:top w:val="none" w:sz="0" w:space="0" w:color="auto"/>
            <w:left w:val="none" w:sz="0" w:space="0" w:color="auto"/>
            <w:bottom w:val="none" w:sz="0" w:space="0" w:color="auto"/>
            <w:right w:val="none" w:sz="0" w:space="0" w:color="auto"/>
          </w:divBdr>
        </w:div>
        <w:div w:id="845052269">
          <w:marLeft w:val="274"/>
          <w:marRight w:val="0"/>
          <w:marTop w:val="0"/>
          <w:marBottom w:val="0"/>
          <w:divBdr>
            <w:top w:val="none" w:sz="0" w:space="0" w:color="auto"/>
            <w:left w:val="none" w:sz="0" w:space="0" w:color="auto"/>
            <w:bottom w:val="none" w:sz="0" w:space="0" w:color="auto"/>
            <w:right w:val="none" w:sz="0" w:space="0" w:color="auto"/>
          </w:divBdr>
        </w:div>
        <w:div w:id="247925166">
          <w:marLeft w:val="274"/>
          <w:marRight w:val="0"/>
          <w:marTop w:val="0"/>
          <w:marBottom w:val="0"/>
          <w:divBdr>
            <w:top w:val="none" w:sz="0" w:space="0" w:color="auto"/>
            <w:left w:val="none" w:sz="0" w:space="0" w:color="auto"/>
            <w:bottom w:val="none" w:sz="0" w:space="0" w:color="auto"/>
            <w:right w:val="none" w:sz="0" w:space="0" w:color="auto"/>
          </w:divBdr>
        </w:div>
        <w:div w:id="1031496810">
          <w:marLeft w:val="274"/>
          <w:marRight w:val="0"/>
          <w:marTop w:val="0"/>
          <w:marBottom w:val="0"/>
          <w:divBdr>
            <w:top w:val="none" w:sz="0" w:space="0" w:color="auto"/>
            <w:left w:val="none" w:sz="0" w:space="0" w:color="auto"/>
            <w:bottom w:val="none" w:sz="0" w:space="0" w:color="auto"/>
            <w:right w:val="none" w:sz="0" w:space="0" w:color="auto"/>
          </w:divBdr>
        </w:div>
        <w:div w:id="175582702">
          <w:marLeft w:val="274"/>
          <w:marRight w:val="0"/>
          <w:marTop w:val="0"/>
          <w:marBottom w:val="0"/>
          <w:divBdr>
            <w:top w:val="none" w:sz="0" w:space="0" w:color="auto"/>
            <w:left w:val="none" w:sz="0" w:space="0" w:color="auto"/>
            <w:bottom w:val="none" w:sz="0" w:space="0" w:color="auto"/>
            <w:right w:val="none" w:sz="0" w:space="0" w:color="auto"/>
          </w:divBdr>
        </w:div>
        <w:div w:id="643774644">
          <w:marLeft w:val="274"/>
          <w:marRight w:val="0"/>
          <w:marTop w:val="0"/>
          <w:marBottom w:val="0"/>
          <w:divBdr>
            <w:top w:val="none" w:sz="0" w:space="0" w:color="auto"/>
            <w:left w:val="none" w:sz="0" w:space="0" w:color="auto"/>
            <w:bottom w:val="none" w:sz="0" w:space="0" w:color="auto"/>
            <w:right w:val="none" w:sz="0" w:space="0" w:color="auto"/>
          </w:divBdr>
        </w:div>
        <w:div w:id="997151747">
          <w:marLeft w:val="274"/>
          <w:marRight w:val="0"/>
          <w:marTop w:val="0"/>
          <w:marBottom w:val="0"/>
          <w:divBdr>
            <w:top w:val="none" w:sz="0" w:space="0" w:color="auto"/>
            <w:left w:val="none" w:sz="0" w:space="0" w:color="auto"/>
            <w:bottom w:val="none" w:sz="0" w:space="0" w:color="auto"/>
            <w:right w:val="none" w:sz="0" w:space="0" w:color="auto"/>
          </w:divBdr>
        </w:div>
        <w:div w:id="693386687">
          <w:marLeft w:val="274"/>
          <w:marRight w:val="0"/>
          <w:marTop w:val="0"/>
          <w:marBottom w:val="0"/>
          <w:divBdr>
            <w:top w:val="none" w:sz="0" w:space="0" w:color="auto"/>
            <w:left w:val="none" w:sz="0" w:space="0" w:color="auto"/>
            <w:bottom w:val="none" w:sz="0" w:space="0" w:color="auto"/>
            <w:right w:val="none" w:sz="0" w:space="0" w:color="auto"/>
          </w:divBdr>
        </w:div>
        <w:div w:id="1609192950">
          <w:marLeft w:val="274"/>
          <w:marRight w:val="0"/>
          <w:marTop w:val="0"/>
          <w:marBottom w:val="0"/>
          <w:divBdr>
            <w:top w:val="none" w:sz="0" w:space="0" w:color="auto"/>
            <w:left w:val="none" w:sz="0" w:space="0" w:color="auto"/>
            <w:bottom w:val="none" w:sz="0" w:space="0" w:color="auto"/>
            <w:right w:val="none" w:sz="0" w:space="0" w:color="auto"/>
          </w:divBdr>
        </w:div>
      </w:divsChild>
    </w:div>
    <w:div w:id="1608077038">
      <w:bodyDiv w:val="1"/>
      <w:marLeft w:val="0"/>
      <w:marRight w:val="0"/>
      <w:marTop w:val="0"/>
      <w:marBottom w:val="0"/>
      <w:divBdr>
        <w:top w:val="none" w:sz="0" w:space="0" w:color="auto"/>
        <w:left w:val="none" w:sz="0" w:space="0" w:color="auto"/>
        <w:bottom w:val="none" w:sz="0" w:space="0" w:color="auto"/>
        <w:right w:val="none" w:sz="0" w:space="0" w:color="auto"/>
      </w:divBdr>
    </w:div>
    <w:div w:id="1633511212">
      <w:bodyDiv w:val="1"/>
      <w:marLeft w:val="0"/>
      <w:marRight w:val="0"/>
      <w:marTop w:val="0"/>
      <w:marBottom w:val="0"/>
      <w:divBdr>
        <w:top w:val="none" w:sz="0" w:space="0" w:color="auto"/>
        <w:left w:val="none" w:sz="0" w:space="0" w:color="auto"/>
        <w:bottom w:val="none" w:sz="0" w:space="0" w:color="auto"/>
        <w:right w:val="none" w:sz="0" w:space="0" w:color="auto"/>
      </w:divBdr>
    </w:div>
    <w:div w:id="1646159260">
      <w:bodyDiv w:val="1"/>
      <w:marLeft w:val="0"/>
      <w:marRight w:val="0"/>
      <w:marTop w:val="0"/>
      <w:marBottom w:val="0"/>
      <w:divBdr>
        <w:top w:val="none" w:sz="0" w:space="0" w:color="auto"/>
        <w:left w:val="none" w:sz="0" w:space="0" w:color="auto"/>
        <w:bottom w:val="none" w:sz="0" w:space="0" w:color="auto"/>
        <w:right w:val="none" w:sz="0" w:space="0" w:color="auto"/>
      </w:divBdr>
    </w:div>
    <w:div w:id="1653484853">
      <w:bodyDiv w:val="1"/>
      <w:marLeft w:val="0"/>
      <w:marRight w:val="0"/>
      <w:marTop w:val="0"/>
      <w:marBottom w:val="0"/>
      <w:divBdr>
        <w:top w:val="none" w:sz="0" w:space="0" w:color="auto"/>
        <w:left w:val="none" w:sz="0" w:space="0" w:color="auto"/>
        <w:bottom w:val="none" w:sz="0" w:space="0" w:color="auto"/>
        <w:right w:val="none" w:sz="0" w:space="0" w:color="auto"/>
      </w:divBdr>
    </w:div>
    <w:div w:id="1656034522">
      <w:bodyDiv w:val="1"/>
      <w:marLeft w:val="0"/>
      <w:marRight w:val="0"/>
      <w:marTop w:val="0"/>
      <w:marBottom w:val="0"/>
      <w:divBdr>
        <w:top w:val="none" w:sz="0" w:space="0" w:color="auto"/>
        <w:left w:val="none" w:sz="0" w:space="0" w:color="auto"/>
        <w:bottom w:val="none" w:sz="0" w:space="0" w:color="auto"/>
        <w:right w:val="none" w:sz="0" w:space="0" w:color="auto"/>
      </w:divBdr>
    </w:div>
    <w:div w:id="1656910285">
      <w:bodyDiv w:val="1"/>
      <w:marLeft w:val="0"/>
      <w:marRight w:val="0"/>
      <w:marTop w:val="0"/>
      <w:marBottom w:val="0"/>
      <w:divBdr>
        <w:top w:val="none" w:sz="0" w:space="0" w:color="auto"/>
        <w:left w:val="none" w:sz="0" w:space="0" w:color="auto"/>
        <w:bottom w:val="none" w:sz="0" w:space="0" w:color="auto"/>
        <w:right w:val="none" w:sz="0" w:space="0" w:color="auto"/>
      </w:divBdr>
    </w:div>
    <w:div w:id="1681421076">
      <w:bodyDiv w:val="1"/>
      <w:marLeft w:val="0"/>
      <w:marRight w:val="0"/>
      <w:marTop w:val="0"/>
      <w:marBottom w:val="0"/>
      <w:divBdr>
        <w:top w:val="none" w:sz="0" w:space="0" w:color="auto"/>
        <w:left w:val="none" w:sz="0" w:space="0" w:color="auto"/>
        <w:bottom w:val="none" w:sz="0" w:space="0" w:color="auto"/>
        <w:right w:val="none" w:sz="0" w:space="0" w:color="auto"/>
      </w:divBdr>
    </w:div>
    <w:div w:id="1702823583">
      <w:bodyDiv w:val="1"/>
      <w:marLeft w:val="0"/>
      <w:marRight w:val="0"/>
      <w:marTop w:val="0"/>
      <w:marBottom w:val="0"/>
      <w:divBdr>
        <w:top w:val="none" w:sz="0" w:space="0" w:color="auto"/>
        <w:left w:val="none" w:sz="0" w:space="0" w:color="auto"/>
        <w:bottom w:val="none" w:sz="0" w:space="0" w:color="auto"/>
        <w:right w:val="none" w:sz="0" w:space="0" w:color="auto"/>
      </w:divBdr>
    </w:div>
    <w:div w:id="1708750457">
      <w:bodyDiv w:val="1"/>
      <w:marLeft w:val="0"/>
      <w:marRight w:val="0"/>
      <w:marTop w:val="0"/>
      <w:marBottom w:val="0"/>
      <w:divBdr>
        <w:top w:val="none" w:sz="0" w:space="0" w:color="auto"/>
        <w:left w:val="none" w:sz="0" w:space="0" w:color="auto"/>
        <w:bottom w:val="none" w:sz="0" w:space="0" w:color="auto"/>
        <w:right w:val="none" w:sz="0" w:space="0" w:color="auto"/>
      </w:divBdr>
      <w:divsChild>
        <w:div w:id="850728241">
          <w:marLeft w:val="274"/>
          <w:marRight w:val="0"/>
          <w:marTop w:val="0"/>
          <w:marBottom w:val="0"/>
          <w:divBdr>
            <w:top w:val="none" w:sz="0" w:space="0" w:color="auto"/>
            <w:left w:val="none" w:sz="0" w:space="0" w:color="auto"/>
            <w:bottom w:val="none" w:sz="0" w:space="0" w:color="auto"/>
            <w:right w:val="none" w:sz="0" w:space="0" w:color="auto"/>
          </w:divBdr>
        </w:div>
        <w:div w:id="493113187">
          <w:marLeft w:val="274"/>
          <w:marRight w:val="0"/>
          <w:marTop w:val="0"/>
          <w:marBottom w:val="0"/>
          <w:divBdr>
            <w:top w:val="none" w:sz="0" w:space="0" w:color="auto"/>
            <w:left w:val="none" w:sz="0" w:space="0" w:color="auto"/>
            <w:bottom w:val="none" w:sz="0" w:space="0" w:color="auto"/>
            <w:right w:val="none" w:sz="0" w:space="0" w:color="auto"/>
          </w:divBdr>
        </w:div>
        <w:div w:id="1429157821">
          <w:marLeft w:val="274"/>
          <w:marRight w:val="0"/>
          <w:marTop w:val="0"/>
          <w:marBottom w:val="0"/>
          <w:divBdr>
            <w:top w:val="none" w:sz="0" w:space="0" w:color="auto"/>
            <w:left w:val="none" w:sz="0" w:space="0" w:color="auto"/>
            <w:bottom w:val="none" w:sz="0" w:space="0" w:color="auto"/>
            <w:right w:val="none" w:sz="0" w:space="0" w:color="auto"/>
          </w:divBdr>
        </w:div>
      </w:divsChild>
    </w:div>
    <w:div w:id="1714188688">
      <w:bodyDiv w:val="1"/>
      <w:marLeft w:val="0"/>
      <w:marRight w:val="0"/>
      <w:marTop w:val="0"/>
      <w:marBottom w:val="0"/>
      <w:divBdr>
        <w:top w:val="none" w:sz="0" w:space="0" w:color="auto"/>
        <w:left w:val="none" w:sz="0" w:space="0" w:color="auto"/>
        <w:bottom w:val="none" w:sz="0" w:space="0" w:color="auto"/>
        <w:right w:val="none" w:sz="0" w:space="0" w:color="auto"/>
      </w:divBdr>
    </w:div>
    <w:div w:id="1740513645">
      <w:bodyDiv w:val="1"/>
      <w:marLeft w:val="0"/>
      <w:marRight w:val="0"/>
      <w:marTop w:val="0"/>
      <w:marBottom w:val="0"/>
      <w:divBdr>
        <w:top w:val="none" w:sz="0" w:space="0" w:color="auto"/>
        <w:left w:val="none" w:sz="0" w:space="0" w:color="auto"/>
        <w:bottom w:val="none" w:sz="0" w:space="0" w:color="auto"/>
        <w:right w:val="none" w:sz="0" w:space="0" w:color="auto"/>
      </w:divBdr>
    </w:div>
    <w:div w:id="1752117971">
      <w:bodyDiv w:val="1"/>
      <w:marLeft w:val="0"/>
      <w:marRight w:val="0"/>
      <w:marTop w:val="0"/>
      <w:marBottom w:val="0"/>
      <w:divBdr>
        <w:top w:val="none" w:sz="0" w:space="0" w:color="auto"/>
        <w:left w:val="none" w:sz="0" w:space="0" w:color="auto"/>
        <w:bottom w:val="none" w:sz="0" w:space="0" w:color="auto"/>
        <w:right w:val="none" w:sz="0" w:space="0" w:color="auto"/>
      </w:divBdr>
    </w:div>
    <w:div w:id="1763380913">
      <w:bodyDiv w:val="1"/>
      <w:marLeft w:val="0"/>
      <w:marRight w:val="0"/>
      <w:marTop w:val="0"/>
      <w:marBottom w:val="0"/>
      <w:divBdr>
        <w:top w:val="none" w:sz="0" w:space="0" w:color="auto"/>
        <w:left w:val="none" w:sz="0" w:space="0" w:color="auto"/>
        <w:bottom w:val="none" w:sz="0" w:space="0" w:color="auto"/>
        <w:right w:val="none" w:sz="0" w:space="0" w:color="auto"/>
      </w:divBdr>
    </w:div>
    <w:div w:id="1780947174">
      <w:bodyDiv w:val="1"/>
      <w:marLeft w:val="0"/>
      <w:marRight w:val="0"/>
      <w:marTop w:val="0"/>
      <w:marBottom w:val="0"/>
      <w:divBdr>
        <w:top w:val="none" w:sz="0" w:space="0" w:color="auto"/>
        <w:left w:val="none" w:sz="0" w:space="0" w:color="auto"/>
        <w:bottom w:val="none" w:sz="0" w:space="0" w:color="auto"/>
        <w:right w:val="none" w:sz="0" w:space="0" w:color="auto"/>
      </w:divBdr>
    </w:div>
    <w:div w:id="1802461362">
      <w:bodyDiv w:val="1"/>
      <w:marLeft w:val="0"/>
      <w:marRight w:val="0"/>
      <w:marTop w:val="0"/>
      <w:marBottom w:val="0"/>
      <w:divBdr>
        <w:top w:val="none" w:sz="0" w:space="0" w:color="auto"/>
        <w:left w:val="none" w:sz="0" w:space="0" w:color="auto"/>
        <w:bottom w:val="none" w:sz="0" w:space="0" w:color="auto"/>
        <w:right w:val="none" w:sz="0" w:space="0" w:color="auto"/>
      </w:divBdr>
    </w:div>
    <w:div w:id="1818262761">
      <w:bodyDiv w:val="1"/>
      <w:marLeft w:val="0"/>
      <w:marRight w:val="0"/>
      <w:marTop w:val="0"/>
      <w:marBottom w:val="0"/>
      <w:divBdr>
        <w:top w:val="none" w:sz="0" w:space="0" w:color="auto"/>
        <w:left w:val="none" w:sz="0" w:space="0" w:color="auto"/>
        <w:bottom w:val="none" w:sz="0" w:space="0" w:color="auto"/>
        <w:right w:val="none" w:sz="0" w:space="0" w:color="auto"/>
      </w:divBdr>
    </w:div>
    <w:div w:id="1820074839">
      <w:bodyDiv w:val="1"/>
      <w:marLeft w:val="0"/>
      <w:marRight w:val="0"/>
      <w:marTop w:val="0"/>
      <w:marBottom w:val="0"/>
      <w:divBdr>
        <w:top w:val="none" w:sz="0" w:space="0" w:color="auto"/>
        <w:left w:val="none" w:sz="0" w:space="0" w:color="auto"/>
        <w:bottom w:val="none" w:sz="0" w:space="0" w:color="auto"/>
        <w:right w:val="none" w:sz="0" w:space="0" w:color="auto"/>
      </w:divBdr>
    </w:div>
    <w:div w:id="1834491249">
      <w:bodyDiv w:val="1"/>
      <w:marLeft w:val="0"/>
      <w:marRight w:val="0"/>
      <w:marTop w:val="0"/>
      <w:marBottom w:val="0"/>
      <w:divBdr>
        <w:top w:val="none" w:sz="0" w:space="0" w:color="auto"/>
        <w:left w:val="none" w:sz="0" w:space="0" w:color="auto"/>
        <w:bottom w:val="none" w:sz="0" w:space="0" w:color="auto"/>
        <w:right w:val="none" w:sz="0" w:space="0" w:color="auto"/>
      </w:divBdr>
    </w:div>
    <w:div w:id="1840580410">
      <w:bodyDiv w:val="1"/>
      <w:marLeft w:val="0"/>
      <w:marRight w:val="0"/>
      <w:marTop w:val="0"/>
      <w:marBottom w:val="0"/>
      <w:divBdr>
        <w:top w:val="none" w:sz="0" w:space="0" w:color="auto"/>
        <w:left w:val="none" w:sz="0" w:space="0" w:color="auto"/>
        <w:bottom w:val="none" w:sz="0" w:space="0" w:color="auto"/>
        <w:right w:val="none" w:sz="0" w:space="0" w:color="auto"/>
      </w:divBdr>
    </w:div>
    <w:div w:id="1866602673">
      <w:bodyDiv w:val="1"/>
      <w:marLeft w:val="0"/>
      <w:marRight w:val="0"/>
      <w:marTop w:val="0"/>
      <w:marBottom w:val="0"/>
      <w:divBdr>
        <w:top w:val="none" w:sz="0" w:space="0" w:color="auto"/>
        <w:left w:val="none" w:sz="0" w:space="0" w:color="auto"/>
        <w:bottom w:val="none" w:sz="0" w:space="0" w:color="auto"/>
        <w:right w:val="none" w:sz="0" w:space="0" w:color="auto"/>
      </w:divBdr>
    </w:div>
    <w:div w:id="1879511648">
      <w:bodyDiv w:val="1"/>
      <w:marLeft w:val="0"/>
      <w:marRight w:val="0"/>
      <w:marTop w:val="0"/>
      <w:marBottom w:val="0"/>
      <w:divBdr>
        <w:top w:val="none" w:sz="0" w:space="0" w:color="auto"/>
        <w:left w:val="none" w:sz="0" w:space="0" w:color="auto"/>
        <w:bottom w:val="none" w:sz="0" w:space="0" w:color="auto"/>
        <w:right w:val="none" w:sz="0" w:space="0" w:color="auto"/>
      </w:divBdr>
    </w:div>
    <w:div w:id="1899513420">
      <w:bodyDiv w:val="1"/>
      <w:marLeft w:val="0"/>
      <w:marRight w:val="0"/>
      <w:marTop w:val="0"/>
      <w:marBottom w:val="0"/>
      <w:divBdr>
        <w:top w:val="none" w:sz="0" w:space="0" w:color="auto"/>
        <w:left w:val="none" w:sz="0" w:space="0" w:color="auto"/>
        <w:bottom w:val="none" w:sz="0" w:space="0" w:color="auto"/>
        <w:right w:val="none" w:sz="0" w:space="0" w:color="auto"/>
      </w:divBdr>
      <w:divsChild>
        <w:div w:id="157429727">
          <w:marLeft w:val="274"/>
          <w:marRight w:val="0"/>
          <w:marTop w:val="0"/>
          <w:marBottom w:val="0"/>
          <w:divBdr>
            <w:top w:val="none" w:sz="0" w:space="0" w:color="auto"/>
            <w:left w:val="none" w:sz="0" w:space="0" w:color="auto"/>
            <w:bottom w:val="none" w:sz="0" w:space="0" w:color="auto"/>
            <w:right w:val="none" w:sz="0" w:space="0" w:color="auto"/>
          </w:divBdr>
        </w:div>
        <w:div w:id="1612323190">
          <w:marLeft w:val="274"/>
          <w:marRight w:val="0"/>
          <w:marTop w:val="0"/>
          <w:marBottom w:val="0"/>
          <w:divBdr>
            <w:top w:val="none" w:sz="0" w:space="0" w:color="auto"/>
            <w:left w:val="none" w:sz="0" w:space="0" w:color="auto"/>
            <w:bottom w:val="none" w:sz="0" w:space="0" w:color="auto"/>
            <w:right w:val="none" w:sz="0" w:space="0" w:color="auto"/>
          </w:divBdr>
        </w:div>
        <w:div w:id="813719145">
          <w:marLeft w:val="274"/>
          <w:marRight w:val="0"/>
          <w:marTop w:val="0"/>
          <w:marBottom w:val="0"/>
          <w:divBdr>
            <w:top w:val="none" w:sz="0" w:space="0" w:color="auto"/>
            <w:left w:val="none" w:sz="0" w:space="0" w:color="auto"/>
            <w:bottom w:val="none" w:sz="0" w:space="0" w:color="auto"/>
            <w:right w:val="none" w:sz="0" w:space="0" w:color="auto"/>
          </w:divBdr>
        </w:div>
        <w:div w:id="2093116484">
          <w:marLeft w:val="274"/>
          <w:marRight w:val="0"/>
          <w:marTop w:val="0"/>
          <w:marBottom w:val="0"/>
          <w:divBdr>
            <w:top w:val="none" w:sz="0" w:space="0" w:color="auto"/>
            <w:left w:val="none" w:sz="0" w:space="0" w:color="auto"/>
            <w:bottom w:val="none" w:sz="0" w:space="0" w:color="auto"/>
            <w:right w:val="none" w:sz="0" w:space="0" w:color="auto"/>
          </w:divBdr>
        </w:div>
        <w:div w:id="666247687">
          <w:marLeft w:val="994"/>
          <w:marRight w:val="0"/>
          <w:marTop w:val="0"/>
          <w:marBottom w:val="0"/>
          <w:divBdr>
            <w:top w:val="none" w:sz="0" w:space="0" w:color="auto"/>
            <w:left w:val="none" w:sz="0" w:space="0" w:color="auto"/>
            <w:bottom w:val="none" w:sz="0" w:space="0" w:color="auto"/>
            <w:right w:val="none" w:sz="0" w:space="0" w:color="auto"/>
          </w:divBdr>
        </w:div>
        <w:div w:id="1512143769">
          <w:marLeft w:val="994"/>
          <w:marRight w:val="0"/>
          <w:marTop w:val="0"/>
          <w:marBottom w:val="0"/>
          <w:divBdr>
            <w:top w:val="none" w:sz="0" w:space="0" w:color="auto"/>
            <w:left w:val="none" w:sz="0" w:space="0" w:color="auto"/>
            <w:bottom w:val="none" w:sz="0" w:space="0" w:color="auto"/>
            <w:right w:val="none" w:sz="0" w:space="0" w:color="auto"/>
          </w:divBdr>
        </w:div>
        <w:div w:id="1056784444">
          <w:marLeft w:val="994"/>
          <w:marRight w:val="0"/>
          <w:marTop w:val="0"/>
          <w:marBottom w:val="0"/>
          <w:divBdr>
            <w:top w:val="none" w:sz="0" w:space="0" w:color="auto"/>
            <w:left w:val="none" w:sz="0" w:space="0" w:color="auto"/>
            <w:bottom w:val="none" w:sz="0" w:space="0" w:color="auto"/>
            <w:right w:val="none" w:sz="0" w:space="0" w:color="auto"/>
          </w:divBdr>
        </w:div>
        <w:div w:id="1044527188">
          <w:marLeft w:val="274"/>
          <w:marRight w:val="0"/>
          <w:marTop w:val="0"/>
          <w:marBottom w:val="0"/>
          <w:divBdr>
            <w:top w:val="none" w:sz="0" w:space="0" w:color="auto"/>
            <w:left w:val="none" w:sz="0" w:space="0" w:color="auto"/>
            <w:bottom w:val="none" w:sz="0" w:space="0" w:color="auto"/>
            <w:right w:val="none" w:sz="0" w:space="0" w:color="auto"/>
          </w:divBdr>
        </w:div>
        <w:div w:id="279848169">
          <w:marLeft w:val="274"/>
          <w:marRight w:val="0"/>
          <w:marTop w:val="0"/>
          <w:marBottom w:val="0"/>
          <w:divBdr>
            <w:top w:val="none" w:sz="0" w:space="0" w:color="auto"/>
            <w:left w:val="none" w:sz="0" w:space="0" w:color="auto"/>
            <w:bottom w:val="none" w:sz="0" w:space="0" w:color="auto"/>
            <w:right w:val="none" w:sz="0" w:space="0" w:color="auto"/>
          </w:divBdr>
        </w:div>
        <w:div w:id="1738438075">
          <w:marLeft w:val="274"/>
          <w:marRight w:val="0"/>
          <w:marTop w:val="0"/>
          <w:marBottom w:val="0"/>
          <w:divBdr>
            <w:top w:val="none" w:sz="0" w:space="0" w:color="auto"/>
            <w:left w:val="none" w:sz="0" w:space="0" w:color="auto"/>
            <w:bottom w:val="none" w:sz="0" w:space="0" w:color="auto"/>
            <w:right w:val="none" w:sz="0" w:space="0" w:color="auto"/>
          </w:divBdr>
        </w:div>
        <w:div w:id="862013236">
          <w:marLeft w:val="274"/>
          <w:marRight w:val="0"/>
          <w:marTop w:val="0"/>
          <w:marBottom w:val="0"/>
          <w:divBdr>
            <w:top w:val="none" w:sz="0" w:space="0" w:color="auto"/>
            <w:left w:val="none" w:sz="0" w:space="0" w:color="auto"/>
            <w:bottom w:val="none" w:sz="0" w:space="0" w:color="auto"/>
            <w:right w:val="none" w:sz="0" w:space="0" w:color="auto"/>
          </w:divBdr>
        </w:div>
        <w:div w:id="1200701797">
          <w:marLeft w:val="274"/>
          <w:marRight w:val="0"/>
          <w:marTop w:val="0"/>
          <w:marBottom w:val="0"/>
          <w:divBdr>
            <w:top w:val="none" w:sz="0" w:space="0" w:color="auto"/>
            <w:left w:val="none" w:sz="0" w:space="0" w:color="auto"/>
            <w:bottom w:val="none" w:sz="0" w:space="0" w:color="auto"/>
            <w:right w:val="none" w:sz="0" w:space="0" w:color="auto"/>
          </w:divBdr>
        </w:div>
        <w:div w:id="1883863952">
          <w:marLeft w:val="274"/>
          <w:marRight w:val="0"/>
          <w:marTop w:val="0"/>
          <w:marBottom w:val="0"/>
          <w:divBdr>
            <w:top w:val="none" w:sz="0" w:space="0" w:color="auto"/>
            <w:left w:val="none" w:sz="0" w:space="0" w:color="auto"/>
            <w:bottom w:val="none" w:sz="0" w:space="0" w:color="auto"/>
            <w:right w:val="none" w:sz="0" w:space="0" w:color="auto"/>
          </w:divBdr>
        </w:div>
      </w:divsChild>
    </w:div>
    <w:div w:id="1921593859">
      <w:bodyDiv w:val="1"/>
      <w:marLeft w:val="0"/>
      <w:marRight w:val="0"/>
      <w:marTop w:val="0"/>
      <w:marBottom w:val="0"/>
      <w:divBdr>
        <w:top w:val="none" w:sz="0" w:space="0" w:color="auto"/>
        <w:left w:val="none" w:sz="0" w:space="0" w:color="auto"/>
        <w:bottom w:val="none" w:sz="0" w:space="0" w:color="auto"/>
        <w:right w:val="none" w:sz="0" w:space="0" w:color="auto"/>
      </w:divBdr>
    </w:div>
    <w:div w:id="1932657451">
      <w:bodyDiv w:val="1"/>
      <w:marLeft w:val="0"/>
      <w:marRight w:val="0"/>
      <w:marTop w:val="0"/>
      <w:marBottom w:val="0"/>
      <w:divBdr>
        <w:top w:val="none" w:sz="0" w:space="0" w:color="auto"/>
        <w:left w:val="none" w:sz="0" w:space="0" w:color="auto"/>
        <w:bottom w:val="none" w:sz="0" w:space="0" w:color="auto"/>
        <w:right w:val="none" w:sz="0" w:space="0" w:color="auto"/>
      </w:divBdr>
    </w:div>
    <w:div w:id="1936745623">
      <w:bodyDiv w:val="1"/>
      <w:marLeft w:val="0"/>
      <w:marRight w:val="0"/>
      <w:marTop w:val="0"/>
      <w:marBottom w:val="0"/>
      <w:divBdr>
        <w:top w:val="none" w:sz="0" w:space="0" w:color="auto"/>
        <w:left w:val="none" w:sz="0" w:space="0" w:color="auto"/>
        <w:bottom w:val="none" w:sz="0" w:space="0" w:color="auto"/>
        <w:right w:val="none" w:sz="0" w:space="0" w:color="auto"/>
      </w:divBdr>
    </w:div>
    <w:div w:id="1945186375">
      <w:bodyDiv w:val="1"/>
      <w:marLeft w:val="0"/>
      <w:marRight w:val="0"/>
      <w:marTop w:val="0"/>
      <w:marBottom w:val="0"/>
      <w:divBdr>
        <w:top w:val="none" w:sz="0" w:space="0" w:color="auto"/>
        <w:left w:val="none" w:sz="0" w:space="0" w:color="auto"/>
        <w:bottom w:val="none" w:sz="0" w:space="0" w:color="auto"/>
        <w:right w:val="none" w:sz="0" w:space="0" w:color="auto"/>
      </w:divBdr>
    </w:div>
    <w:div w:id="1960528403">
      <w:bodyDiv w:val="1"/>
      <w:marLeft w:val="0"/>
      <w:marRight w:val="0"/>
      <w:marTop w:val="0"/>
      <w:marBottom w:val="0"/>
      <w:divBdr>
        <w:top w:val="none" w:sz="0" w:space="0" w:color="auto"/>
        <w:left w:val="none" w:sz="0" w:space="0" w:color="auto"/>
        <w:bottom w:val="none" w:sz="0" w:space="0" w:color="auto"/>
        <w:right w:val="none" w:sz="0" w:space="0" w:color="auto"/>
      </w:divBdr>
      <w:divsChild>
        <w:div w:id="388571688">
          <w:marLeft w:val="274"/>
          <w:marRight w:val="0"/>
          <w:marTop w:val="0"/>
          <w:marBottom w:val="0"/>
          <w:divBdr>
            <w:top w:val="none" w:sz="0" w:space="0" w:color="auto"/>
            <w:left w:val="none" w:sz="0" w:space="0" w:color="auto"/>
            <w:bottom w:val="none" w:sz="0" w:space="0" w:color="auto"/>
            <w:right w:val="none" w:sz="0" w:space="0" w:color="auto"/>
          </w:divBdr>
        </w:div>
        <w:div w:id="1243178248">
          <w:marLeft w:val="274"/>
          <w:marRight w:val="0"/>
          <w:marTop w:val="0"/>
          <w:marBottom w:val="0"/>
          <w:divBdr>
            <w:top w:val="none" w:sz="0" w:space="0" w:color="auto"/>
            <w:left w:val="none" w:sz="0" w:space="0" w:color="auto"/>
            <w:bottom w:val="none" w:sz="0" w:space="0" w:color="auto"/>
            <w:right w:val="none" w:sz="0" w:space="0" w:color="auto"/>
          </w:divBdr>
        </w:div>
        <w:div w:id="606620045">
          <w:marLeft w:val="274"/>
          <w:marRight w:val="0"/>
          <w:marTop w:val="0"/>
          <w:marBottom w:val="0"/>
          <w:divBdr>
            <w:top w:val="none" w:sz="0" w:space="0" w:color="auto"/>
            <w:left w:val="none" w:sz="0" w:space="0" w:color="auto"/>
            <w:bottom w:val="none" w:sz="0" w:space="0" w:color="auto"/>
            <w:right w:val="none" w:sz="0" w:space="0" w:color="auto"/>
          </w:divBdr>
        </w:div>
        <w:div w:id="1937055909">
          <w:marLeft w:val="274"/>
          <w:marRight w:val="0"/>
          <w:marTop w:val="0"/>
          <w:marBottom w:val="0"/>
          <w:divBdr>
            <w:top w:val="none" w:sz="0" w:space="0" w:color="auto"/>
            <w:left w:val="none" w:sz="0" w:space="0" w:color="auto"/>
            <w:bottom w:val="none" w:sz="0" w:space="0" w:color="auto"/>
            <w:right w:val="none" w:sz="0" w:space="0" w:color="auto"/>
          </w:divBdr>
        </w:div>
        <w:div w:id="970787109">
          <w:marLeft w:val="274"/>
          <w:marRight w:val="0"/>
          <w:marTop w:val="0"/>
          <w:marBottom w:val="0"/>
          <w:divBdr>
            <w:top w:val="none" w:sz="0" w:space="0" w:color="auto"/>
            <w:left w:val="none" w:sz="0" w:space="0" w:color="auto"/>
            <w:bottom w:val="none" w:sz="0" w:space="0" w:color="auto"/>
            <w:right w:val="none" w:sz="0" w:space="0" w:color="auto"/>
          </w:divBdr>
        </w:div>
        <w:div w:id="1401176858">
          <w:marLeft w:val="274"/>
          <w:marRight w:val="0"/>
          <w:marTop w:val="0"/>
          <w:marBottom w:val="0"/>
          <w:divBdr>
            <w:top w:val="none" w:sz="0" w:space="0" w:color="auto"/>
            <w:left w:val="none" w:sz="0" w:space="0" w:color="auto"/>
            <w:bottom w:val="none" w:sz="0" w:space="0" w:color="auto"/>
            <w:right w:val="none" w:sz="0" w:space="0" w:color="auto"/>
          </w:divBdr>
        </w:div>
        <w:div w:id="1433086654">
          <w:marLeft w:val="274"/>
          <w:marRight w:val="0"/>
          <w:marTop w:val="0"/>
          <w:marBottom w:val="0"/>
          <w:divBdr>
            <w:top w:val="none" w:sz="0" w:space="0" w:color="auto"/>
            <w:left w:val="none" w:sz="0" w:space="0" w:color="auto"/>
            <w:bottom w:val="none" w:sz="0" w:space="0" w:color="auto"/>
            <w:right w:val="none" w:sz="0" w:space="0" w:color="auto"/>
          </w:divBdr>
        </w:div>
        <w:div w:id="2077628675">
          <w:marLeft w:val="274"/>
          <w:marRight w:val="0"/>
          <w:marTop w:val="0"/>
          <w:marBottom w:val="0"/>
          <w:divBdr>
            <w:top w:val="none" w:sz="0" w:space="0" w:color="auto"/>
            <w:left w:val="none" w:sz="0" w:space="0" w:color="auto"/>
            <w:bottom w:val="none" w:sz="0" w:space="0" w:color="auto"/>
            <w:right w:val="none" w:sz="0" w:space="0" w:color="auto"/>
          </w:divBdr>
        </w:div>
        <w:div w:id="1138649418">
          <w:marLeft w:val="274"/>
          <w:marRight w:val="0"/>
          <w:marTop w:val="0"/>
          <w:marBottom w:val="0"/>
          <w:divBdr>
            <w:top w:val="none" w:sz="0" w:space="0" w:color="auto"/>
            <w:left w:val="none" w:sz="0" w:space="0" w:color="auto"/>
            <w:bottom w:val="none" w:sz="0" w:space="0" w:color="auto"/>
            <w:right w:val="none" w:sz="0" w:space="0" w:color="auto"/>
          </w:divBdr>
        </w:div>
        <w:div w:id="2133935932">
          <w:marLeft w:val="274"/>
          <w:marRight w:val="0"/>
          <w:marTop w:val="0"/>
          <w:marBottom w:val="0"/>
          <w:divBdr>
            <w:top w:val="none" w:sz="0" w:space="0" w:color="auto"/>
            <w:left w:val="none" w:sz="0" w:space="0" w:color="auto"/>
            <w:bottom w:val="none" w:sz="0" w:space="0" w:color="auto"/>
            <w:right w:val="none" w:sz="0" w:space="0" w:color="auto"/>
          </w:divBdr>
        </w:div>
        <w:div w:id="1900164141">
          <w:marLeft w:val="274"/>
          <w:marRight w:val="0"/>
          <w:marTop w:val="0"/>
          <w:marBottom w:val="0"/>
          <w:divBdr>
            <w:top w:val="none" w:sz="0" w:space="0" w:color="auto"/>
            <w:left w:val="none" w:sz="0" w:space="0" w:color="auto"/>
            <w:bottom w:val="none" w:sz="0" w:space="0" w:color="auto"/>
            <w:right w:val="none" w:sz="0" w:space="0" w:color="auto"/>
          </w:divBdr>
        </w:div>
        <w:div w:id="1615091647">
          <w:marLeft w:val="274"/>
          <w:marRight w:val="0"/>
          <w:marTop w:val="0"/>
          <w:marBottom w:val="0"/>
          <w:divBdr>
            <w:top w:val="none" w:sz="0" w:space="0" w:color="auto"/>
            <w:left w:val="none" w:sz="0" w:space="0" w:color="auto"/>
            <w:bottom w:val="none" w:sz="0" w:space="0" w:color="auto"/>
            <w:right w:val="none" w:sz="0" w:space="0" w:color="auto"/>
          </w:divBdr>
        </w:div>
        <w:div w:id="1611083534">
          <w:marLeft w:val="274"/>
          <w:marRight w:val="0"/>
          <w:marTop w:val="0"/>
          <w:marBottom w:val="0"/>
          <w:divBdr>
            <w:top w:val="none" w:sz="0" w:space="0" w:color="auto"/>
            <w:left w:val="none" w:sz="0" w:space="0" w:color="auto"/>
            <w:bottom w:val="none" w:sz="0" w:space="0" w:color="auto"/>
            <w:right w:val="none" w:sz="0" w:space="0" w:color="auto"/>
          </w:divBdr>
        </w:div>
        <w:div w:id="903757619">
          <w:marLeft w:val="274"/>
          <w:marRight w:val="0"/>
          <w:marTop w:val="0"/>
          <w:marBottom w:val="0"/>
          <w:divBdr>
            <w:top w:val="none" w:sz="0" w:space="0" w:color="auto"/>
            <w:left w:val="none" w:sz="0" w:space="0" w:color="auto"/>
            <w:bottom w:val="none" w:sz="0" w:space="0" w:color="auto"/>
            <w:right w:val="none" w:sz="0" w:space="0" w:color="auto"/>
          </w:divBdr>
        </w:div>
        <w:div w:id="1576475034">
          <w:marLeft w:val="274"/>
          <w:marRight w:val="0"/>
          <w:marTop w:val="0"/>
          <w:marBottom w:val="0"/>
          <w:divBdr>
            <w:top w:val="none" w:sz="0" w:space="0" w:color="auto"/>
            <w:left w:val="none" w:sz="0" w:space="0" w:color="auto"/>
            <w:bottom w:val="none" w:sz="0" w:space="0" w:color="auto"/>
            <w:right w:val="none" w:sz="0" w:space="0" w:color="auto"/>
          </w:divBdr>
        </w:div>
        <w:div w:id="934558307">
          <w:marLeft w:val="274"/>
          <w:marRight w:val="0"/>
          <w:marTop w:val="0"/>
          <w:marBottom w:val="0"/>
          <w:divBdr>
            <w:top w:val="none" w:sz="0" w:space="0" w:color="auto"/>
            <w:left w:val="none" w:sz="0" w:space="0" w:color="auto"/>
            <w:bottom w:val="none" w:sz="0" w:space="0" w:color="auto"/>
            <w:right w:val="none" w:sz="0" w:space="0" w:color="auto"/>
          </w:divBdr>
        </w:div>
        <w:div w:id="795951342">
          <w:marLeft w:val="274"/>
          <w:marRight w:val="0"/>
          <w:marTop w:val="0"/>
          <w:marBottom w:val="0"/>
          <w:divBdr>
            <w:top w:val="none" w:sz="0" w:space="0" w:color="auto"/>
            <w:left w:val="none" w:sz="0" w:space="0" w:color="auto"/>
            <w:bottom w:val="none" w:sz="0" w:space="0" w:color="auto"/>
            <w:right w:val="none" w:sz="0" w:space="0" w:color="auto"/>
          </w:divBdr>
        </w:div>
        <w:div w:id="402683441">
          <w:marLeft w:val="274"/>
          <w:marRight w:val="0"/>
          <w:marTop w:val="0"/>
          <w:marBottom w:val="0"/>
          <w:divBdr>
            <w:top w:val="none" w:sz="0" w:space="0" w:color="auto"/>
            <w:left w:val="none" w:sz="0" w:space="0" w:color="auto"/>
            <w:bottom w:val="none" w:sz="0" w:space="0" w:color="auto"/>
            <w:right w:val="none" w:sz="0" w:space="0" w:color="auto"/>
          </w:divBdr>
        </w:div>
        <w:div w:id="645741687">
          <w:marLeft w:val="274"/>
          <w:marRight w:val="0"/>
          <w:marTop w:val="0"/>
          <w:marBottom w:val="0"/>
          <w:divBdr>
            <w:top w:val="none" w:sz="0" w:space="0" w:color="auto"/>
            <w:left w:val="none" w:sz="0" w:space="0" w:color="auto"/>
            <w:bottom w:val="none" w:sz="0" w:space="0" w:color="auto"/>
            <w:right w:val="none" w:sz="0" w:space="0" w:color="auto"/>
          </w:divBdr>
        </w:div>
        <w:div w:id="39717336">
          <w:marLeft w:val="274"/>
          <w:marRight w:val="0"/>
          <w:marTop w:val="0"/>
          <w:marBottom w:val="0"/>
          <w:divBdr>
            <w:top w:val="none" w:sz="0" w:space="0" w:color="auto"/>
            <w:left w:val="none" w:sz="0" w:space="0" w:color="auto"/>
            <w:bottom w:val="none" w:sz="0" w:space="0" w:color="auto"/>
            <w:right w:val="none" w:sz="0" w:space="0" w:color="auto"/>
          </w:divBdr>
        </w:div>
        <w:div w:id="418214579">
          <w:marLeft w:val="274"/>
          <w:marRight w:val="0"/>
          <w:marTop w:val="0"/>
          <w:marBottom w:val="0"/>
          <w:divBdr>
            <w:top w:val="none" w:sz="0" w:space="0" w:color="auto"/>
            <w:left w:val="none" w:sz="0" w:space="0" w:color="auto"/>
            <w:bottom w:val="none" w:sz="0" w:space="0" w:color="auto"/>
            <w:right w:val="none" w:sz="0" w:space="0" w:color="auto"/>
          </w:divBdr>
        </w:div>
      </w:divsChild>
    </w:div>
    <w:div w:id="1963684272">
      <w:bodyDiv w:val="1"/>
      <w:marLeft w:val="0"/>
      <w:marRight w:val="0"/>
      <w:marTop w:val="0"/>
      <w:marBottom w:val="0"/>
      <w:divBdr>
        <w:top w:val="none" w:sz="0" w:space="0" w:color="auto"/>
        <w:left w:val="none" w:sz="0" w:space="0" w:color="auto"/>
        <w:bottom w:val="none" w:sz="0" w:space="0" w:color="auto"/>
        <w:right w:val="none" w:sz="0" w:space="0" w:color="auto"/>
      </w:divBdr>
    </w:div>
    <w:div w:id="1967469619">
      <w:bodyDiv w:val="1"/>
      <w:marLeft w:val="0"/>
      <w:marRight w:val="0"/>
      <w:marTop w:val="0"/>
      <w:marBottom w:val="0"/>
      <w:divBdr>
        <w:top w:val="none" w:sz="0" w:space="0" w:color="auto"/>
        <w:left w:val="none" w:sz="0" w:space="0" w:color="auto"/>
        <w:bottom w:val="none" w:sz="0" w:space="0" w:color="auto"/>
        <w:right w:val="none" w:sz="0" w:space="0" w:color="auto"/>
      </w:divBdr>
    </w:div>
    <w:div w:id="1976597004">
      <w:bodyDiv w:val="1"/>
      <w:marLeft w:val="0"/>
      <w:marRight w:val="0"/>
      <w:marTop w:val="0"/>
      <w:marBottom w:val="0"/>
      <w:divBdr>
        <w:top w:val="none" w:sz="0" w:space="0" w:color="auto"/>
        <w:left w:val="none" w:sz="0" w:space="0" w:color="auto"/>
        <w:bottom w:val="none" w:sz="0" w:space="0" w:color="auto"/>
        <w:right w:val="none" w:sz="0" w:space="0" w:color="auto"/>
      </w:divBdr>
    </w:div>
    <w:div w:id="1978335298">
      <w:bodyDiv w:val="1"/>
      <w:marLeft w:val="0"/>
      <w:marRight w:val="0"/>
      <w:marTop w:val="0"/>
      <w:marBottom w:val="0"/>
      <w:divBdr>
        <w:top w:val="none" w:sz="0" w:space="0" w:color="auto"/>
        <w:left w:val="none" w:sz="0" w:space="0" w:color="auto"/>
        <w:bottom w:val="none" w:sz="0" w:space="0" w:color="auto"/>
        <w:right w:val="none" w:sz="0" w:space="0" w:color="auto"/>
      </w:divBdr>
    </w:div>
    <w:div w:id="1984696043">
      <w:bodyDiv w:val="1"/>
      <w:marLeft w:val="0"/>
      <w:marRight w:val="0"/>
      <w:marTop w:val="0"/>
      <w:marBottom w:val="0"/>
      <w:divBdr>
        <w:top w:val="none" w:sz="0" w:space="0" w:color="auto"/>
        <w:left w:val="none" w:sz="0" w:space="0" w:color="auto"/>
        <w:bottom w:val="none" w:sz="0" w:space="0" w:color="auto"/>
        <w:right w:val="none" w:sz="0" w:space="0" w:color="auto"/>
      </w:divBdr>
    </w:div>
    <w:div w:id="1992175808">
      <w:bodyDiv w:val="1"/>
      <w:marLeft w:val="0"/>
      <w:marRight w:val="0"/>
      <w:marTop w:val="0"/>
      <w:marBottom w:val="0"/>
      <w:divBdr>
        <w:top w:val="none" w:sz="0" w:space="0" w:color="auto"/>
        <w:left w:val="none" w:sz="0" w:space="0" w:color="auto"/>
        <w:bottom w:val="none" w:sz="0" w:space="0" w:color="auto"/>
        <w:right w:val="none" w:sz="0" w:space="0" w:color="auto"/>
      </w:divBdr>
    </w:div>
    <w:div w:id="1999918959">
      <w:bodyDiv w:val="1"/>
      <w:marLeft w:val="0"/>
      <w:marRight w:val="0"/>
      <w:marTop w:val="0"/>
      <w:marBottom w:val="0"/>
      <w:divBdr>
        <w:top w:val="none" w:sz="0" w:space="0" w:color="auto"/>
        <w:left w:val="none" w:sz="0" w:space="0" w:color="auto"/>
        <w:bottom w:val="none" w:sz="0" w:space="0" w:color="auto"/>
        <w:right w:val="none" w:sz="0" w:space="0" w:color="auto"/>
      </w:divBdr>
    </w:div>
    <w:div w:id="2025159407">
      <w:bodyDiv w:val="1"/>
      <w:marLeft w:val="0"/>
      <w:marRight w:val="0"/>
      <w:marTop w:val="0"/>
      <w:marBottom w:val="0"/>
      <w:divBdr>
        <w:top w:val="none" w:sz="0" w:space="0" w:color="auto"/>
        <w:left w:val="none" w:sz="0" w:space="0" w:color="auto"/>
        <w:bottom w:val="none" w:sz="0" w:space="0" w:color="auto"/>
        <w:right w:val="none" w:sz="0" w:space="0" w:color="auto"/>
      </w:divBdr>
      <w:divsChild>
        <w:div w:id="2037995835">
          <w:marLeft w:val="274"/>
          <w:marRight w:val="0"/>
          <w:marTop w:val="0"/>
          <w:marBottom w:val="0"/>
          <w:divBdr>
            <w:top w:val="none" w:sz="0" w:space="0" w:color="auto"/>
            <w:left w:val="none" w:sz="0" w:space="0" w:color="auto"/>
            <w:bottom w:val="none" w:sz="0" w:space="0" w:color="auto"/>
            <w:right w:val="none" w:sz="0" w:space="0" w:color="auto"/>
          </w:divBdr>
        </w:div>
        <w:div w:id="371615911">
          <w:marLeft w:val="274"/>
          <w:marRight w:val="0"/>
          <w:marTop w:val="0"/>
          <w:marBottom w:val="0"/>
          <w:divBdr>
            <w:top w:val="none" w:sz="0" w:space="0" w:color="auto"/>
            <w:left w:val="none" w:sz="0" w:space="0" w:color="auto"/>
            <w:bottom w:val="none" w:sz="0" w:space="0" w:color="auto"/>
            <w:right w:val="none" w:sz="0" w:space="0" w:color="auto"/>
          </w:divBdr>
        </w:div>
      </w:divsChild>
    </w:div>
    <w:div w:id="2053919669">
      <w:bodyDiv w:val="1"/>
      <w:marLeft w:val="0"/>
      <w:marRight w:val="0"/>
      <w:marTop w:val="0"/>
      <w:marBottom w:val="0"/>
      <w:divBdr>
        <w:top w:val="none" w:sz="0" w:space="0" w:color="auto"/>
        <w:left w:val="none" w:sz="0" w:space="0" w:color="auto"/>
        <w:bottom w:val="none" w:sz="0" w:space="0" w:color="auto"/>
        <w:right w:val="none" w:sz="0" w:space="0" w:color="auto"/>
      </w:divBdr>
    </w:div>
    <w:div w:id="2069724884">
      <w:bodyDiv w:val="1"/>
      <w:marLeft w:val="0"/>
      <w:marRight w:val="0"/>
      <w:marTop w:val="0"/>
      <w:marBottom w:val="0"/>
      <w:divBdr>
        <w:top w:val="none" w:sz="0" w:space="0" w:color="auto"/>
        <w:left w:val="none" w:sz="0" w:space="0" w:color="auto"/>
        <w:bottom w:val="none" w:sz="0" w:space="0" w:color="auto"/>
        <w:right w:val="none" w:sz="0" w:space="0" w:color="auto"/>
      </w:divBdr>
    </w:div>
    <w:div w:id="2108236163">
      <w:bodyDiv w:val="1"/>
      <w:marLeft w:val="0"/>
      <w:marRight w:val="0"/>
      <w:marTop w:val="0"/>
      <w:marBottom w:val="0"/>
      <w:divBdr>
        <w:top w:val="none" w:sz="0" w:space="0" w:color="auto"/>
        <w:left w:val="none" w:sz="0" w:space="0" w:color="auto"/>
        <w:bottom w:val="none" w:sz="0" w:space="0" w:color="auto"/>
        <w:right w:val="none" w:sz="0" w:space="0" w:color="auto"/>
      </w:divBdr>
    </w:div>
    <w:div w:id="2116241782">
      <w:bodyDiv w:val="1"/>
      <w:marLeft w:val="0"/>
      <w:marRight w:val="0"/>
      <w:marTop w:val="0"/>
      <w:marBottom w:val="0"/>
      <w:divBdr>
        <w:top w:val="none" w:sz="0" w:space="0" w:color="auto"/>
        <w:left w:val="none" w:sz="0" w:space="0" w:color="auto"/>
        <w:bottom w:val="none" w:sz="0" w:space="0" w:color="auto"/>
        <w:right w:val="none" w:sz="0" w:space="0" w:color="auto"/>
      </w:divBdr>
      <w:divsChild>
        <w:div w:id="66081221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easury.govt.nz/publications/estimates/vote-health-health-sector-estimates-2018-201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4D7F-0B29-4A2A-B5C5-FB486ADE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B8002A64</Template>
  <TotalTime>0</TotalTime>
  <Pages>49</Pages>
  <Words>13025</Words>
  <Characters>74243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Burtt</dc:creator>
  <cp:keywords/>
  <dc:description/>
  <cp:lastModifiedBy>Berni Marwick</cp:lastModifiedBy>
  <cp:revision>2</cp:revision>
  <cp:lastPrinted>2018-10-03T01:06:00Z</cp:lastPrinted>
  <dcterms:created xsi:type="dcterms:W3CDTF">2018-10-29T19:11:00Z</dcterms:created>
  <dcterms:modified xsi:type="dcterms:W3CDTF">2018-10-29T19:11:00Z</dcterms:modified>
</cp:coreProperties>
</file>